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7C35" w:rsidR="00587C35" w:rsidP="00587C35" w:rsidRDefault="009B2983" w14:paraId="1F4D1872" w14:textId="08F37722">
      <w:pPr>
        <w:spacing w:after="120" w:line="240" w:lineRule="auto"/>
        <w:rPr>
          <w:rFonts w:ascii="Calibri" w:hAnsi="Calibri" w:cs="Calibri"/>
        </w:rPr>
      </w:pPr>
      <w:r w:rsidRPr="00587C35">
        <w:rPr>
          <w:rFonts w:ascii="Calibri" w:hAnsi="Calibri" w:cs="Calibri"/>
        </w:rPr>
        <w:t>27</w:t>
      </w:r>
      <w:r w:rsidRPr="00587C35" w:rsidR="00587C35">
        <w:rPr>
          <w:rFonts w:ascii="Calibri" w:hAnsi="Calibri" w:cs="Calibri"/>
        </w:rPr>
        <w:t xml:space="preserve"> </w:t>
      </w:r>
      <w:r w:rsidRPr="00587C35">
        <w:rPr>
          <w:rFonts w:ascii="Calibri" w:hAnsi="Calibri" w:cs="Calibri"/>
        </w:rPr>
        <w:t>858</w:t>
      </w:r>
      <w:r w:rsidRPr="00587C35" w:rsidR="00587C35">
        <w:rPr>
          <w:rFonts w:ascii="Calibri" w:hAnsi="Calibri" w:cs="Calibri"/>
        </w:rPr>
        <w:tab/>
      </w:r>
      <w:r w:rsidRPr="00587C35" w:rsidR="00587C35">
        <w:rPr>
          <w:rFonts w:ascii="Calibri" w:hAnsi="Calibri" w:cs="Calibri"/>
        </w:rPr>
        <w:tab/>
        <w:t>Gewasbeschermingsbeleid</w:t>
      </w:r>
    </w:p>
    <w:p w:rsidRPr="00587C35" w:rsidR="00587C35" w:rsidP="00587C35" w:rsidRDefault="00587C35" w14:paraId="78F12C3C" w14:textId="364ED2A3">
      <w:pPr>
        <w:spacing w:after="120" w:line="240" w:lineRule="auto"/>
        <w:ind w:left="1416" w:hanging="1416"/>
        <w:rPr>
          <w:rFonts w:ascii="Calibri" w:hAnsi="Calibri" w:cs="Calibri"/>
        </w:rPr>
      </w:pPr>
      <w:r w:rsidRPr="00587C35">
        <w:rPr>
          <w:rFonts w:ascii="Calibri" w:hAnsi="Calibri" w:cs="Calibri"/>
        </w:rPr>
        <w:t xml:space="preserve">Nr. </w:t>
      </w:r>
      <w:r w:rsidRPr="00587C35" w:rsidR="009B2983">
        <w:rPr>
          <w:rFonts w:ascii="Calibri" w:hAnsi="Calibri" w:cs="Calibri"/>
        </w:rPr>
        <w:t>771</w:t>
      </w:r>
      <w:r w:rsidRPr="00587C35">
        <w:rPr>
          <w:rFonts w:ascii="Calibri" w:hAnsi="Calibri" w:cs="Calibri"/>
        </w:rPr>
        <w:tab/>
        <w:t>Brief van de staatssecretaris van Landbouw, Visserij, Voedselzekerheid en Natuur</w:t>
      </w:r>
    </w:p>
    <w:p w:rsidRPr="00587C35" w:rsidR="00587C35" w:rsidP="00587C35" w:rsidRDefault="00587C35" w14:paraId="5A8B391D" w14:textId="6B7BB115">
      <w:pPr>
        <w:spacing w:after="120" w:line="240" w:lineRule="auto"/>
        <w:rPr>
          <w:rFonts w:ascii="Calibri" w:hAnsi="Calibri" w:cs="Calibri"/>
        </w:rPr>
      </w:pPr>
      <w:r w:rsidRPr="00587C35">
        <w:rPr>
          <w:rFonts w:ascii="Calibri" w:hAnsi="Calibri" w:cs="Calibri"/>
        </w:rPr>
        <w:t>Aan de Voorzitter van de Tweede Kamer der Staten-Generaal</w:t>
      </w:r>
    </w:p>
    <w:p w:rsidRPr="00587C35" w:rsidR="00587C35" w:rsidP="00587C35" w:rsidRDefault="00587C35" w14:paraId="16A171C0" w14:textId="488BD2E4">
      <w:pPr>
        <w:spacing w:after="120" w:line="240" w:lineRule="auto"/>
        <w:rPr>
          <w:rFonts w:ascii="Calibri" w:hAnsi="Calibri" w:cs="Calibri"/>
        </w:rPr>
      </w:pPr>
      <w:r w:rsidRPr="00587C35">
        <w:rPr>
          <w:rFonts w:ascii="Calibri" w:hAnsi="Calibri" w:cs="Calibri"/>
        </w:rPr>
        <w:t>Den Haag, 18 september 2026</w:t>
      </w:r>
    </w:p>
    <w:p w:rsidRPr="00587C35" w:rsidR="00C26007" w:rsidP="00587C35" w:rsidRDefault="00C26007" w14:paraId="613877DB" w14:textId="573AF534">
      <w:pPr>
        <w:spacing w:after="120" w:line="240" w:lineRule="auto"/>
        <w:rPr>
          <w:rFonts w:ascii="Calibri" w:hAnsi="Calibri" w:cs="Calibri"/>
        </w:rPr>
      </w:pPr>
    </w:p>
    <w:p w:rsidRPr="00587C35" w:rsidR="00C26007" w:rsidP="00587C35" w:rsidRDefault="00C26007" w14:paraId="2831C57F" w14:textId="4E5AFF0C">
      <w:pPr>
        <w:spacing w:after="0" w:line="240" w:lineRule="auto"/>
        <w:rPr>
          <w:rFonts w:ascii="Calibri" w:hAnsi="Calibri" w:cs="Calibri"/>
        </w:rPr>
      </w:pPr>
      <w:r w:rsidRPr="00587C35">
        <w:rPr>
          <w:rFonts w:ascii="Calibri" w:hAnsi="Calibri" w:cs="Calibri"/>
        </w:rPr>
        <w:t>Hierbij bied ik u aan het ontwerpbesluit, houdende wijziging van het Besluit gewasbeschermingsmiddelen en biociden in verband met aangepaste beoordelingsmethoden, uitbreiding van een adviestaak van het Ctgb en enkele technische wijzigingen. Voor de inhoud van het ontwerpbesluit verwijs ik u naar de ontwerp-nota van toelichting.</w:t>
      </w:r>
    </w:p>
    <w:p w:rsidRPr="00587C35" w:rsidR="00C26007" w:rsidP="00587C35" w:rsidRDefault="00C26007" w14:paraId="18725E73" w14:textId="77777777">
      <w:pPr>
        <w:spacing w:after="0" w:line="240" w:lineRule="auto"/>
        <w:rPr>
          <w:rFonts w:ascii="Calibri" w:hAnsi="Calibri" w:cs="Calibri"/>
        </w:rPr>
      </w:pPr>
      <w:r w:rsidRPr="00587C35">
        <w:rPr>
          <w:rFonts w:ascii="Calibri" w:hAnsi="Calibri" w:cs="Calibri"/>
        </w:rPr>
        <w:t xml:space="preserve"> </w:t>
      </w:r>
    </w:p>
    <w:p w:rsidRPr="00587C35" w:rsidR="00C26007" w:rsidP="00587C35" w:rsidRDefault="00C26007" w14:paraId="769E15ED" w14:textId="77777777">
      <w:pPr>
        <w:spacing w:after="0" w:line="240" w:lineRule="auto"/>
        <w:rPr>
          <w:rFonts w:ascii="Calibri" w:hAnsi="Calibri" w:cs="Calibri"/>
        </w:rPr>
      </w:pPr>
      <w:r w:rsidRPr="00587C35">
        <w:rPr>
          <w:rFonts w:ascii="Calibri" w:hAnsi="Calibri" w:cs="Calibri"/>
        </w:rPr>
        <w:t>De voorlegging geschiedt in het kader van de wettelijk voorgeschreven voorhangprocedure in de artikelen 28, derde lid, en 80, derde lid, van de Wet gewasbeschermingsmiddelen en biociden en biedt uw Kamer de mogelijkheid zich uit te spreken over het ontwerpbesluit voordat het aan de Afdeling advisering van de Raad van State zal worden voorgelegd en vervolgens zal worden vastgesteld.</w:t>
      </w:r>
    </w:p>
    <w:p w:rsidRPr="00587C35" w:rsidR="00C26007" w:rsidP="00587C35" w:rsidRDefault="00C26007" w14:paraId="29BC0F1F" w14:textId="77777777">
      <w:pPr>
        <w:tabs>
          <w:tab w:val="left" w:pos="426"/>
        </w:tabs>
        <w:spacing w:after="0" w:line="240" w:lineRule="auto"/>
        <w:rPr>
          <w:rFonts w:ascii="Calibri" w:hAnsi="Calibri" w:cs="Calibri"/>
        </w:rPr>
      </w:pPr>
    </w:p>
    <w:p w:rsidRPr="00587C35" w:rsidR="00C26007" w:rsidP="00587C35" w:rsidRDefault="00C26007" w14:paraId="2E9CF300" w14:textId="77777777">
      <w:pPr>
        <w:tabs>
          <w:tab w:val="left" w:pos="426"/>
        </w:tabs>
        <w:spacing w:after="0" w:line="240" w:lineRule="auto"/>
        <w:rPr>
          <w:rFonts w:ascii="Calibri" w:hAnsi="Calibri" w:cs="Calibri"/>
        </w:rPr>
      </w:pPr>
      <w:r w:rsidRPr="00587C35">
        <w:rPr>
          <w:rFonts w:ascii="Calibri" w:hAnsi="Calibri" w:cs="Calibri"/>
        </w:rPr>
        <w:t>Op grond van de aangehaalde bepalingen geschiedt de voordracht aan de Koning ter verkrijging van het advies van de Afdeling advisering van de Raad van State niet eerder dan vier weken nadat het ontwerpbesluit aan beide Kamers der Staten-Generaal is overgelegd.</w:t>
      </w:r>
    </w:p>
    <w:p w:rsidRPr="00587C35" w:rsidR="00C26007" w:rsidP="00587C35" w:rsidRDefault="00C26007" w14:paraId="56231F90" w14:textId="77777777">
      <w:pPr>
        <w:tabs>
          <w:tab w:val="left" w:pos="426"/>
        </w:tabs>
        <w:spacing w:after="0" w:line="240" w:lineRule="auto"/>
        <w:rPr>
          <w:rFonts w:ascii="Calibri" w:hAnsi="Calibri" w:cs="Calibri"/>
        </w:rPr>
      </w:pPr>
    </w:p>
    <w:p w:rsidRPr="00587C35" w:rsidR="00C26007" w:rsidP="00587C35" w:rsidRDefault="00C26007" w14:paraId="1C7ECBFA" w14:textId="77777777">
      <w:pPr>
        <w:tabs>
          <w:tab w:val="left" w:pos="426"/>
        </w:tabs>
        <w:spacing w:after="0" w:line="240" w:lineRule="auto"/>
        <w:rPr>
          <w:rFonts w:ascii="Calibri" w:hAnsi="Calibri" w:cs="Calibri"/>
        </w:rPr>
      </w:pPr>
      <w:r w:rsidRPr="00587C35">
        <w:rPr>
          <w:rFonts w:ascii="Calibri" w:hAnsi="Calibri" w:cs="Calibri"/>
        </w:rPr>
        <w:t>Een gelijkluidende brief heb ik gezonden aan de voorzitter van de Eerste Kamer der Staten-Generaal.</w:t>
      </w:r>
    </w:p>
    <w:p w:rsidRPr="00587C35" w:rsidR="00C26007" w:rsidP="00587C35" w:rsidRDefault="00C26007" w14:paraId="2069BC5B" w14:textId="77777777">
      <w:pPr>
        <w:tabs>
          <w:tab w:val="left" w:pos="426"/>
        </w:tabs>
        <w:spacing w:after="0" w:line="240" w:lineRule="auto"/>
        <w:rPr>
          <w:rFonts w:ascii="Calibri" w:hAnsi="Calibri" w:cs="Calibri"/>
        </w:rPr>
      </w:pPr>
    </w:p>
    <w:p w:rsidRPr="00587C35" w:rsidR="00587C35" w:rsidP="00587C35" w:rsidRDefault="00587C35" w14:paraId="71EA2753" w14:textId="33D44BE6">
      <w:pPr>
        <w:spacing w:after="0" w:line="240" w:lineRule="auto"/>
        <w:rPr>
          <w:rFonts w:ascii="Calibri" w:hAnsi="Calibri" w:cs="Calibri"/>
          <w:color w:val="000000"/>
        </w:rPr>
      </w:pPr>
      <w:r w:rsidRPr="00587C35">
        <w:rPr>
          <w:rFonts w:ascii="Calibri" w:hAnsi="Calibri" w:cs="Calibri"/>
          <w:color w:val="000000"/>
        </w:rPr>
        <w:t>De s</w:t>
      </w:r>
      <w:r w:rsidRPr="00587C35">
        <w:rPr>
          <w:rFonts w:ascii="Calibri" w:hAnsi="Calibri" w:cs="Calibri"/>
          <w:color w:val="000000"/>
        </w:rPr>
        <w:t>taatssecretaris van Landbouw, Visserij, Voedselzekerheid en Natuur</w:t>
      </w:r>
      <w:r w:rsidRPr="00587C35">
        <w:rPr>
          <w:rFonts w:ascii="Calibri" w:hAnsi="Calibri" w:cs="Calibri"/>
          <w:color w:val="000000"/>
        </w:rPr>
        <w:t>,</w:t>
      </w:r>
    </w:p>
    <w:p w:rsidRPr="00587C35" w:rsidR="00C26007" w:rsidP="00587C35" w:rsidRDefault="00C26007" w14:paraId="136BA815" w14:textId="5F471391">
      <w:pPr>
        <w:spacing w:after="0" w:line="240" w:lineRule="auto"/>
        <w:rPr>
          <w:rFonts w:ascii="Calibri" w:hAnsi="Calibri" w:cs="Calibri"/>
        </w:rPr>
      </w:pPr>
      <w:r w:rsidRPr="00587C35">
        <w:rPr>
          <w:rFonts w:ascii="Calibri" w:hAnsi="Calibri" w:cs="Calibri"/>
        </w:rPr>
        <w:t>S</w:t>
      </w:r>
      <w:r w:rsidRPr="00587C35" w:rsidR="00587C35">
        <w:rPr>
          <w:rFonts w:ascii="Calibri" w:hAnsi="Calibri" w:cs="Calibri"/>
        </w:rPr>
        <w:t>.</w:t>
      </w:r>
      <w:r w:rsidRPr="00587C35">
        <w:rPr>
          <w:rFonts w:ascii="Calibri" w:hAnsi="Calibri" w:cs="Calibri"/>
        </w:rPr>
        <w:t>P.A. Erkens</w:t>
      </w:r>
    </w:p>
    <w:p w:rsidRPr="00587C35" w:rsidR="006F53E6" w:rsidP="00587C35" w:rsidRDefault="006F53E6" w14:paraId="5DE7EB59" w14:textId="77777777">
      <w:pPr>
        <w:spacing w:after="0" w:line="240" w:lineRule="auto"/>
        <w:rPr>
          <w:rFonts w:ascii="Calibri" w:hAnsi="Calibri" w:cs="Calibri"/>
        </w:rPr>
      </w:pPr>
    </w:p>
    <w:p w:rsidRPr="00587C35" w:rsidR="00C26007" w:rsidP="00587C35" w:rsidRDefault="00C26007" w14:paraId="33E61D85" w14:textId="7EFE6C63">
      <w:pPr>
        <w:spacing w:after="120" w:line="240" w:lineRule="auto"/>
        <w:rPr>
          <w:rFonts w:ascii="Calibri" w:hAnsi="Calibri" w:cs="Calibri"/>
          <w:sz w:val="20"/>
          <w:szCs w:val="20"/>
        </w:rPr>
      </w:pPr>
      <w:r w:rsidRPr="00587C35">
        <w:rPr>
          <w:rFonts w:ascii="Calibri" w:hAnsi="Calibri" w:cs="Calibri"/>
          <w:sz w:val="20"/>
          <w:szCs w:val="20"/>
        </w:rPr>
        <w:t>Ontvangen ter Griffie op 18 september 2026.</w:t>
      </w:r>
    </w:p>
    <w:p w:rsidRPr="00587C35" w:rsidR="00C26007" w:rsidP="00587C35" w:rsidRDefault="00C26007" w14:paraId="172C1AF3" w14:textId="5A8D5664">
      <w:pPr>
        <w:spacing w:after="120" w:line="240" w:lineRule="auto"/>
        <w:rPr>
          <w:rFonts w:ascii="Calibri" w:hAnsi="Calibri" w:cs="Calibri"/>
          <w:sz w:val="20"/>
          <w:szCs w:val="20"/>
        </w:rPr>
      </w:pPr>
      <w:r w:rsidRPr="00587C35">
        <w:rPr>
          <w:rFonts w:ascii="Calibri" w:hAnsi="Calibri" w:cs="Calibri"/>
          <w:sz w:val="20"/>
          <w:szCs w:val="20"/>
        </w:rPr>
        <w:t xml:space="preserve">De voordracht voor de vast te stellen </w:t>
      </w:r>
      <w:r w:rsidRPr="00587C35">
        <w:rPr>
          <w:rFonts w:ascii="Calibri" w:hAnsi="Calibri" w:cs="Calibri"/>
          <w:sz w:val="20"/>
          <w:szCs w:val="20"/>
        </w:rPr>
        <w:br/>
        <w:t>algemene maatregel van bestuur</w:t>
      </w:r>
      <w:r w:rsidRPr="00587C35">
        <w:rPr>
          <w:rFonts w:ascii="Calibri" w:hAnsi="Calibri" w:cs="Calibri"/>
          <w:i/>
          <w:sz w:val="20"/>
          <w:szCs w:val="20"/>
        </w:rPr>
        <w:t xml:space="preserve"> </w:t>
      </w:r>
      <w:r w:rsidRPr="00587C35">
        <w:rPr>
          <w:rFonts w:ascii="Calibri" w:hAnsi="Calibri" w:cs="Calibri"/>
          <w:sz w:val="20"/>
          <w:szCs w:val="20"/>
        </w:rPr>
        <w:t xml:space="preserve">is </w:t>
      </w:r>
      <w:r w:rsidRPr="00587C35">
        <w:rPr>
          <w:rFonts w:ascii="Calibri" w:hAnsi="Calibri" w:cs="Calibri"/>
          <w:sz w:val="20"/>
          <w:szCs w:val="20"/>
        </w:rPr>
        <w:br/>
        <w:t xml:space="preserve">aan de Kamer overgelegd tot en met </w:t>
      </w:r>
      <w:r w:rsidRPr="00587C35">
        <w:rPr>
          <w:rFonts w:ascii="Calibri" w:hAnsi="Calibri" w:cs="Calibri"/>
          <w:sz w:val="20"/>
          <w:szCs w:val="20"/>
        </w:rPr>
        <w:br/>
      </w:r>
      <w:r w:rsidRPr="00587C35" w:rsidR="009B2983">
        <w:rPr>
          <w:rFonts w:ascii="Calibri" w:hAnsi="Calibri" w:cs="Calibri"/>
          <w:sz w:val="20"/>
          <w:szCs w:val="20"/>
        </w:rPr>
        <w:t>16 oktober</w:t>
      </w:r>
      <w:r w:rsidRPr="00587C35">
        <w:rPr>
          <w:rFonts w:ascii="Calibri" w:hAnsi="Calibri" w:cs="Calibri"/>
          <w:sz w:val="20"/>
          <w:szCs w:val="20"/>
        </w:rPr>
        <w:t xml:space="preserve"> 20</w:t>
      </w:r>
      <w:r w:rsidRPr="00587C35" w:rsidR="009B2983">
        <w:rPr>
          <w:rFonts w:ascii="Calibri" w:hAnsi="Calibri" w:cs="Calibri"/>
          <w:sz w:val="20"/>
          <w:szCs w:val="20"/>
        </w:rPr>
        <w:t>26</w:t>
      </w:r>
      <w:r w:rsidRPr="00587C35">
        <w:rPr>
          <w:rFonts w:ascii="Calibri" w:hAnsi="Calibri" w:cs="Calibri"/>
          <w:sz w:val="20"/>
          <w:szCs w:val="20"/>
        </w:rPr>
        <w:t>.</w:t>
      </w:r>
    </w:p>
    <w:p w:rsidRPr="00587C35" w:rsidR="00C26007" w:rsidP="00587C35" w:rsidRDefault="00C26007" w14:paraId="1A73297D" w14:textId="44C68328">
      <w:pPr>
        <w:spacing w:after="120" w:line="240" w:lineRule="auto"/>
        <w:rPr>
          <w:rFonts w:ascii="Calibri" w:hAnsi="Calibri" w:cs="Calibri"/>
          <w:sz w:val="20"/>
          <w:szCs w:val="20"/>
        </w:rPr>
      </w:pPr>
      <w:r w:rsidRPr="00587C35">
        <w:rPr>
          <w:rFonts w:ascii="Calibri" w:hAnsi="Calibri" w:cs="Calibri"/>
          <w:sz w:val="20"/>
          <w:szCs w:val="20"/>
        </w:rPr>
        <w:t xml:space="preserve">De voordracht voor de vast te stellen </w:t>
      </w:r>
      <w:r w:rsidRPr="00587C35" w:rsidR="009B2983">
        <w:rPr>
          <w:rFonts w:ascii="Calibri" w:hAnsi="Calibri" w:cs="Calibri"/>
          <w:sz w:val="20"/>
          <w:szCs w:val="20"/>
        </w:rPr>
        <w:br/>
      </w:r>
      <w:r w:rsidRPr="00587C35">
        <w:rPr>
          <w:rFonts w:ascii="Calibri" w:hAnsi="Calibri" w:cs="Calibri"/>
          <w:iCs/>
          <w:sz w:val="20"/>
          <w:szCs w:val="20"/>
        </w:rPr>
        <w:t>algemene maatregel van bestuur</w:t>
      </w:r>
      <w:r w:rsidRPr="00587C35">
        <w:rPr>
          <w:rFonts w:ascii="Calibri" w:hAnsi="Calibri" w:cs="Calibri"/>
          <w:sz w:val="20"/>
          <w:szCs w:val="20"/>
        </w:rPr>
        <w:t xml:space="preserve"> kan </w:t>
      </w:r>
      <w:r w:rsidRPr="00587C35" w:rsidR="009B2983">
        <w:rPr>
          <w:rFonts w:ascii="Calibri" w:hAnsi="Calibri" w:cs="Calibri"/>
          <w:sz w:val="20"/>
          <w:szCs w:val="20"/>
        </w:rPr>
        <w:br/>
      </w:r>
      <w:r w:rsidRPr="00587C35">
        <w:rPr>
          <w:rFonts w:ascii="Calibri" w:hAnsi="Calibri" w:cs="Calibri"/>
          <w:sz w:val="20"/>
          <w:szCs w:val="20"/>
        </w:rPr>
        <w:t>niet eerder worden gedaan dan op</w:t>
      </w:r>
      <w:r w:rsidRPr="00587C35" w:rsidR="009B2983">
        <w:rPr>
          <w:rFonts w:ascii="Calibri" w:hAnsi="Calibri" w:cs="Calibri"/>
          <w:sz w:val="20"/>
          <w:szCs w:val="20"/>
        </w:rPr>
        <w:br/>
        <w:t>17 oktober</w:t>
      </w:r>
      <w:r w:rsidRPr="00587C35">
        <w:rPr>
          <w:rFonts w:ascii="Calibri" w:hAnsi="Calibri" w:cs="Calibri"/>
          <w:sz w:val="20"/>
          <w:szCs w:val="20"/>
        </w:rPr>
        <w:t xml:space="preserve"> 20</w:t>
      </w:r>
      <w:r w:rsidRPr="00587C35" w:rsidR="009B2983">
        <w:rPr>
          <w:rFonts w:ascii="Calibri" w:hAnsi="Calibri" w:cs="Calibri"/>
          <w:sz w:val="20"/>
          <w:szCs w:val="20"/>
        </w:rPr>
        <w:t>26</w:t>
      </w:r>
      <w:r w:rsidRPr="00587C35">
        <w:rPr>
          <w:rFonts w:ascii="Calibri" w:hAnsi="Calibri" w:cs="Calibri"/>
          <w:sz w:val="20"/>
          <w:szCs w:val="20"/>
        </w:rPr>
        <w:t>.</w:t>
      </w:r>
    </w:p>
    <w:p w:rsidRPr="00587C35" w:rsidR="00C26007" w:rsidP="00587C35" w:rsidRDefault="00C26007" w14:paraId="7B4C29A2" w14:textId="77777777">
      <w:pPr>
        <w:spacing w:after="0" w:line="240" w:lineRule="auto"/>
        <w:rPr>
          <w:rFonts w:ascii="Calibri" w:hAnsi="Calibri" w:cs="Calibri"/>
        </w:rPr>
      </w:pPr>
    </w:p>
    <w:sectPr w:rsidRPr="00587C35" w:rsidR="00C2600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392DF" w14:textId="77777777" w:rsidR="00554768" w:rsidRDefault="00554768" w:rsidP="00C26007">
      <w:pPr>
        <w:spacing w:after="0" w:line="240" w:lineRule="auto"/>
      </w:pPr>
      <w:r>
        <w:separator/>
      </w:r>
    </w:p>
  </w:endnote>
  <w:endnote w:type="continuationSeparator" w:id="0">
    <w:p w14:paraId="03E7D4E2" w14:textId="77777777" w:rsidR="00554768" w:rsidRDefault="00554768" w:rsidP="00C26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D941" w14:textId="77777777" w:rsidR="00C26007" w:rsidRPr="00C26007" w:rsidRDefault="00C26007" w:rsidP="00C260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8FE3" w14:textId="77777777" w:rsidR="00C26007" w:rsidRPr="00C26007" w:rsidRDefault="00C26007" w:rsidP="00C2600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BB9A" w14:textId="77777777" w:rsidR="00C26007" w:rsidRPr="00C26007" w:rsidRDefault="00C26007" w:rsidP="00C260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770E" w14:textId="77777777" w:rsidR="00554768" w:rsidRDefault="00554768" w:rsidP="00C26007">
      <w:pPr>
        <w:spacing w:after="0" w:line="240" w:lineRule="auto"/>
      </w:pPr>
      <w:r>
        <w:separator/>
      </w:r>
    </w:p>
  </w:footnote>
  <w:footnote w:type="continuationSeparator" w:id="0">
    <w:p w14:paraId="07D73BA6" w14:textId="77777777" w:rsidR="00554768" w:rsidRDefault="00554768" w:rsidP="00C26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8AB0" w14:textId="77777777" w:rsidR="00C26007" w:rsidRPr="00C26007" w:rsidRDefault="00C26007" w:rsidP="00C260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21E5" w14:textId="77777777" w:rsidR="00C26007" w:rsidRPr="00C26007" w:rsidRDefault="00C26007" w:rsidP="00C2600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4795" w14:textId="77777777" w:rsidR="00C26007" w:rsidRPr="00C26007" w:rsidRDefault="00C26007" w:rsidP="00C2600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07"/>
    <w:rsid w:val="001758EC"/>
    <w:rsid w:val="0034465D"/>
    <w:rsid w:val="00450C6E"/>
    <w:rsid w:val="00554768"/>
    <w:rsid w:val="00587C35"/>
    <w:rsid w:val="006F53E6"/>
    <w:rsid w:val="009B2983"/>
    <w:rsid w:val="00C2600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E82E"/>
  <w15:chartTrackingRefBased/>
  <w15:docId w15:val="{6D2191EF-DC23-41FD-A2BB-06634E0A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26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6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60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60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60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60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60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60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60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60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60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60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60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60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60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60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60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6007"/>
    <w:rPr>
      <w:rFonts w:eastAsiaTheme="majorEastAsia" w:cstheme="majorBidi"/>
      <w:color w:val="272727" w:themeColor="text1" w:themeTint="D8"/>
    </w:rPr>
  </w:style>
  <w:style w:type="paragraph" w:styleId="Titel">
    <w:name w:val="Title"/>
    <w:basedOn w:val="Standaard"/>
    <w:next w:val="Standaard"/>
    <w:link w:val="TitelChar"/>
    <w:uiPriority w:val="10"/>
    <w:qFormat/>
    <w:rsid w:val="00C26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60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60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60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60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6007"/>
    <w:rPr>
      <w:i/>
      <w:iCs/>
      <w:color w:val="404040" w:themeColor="text1" w:themeTint="BF"/>
    </w:rPr>
  </w:style>
  <w:style w:type="paragraph" w:styleId="Lijstalinea">
    <w:name w:val="List Paragraph"/>
    <w:basedOn w:val="Standaard"/>
    <w:uiPriority w:val="34"/>
    <w:qFormat/>
    <w:rsid w:val="00C26007"/>
    <w:pPr>
      <w:ind w:left="720"/>
      <w:contextualSpacing/>
    </w:pPr>
  </w:style>
  <w:style w:type="character" w:styleId="Intensievebenadrukking">
    <w:name w:val="Intense Emphasis"/>
    <w:basedOn w:val="Standaardalinea-lettertype"/>
    <w:uiPriority w:val="21"/>
    <w:qFormat/>
    <w:rsid w:val="00C26007"/>
    <w:rPr>
      <w:i/>
      <w:iCs/>
      <w:color w:val="0F4761" w:themeColor="accent1" w:themeShade="BF"/>
    </w:rPr>
  </w:style>
  <w:style w:type="paragraph" w:styleId="Duidelijkcitaat">
    <w:name w:val="Intense Quote"/>
    <w:basedOn w:val="Standaard"/>
    <w:next w:val="Standaard"/>
    <w:link w:val="DuidelijkcitaatChar"/>
    <w:uiPriority w:val="30"/>
    <w:qFormat/>
    <w:rsid w:val="00C26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6007"/>
    <w:rPr>
      <w:i/>
      <w:iCs/>
      <w:color w:val="0F4761" w:themeColor="accent1" w:themeShade="BF"/>
    </w:rPr>
  </w:style>
  <w:style w:type="character" w:styleId="Intensieveverwijzing">
    <w:name w:val="Intense Reference"/>
    <w:basedOn w:val="Standaardalinea-lettertype"/>
    <w:uiPriority w:val="32"/>
    <w:qFormat/>
    <w:rsid w:val="00C26007"/>
    <w:rPr>
      <w:b/>
      <w:bCs/>
      <w:smallCaps/>
      <w:color w:val="0F4761" w:themeColor="accent1" w:themeShade="BF"/>
      <w:spacing w:val="5"/>
    </w:rPr>
  </w:style>
  <w:style w:type="paragraph" w:styleId="Koptekst">
    <w:name w:val="header"/>
    <w:basedOn w:val="Standaard"/>
    <w:link w:val="KoptekstChar"/>
    <w:uiPriority w:val="99"/>
    <w:unhideWhenUsed/>
    <w:rsid w:val="00C260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6007"/>
  </w:style>
  <w:style w:type="paragraph" w:styleId="Voettekst">
    <w:name w:val="footer"/>
    <w:basedOn w:val="Standaard"/>
    <w:link w:val="VoettekstChar"/>
    <w:uiPriority w:val="99"/>
    <w:unhideWhenUsed/>
    <w:rsid w:val="00C260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6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257</ap:Words>
  <ap:Characters>1416</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2026-09-28T13:38:00.0000000Z</dcterms:created>
  <dcterms:modified xsi:type="dcterms:W3CDTF">2026-09-28T13:38:00.0000000Z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