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66A7" w:rsidR="00CB66A7" w:rsidRDefault="00FF50C1" w14:paraId="1E390443" w14:textId="77777777">
      <w:pPr>
        <w:rPr>
          <w:rFonts w:ascii="Calibri" w:hAnsi="Calibri" w:cs="Calibri"/>
        </w:rPr>
      </w:pPr>
      <w:r w:rsidRPr="00CB66A7">
        <w:rPr>
          <w:rFonts w:ascii="Calibri" w:hAnsi="Calibri" w:cs="Calibri"/>
        </w:rPr>
        <w:t>28498</w:t>
      </w:r>
      <w:r w:rsidRPr="00CB66A7" w:rsidR="00CB66A7">
        <w:rPr>
          <w:rFonts w:ascii="Calibri" w:hAnsi="Calibri" w:cs="Calibri"/>
        </w:rPr>
        <w:tab/>
      </w:r>
      <w:r w:rsidRPr="00CB66A7" w:rsidR="00CB66A7">
        <w:rPr>
          <w:rFonts w:ascii="Calibri" w:hAnsi="Calibri" w:cs="Calibri"/>
        </w:rPr>
        <w:tab/>
      </w:r>
      <w:r w:rsidRPr="00CB66A7" w:rsidR="00CB66A7">
        <w:rPr>
          <w:rFonts w:ascii="Calibri" w:hAnsi="Calibri" w:cs="Calibri"/>
        </w:rPr>
        <w:tab/>
        <w:t>Het Internationaal Strafhof</w:t>
      </w:r>
    </w:p>
    <w:p w:rsidRPr="00CB66A7" w:rsidR="00CB66A7" w:rsidP="00CB66A7" w:rsidRDefault="00CB66A7" w14:paraId="6D12F476" w14:textId="6C0319C1">
      <w:pPr>
        <w:ind w:left="2124" w:hanging="2124"/>
        <w:rPr>
          <w:rFonts w:ascii="Calibri" w:hAnsi="Calibri" w:cs="Calibri"/>
          <w:spacing w:val="-3"/>
        </w:rPr>
      </w:pPr>
      <w:r w:rsidRPr="00CB66A7">
        <w:rPr>
          <w:rFonts w:ascii="Calibri" w:hAnsi="Calibri" w:cs="Calibri"/>
        </w:rPr>
        <w:t xml:space="preserve">Nr. </w:t>
      </w:r>
      <w:r w:rsidRPr="00CB66A7">
        <w:rPr>
          <w:rFonts w:ascii="Calibri" w:hAnsi="Calibri" w:cs="Calibri"/>
        </w:rPr>
        <w:t>61</w:t>
      </w:r>
      <w:r w:rsidRPr="00CB66A7">
        <w:rPr>
          <w:rFonts w:ascii="Calibri" w:hAnsi="Calibri" w:cs="Calibri"/>
        </w:rPr>
        <w:tab/>
        <w:t xml:space="preserve">Brief van de ministers van </w:t>
      </w:r>
      <w:r w:rsidRPr="00CB66A7">
        <w:rPr>
          <w:rFonts w:ascii="Calibri" w:hAnsi="Calibri" w:cs="Calibri"/>
          <w:spacing w:val="-3"/>
        </w:rPr>
        <w:t>Buitenlandse Zaken en van Justitie en Veiligheid</w:t>
      </w:r>
    </w:p>
    <w:p w:rsidRPr="00CB66A7" w:rsidR="00CB66A7" w:rsidP="00F100A8" w:rsidRDefault="00CB66A7" w14:paraId="729A2365" w14:textId="7B7B7A72">
      <w:pPr>
        <w:rPr>
          <w:rFonts w:ascii="Calibri" w:hAnsi="Calibri" w:cs="Calibri"/>
          <w:spacing w:val="-3"/>
        </w:rPr>
      </w:pPr>
      <w:r w:rsidRPr="00CB66A7">
        <w:rPr>
          <w:rFonts w:ascii="Calibri" w:hAnsi="Calibri" w:cs="Calibri"/>
          <w:spacing w:val="-3"/>
        </w:rPr>
        <w:t>Aan de Voorzitter van de Tweede Kamer der Staten-Generaal</w:t>
      </w:r>
    </w:p>
    <w:p w:rsidRPr="00CB66A7" w:rsidR="00CB66A7" w:rsidP="00F100A8" w:rsidRDefault="00CB66A7" w14:paraId="1073FBDE" w14:textId="6356DE91">
      <w:pPr>
        <w:rPr>
          <w:rFonts w:ascii="Calibri" w:hAnsi="Calibri" w:cs="Calibri"/>
          <w:spacing w:val="-3"/>
        </w:rPr>
      </w:pPr>
      <w:r w:rsidRPr="00CB66A7">
        <w:rPr>
          <w:rFonts w:ascii="Calibri" w:hAnsi="Calibri" w:cs="Calibri"/>
          <w:spacing w:val="-3"/>
        </w:rPr>
        <w:t>Den Haag, 18 september 2026</w:t>
      </w:r>
    </w:p>
    <w:p w:rsidRPr="00CB66A7" w:rsidR="00FF50C1" w:rsidP="00F100A8" w:rsidRDefault="00FF50C1" w14:paraId="4339EFE2" w14:textId="77777777">
      <w:pPr>
        <w:rPr>
          <w:rFonts w:ascii="Calibri" w:hAnsi="Calibri" w:cs="Calibri"/>
        </w:rPr>
      </w:pPr>
    </w:p>
    <w:p w:rsidRPr="00CB66A7" w:rsidR="00FF50C1" w:rsidP="00F100A8" w:rsidRDefault="00FF50C1" w14:paraId="2ADD78F6" w14:textId="1FD82CC3">
      <w:pPr>
        <w:rPr>
          <w:rFonts w:ascii="Calibri" w:hAnsi="Calibri" w:cs="Calibri"/>
        </w:rPr>
      </w:pPr>
      <w:r w:rsidRPr="00CB66A7">
        <w:rPr>
          <w:rFonts w:ascii="Calibri" w:hAnsi="Calibri" w:cs="Calibri"/>
        </w:rPr>
        <w:t xml:space="preserve">Op 24 juli jl. heeft in New York een Speciale Zitting plaatsgevonden van de Vergadering van verdragspartijen bij het Statuut van Rome (Assembly of </w:t>
      </w:r>
      <w:proofErr w:type="spellStart"/>
      <w:r w:rsidRPr="00CB66A7">
        <w:rPr>
          <w:rFonts w:ascii="Calibri" w:hAnsi="Calibri" w:cs="Calibri"/>
        </w:rPr>
        <w:t>States</w:t>
      </w:r>
      <w:proofErr w:type="spellEnd"/>
      <w:r w:rsidRPr="00CB66A7">
        <w:rPr>
          <w:rFonts w:ascii="Calibri" w:hAnsi="Calibri" w:cs="Calibri"/>
        </w:rPr>
        <w:t xml:space="preserve"> </w:t>
      </w:r>
      <w:proofErr w:type="spellStart"/>
      <w:r w:rsidRPr="00CB66A7">
        <w:rPr>
          <w:rFonts w:ascii="Calibri" w:hAnsi="Calibri" w:cs="Calibri"/>
        </w:rPr>
        <w:t>Parties</w:t>
      </w:r>
      <w:proofErr w:type="spellEnd"/>
      <w:r w:rsidRPr="00CB66A7">
        <w:rPr>
          <w:rFonts w:ascii="Calibri" w:hAnsi="Calibri" w:cs="Calibri"/>
        </w:rPr>
        <w:t>, ASP) inzake het Internationaal Strafhof (ISH). Middels deze brief informeert het kabinet u over het verloop van deze Speciale Zitting, waarin de ASP een beslissing heeft genomen over de vraag of de Aanklager van het ISH, dhr. Karim Khan, uit zijn ambt ontzet diende te worden op grond van artikel 46 van het Statuut van Rome. Dit artikel ziet op de gronden waarop dit kan gebeuren.</w:t>
      </w:r>
    </w:p>
    <w:p w:rsidRPr="00CB66A7" w:rsidR="00FF50C1" w:rsidP="00F100A8" w:rsidRDefault="00FF50C1" w14:paraId="0C7F1050" w14:textId="77777777">
      <w:pPr>
        <w:rPr>
          <w:rFonts w:ascii="Calibri" w:hAnsi="Calibri" w:cs="Calibri"/>
        </w:rPr>
      </w:pPr>
      <w:r w:rsidRPr="00CB66A7">
        <w:rPr>
          <w:rFonts w:ascii="Calibri" w:hAnsi="Calibri" w:cs="Calibri"/>
        </w:rPr>
        <w:t>Op 16 juli jl. heeft het kabinet Uw Kamer geïnformeerd</w:t>
      </w:r>
      <w:r w:rsidRPr="00CB66A7">
        <w:rPr>
          <w:rStyle w:val="Voetnootmarkering"/>
          <w:rFonts w:ascii="Calibri" w:hAnsi="Calibri" w:cs="Calibri"/>
        </w:rPr>
        <w:footnoteReference w:id="1"/>
      </w:r>
      <w:r w:rsidRPr="00CB66A7">
        <w:rPr>
          <w:rFonts w:ascii="Calibri" w:hAnsi="Calibri" w:cs="Calibri"/>
        </w:rPr>
        <w:t xml:space="preserve"> over de inzet van het kabinet in deze kwestie, en aangegeven tijdens de Speciale Zitting te handelen volgens de aanbeveling van het Bureau van de ASP om de Aanklager uit zijn ambt te ontzetten. De aanbeveling van het Bureau volgde op basis van het onderzoek van de </w:t>
      </w:r>
      <w:r w:rsidRPr="00CB66A7">
        <w:rPr>
          <w:rFonts w:ascii="Calibri" w:hAnsi="Calibri" w:cs="Calibri"/>
          <w:i/>
          <w:iCs/>
        </w:rPr>
        <w:t xml:space="preserve">Office of </w:t>
      </w:r>
      <w:proofErr w:type="spellStart"/>
      <w:r w:rsidRPr="00CB66A7">
        <w:rPr>
          <w:rFonts w:ascii="Calibri" w:hAnsi="Calibri" w:cs="Calibri"/>
          <w:i/>
          <w:iCs/>
        </w:rPr>
        <w:t>Internal</w:t>
      </w:r>
      <w:proofErr w:type="spellEnd"/>
      <w:r w:rsidRPr="00CB66A7">
        <w:rPr>
          <w:rFonts w:ascii="Calibri" w:hAnsi="Calibri" w:cs="Calibri"/>
          <w:i/>
          <w:iCs/>
        </w:rPr>
        <w:t xml:space="preserve"> </w:t>
      </w:r>
      <w:proofErr w:type="spellStart"/>
      <w:r w:rsidRPr="00CB66A7">
        <w:rPr>
          <w:rFonts w:ascii="Calibri" w:hAnsi="Calibri" w:cs="Calibri"/>
          <w:i/>
          <w:iCs/>
        </w:rPr>
        <w:t>Oversight</w:t>
      </w:r>
      <w:proofErr w:type="spellEnd"/>
      <w:r w:rsidRPr="00CB66A7">
        <w:rPr>
          <w:rFonts w:ascii="Calibri" w:hAnsi="Calibri" w:cs="Calibri"/>
          <w:i/>
          <w:iCs/>
        </w:rPr>
        <w:t xml:space="preserve"> Services</w:t>
      </w:r>
      <w:r w:rsidRPr="00CB66A7">
        <w:rPr>
          <w:rFonts w:ascii="Calibri" w:hAnsi="Calibri" w:cs="Calibri"/>
        </w:rPr>
        <w:t xml:space="preserve"> van de Verenigde Naties (OIOS), de aan dit onderzoek onderliggende stukken, het advies van een door het Bureau van de ASP ingesteld </w:t>
      </w:r>
      <w:r w:rsidRPr="00CB66A7">
        <w:rPr>
          <w:rFonts w:ascii="Calibri" w:hAnsi="Calibri" w:cs="Calibri"/>
          <w:i/>
          <w:iCs/>
        </w:rPr>
        <w:t>ad hoc</w:t>
      </w:r>
      <w:r w:rsidRPr="00CB66A7">
        <w:rPr>
          <w:rFonts w:ascii="Calibri" w:hAnsi="Calibri" w:cs="Calibri"/>
        </w:rPr>
        <w:t xml:space="preserve"> panel van externe rechters en de schriftelijke verklaringen die tijdens deze tuchtprocedure zijn ingediend. </w:t>
      </w:r>
    </w:p>
    <w:p w:rsidRPr="00CB66A7" w:rsidR="00FF50C1" w:rsidP="00F100A8" w:rsidRDefault="00FF50C1" w14:paraId="2B3D4646" w14:textId="77777777">
      <w:pPr>
        <w:rPr>
          <w:rFonts w:ascii="Calibri" w:hAnsi="Calibri" w:cs="Calibri"/>
          <w:i/>
          <w:iCs/>
        </w:rPr>
      </w:pPr>
      <w:r w:rsidRPr="00CB66A7">
        <w:rPr>
          <w:rFonts w:ascii="Calibri" w:hAnsi="Calibri" w:cs="Calibri"/>
          <w:i/>
          <w:iCs/>
        </w:rPr>
        <w:t>Uitkomst van de Speciale Zitting</w:t>
      </w:r>
    </w:p>
    <w:p w:rsidRPr="00CB66A7" w:rsidR="00FF50C1" w:rsidP="00F100A8" w:rsidRDefault="00FF50C1" w14:paraId="4F96EFA8" w14:textId="77777777">
      <w:pPr>
        <w:rPr>
          <w:rFonts w:ascii="Calibri" w:hAnsi="Calibri" w:cs="Calibri"/>
        </w:rPr>
      </w:pPr>
      <w:r w:rsidRPr="00CB66A7">
        <w:rPr>
          <w:rFonts w:ascii="Calibri" w:hAnsi="Calibri" w:cs="Calibri"/>
        </w:rPr>
        <w:t>De Vergadering van verdragspartijen heeft bij geheime stemming met een absolute meerderheid van 82 verdragspartijen besloten dat er sprake is geweest van “ernstig wangedrag” en een “ernstige schending van zijn plichten onder het Statuut van Rome” en heeft dhr. Khan uit zijn ambt gezet op grond van artikel 46 van het Statuut van Rome. Voorlopig nemen zijn plaatsvervangers de betreffende taken waar, zoals reeds het geval was sinds dhr. Khan in mei 2025 met administratief verlof ging. Momenteel is nog niet duidelijk welke procedure en tijdslijn het Bureau van de ASP voorziet voor de selectie van een nieuwe aanklager. Hierover zal in de loop van het najaar meer duidelijkheid komen.</w:t>
      </w:r>
      <w:r w:rsidRPr="00CB66A7">
        <w:rPr>
          <w:rFonts w:ascii="Calibri" w:hAnsi="Calibri" w:cs="Calibri"/>
          <w:i/>
          <w:iCs/>
        </w:rPr>
        <w:t xml:space="preserve"> </w:t>
      </w:r>
    </w:p>
    <w:p w:rsidRPr="00CB66A7" w:rsidR="00FF50C1" w:rsidP="00F100A8" w:rsidRDefault="00FF50C1" w14:paraId="5D4F49B8" w14:textId="77777777">
      <w:pPr>
        <w:rPr>
          <w:rFonts w:ascii="Calibri" w:hAnsi="Calibri" w:cs="Calibri"/>
        </w:rPr>
      </w:pPr>
      <w:r w:rsidRPr="00CB66A7">
        <w:rPr>
          <w:rFonts w:ascii="Calibri" w:hAnsi="Calibri" w:cs="Calibri"/>
        </w:rPr>
        <w:t xml:space="preserve">Hiermee is wat het kabinet betreft een einde gekomen aan de grondige tuchtprocedure rondom het handelen van de voormalig Aanklager. De Aanklager van het Hof dient aan hoogste standaarden te worden gehouden, zoals ook is vastgelegd in het Statuut van Rome en de aanverwante (administratieve) regelingen. Het is derhalve van belang dat deze procedure ten einde is gekomen. </w:t>
      </w:r>
    </w:p>
    <w:p w:rsidRPr="00CB66A7" w:rsidR="00FF50C1" w:rsidP="00F100A8" w:rsidRDefault="00FF50C1" w14:paraId="4098637B" w14:textId="77777777">
      <w:pPr>
        <w:rPr>
          <w:rFonts w:ascii="Calibri" w:hAnsi="Calibri" w:cs="Calibri"/>
        </w:rPr>
      </w:pPr>
      <w:r w:rsidRPr="00CB66A7">
        <w:rPr>
          <w:rFonts w:ascii="Calibri" w:hAnsi="Calibri" w:cs="Calibri"/>
        </w:rPr>
        <w:t xml:space="preserve">De Amerikaanse sancties tegen het Internationaal Strafhof stonden niet op de agenda van de Speciale Zitting. Wel werd in de marges van de vergadering met gelijkgezinde partners gesproken over de sancties en de recente uitlatingen van de Amerikaanse </w:t>
      </w:r>
      <w:proofErr w:type="spellStart"/>
      <w:r w:rsidRPr="00CB66A7">
        <w:rPr>
          <w:rFonts w:ascii="Calibri" w:hAnsi="Calibri" w:cs="Calibri"/>
          <w:i/>
          <w:iCs/>
        </w:rPr>
        <w:t>Secretary</w:t>
      </w:r>
      <w:proofErr w:type="spellEnd"/>
      <w:r w:rsidRPr="00CB66A7">
        <w:rPr>
          <w:rFonts w:ascii="Calibri" w:hAnsi="Calibri" w:cs="Calibri"/>
          <w:i/>
          <w:iCs/>
        </w:rPr>
        <w:t xml:space="preserve"> of State </w:t>
      </w:r>
      <w:r w:rsidRPr="00CB66A7">
        <w:rPr>
          <w:rFonts w:ascii="Calibri" w:hAnsi="Calibri" w:cs="Calibri"/>
        </w:rPr>
        <w:t>ten aanzien van het Hof. Nederland staat pal achter het Hof en zijn medewerkers en zal zich, samen met gelijkgezinde partners, onverminderd blijven inzetten om het Hof te beschermen en ondersteunen waar nodig.</w:t>
      </w:r>
    </w:p>
    <w:p w:rsidR="00CB66A7" w:rsidRDefault="00CB66A7" w14:paraId="2BF3B610" w14:textId="77777777">
      <w:pPr>
        <w:rPr>
          <w:rFonts w:ascii="Calibri" w:hAnsi="Calibri" w:cs="Calibri"/>
        </w:rPr>
      </w:pPr>
      <w:r>
        <w:rPr>
          <w:rFonts w:ascii="Calibri" w:hAnsi="Calibri" w:cs="Calibri"/>
        </w:rPr>
        <w:br w:type="page"/>
      </w:r>
    </w:p>
    <w:p w:rsidRPr="00CB66A7" w:rsidR="00FF50C1" w:rsidP="00C416A1" w:rsidRDefault="00FF50C1" w14:paraId="30D67EC0" w14:textId="6A7880D7">
      <w:pPr>
        <w:rPr>
          <w:rFonts w:ascii="Calibri" w:hAnsi="Calibri" w:cs="Calibri"/>
        </w:rPr>
      </w:pPr>
      <w:r w:rsidRPr="00CB66A7">
        <w:rPr>
          <w:rFonts w:ascii="Calibri" w:hAnsi="Calibri" w:cs="Calibri"/>
        </w:rPr>
        <w:lastRenderedPageBreak/>
        <w:t xml:space="preserve">Op 18 augustus jl. werden door de VS nieuwe sancties afgekondigd tegen de President van het Hof en een medewerker. Het kabinet heeft zijn afkeuring uitgesproken over deze nieuwe sancties. Nederland staat in nauw contact met het Hof en blijft zich inzetten voor de mitigatie van de gevolgen van de Amerikaanse sancties. Deze inzet zal de komende tijd onverminderd worden voortgezet.  </w:t>
      </w:r>
    </w:p>
    <w:p w:rsidRPr="00CB66A7" w:rsidR="00FF50C1" w:rsidP="00F100A8" w:rsidRDefault="00FF50C1" w14:paraId="2FC9461F" w14:textId="77777777">
      <w:pPr>
        <w:rPr>
          <w:rFonts w:ascii="Calibri" w:hAnsi="Calibri" w:cs="Calibri"/>
        </w:rPr>
      </w:pPr>
    </w:p>
    <w:p w:rsidRPr="00CB66A7" w:rsidR="00FF50C1" w:rsidP="00F100A8" w:rsidRDefault="00FF50C1" w14:paraId="5793D9D8" w14:textId="77777777">
      <w:pPr>
        <w:rPr>
          <w:rFonts w:ascii="Calibri" w:hAnsi="Calibri" w:cs="Calibri"/>
        </w:rPr>
      </w:pPr>
    </w:p>
    <w:p w:rsidRPr="00CB66A7" w:rsidR="00CB66A7" w:rsidP="00CB66A7" w:rsidRDefault="00CB66A7" w14:paraId="5BFA1CE7" w14:textId="2CCD7DFD">
      <w:pPr>
        <w:pStyle w:val="Geenafstand"/>
        <w:rPr>
          <w:rFonts w:ascii="Calibri" w:hAnsi="Calibri" w:cs="Calibri"/>
        </w:rPr>
      </w:pPr>
      <w:r w:rsidRPr="00CB66A7">
        <w:rPr>
          <w:rFonts w:ascii="Calibri" w:hAnsi="Calibri" w:cs="Calibri"/>
        </w:rPr>
        <w:t>De minister van Buitenlandse Zaken,</w:t>
      </w:r>
      <w:r w:rsidRPr="00CB66A7">
        <w:rPr>
          <w:rFonts w:ascii="Calibri" w:hAnsi="Calibri" w:cs="Calibri"/>
        </w:rPr>
        <w:br/>
        <w:t>T.B.W. Berendsen</w:t>
      </w:r>
      <w:r w:rsidRPr="00CB66A7">
        <w:rPr>
          <w:rFonts w:ascii="Calibri" w:hAnsi="Calibri" w:cs="Calibri"/>
        </w:rPr>
        <w:tab/>
      </w:r>
      <w:r w:rsidRPr="00CB66A7">
        <w:rPr>
          <w:rFonts w:ascii="Calibri" w:hAnsi="Calibri" w:cs="Calibri"/>
        </w:rPr>
        <w:tab/>
      </w:r>
    </w:p>
    <w:p w:rsidRPr="00CB66A7" w:rsidR="00FF50C1" w:rsidP="00CB66A7" w:rsidRDefault="00FF50C1" w14:paraId="26707A33" w14:textId="77777777">
      <w:pPr>
        <w:pStyle w:val="Geenafstand"/>
        <w:rPr>
          <w:rFonts w:ascii="Calibri" w:hAnsi="Calibri" w:cs="Calibri"/>
        </w:rPr>
      </w:pPr>
    </w:p>
    <w:p w:rsidRPr="00CB66A7" w:rsidR="00CB66A7" w:rsidP="00CB66A7" w:rsidRDefault="00CB66A7" w14:paraId="29F62164" w14:textId="03F787CF">
      <w:pPr>
        <w:pStyle w:val="Geenafstand"/>
        <w:rPr>
          <w:rFonts w:ascii="Calibri" w:hAnsi="Calibri" w:cs="Calibri"/>
          <w:color w:val="000000"/>
        </w:rPr>
      </w:pPr>
      <w:r w:rsidRPr="00CB66A7">
        <w:rPr>
          <w:rFonts w:ascii="Calibri" w:hAnsi="Calibri" w:cs="Calibri"/>
        </w:rPr>
        <w:t>De minister van Justitie en Veiligheid</w:t>
      </w:r>
      <w:r w:rsidRPr="00CB66A7">
        <w:rPr>
          <w:rFonts w:ascii="Calibri" w:hAnsi="Calibri" w:cs="Calibri"/>
          <w:color w:val="000000"/>
        </w:rPr>
        <w:t>,</w:t>
      </w:r>
    </w:p>
    <w:p w:rsidRPr="00CB66A7" w:rsidR="00CB66A7" w:rsidP="00CB66A7" w:rsidRDefault="00CB66A7" w14:paraId="0AB328AA" w14:textId="38E02397">
      <w:pPr>
        <w:pStyle w:val="Geenafstand"/>
        <w:rPr>
          <w:rFonts w:ascii="Calibri" w:hAnsi="Calibri" w:cs="Calibri"/>
          <w:color w:val="000000"/>
        </w:rPr>
      </w:pPr>
      <w:r w:rsidRPr="00CB66A7">
        <w:rPr>
          <w:rFonts w:ascii="Calibri" w:hAnsi="Calibri" w:cs="Calibri"/>
          <w:color w:val="000000"/>
        </w:rPr>
        <w:t>D.M. van Weel</w:t>
      </w:r>
    </w:p>
    <w:p w:rsidRPr="00CB66A7" w:rsidR="00FE0FA3" w:rsidRDefault="00FE0FA3" w14:paraId="440CC042" w14:textId="77777777">
      <w:pPr>
        <w:rPr>
          <w:rFonts w:ascii="Calibri" w:hAnsi="Calibri" w:cs="Calibri"/>
        </w:rPr>
      </w:pPr>
    </w:p>
    <w:sectPr w:rsidRPr="00CB66A7" w:rsidR="00FE0FA3" w:rsidSect="00582B9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FCFBF" w14:textId="77777777" w:rsidR="005E1A34" w:rsidRDefault="005E1A34" w:rsidP="00FF50C1">
      <w:pPr>
        <w:spacing w:after="0" w:line="240" w:lineRule="auto"/>
      </w:pPr>
      <w:r>
        <w:separator/>
      </w:r>
    </w:p>
  </w:endnote>
  <w:endnote w:type="continuationSeparator" w:id="0">
    <w:p w14:paraId="32E98BAD" w14:textId="77777777" w:rsidR="005E1A34" w:rsidRDefault="005E1A34" w:rsidP="00FF5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C819A" w14:textId="77777777" w:rsidR="00FF50C1" w:rsidRPr="00FF50C1" w:rsidRDefault="00FF50C1" w:rsidP="00FF50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49F4F" w14:textId="77777777" w:rsidR="00FF50C1" w:rsidRPr="00FF50C1" w:rsidRDefault="00FF50C1" w:rsidP="00FF50C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1FDA" w14:textId="77777777" w:rsidR="00FF50C1" w:rsidRPr="00FF50C1" w:rsidRDefault="00FF50C1" w:rsidP="00FF50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78C46" w14:textId="77777777" w:rsidR="005E1A34" w:rsidRDefault="005E1A34" w:rsidP="00FF50C1">
      <w:pPr>
        <w:spacing w:after="0" w:line="240" w:lineRule="auto"/>
      </w:pPr>
      <w:r>
        <w:separator/>
      </w:r>
    </w:p>
  </w:footnote>
  <w:footnote w:type="continuationSeparator" w:id="0">
    <w:p w14:paraId="636193CD" w14:textId="77777777" w:rsidR="005E1A34" w:rsidRDefault="005E1A34" w:rsidP="00FF50C1">
      <w:pPr>
        <w:spacing w:after="0" w:line="240" w:lineRule="auto"/>
      </w:pPr>
      <w:r>
        <w:continuationSeparator/>
      </w:r>
    </w:p>
  </w:footnote>
  <w:footnote w:id="1">
    <w:p w14:paraId="0ACCED3E" w14:textId="77777777" w:rsidR="00FF50C1" w:rsidRPr="000E376E" w:rsidRDefault="00FF50C1" w:rsidP="00F100A8">
      <w:pPr>
        <w:pStyle w:val="Voetnoottekst"/>
      </w:pPr>
      <w:r w:rsidRPr="00BB4CA3">
        <w:rPr>
          <w:rStyle w:val="Voetnootmarkering"/>
          <w:sz w:val="16"/>
          <w:szCs w:val="16"/>
        </w:rPr>
        <w:footnoteRef/>
      </w:r>
      <w:r w:rsidRPr="00BB4CA3">
        <w:rPr>
          <w:sz w:val="16"/>
          <w:szCs w:val="16"/>
        </w:rPr>
        <w:t xml:space="preserve"> Kamerstuk 28498</w:t>
      </w:r>
      <w:r>
        <w:rPr>
          <w:sz w:val="16"/>
          <w:szCs w:val="16"/>
        </w:rPr>
        <w:t xml:space="preserve">, nr. </w:t>
      </w:r>
      <w:r w:rsidRPr="00BB4CA3">
        <w:rPr>
          <w:sz w:val="16"/>
          <w:szCs w:val="16"/>
        </w:rPr>
        <w:t>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CBD8" w14:textId="77777777" w:rsidR="00FF50C1" w:rsidRPr="00FF50C1" w:rsidRDefault="00FF50C1" w:rsidP="00FF50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2628" w14:textId="77777777" w:rsidR="00FF50C1" w:rsidRPr="00FF50C1" w:rsidRDefault="00FF50C1" w:rsidP="00FF50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EFC8" w14:textId="77777777" w:rsidR="00FF50C1" w:rsidRPr="00FF50C1" w:rsidRDefault="00FF50C1" w:rsidP="00FF50C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0C1"/>
    <w:rsid w:val="001E72F4"/>
    <w:rsid w:val="002B71EB"/>
    <w:rsid w:val="002E3E61"/>
    <w:rsid w:val="00582B98"/>
    <w:rsid w:val="005E1A34"/>
    <w:rsid w:val="0066722E"/>
    <w:rsid w:val="00793B65"/>
    <w:rsid w:val="009722E4"/>
    <w:rsid w:val="00A94492"/>
    <w:rsid w:val="00AA7199"/>
    <w:rsid w:val="00CB66A7"/>
    <w:rsid w:val="00DE2A3D"/>
    <w:rsid w:val="00E63408"/>
    <w:rsid w:val="00FE0FA3"/>
    <w:rsid w:val="00FF5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B666"/>
  <w15:chartTrackingRefBased/>
  <w15:docId w15:val="{25C1B715-6398-4607-9BE7-1DFAE573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F5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5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50C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50C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50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50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50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50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50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50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50C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50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50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50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50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50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50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50C1"/>
    <w:rPr>
      <w:rFonts w:eastAsiaTheme="majorEastAsia" w:cstheme="majorBidi"/>
      <w:color w:val="272727" w:themeColor="text1" w:themeTint="D8"/>
    </w:rPr>
  </w:style>
  <w:style w:type="paragraph" w:styleId="Titel">
    <w:name w:val="Title"/>
    <w:basedOn w:val="Standaard"/>
    <w:next w:val="Standaard"/>
    <w:link w:val="TitelChar"/>
    <w:uiPriority w:val="10"/>
    <w:qFormat/>
    <w:rsid w:val="00FF50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50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50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50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50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50C1"/>
    <w:rPr>
      <w:i/>
      <w:iCs/>
      <w:color w:val="404040" w:themeColor="text1" w:themeTint="BF"/>
    </w:rPr>
  </w:style>
  <w:style w:type="paragraph" w:styleId="Lijstalinea">
    <w:name w:val="List Paragraph"/>
    <w:basedOn w:val="Standaard"/>
    <w:uiPriority w:val="34"/>
    <w:qFormat/>
    <w:rsid w:val="00FF50C1"/>
    <w:pPr>
      <w:ind w:left="720"/>
      <w:contextualSpacing/>
    </w:pPr>
  </w:style>
  <w:style w:type="character" w:styleId="Intensievebenadrukking">
    <w:name w:val="Intense Emphasis"/>
    <w:basedOn w:val="Standaardalinea-lettertype"/>
    <w:uiPriority w:val="21"/>
    <w:qFormat/>
    <w:rsid w:val="00FF50C1"/>
    <w:rPr>
      <w:i/>
      <w:iCs/>
      <w:color w:val="0F4761" w:themeColor="accent1" w:themeShade="BF"/>
    </w:rPr>
  </w:style>
  <w:style w:type="paragraph" w:styleId="Duidelijkcitaat">
    <w:name w:val="Intense Quote"/>
    <w:basedOn w:val="Standaard"/>
    <w:next w:val="Standaard"/>
    <w:link w:val="DuidelijkcitaatChar"/>
    <w:uiPriority w:val="30"/>
    <w:qFormat/>
    <w:rsid w:val="00FF5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50C1"/>
    <w:rPr>
      <w:i/>
      <w:iCs/>
      <w:color w:val="0F4761" w:themeColor="accent1" w:themeShade="BF"/>
    </w:rPr>
  </w:style>
  <w:style w:type="character" w:styleId="Intensieveverwijzing">
    <w:name w:val="Intense Reference"/>
    <w:basedOn w:val="Standaardalinea-lettertype"/>
    <w:uiPriority w:val="32"/>
    <w:qFormat/>
    <w:rsid w:val="00FF50C1"/>
    <w:rPr>
      <w:b/>
      <w:bCs/>
      <w:smallCaps/>
      <w:color w:val="0F4761" w:themeColor="accent1" w:themeShade="BF"/>
      <w:spacing w:val="5"/>
    </w:rPr>
  </w:style>
  <w:style w:type="table" w:customStyle="1" w:styleId="Tabelondertekening">
    <w:name w:val="Tabel ondertekening"/>
    <w:rsid w:val="00FF50C1"/>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FF50C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F50C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F50C1"/>
    <w:rPr>
      <w:vertAlign w:val="superscript"/>
    </w:rPr>
  </w:style>
  <w:style w:type="paragraph" w:styleId="Koptekst">
    <w:name w:val="header"/>
    <w:basedOn w:val="Standaard"/>
    <w:link w:val="KoptekstChar"/>
    <w:uiPriority w:val="99"/>
    <w:unhideWhenUsed/>
    <w:rsid w:val="00FF50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50C1"/>
  </w:style>
  <w:style w:type="paragraph" w:styleId="Voettekst">
    <w:name w:val="footer"/>
    <w:basedOn w:val="Standaard"/>
    <w:link w:val="VoettekstChar"/>
    <w:uiPriority w:val="99"/>
    <w:unhideWhenUsed/>
    <w:rsid w:val="00FF50C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50C1"/>
  </w:style>
  <w:style w:type="paragraph" w:styleId="Geenafstand">
    <w:name w:val="No Spacing"/>
    <w:uiPriority w:val="1"/>
    <w:qFormat/>
    <w:rsid w:val="00CB66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527</ap:Words>
  <ap:Characters>2901</ap:Characters>
  <ap:DocSecurity>0</ap:DocSecurity>
  <ap:Lines>24</ap:Lines>
  <ap:Paragraphs>6</ap:Paragraphs>
  <ap:ScaleCrop>false</ap:ScaleCrop>
  <ap:LinksUpToDate>false</ap:LinksUpToDate>
  <ap:CharactersWithSpaces>3422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2026-10-06T10:58:00.0000000Z</dcterms:created>
  <dcterms:modified xsi:type="dcterms:W3CDTF">2026-10-06T10:58:00.0000000Z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