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F2654" w:rsidRDefault="004F2654" w14:paraId="5F4CC362" w14:textId="77777777"/>
    <w:p w:rsidR="004F2654" w:rsidRDefault="004F2654" w14:paraId="1EF06158" w14:textId="77777777"/>
    <w:p w:rsidR="00FC2E27" w:rsidP="009E7EE5" w:rsidRDefault="00FC2E27" w14:paraId="5259F430" w14:textId="77777777">
      <w:pPr>
        <w:rPr>
          <w:spacing w:val="-2"/>
        </w:rPr>
      </w:pPr>
    </w:p>
    <w:p w:rsidR="00FC2E27" w:rsidP="009E7EE5" w:rsidRDefault="00FC2E27" w14:paraId="5AFCE24E" w14:textId="77777777">
      <w:pPr>
        <w:rPr>
          <w:spacing w:val="-2"/>
        </w:rPr>
      </w:pPr>
    </w:p>
    <w:p w:rsidR="009E7EE5" w:rsidP="009E7EE5" w:rsidRDefault="009E7EE5" w14:paraId="3DC8873B" w14:textId="320A94D8">
      <w:r w:rsidRPr="00F85FFD">
        <w:rPr>
          <w:spacing w:val="-2"/>
        </w:rPr>
        <w:t>Hierbij zend ik u</w:t>
      </w:r>
      <w:r w:rsidRPr="00F85FFD">
        <w:t xml:space="preserve"> </w:t>
      </w:r>
      <w:r w:rsidRPr="00F85FFD">
        <w:rPr>
          <w:spacing w:val="-2"/>
        </w:rPr>
        <w:t xml:space="preserve">de antwoorden op de Kamervragen van </w:t>
      </w:r>
      <w:r>
        <w:rPr>
          <w:spacing w:val="-2"/>
        </w:rPr>
        <w:t>het lid Coenradie (JA21</w:t>
      </w:r>
      <w:r w:rsidRPr="003C5C70">
        <w:t>)</w:t>
      </w:r>
      <w:r w:rsidRPr="00F85FFD">
        <w:t xml:space="preserve"> </w:t>
      </w:r>
      <w:r w:rsidRPr="00F85FFD">
        <w:rPr>
          <w:spacing w:val="-2"/>
        </w:rPr>
        <w:t xml:space="preserve">over </w:t>
      </w:r>
      <w:r>
        <w:t>de strafrechtelijke aanpak van zogenoemde 764-netwerken en de mogelijke aansluiting bij het wetsvoorstel strafbaarstelling psychisch geweld.</w:t>
      </w:r>
    </w:p>
    <w:p w:rsidR="009E7EE5" w:rsidP="009E7EE5" w:rsidRDefault="009E7EE5" w14:paraId="1C7F6FB5" w14:textId="77777777"/>
    <w:p w:rsidR="006E2AC9" w:rsidP="009E7EE5" w:rsidRDefault="006E2AC9" w14:paraId="15334101" w14:textId="77777777"/>
    <w:p w:rsidR="009E7EE5" w:rsidP="009E7EE5" w:rsidRDefault="006A7233" w14:paraId="2B0832C4" w14:textId="24E59338">
      <w:r>
        <w:t>De Minister van Justitie en Veiligheid,</w:t>
      </w:r>
    </w:p>
    <w:p w:rsidR="006A7233" w:rsidP="009E7EE5" w:rsidRDefault="006A7233" w14:paraId="36EA25BF" w14:textId="77777777"/>
    <w:p w:rsidR="006E2AC9" w:rsidP="009E7EE5" w:rsidRDefault="006E2AC9" w14:paraId="556523F4" w14:textId="77777777"/>
    <w:p w:rsidR="006A7233" w:rsidP="009E7EE5" w:rsidRDefault="006A7233" w14:paraId="3831981F" w14:textId="77777777"/>
    <w:p w:rsidR="006A7233" w:rsidP="009E7EE5" w:rsidRDefault="006A7233" w14:paraId="29F8D9F4" w14:textId="77777777"/>
    <w:p w:rsidR="006A7233" w:rsidP="009E7EE5" w:rsidRDefault="006A7233" w14:paraId="346785B9" w14:textId="4E3ED91C">
      <w:r>
        <w:t>D.M. van Weel</w:t>
      </w:r>
    </w:p>
    <w:p w:rsidR="009E7EE5" w:rsidP="009E7EE5" w:rsidRDefault="009E7EE5" w14:paraId="6173F9B7" w14:textId="77777777"/>
    <w:p w:rsidR="009E7EE5" w:rsidP="009E7EE5" w:rsidRDefault="009E7EE5" w14:paraId="5EA89773" w14:textId="77777777">
      <w:pPr>
        <w:rPr>
          <w:spacing w:val="-2"/>
        </w:rPr>
      </w:pPr>
    </w:p>
    <w:p w:rsidR="006A7233" w:rsidRDefault="006A7233" w14:paraId="38B7DCF5" w14:textId="1D51DA5D">
      <w:pPr>
        <w:spacing w:line="240" w:lineRule="auto"/>
        <w:rPr>
          <w:spacing w:val="-2"/>
        </w:rPr>
      </w:pPr>
      <w:r>
        <w:rPr>
          <w:spacing w:val="-2"/>
        </w:rPr>
        <w:br w:type="page"/>
      </w:r>
    </w:p>
    <w:p w:rsidRPr="00801803" w:rsidR="006E2AC9" w:rsidP="006E2AC9" w:rsidRDefault="006E2AC9" w14:paraId="6B2F8DF7" w14:textId="77777777">
      <w:pPr>
        <w:rPr>
          <w:b/>
          <w:bCs/>
        </w:rPr>
      </w:pPr>
      <w:r w:rsidRPr="00801803">
        <w:rPr>
          <w:b/>
          <w:bCs/>
        </w:rPr>
        <w:t xml:space="preserve">Vragen van het lid </w:t>
      </w:r>
      <w:proofErr w:type="spellStart"/>
      <w:r w:rsidRPr="00801803">
        <w:rPr>
          <w:b/>
          <w:bCs/>
        </w:rPr>
        <w:t>Coenradie</w:t>
      </w:r>
      <w:proofErr w:type="spellEnd"/>
      <w:r w:rsidRPr="00801803">
        <w:rPr>
          <w:b/>
          <w:bCs/>
        </w:rPr>
        <w:t xml:space="preserve"> (JA21) aan de minister van Justitie en Veiligheid over de strafrechtelijke aanpak van zogenoemde 764-netwerken en de mogelijke aansluiting bij het wetsvoorstel strafbaarstelling psychisch geweld</w:t>
      </w:r>
    </w:p>
    <w:p w:rsidRPr="006E2AC9" w:rsidR="00801803" w:rsidP="006E2AC9" w:rsidRDefault="006A7233" w14:paraId="20A46C9F" w14:textId="212E6E8B">
      <w:pPr>
        <w:pBdr>
          <w:bottom w:val="single" w:color="auto" w:sz="4" w:space="1"/>
        </w:pBdr>
        <w:rPr>
          <w:b/>
          <w:bCs/>
        </w:rPr>
      </w:pPr>
      <w:r w:rsidRPr="006E2AC9">
        <w:rPr>
          <w:b/>
          <w:bCs/>
        </w:rPr>
        <w:t>(ingezonden 21 juli 2026</w:t>
      </w:r>
      <w:r w:rsidRPr="006E2AC9" w:rsidR="006E2AC9">
        <w:rPr>
          <w:b/>
          <w:bCs/>
        </w:rPr>
        <w:t xml:space="preserve">, </w:t>
      </w:r>
      <w:r w:rsidRPr="006E2AC9" w:rsidR="006E2AC9">
        <w:rPr>
          <w:b/>
          <w:bCs/>
        </w:rPr>
        <w:t>2026Z16408</w:t>
      </w:r>
      <w:r w:rsidRPr="006E2AC9">
        <w:rPr>
          <w:b/>
          <w:bCs/>
        </w:rPr>
        <w:t>)</w:t>
      </w:r>
    </w:p>
    <w:p w:rsidR="009E7EE5" w:rsidP="009E7EE5" w:rsidRDefault="009E7EE5" w14:paraId="3E737D61" w14:textId="77777777">
      <w:pPr>
        <w:rPr>
          <w:spacing w:val="-2"/>
        </w:rPr>
      </w:pPr>
    </w:p>
    <w:p w:rsidRPr="00F85FFD" w:rsidR="006E2AC9" w:rsidP="009E7EE5" w:rsidRDefault="006E2AC9" w14:paraId="3483CF09" w14:textId="77777777">
      <w:pPr>
        <w:rPr>
          <w:spacing w:val="-2"/>
        </w:rPr>
      </w:pPr>
    </w:p>
    <w:p w:rsidRPr="006A7233" w:rsidR="006A7233" w:rsidP="006A7233" w:rsidRDefault="007A474E" w14:paraId="101BBFA0" w14:textId="0D537D87">
      <w:pPr>
        <w:rPr>
          <w:b/>
          <w:bCs/>
        </w:rPr>
      </w:pPr>
      <w:r>
        <w:rPr>
          <w:b/>
          <w:bCs/>
        </w:rPr>
        <w:t xml:space="preserve">Vraag </w:t>
      </w:r>
      <w:r w:rsidRPr="006A7233" w:rsidR="006A7233">
        <w:rPr>
          <w:b/>
          <w:bCs/>
        </w:rPr>
        <w:t>1</w:t>
      </w:r>
      <w:r w:rsidRPr="006A7233" w:rsidR="006A7233">
        <w:rPr>
          <w:b/>
          <w:bCs/>
        </w:rPr>
        <w:tab/>
      </w:r>
    </w:p>
    <w:p w:rsidR="006A7233" w:rsidP="006A7233" w:rsidRDefault="006A7233" w14:paraId="609B648C" w14:textId="7AB5160C">
      <w:pPr>
        <w:rPr>
          <w:b/>
          <w:bCs/>
        </w:rPr>
      </w:pPr>
      <w:r w:rsidRPr="006A7233">
        <w:rPr>
          <w:b/>
          <w:bCs/>
        </w:rPr>
        <w:t>Bent u bekend met de werkwijze van zogenoemde 764-netwerken, waarbij – veelal minderjarige – slachtoffers via langdurige online psychische manipulatie onder druk worden gezet om zichzelf ernstig te verwonden, seksueel beeldmateriaal te vervaardigen of zichzelf van het leven te beroven?</w:t>
      </w:r>
    </w:p>
    <w:p w:rsidR="006A7233" w:rsidP="006A7233" w:rsidRDefault="006A7233" w14:paraId="7A6301B7" w14:textId="77777777">
      <w:pPr>
        <w:rPr>
          <w:b/>
          <w:bCs/>
        </w:rPr>
      </w:pPr>
    </w:p>
    <w:p w:rsidR="006A7233" w:rsidP="006A7233" w:rsidRDefault="006A7233" w14:paraId="67D58AA1" w14:textId="3B0CE9F9">
      <w:pPr>
        <w:rPr>
          <w:b/>
          <w:bCs/>
        </w:rPr>
      </w:pPr>
      <w:r>
        <w:rPr>
          <w:b/>
          <w:bCs/>
        </w:rPr>
        <w:t>Antwoord</w:t>
      </w:r>
      <w:r w:rsidR="007A474E">
        <w:rPr>
          <w:b/>
          <w:bCs/>
        </w:rPr>
        <w:t xml:space="preserve"> op vraag</w:t>
      </w:r>
      <w:r>
        <w:rPr>
          <w:b/>
          <w:bCs/>
        </w:rPr>
        <w:t xml:space="preserve"> 1</w:t>
      </w:r>
    </w:p>
    <w:p w:rsidRPr="006A7233" w:rsidR="006A7233" w:rsidP="006A7233" w:rsidRDefault="006A7233" w14:paraId="6BEE6AB7" w14:textId="1B94337D">
      <w:r>
        <w:t>Ja.</w:t>
      </w:r>
    </w:p>
    <w:p w:rsidRPr="006A7233" w:rsidR="006A7233" w:rsidP="006A7233" w:rsidRDefault="006A7233" w14:paraId="2E2345A5" w14:textId="78D34BA7">
      <w:pPr>
        <w:rPr>
          <w:b/>
          <w:bCs/>
        </w:rPr>
      </w:pPr>
      <w:r w:rsidRPr="006A7233">
        <w:rPr>
          <w:b/>
          <w:bCs/>
        </w:rPr>
        <w:t xml:space="preserve"> </w:t>
      </w:r>
    </w:p>
    <w:p w:rsidRPr="006A7233" w:rsidR="006A7233" w:rsidP="006A7233" w:rsidRDefault="007A474E" w14:paraId="0D7D63C6" w14:textId="3FAA583F">
      <w:pPr>
        <w:rPr>
          <w:b/>
          <w:bCs/>
        </w:rPr>
      </w:pPr>
      <w:r>
        <w:rPr>
          <w:b/>
          <w:bCs/>
        </w:rPr>
        <w:t xml:space="preserve">Vraag </w:t>
      </w:r>
      <w:r w:rsidRPr="006A7233" w:rsidR="006A7233">
        <w:rPr>
          <w:b/>
          <w:bCs/>
        </w:rPr>
        <w:t>2</w:t>
      </w:r>
      <w:r w:rsidRPr="006A7233" w:rsidR="006A7233">
        <w:rPr>
          <w:b/>
          <w:bCs/>
        </w:rPr>
        <w:tab/>
      </w:r>
    </w:p>
    <w:p w:rsidRPr="006A7233" w:rsidR="006A7233" w:rsidP="006A7233" w:rsidRDefault="006A7233" w14:paraId="47AA7C55" w14:textId="26D59641">
      <w:pPr>
        <w:rPr>
          <w:b/>
          <w:bCs/>
        </w:rPr>
      </w:pPr>
      <w:r w:rsidRPr="006A7233">
        <w:rPr>
          <w:b/>
          <w:bCs/>
        </w:rPr>
        <w:t>Bent u bekend met signalen van het Openbaar Ministerie (OM) dat de huidige strafwet niet in alle gevallen voldoende aanknopingspunten biedt om tegen dergelijke gedragingen op te treden?</w:t>
      </w:r>
    </w:p>
    <w:p w:rsidRPr="006A7233" w:rsidR="006A7233" w:rsidP="006A7233" w:rsidRDefault="006A7233" w14:paraId="72709F45" w14:textId="77777777">
      <w:pPr>
        <w:rPr>
          <w:b/>
          <w:bCs/>
        </w:rPr>
      </w:pPr>
    </w:p>
    <w:p w:rsidRPr="006A7233" w:rsidR="006A7233" w:rsidP="006A7233" w:rsidRDefault="007A474E" w14:paraId="4B161A97" w14:textId="050849C6">
      <w:pPr>
        <w:rPr>
          <w:b/>
          <w:bCs/>
        </w:rPr>
      </w:pPr>
      <w:r>
        <w:rPr>
          <w:b/>
          <w:bCs/>
        </w:rPr>
        <w:t xml:space="preserve">Vraag </w:t>
      </w:r>
      <w:r w:rsidRPr="006A7233" w:rsidR="006A7233">
        <w:rPr>
          <w:b/>
          <w:bCs/>
        </w:rPr>
        <w:t>3</w:t>
      </w:r>
      <w:r w:rsidRPr="006A7233" w:rsidR="006A7233">
        <w:rPr>
          <w:b/>
          <w:bCs/>
        </w:rPr>
        <w:tab/>
      </w:r>
    </w:p>
    <w:p w:rsidR="006A7233" w:rsidP="006A7233" w:rsidRDefault="006A7233" w14:paraId="659B0476" w14:textId="1E695CB4">
      <w:pPr>
        <w:rPr>
          <w:b/>
          <w:bCs/>
        </w:rPr>
      </w:pPr>
      <w:r w:rsidRPr="006A7233">
        <w:rPr>
          <w:b/>
          <w:bCs/>
        </w:rPr>
        <w:t>Hoe beoordeelt u de huidige mogelijkheden om deze gedragingen te vervolgen op grond van bestaande strafbepalingen, zoals dwang, belaging, seksuele delicten, opruiing, uitlokking en hulp bij zelfdoding?</w:t>
      </w:r>
    </w:p>
    <w:p w:rsidR="006A7233" w:rsidP="006A7233" w:rsidRDefault="006A7233" w14:paraId="061F132F" w14:textId="77777777">
      <w:pPr>
        <w:rPr>
          <w:b/>
          <w:bCs/>
        </w:rPr>
      </w:pPr>
    </w:p>
    <w:p w:rsidRPr="00972009" w:rsidR="001A3551" w:rsidP="001A3551" w:rsidRDefault="001A3551" w14:paraId="24EDCB63" w14:textId="261C909A">
      <w:pPr>
        <w:rPr>
          <w:b/>
          <w:bCs/>
        </w:rPr>
      </w:pPr>
      <w:r w:rsidRPr="001A3551">
        <w:rPr>
          <w:b/>
          <w:bCs/>
        </w:rPr>
        <w:t>Antwoord</w:t>
      </w:r>
      <w:r w:rsidR="007A474E">
        <w:rPr>
          <w:b/>
          <w:bCs/>
        </w:rPr>
        <w:t xml:space="preserve"> op vragen</w:t>
      </w:r>
      <w:r w:rsidRPr="001A3551">
        <w:rPr>
          <w:b/>
          <w:bCs/>
        </w:rPr>
        <w:t xml:space="preserve"> 2</w:t>
      </w:r>
      <w:r>
        <w:rPr>
          <w:b/>
          <w:bCs/>
        </w:rPr>
        <w:t xml:space="preserve"> en 3</w:t>
      </w:r>
    </w:p>
    <w:p w:rsidR="001A3551" w:rsidP="001A3551" w:rsidRDefault="001A3551" w14:paraId="51A04AB0" w14:textId="747F1E8F">
      <w:r>
        <w:t>Het bestaande strafrechtelijk kader biedt verschillende mogelijkheden om gedragingen die verband houden met de 764-netwerken (</w:t>
      </w:r>
      <w:r w:rsidR="00CB20AB">
        <w:t xml:space="preserve">behorende tot de zogenaamde </w:t>
      </w:r>
      <w:r>
        <w:t>‘The Com’</w:t>
      </w:r>
      <w:r w:rsidR="00CB20AB">
        <w:t>, een verzamelnaam voo</w:t>
      </w:r>
      <w:r w:rsidR="000A7539">
        <w:t>r sadistische online netwerken</w:t>
      </w:r>
      <w:r>
        <w:t xml:space="preserve">) strafrechtelijk aan te pakken. Welke strafbepaling kan worden toegepast, is afhankelijk van de aard en omstandigheden van het concrete geval. Afhankelijk daarvan kan onder meer sprake zijn van bijvoorbeeld dwang, belaging of een seksueel misdrijf. Of een strafbepaling kan worden toegepast, hangt steeds af van de vraag of in het concrete geval aan de wettelijke bestanddelen van het betreffende delict is voldaan. </w:t>
      </w:r>
    </w:p>
    <w:p w:rsidR="001A3551" w:rsidP="001A3551" w:rsidRDefault="001A3551" w14:paraId="0D5E24D9" w14:textId="77777777">
      <w:r>
        <w:t xml:space="preserve"> </w:t>
      </w:r>
    </w:p>
    <w:p w:rsidR="001A3551" w:rsidP="001A3551" w:rsidRDefault="001A3551" w14:paraId="6FB84350" w14:textId="49B25C42">
      <w:r>
        <w:t>De 764-netwerken</w:t>
      </w:r>
      <w:r w:rsidR="00B86E49">
        <w:t xml:space="preserve"> (en ‘The Com’)</w:t>
      </w:r>
      <w:r>
        <w:t xml:space="preserve"> vormen een nieuw fenomeen. Omdat de rechter zich in verschillende lopende </w:t>
      </w:r>
      <w:r w:rsidR="00B86E49">
        <w:t>Com</w:t>
      </w:r>
      <w:r>
        <w:t xml:space="preserve">-zaken nog moet uitspreken over de toepassing en reikwijdte van de relevante strafbepalingen, is het volgens het Openbaar Ministerie op dit moment te vroeg om conclusies te trekken over de </w:t>
      </w:r>
      <w:proofErr w:type="spellStart"/>
      <w:r>
        <w:t>toereikendheid</w:t>
      </w:r>
      <w:proofErr w:type="spellEnd"/>
      <w:r>
        <w:t xml:space="preserve"> van het bestaande strafrechtelijk kader.</w:t>
      </w:r>
      <w:r w:rsidR="000A7539">
        <w:t xml:space="preserve"> Ik wacht de voorliggende uitspraken af en blijf hierover in gesprek met het Openbaar Ministerie en de politie om dit nauwlettend te volgen.</w:t>
      </w:r>
    </w:p>
    <w:p w:rsidRPr="006A7233" w:rsidR="006A7233" w:rsidP="006A7233" w:rsidRDefault="006A7233" w14:paraId="3771BFDE" w14:textId="77777777">
      <w:pPr>
        <w:rPr>
          <w:b/>
          <w:bCs/>
        </w:rPr>
      </w:pPr>
    </w:p>
    <w:p w:rsidRPr="006A7233" w:rsidR="006A7233" w:rsidP="006A7233" w:rsidRDefault="007A474E" w14:paraId="667F7CA9" w14:textId="2A02DF16">
      <w:pPr>
        <w:rPr>
          <w:b/>
          <w:bCs/>
        </w:rPr>
      </w:pPr>
      <w:r>
        <w:rPr>
          <w:b/>
          <w:bCs/>
        </w:rPr>
        <w:t xml:space="preserve">Vraag </w:t>
      </w:r>
      <w:r w:rsidRPr="006A7233" w:rsidR="006A7233">
        <w:rPr>
          <w:b/>
          <w:bCs/>
        </w:rPr>
        <w:t>4</w:t>
      </w:r>
      <w:r w:rsidRPr="006A7233" w:rsidR="006A7233">
        <w:rPr>
          <w:b/>
          <w:bCs/>
        </w:rPr>
        <w:tab/>
      </w:r>
    </w:p>
    <w:p w:rsidR="006A7233" w:rsidP="006A7233" w:rsidRDefault="006A7233" w14:paraId="21DA7BF2" w14:textId="230FCE32">
      <w:pPr>
        <w:rPr>
          <w:b/>
          <w:bCs/>
        </w:rPr>
      </w:pPr>
      <w:r w:rsidRPr="006A7233">
        <w:rPr>
          <w:b/>
          <w:bCs/>
        </w:rPr>
        <w:t>Deelt u de opvatting dat de kern van de problematiek bij 764-netwerken niet bestaat uit één enkele online uitlating, maar uit een patroon van stelselmatige psychische manipulatie dat kan leiden tot ernstige zelfbeschadiging of zelfdoding?</w:t>
      </w:r>
    </w:p>
    <w:p w:rsidR="006A7233" w:rsidP="006A7233" w:rsidRDefault="006A7233" w14:paraId="5892C9F8" w14:textId="77777777">
      <w:pPr>
        <w:rPr>
          <w:b/>
          <w:bCs/>
        </w:rPr>
      </w:pPr>
    </w:p>
    <w:p w:rsidR="006A7233" w:rsidP="006A7233" w:rsidRDefault="006A7233" w14:paraId="4A8C3DD2" w14:textId="55532934">
      <w:pPr>
        <w:rPr>
          <w:b/>
          <w:bCs/>
        </w:rPr>
      </w:pPr>
      <w:r>
        <w:rPr>
          <w:b/>
          <w:bCs/>
        </w:rPr>
        <w:t xml:space="preserve">Antwoord </w:t>
      </w:r>
      <w:r w:rsidR="007A474E">
        <w:rPr>
          <w:b/>
          <w:bCs/>
        </w:rPr>
        <w:t xml:space="preserve">op vraag </w:t>
      </w:r>
      <w:r>
        <w:rPr>
          <w:b/>
          <w:bCs/>
        </w:rPr>
        <w:t>4</w:t>
      </w:r>
    </w:p>
    <w:p w:rsidR="005F4EA0" w:rsidP="006A7233" w:rsidRDefault="005F4EA0" w14:paraId="7F649410" w14:textId="48311D81">
      <w:pPr>
        <w:rPr>
          <w:color w:val="auto"/>
        </w:rPr>
      </w:pPr>
      <w:r>
        <w:t xml:space="preserve">The Hague Centre </w:t>
      </w:r>
      <w:proofErr w:type="spellStart"/>
      <w:r>
        <w:t>for</w:t>
      </w:r>
      <w:proofErr w:type="spellEnd"/>
      <w:r>
        <w:t xml:space="preserve"> Strategic Studies</w:t>
      </w:r>
      <w:r w:rsidR="00482D5F">
        <w:t xml:space="preserve"> heeft recent een rapport</w:t>
      </w:r>
      <w:r>
        <w:rPr>
          <w:rStyle w:val="Voetnootmarkering"/>
        </w:rPr>
        <w:footnoteReference w:id="1"/>
      </w:r>
      <w:r w:rsidR="00482D5F">
        <w:t xml:space="preserve"> </w:t>
      </w:r>
      <w:r w:rsidR="00EE4478">
        <w:t>opgeleverd</w:t>
      </w:r>
      <w:r w:rsidR="00482D5F">
        <w:t xml:space="preserve"> over de dreiging van Com-netwerken, waar 764-netwer</w:t>
      </w:r>
      <w:r w:rsidR="00B24D01">
        <w:t>ken</w:t>
      </w:r>
      <w:r w:rsidR="00482D5F">
        <w:t xml:space="preserve"> onderdeel van </w:t>
      </w:r>
      <w:r w:rsidR="00B24D01">
        <w:t>zijn</w:t>
      </w:r>
      <w:r w:rsidRPr="005F4EA0" w:rsidR="00482D5F">
        <w:rPr>
          <w:color w:val="auto"/>
        </w:rPr>
        <w:t xml:space="preserve">. </w:t>
      </w:r>
      <w:r>
        <w:rPr>
          <w:color w:val="auto"/>
        </w:rPr>
        <w:t xml:space="preserve">Het rapport en de kabinetsreactie op dit rapport </w:t>
      </w:r>
      <w:r w:rsidR="00751FB6">
        <w:rPr>
          <w:color w:val="auto"/>
        </w:rPr>
        <w:t>zijn</w:t>
      </w:r>
      <w:r>
        <w:rPr>
          <w:color w:val="auto"/>
        </w:rPr>
        <w:t xml:space="preserve"> op 22 mei 2026 naar uw Kamer verzonden</w:t>
      </w:r>
      <w:r>
        <w:rPr>
          <w:rStyle w:val="Voetnootmarkering"/>
          <w:color w:val="auto"/>
        </w:rPr>
        <w:footnoteReference w:id="2"/>
      </w:r>
      <w:r>
        <w:rPr>
          <w:color w:val="auto"/>
        </w:rPr>
        <w:t>.</w:t>
      </w:r>
    </w:p>
    <w:p w:rsidR="005F4EA0" w:rsidP="006A7233" w:rsidRDefault="005F4EA0" w14:paraId="68E0D169" w14:textId="77777777">
      <w:pPr>
        <w:rPr>
          <w:color w:val="auto"/>
        </w:rPr>
      </w:pPr>
    </w:p>
    <w:p w:rsidRPr="005F4EA0" w:rsidR="00482D5F" w:rsidP="006A7233" w:rsidRDefault="00482D5F" w14:paraId="101B5964" w14:textId="206B4E9F">
      <w:pPr>
        <w:rPr>
          <w:color w:val="auto"/>
        </w:rPr>
      </w:pPr>
      <w:r w:rsidRPr="005F4EA0">
        <w:rPr>
          <w:color w:val="auto"/>
        </w:rPr>
        <w:t>Het rapport schetst een drievoudige dreiging van Com-netwerk</w:t>
      </w:r>
      <w:r w:rsidR="00B24D01">
        <w:rPr>
          <w:color w:val="auto"/>
        </w:rPr>
        <w:t>en</w:t>
      </w:r>
      <w:r w:rsidRPr="005F4EA0">
        <w:rPr>
          <w:color w:val="auto"/>
        </w:rPr>
        <w:t xml:space="preserve">: kans op aanslagen, jeugdbeschermingsrisico’s en de bredere zorgwekkende ontwikkeling van online normvervaging en geweldsverheerlijking. De groepen, met veelal (zeer) jonge leden, houden zich bezig met </w:t>
      </w:r>
      <w:proofErr w:type="spellStart"/>
      <w:r w:rsidRPr="005F4EA0">
        <w:rPr>
          <w:color w:val="auto"/>
        </w:rPr>
        <w:t>sextortion</w:t>
      </w:r>
      <w:proofErr w:type="spellEnd"/>
      <w:r w:rsidRPr="005F4EA0">
        <w:rPr>
          <w:color w:val="auto"/>
        </w:rPr>
        <w:t xml:space="preserve">, het maken en verspreiden van </w:t>
      </w:r>
      <w:proofErr w:type="spellStart"/>
      <w:r w:rsidRPr="005F4EA0">
        <w:rPr>
          <w:color w:val="auto"/>
        </w:rPr>
        <w:t>kinderpornografisch</w:t>
      </w:r>
      <w:proofErr w:type="spellEnd"/>
      <w:r w:rsidRPr="005F4EA0">
        <w:rPr>
          <w:color w:val="auto"/>
        </w:rPr>
        <w:t xml:space="preserve"> materiaal, het mishandelen van dieren, moord, aanslagen, en het aanzetten tot automutilatie, geweldpleging of zelfdoding. Daarbij lopen dader- en slachtofferrol</w:t>
      </w:r>
      <w:r w:rsidR="00D5648C">
        <w:rPr>
          <w:color w:val="auto"/>
        </w:rPr>
        <w:t>len</w:t>
      </w:r>
      <w:r w:rsidRPr="005F4EA0">
        <w:rPr>
          <w:color w:val="auto"/>
        </w:rPr>
        <w:t xml:space="preserve"> geregeld door elkaar heen en is detectie vaak lastig</w:t>
      </w:r>
      <w:r w:rsidR="00D5648C">
        <w:rPr>
          <w:color w:val="auto"/>
        </w:rPr>
        <w:t>.</w:t>
      </w:r>
    </w:p>
    <w:p w:rsidRPr="005F4EA0" w:rsidR="00482D5F" w:rsidP="006A7233" w:rsidRDefault="00482D5F" w14:paraId="3A9C8B95" w14:textId="77777777">
      <w:pPr>
        <w:rPr>
          <w:color w:val="auto"/>
        </w:rPr>
      </w:pPr>
    </w:p>
    <w:p w:rsidR="00B24D01" w:rsidP="006A7233" w:rsidRDefault="00482D5F" w14:paraId="77E6A84D" w14:textId="46E77B91">
      <w:pPr>
        <w:rPr>
          <w:color w:val="auto"/>
        </w:rPr>
      </w:pPr>
      <w:r w:rsidRPr="005F4EA0">
        <w:rPr>
          <w:color w:val="auto"/>
        </w:rPr>
        <w:t xml:space="preserve">Het rapport beschrijft </w:t>
      </w:r>
      <w:r w:rsidR="005F4EA0">
        <w:rPr>
          <w:color w:val="auto"/>
        </w:rPr>
        <w:t xml:space="preserve">ook </w:t>
      </w:r>
      <w:r w:rsidRPr="005F4EA0" w:rsidR="007F1FE6">
        <w:rPr>
          <w:color w:val="auto"/>
        </w:rPr>
        <w:t>de systematische praktijk van (digitaal) seksueel misbruik, en dwang of aanmoediging</w:t>
      </w:r>
      <w:r w:rsidR="00D5648C">
        <w:rPr>
          <w:color w:val="auto"/>
        </w:rPr>
        <w:t xml:space="preserve"> tot</w:t>
      </w:r>
      <w:r w:rsidRPr="005F4EA0" w:rsidR="007F1FE6">
        <w:rPr>
          <w:color w:val="auto"/>
        </w:rPr>
        <w:t xml:space="preserve"> automutilatie of zelfdoding. Deze praktijken zijn gebaseerd op een afhankelijkheidsdynamiek tussen daderfiguren en slachto</w:t>
      </w:r>
      <w:r w:rsidRPr="005F4EA0">
        <w:rPr>
          <w:color w:val="auto"/>
        </w:rPr>
        <w:t>ff</w:t>
      </w:r>
      <w:r w:rsidRPr="005F4EA0" w:rsidR="007F1FE6">
        <w:rPr>
          <w:color w:val="auto"/>
        </w:rPr>
        <w:t>erfiguren. Daders profileren zich als een vriend van</w:t>
      </w:r>
      <w:r w:rsidRPr="005F4EA0">
        <w:rPr>
          <w:color w:val="auto"/>
        </w:rPr>
        <w:t xml:space="preserve"> </w:t>
      </w:r>
      <w:r w:rsidRPr="005F4EA0" w:rsidR="007F1FE6">
        <w:rPr>
          <w:color w:val="auto"/>
        </w:rPr>
        <w:t>het slachto</w:t>
      </w:r>
      <w:r w:rsidRPr="005F4EA0">
        <w:rPr>
          <w:color w:val="auto"/>
        </w:rPr>
        <w:t>ff</w:t>
      </w:r>
      <w:r w:rsidRPr="005F4EA0" w:rsidR="007F1FE6">
        <w:rPr>
          <w:color w:val="auto"/>
        </w:rPr>
        <w:t xml:space="preserve">er maar zijn intussen uit op ‘het bezit’ van zoveel mogelijk slachtoffers (meestal meisjes). </w:t>
      </w:r>
      <w:r w:rsidR="00B24D01">
        <w:rPr>
          <w:color w:val="auto"/>
        </w:rPr>
        <w:t xml:space="preserve">Het gaat dus inderdaad niet om één enkele online uitlating, maar om </w:t>
      </w:r>
      <w:r w:rsidR="009D256C">
        <w:rPr>
          <w:color w:val="auto"/>
        </w:rPr>
        <w:t xml:space="preserve">stelselmatige psychologische beïnvloeding. </w:t>
      </w:r>
    </w:p>
    <w:p w:rsidRPr="006A7233" w:rsidR="006A7233" w:rsidP="006A7233" w:rsidRDefault="006A7233" w14:paraId="68E5E51B" w14:textId="77777777">
      <w:pPr>
        <w:rPr>
          <w:b/>
          <w:bCs/>
        </w:rPr>
      </w:pPr>
    </w:p>
    <w:p w:rsidRPr="006A7233" w:rsidR="006A7233" w:rsidP="006A7233" w:rsidRDefault="007A474E" w14:paraId="4493476D" w14:textId="4B3524A3">
      <w:pPr>
        <w:rPr>
          <w:b/>
          <w:bCs/>
        </w:rPr>
      </w:pPr>
      <w:r>
        <w:rPr>
          <w:b/>
          <w:bCs/>
        </w:rPr>
        <w:t xml:space="preserve">Vraag </w:t>
      </w:r>
      <w:r w:rsidRPr="006A7233" w:rsidR="006A7233">
        <w:rPr>
          <w:b/>
          <w:bCs/>
        </w:rPr>
        <w:t>5</w:t>
      </w:r>
      <w:r w:rsidRPr="006A7233" w:rsidR="006A7233">
        <w:rPr>
          <w:b/>
          <w:bCs/>
        </w:rPr>
        <w:tab/>
      </w:r>
    </w:p>
    <w:p w:rsidR="006A7233" w:rsidP="006A7233" w:rsidRDefault="006A7233" w14:paraId="56933C09" w14:textId="43DE5C9A">
      <w:pPr>
        <w:rPr>
          <w:b/>
          <w:bCs/>
        </w:rPr>
      </w:pPr>
      <w:r w:rsidRPr="006A7233">
        <w:rPr>
          <w:b/>
          <w:bCs/>
        </w:rPr>
        <w:t>Heeft u onderzocht of sprake is van een strafbaarheidslacune bij gevallen waarin langdurige online psychische manipulatie niet of slechts beperkt onder de huidige strafbepalingen kan worden vervolgd? Zo nee, bent u bereid dit alsnog te laten onderzoeken?</w:t>
      </w:r>
    </w:p>
    <w:p w:rsidR="005315F7" w:rsidP="006A7233" w:rsidRDefault="005315F7" w14:paraId="0CA3DA06" w14:textId="77777777">
      <w:pPr>
        <w:rPr>
          <w:b/>
          <w:bCs/>
        </w:rPr>
      </w:pPr>
    </w:p>
    <w:p w:rsidR="006A7233" w:rsidP="006A7233" w:rsidRDefault="006A7233" w14:paraId="1D2E8BE8" w14:textId="24E46899">
      <w:pPr>
        <w:rPr>
          <w:b/>
          <w:bCs/>
        </w:rPr>
      </w:pPr>
      <w:r>
        <w:rPr>
          <w:b/>
          <w:bCs/>
        </w:rPr>
        <w:t>Antwoord</w:t>
      </w:r>
      <w:r w:rsidR="007A474E">
        <w:rPr>
          <w:b/>
          <w:bCs/>
        </w:rPr>
        <w:t xml:space="preserve"> op vraag</w:t>
      </w:r>
      <w:r>
        <w:rPr>
          <w:b/>
          <w:bCs/>
        </w:rPr>
        <w:t xml:space="preserve"> 5</w:t>
      </w:r>
    </w:p>
    <w:p w:rsidR="005315F7" w:rsidP="006A7233" w:rsidRDefault="001924F1" w14:paraId="3B4BD256" w14:textId="4817488E">
      <w:r>
        <w:t xml:space="preserve">Zoals aangegeven in het antwoord op de vragen 2 en 3, is het momenteel nog te vroeg om conclusies te trekken over de </w:t>
      </w:r>
      <w:proofErr w:type="spellStart"/>
      <w:r>
        <w:t>toereikendheid</w:t>
      </w:r>
      <w:proofErr w:type="spellEnd"/>
      <w:r>
        <w:t xml:space="preserve"> van het bestaande strafrechtelijk kader. </w:t>
      </w:r>
    </w:p>
    <w:p w:rsidRPr="006A7233" w:rsidR="006A7233" w:rsidP="006A7233" w:rsidRDefault="006A7233" w14:paraId="7E244AA6" w14:textId="77777777">
      <w:pPr>
        <w:rPr>
          <w:b/>
          <w:bCs/>
        </w:rPr>
      </w:pPr>
    </w:p>
    <w:p w:rsidRPr="006A7233" w:rsidR="006A7233" w:rsidP="006A7233" w:rsidRDefault="007A474E" w14:paraId="5763197A" w14:textId="50CB4C4B">
      <w:pPr>
        <w:rPr>
          <w:b/>
          <w:bCs/>
        </w:rPr>
      </w:pPr>
      <w:r>
        <w:rPr>
          <w:b/>
          <w:bCs/>
        </w:rPr>
        <w:t xml:space="preserve">Vraag </w:t>
      </w:r>
      <w:r w:rsidRPr="006A7233" w:rsidR="006A7233">
        <w:rPr>
          <w:b/>
          <w:bCs/>
        </w:rPr>
        <w:t>6</w:t>
      </w:r>
      <w:r w:rsidRPr="006A7233" w:rsidR="006A7233">
        <w:rPr>
          <w:b/>
          <w:bCs/>
        </w:rPr>
        <w:tab/>
      </w:r>
    </w:p>
    <w:p w:rsidR="006A7233" w:rsidP="006A7233" w:rsidRDefault="006A7233" w14:paraId="5150B206" w14:textId="61280560">
      <w:pPr>
        <w:rPr>
          <w:b/>
          <w:bCs/>
        </w:rPr>
      </w:pPr>
      <w:r w:rsidRPr="006A7233">
        <w:rPr>
          <w:b/>
          <w:bCs/>
        </w:rPr>
        <w:t>Is bij het OM en de politie bekend hoe vaak zaken waarin sprake is van stelselmatige online manipulatie richting ernstige zelfbeschadiging of zelfdoding niet of slechts gedeeltelijk kunnen worden vervolgd vanwege de beperkingen van de huidige strafwet? Zo nee, bent u bereid dit in kaart te laten brengen?</w:t>
      </w:r>
    </w:p>
    <w:p w:rsidR="006A7233" w:rsidP="006A7233" w:rsidRDefault="006A7233" w14:paraId="2FA5921F" w14:textId="77777777">
      <w:pPr>
        <w:rPr>
          <w:b/>
          <w:bCs/>
        </w:rPr>
      </w:pPr>
    </w:p>
    <w:p w:rsidR="006A7233" w:rsidP="006A7233" w:rsidRDefault="006A7233" w14:paraId="1D48F988" w14:textId="587D5175">
      <w:pPr>
        <w:rPr>
          <w:b/>
          <w:bCs/>
        </w:rPr>
      </w:pPr>
      <w:r>
        <w:rPr>
          <w:b/>
          <w:bCs/>
        </w:rPr>
        <w:t>Antwoord</w:t>
      </w:r>
      <w:r w:rsidR="007A474E">
        <w:rPr>
          <w:b/>
          <w:bCs/>
        </w:rPr>
        <w:t xml:space="preserve"> op vraag</w:t>
      </w:r>
      <w:r>
        <w:rPr>
          <w:b/>
          <w:bCs/>
        </w:rPr>
        <w:t xml:space="preserve"> 6</w:t>
      </w:r>
    </w:p>
    <w:p w:rsidRPr="006A7233" w:rsidR="006A7233" w:rsidP="006A7233" w:rsidRDefault="001A3551" w14:paraId="1FCA636D" w14:textId="016B6010">
      <w:pPr>
        <w:rPr>
          <w:b/>
          <w:bCs/>
        </w:rPr>
      </w:pPr>
      <w:r w:rsidRPr="001A3551">
        <w:t>Nee</w:t>
      </w:r>
      <w:r w:rsidR="0034322F">
        <w:t>,</w:t>
      </w:r>
      <w:r w:rsidR="000A7539">
        <w:t xml:space="preserve"> dit is niet bekend</w:t>
      </w:r>
      <w:r w:rsidRPr="001A3551">
        <w:t>. Het Openbaar Ministerie en de politie hebben aangegeven geen afzonderlijke registratie hiervan bij te houden</w:t>
      </w:r>
      <w:r w:rsidR="0034322F">
        <w:t xml:space="preserve">. </w:t>
      </w:r>
      <w:r w:rsidRPr="0034322F" w:rsidR="0034322F">
        <w:t xml:space="preserve">Daarnaast moet de rechter zich in verschillende lopende </w:t>
      </w:r>
      <w:r w:rsidR="00B86E49">
        <w:t>Com</w:t>
      </w:r>
      <w:r w:rsidRPr="0034322F" w:rsidR="0034322F">
        <w:t>-zaken nog uitspreken over de toepassing en reikwijdte van de relevante strafbepalingen. Het is daarom op dit moment niet mogelijk om een volledig beeld te geven van de mate waarin de huidige strafwetgeving beperkingen oplevert voor de vervolging van dergelijke zaken.</w:t>
      </w:r>
      <w:r w:rsidR="0034322F">
        <w:t xml:space="preserve"> </w:t>
      </w:r>
      <w:r w:rsidRPr="0034322F" w:rsidR="0034322F">
        <w:t>Samen met de betrokken partners blijf ik de ontwikkelingen in de praktijk en de toepassing van de huidige strafwetgeving nauwgezet volgen.</w:t>
      </w:r>
    </w:p>
    <w:p w:rsidRPr="006A7233" w:rsidR="00EE4478" w:rsidP="006A7233" w:rsidRDefault="00EE4478" w14:paraId="1296DB3B" w14:textId="77777777">
      <w:pPr>
        <w:rPr>
          <w:b/>
          <w:bCs/>
        </w:rPr>
      </w:pPr>
    </w:p>
    <w:p w:rsidRPr="006A7233" w:rsidR="006A7233" w:rsidP="006A7233" w:rsidRDefault="007A474E" w14:paraId="03725D65" w14:textId="223AB33D">
      <w:pPr>
        <w:rPr>
          <w:b/>
          <w:bCs/>
        </w:rPr>
      </w:pPr>
      <w:r>
        <w:rPr>
          <w:b/>
          <w:bCs/>
        </w:rPr>
        <w:t xml:space="preserve">Vraag </w:t>
      </w:r>
      <w:r w:rsidRPr="006A7233" w:rsidR="006A7233">
        <w:rPr>
          <w:b/>
          <w:bCs/>
        </w:rPr>
        <w:t>7</w:t>
      </w:r>
      <w:r w:rsidRPr="006A7233" w:rsidR="006A7233">
        <w:rPr>
          <w:b/>
          <w:bCs/>
        </w:rPr>
        <w:tab/>
      </w:r>
    </w:p>
    <w:p w:rsidR="006A7233" w:rsidP="006A7233" w:rsidRDefault="006A7233" w14:paraId="068E156D" w14:textId="0FD542DA">
      <w:pPr>
        <w:rPr>
          <w:b/>
          <w:bCs/>
        </w:rPr>
      </w:pPr>
      <w:r w:rsidRPr="006A7233">
        <w:rPr>
          <w:b/>
          <w:bCs/>
        </w:rPr>
        <w:t>Heeft u over deze problematiek overleg gevoerd met het OM en de politie? Zo ja, hoe beoordelen zij de huidige strafrechtelijke mogelijkheden om tegen dergelijke netwerken op te treden?</w:t>
      </w:r>
    </w:p>
    <w:p w:rsidR="006A7233" w:rsidP="006A7233" w:rsidRDefault="006A7233" w14:paraId="5D43F70E" w14:textId="77777777">
      <w:pPr>
        <w:rPr>
          <w:b/>
          <w:bCs/>
        </w:rPr>
      </w:pPr>
    </w:p>
    <w:p w:rsidR="006A7233" w:rsidP="006A7233" w:rsidRDefault="006A7233" w14:paraId="58398F28" w14:textId="53E93D4B">
      <w:pPr>
        <w:rPr>
          <w:b/>
          <w:bCs/>
        </w:rPr>
      </w:pPr>
      <w:r>
        <w:rPr>
          <w:b/>
          <w:bCs/>
        </w:rPr>
        <w:t>Antwoord 7</w:t>
      </w:r>
    </w:p>
    <w:p w:rsidRPr="006A7233" w:rsidR="006A7233" w:rsidP="006A7233" w:rsidRDefault="001A3551" w14:paraId="3310E78F" w14:textId="7D20E4E5">
      <w:r>
        <w:t>Zie het antwoord op vraag 2 en 3.</w:t>
      </w:r>
    </w:p>
    <w:p w:rsidRPr="006A7233" w:rsidR="006A7233" w:rsidP="006A7233" w:rsidRDefault="006A7233" w14:paraId="7912D74E" w14:textId="4F7F9D76">
      <w:pPr>
        <w:rPr>
          <w:b/>
          <w:bCs/>
        </w:rPr>
      </w:pPr>
      <w:r w:rsidRPr="006A7233">
        <w:rPr>
          <w:b/>
          <w:bCs/>
        </w:rPr>
        <w:t xml:space="preserve"> </w:t>
      </w:r>
    </w:p>
    <w:p w:rsidRPr="006A7233" w:rsidR="006A7233" w:rsidP="006A7233" w:rsidRDefault="007A474E" w14:paraId="1DBB3709" w14:textId="40FAE468">
      <w:pPr>
        <w:rPr>
          <w:b/>
          <w:bCs/>
        </w:rPr>
      </w:pPr>
      <w:r>
        <w:rPr>
          <w:b/>
          <w:bCs/>
        </w:rPr>
        <w:t xml:space="preserve">Vraag </w:t>
      </w:r>
      <w:r w:rsidRPr="006A7233" w:rsidR="006A7233">
        <w:rPr>
          <w:b/>
          <w:bCs/>
        </w:rPr>
        <w:t>8</w:t>
      </w:r>
      <w:r w:rsidRPr="006A7233" w:rsidR="006A7233">
        <w:rPr>
          <w:b/>
          <w:bCs/>
        </w:rPr>
        <w:tab/>
      </w:r>
    </w:p>
    <w:p w:rsidR="006A7233" w:rsidP="006A7233" w:rsidRDefault="006A7233" w14:paraId="62DAC7DD" w14:textId="5575A802">
      <w:pPr>
        <w:rPr>
          <w:b/>
          <w:bCs/>
        </w:rPr>
      </w:pPr>
      <w:r w:rsidRPr="006A7233">
        <w:rPr>
          <w:b/>
          <w:bCs/>
        </w:rPr>
        <w:t>Bent u bekend met de zelfstandige strafbaarstellingen in onder meer het Verenigd Koninkrijk en Frankrijk ten aanzien van het aanzetten tot of manipuleren richting ernstige zelfbeschadiging of zelfdoding? Welke lessen kunnen volgens u uit deze buitenlandse wetgeving worden getrokken?</w:t>
      </w:r>
    </w:p>
    <w:p w:rsidR="006A7233" w:rsidP="006A7233" w:rsidRDefault="006A7233" w14:paraId="7D464D1B" w14:textId="77777777">
      <w:pPr>
        <w:rPr>
          <w:b/>
          <w:bCs/>
        </w:rPr>
      </w:pPr>
    </w:p>
    <w:p w:rsidR="006A7233" w:rsidP="006A7233" w:rsidRDefault="006A7233" w14:paraId="2CD31B32" w14:textId="7438463A">
      <w:pPr>
        <w:rPr>
          <w:b/>
          <w:bCs/>
        </w:rPr>
      </w:pPr>
      <w:r>
        <w:rPr>
          <w:b/>
          <w:bCs/>
        </w:rPr>
        <w:t>Antwoord 8</w:t>
      </w:r>
    </w:p>
    <w:p w:rsidR="006A7233" w:rsidP="006A7233" w:rsidRDefault="00E60FE1" w14:paraId="7E32654A" w14:textId="0F939F70">
      <w:r>
        <w:t>In het Verenigd Koninkrijk is in 2023 de Online Safety Act ingevoerd</w:t>
      </w:r>
      <w:r>
        <w:rPr>
          <w:rStyle w:val="Voetnootmarkering"/>
        </w:rPr>
        <w:footnoteReference w:id="3"/>
      </w:r>
      <w:r>
        <w:t xml:space="preserve">. Het publiceren van berichten die een ander aanmoedigen tot ernstige zelfbeschadiging is hiermee expliciet strafbaar gesteld. Het aanzetten tot zelfdoding was al langer strafbaar onder de </w:t>
      </w:r>
      <w:proofErr w:type="spellStart"/>
      <w:r>
        <w:t>Suicide</w:t>
      </w:r>
      <w:proofErr w:type="spellEnd"/>
      <w:r>
        <w:t xml:space="preserve"> Act (1961)</w:t>
      </w:r>
      <w:r>
        <w:rPr>
          <w:rStyle w:val="Voetnootmarkering"/>
        </w:rPr>
        <w:footnoteReference w:id="4"/>
      </w:r>
      <w:r>
        <w:t>.</w:t>
      </w:r>
      <w:r w:rsidR="004D00B9">
        <w:t xml:space="preserve"> In Frankrijk is het specifiek strafbaar om ‘</w:t>
      </w:r>
      <w:proofErr w:type="spellStart"/>
      <w:r w:rsidR="004D00B9">
        <w:t>propoganda</w:t>
      </w:r>
      <w:proofErr w:type="spellEnd"/>
      <w:r w:rsidR="004D00B9">
        <w:t xml:space="preserve"> of reclame’ te maken voor producten, objecten of methoden om jezelf van het leven te beroven of in levensgevaar te brengen</w:t>
      </w:r>
      <w:r w:rsidR="00DD63AC">
        <w:rPr>
          <w:rStyle w:val="Voetnootmarkering"/>
        </w:rPr>
        <w:footnoteReference w:id="5"/>
      </w:r>
      <w:r w:rsidR="004D00B9">
        <w:t>.</w:t>
      </w:r>
    </w:p>
    <w:p w:rsidR="00F80797" w:rsidP="006A7233" w:rsidRDefault="00F80797" w14:paraId="0ACA3593" w14:textId="77777777"/>
    <w:p w:rsidR="00FB55CD" w:rsidP="006A7233" w:rsidRDefault="00FB55CD" w14:paraId="60D77294" w14:textId="72E3C576">
      <w:r>
        <w:t xml:space="preserve">Uitlokking tot een strafbaar feit is </w:t>
      </w:r>
      <w:r w:rsidR="00DD7FFD">
        <w:t>in Nederland</w:t>
      </w:r>
      <w:r w:rsidRPr="00DD7FFD" w:rsidR="00DD7FFD">
        <w:t xml:space="preserve"> </w:t>
      </w:r>
      <w:r>
        <w:t>alleen</w:t>
      </w:r>
      <w:r w:rsidRPr="00DD7FFD" w:rsidR="00DD7FFD">
        <w:t xml:space="preserve"> strafbaar als de gedraging waartoe wordt aangezet zelf een strafbaar feit is. </w:t>
      </w:r>
      <w:r w:rsidR="00DD7FFD">
        <w:t xml:space="preserve">Zelfbeschadiging is </w:t>
      </w:r>
      <w:r>
        <w:t>geen strafbaar feit</w:t>
      </w:r>
      <w:r w:rsidR="00DD7FFD">
        <w:t>.</w:t>
      </w:r>
      <w:r w:rsidRPr="00DD7FFD" w:rsidR="00DD7FFD">
        <w:t xml:space="preserve"> Het aanzetten tot zelfdoding is </w:t>
      </w:r>
      <w:r>
        <w:t>zelfstandig</w:t>
      </w:r>
      <w:r w:rsidRPr="00DD7FFD">
        <w:t xml:space="preserve"> </w:t>
      </w:r>
      <w:r w:rsidRPr="00DD7FFD" w:rsidR="00DD7FFD">
        <w:t>strafbaar</w:t>
      </w:r>
      <w:r>
        <w:t xml:space="preserve"> gesteld</w:t>
      </w:r>
      <w:r w:rsidRPr="00DD7FFD" w:rsidR="00DD7FFD">
        <w:t>, indien de zelfdoding ook daadwerkelijk volgt</w:t>
      </w:r>
      <w:r w:rsidR="00DD7FFD">
        <w:t xml:space="preserve"> (art. 294 Sr.)</w:t>
      </w:r>
      <w:r w:rsidRPr="00DD7FFD" w:rsidR="00DD7FFD">
        <w:t>. </w:t>
      </w:r>
      <w:r>
        <w:t xml:space="preserve"> Zoals in het antwoord op vraag 2 en 3 al aan de orde kwam, kent het bestaande strafrechtelijk kader wel verschillende andere mogelijkheden om gedragingen als het aanmoedigen tot (ernstige) zelfbeschadiging strafrechtelijk aan te pakken. Zoals gezegd blijf </w:t>
      </w:r>
      <w:r w:rsidR="001924F1">
        <w:t xml:space="preserve">ik </w:t>
      </w:r>
      <w:r>
        <w:t xml:space="preserve">in gesprek met het Openbaar Ministerie en de politie over de </w:t>
      </w:r>
      <w:proofErr w:type="spellStart"/>
      <w:r>
        <w:t>toereikendheid</w:t>
      </w:r>
      <w:proofErr w:type="spellEnd"/>
      <w:r>
        <w:t xml:space="preserve"> van dit strafrechtelijk kader. Daarbij worden ook inzichten uit de ons omringende landen betrokken.</w:t>
      </w:r>
      <w:r w:rsidRPr="006A7233">
        <w:rPr>
          <w:b/>
          <w:bCs/>
        </w:rPr>
        <w:t xml:space="preserve"> </w:t>
      </w:r>
    </w:p>
    <w:p w:rsidRPr="006A7233" w:rsidR="006A7233" w:rsidP="006A7233" w:rsidRDefault="006A7233" w14:paraId="6E64B952" w14:textId="77777777">
      <w:pPr>
        <w:rPr>
          <w:b/>
          <w:bCs/>
        </w:rPr>
      </w:pPr>
    </w:p>
    <w:p w:rsidRPr="006A7233" w:rsidR="006A7233" w:rsidP="006A7233" w:rsidRDefault="007A474E" w14:paraId="1F70E75E" w14:textId="74193AED">
      <w:pPr>
        <w:rPr>
          <w:b/>
          <w:bCs/>
        </w:rPr>
      </w:pPr>
      <w:r>
        <w:rPr>
          <w:b/>
          <w:bCs/>
        </w:rPr>
        <w:t xml:space="preserve">Vraag </w:t>
      </w:r>
      <w:r w:rsidRPr="006A7233" w:rsidR="006A7233">
        <w:rPr>
          <w:b/>
          <w:bCs/>
        </w:rPr>
        <w:t>9</w:t>
      </w:r>
      <w:r w:rsidRPr="006A7233" w:rsidR="006A7233">
        <w:rPr>
          <w:b/>
          <w:bCs/>
        </w:rPr>
        <w:tab/>
      </w:r>
    </w:p>
    <w:p w:rsidRPr="006A7233" w:rsidR="006A7233" w:rsidP="006A7233" w:rsidRDefault="006A7233" w14:paraId="29267F4B" w14:textId="323B13BC">
      <w:pPr>
        <w:rPr>
          <w:b/>
          <w:bCs/>
        </w:rPr>
      </w:pPr>
      <w:r w:rsidRPr="006A7233">
        <w:rPr>
          <w:b/>
          <w:bCs/>
        </w:rPr>
        <w:t>Ziet u raakvlakken tussen de werkwijze van 764-netwerken en het wetsvoorstel strafbaarstelling psychisch geweld, waarin eveneens patroonmatig psychisch gedrag centraal staat?</w:t>
      </w:r>
    </w:p>
    <w:p w:rsidRPr="006A7233" w:rsidR="006A7233" w:rsidP="006A7233" w:rsidRDefault="006A7233" w14:paraId="7F6E4FBC" w14:textId="6DD6A78F">
      <w:pPr>
        <w:rPr>
          <w:b/>
          <w:bCs/>
        </w:rPr>
      </w:pPr>
      <w:r w:rsidRPr="006A7233">
        <w:rPr>
          <w:b/>
          <w:bCs/>
        </w:rPr>
        <w:t xml:space="preserve"> </w:t>
      </w:r>
    </w:p>
    <w:p w:rsidRPr="006A7233" w:rsidR="006A7233" w:rsidP="006A7233" w:rsidRDefault="007A474E" w14:paraId="5580BAC6" w14:textId="06F68B70">
      <w:pPr>
        <w:rPr>
          <w:b/>
          <w:bCs/>
        </w:rPr>
      </w:pPr>
      <w:r>
        <w:rPr>
          <w:b/>
          <w:bCs/>
        </w:rPr>
        <w:t xml:space="preserve">Vraag </w:t>
      </w:r>
      <w:r w:rsidRPr="006A7233" w:rsidR="006A7233">
        <w:rPr>
          <w:b/>
          <w:bCs/>
        </w:rPr>
        <w:t>10</w:t>
      </w:r>
      <w:r w:rsidRPr="006A7233" w:rsidR="006A7233">
        <w:rPr>
          <w:b/>
          <w:bCs/>
        </w:rPr>
        <w:tab/>
      </w:r>
    </w:p>
    <w:p w:rsidR="006A7233" w:rsidP="006A7233" w:rsidRDefault="006A7233" w14:paraId="45F5D143" w14:textId="4968D358">
      <w:pPr>
        <w:rPr>
          <w:b/>
          <w:bCs/>
        </w:rPr>
      </w:pPr>
      <w:r w:rsidRPr="006A7233">
        <w:rPr>
          <w:b/>
          <w:bCs/>
        </w:rPr>
        <w:t>Welke kenmerken van het wetsvoorstel strafbaarstelling psychisch geweld maken volgens u dat stelselmatige online manipulatie gericht op ernstige zelfbeschadiging of zelfdoding daar wel of juist niet onder zou kunnen worden gebracht?</w:t>
      </w:r>
    </w:p>
    <w:p w:rsidR="005315F7" w:rsidP="006A7233" w:rsidRDefault="005315F7" w14:paraId="632CD9F2" w14:textId="77777777"/>
    <w:p w:rsidRPr="005315F7" w:rsidR="005315F7" w:rsidP="005315F7" w:rsidRDefault="005315F7" w14:paraId="18FD1DE2" w14:textId="37B572AC">
      <w:pPr>
        <w:rPr>
          <w:b/>
          <w:bCs/>
        </w:rPr>
      </w:pPr>
      <w:r w:rsidRPr="005315F7">
        <w:rPr>
          <w:b/>
          <w:bCs/>
        </w:rPr>
        <w:t>Antwoord op vragen 9 en 10</w:t>
      </w:r>
    </w:p>
    <w:p w:rsidRPr="005315F7" w:rsidR="006A7233" w:rsidP="006A7233" w:rsidRDefault="005315F7" w14:paraId="0269DBD3" w14:textId="48D63F53">
      <w:r w:rsidRPr="005315F7">
        <w:t>Ik verwacht dat het wetsvoorstel dat op dit moment in consultatie is, ook voor ernstige online gedragingen van aanvullende betekenis kan zijn. Het wetsvoorstel bevat een expliciete strafbaarstelling van dwingende controle en een aanpassing van de strafbaarstelling van mishandeling, zodat duidelijk is dat ook psychische mishandeling strafbaar is. Het is voorstelbaar dat in deze 764-netwerken gedragingen worden gepleegd waarin het patroonmatige gedrag van dwingende controle is te herkennen en waarbij dat gedrag eveneens tot oogmerk heeft macht over de ander uit te oefenen. Verder is voorstelbaar dat in voorkomende gevallen (waarin geen sprake is van patroonmatig handelen of voornoemd oogmerk) sprake is van psychische mishandeling. Daarnaast is het mogelijk dat de in het wetsvoorstel opgenomen uitbreiding van de strafbaarheid voor het dreigen met het openbaar maken van seksueel beeldmateriaal van betekenis is. Afhankelijk van de feiten en omstandigheden van het geval kunnen deze strafbaarstellingen of andere strafbepalingen, zoals die genoemd in vraag 3</w:t>
      </w:r>
      <w:r w:rsidR="00263B79">
        <w:t>,</w:t>
      </w:r>
      <w:r w:rsidRPr="005315F7">
        <w:t xml:space="preserve"> een grondslag vormen om tot strafrechtelijke vervolging over te gaan. </w:t>
      </w:r>
    </w:p>
    <w:p w:rsidRPr="006A7233" w:rsidR="006A7233" w:rsidP="006A7233" w:rsidRDefault="006A7233" w14:paraId="3222D105" w14:textId="77777777">
      <w:pPr>
        <w:rPr>
          <w:b/>
          <w:bCs/>
        </w:rPr>
      </w:pPr>
    </w:p>
    <w:p w:rsidRPr="006A7233" w:rsidR="006A7233" w:rsidP="006A7233" w:rsidRDefault="007A474E" w14:paraId="3A6E35DC" w14:textId="3B500C8C">
      <w:pPr>
        <w:rPr>
          <w:b/>
          <w:bCs/>
        </w:rPr>
      </w:pPr>
      <w:r>
        <w:rPr>
          <w:b/>
          <w:bCs/>
        </w:rPr>
        <w:t xml:space="preserve">Vraag </w:t>
      </w:r>
      <w:r w:rsidRPr="006A7233" w:rsidR="006A7233">
        <w:rPr>
          <w:b/>
          <w:bCs/>
        </w:rPr>
        <w:t>11</w:t>
      </w:r>
      <w:r w:rsidRPr="006A7233" w:rsidR="006A7233">
        <w:rPr>
          <w:b/>
          <w:bCs/>
        </w:rPr>
        <w:tab/>
      </w:r>
    </w:p>
    <w:p w:rsidR="006A7233" w:rsidP="006A7233" w:rsidRDefault="006A7233" w14:paraId="7CB97C77" w14:textId="468A15AC">
      <w:pPr>
        <w:rPr>
          <w:b/>
          <w:bCs/>
        </w:rPr>
      </w:pPr>
      <w:r w:rsidRPr="006A7233">
        <w:rPr>
          <w:b/>
          <w:bCs/>
        </w:rPr>
        <w:t>Bent u bereid te onderzoeken of stelselmatige online psychische manipulatie gericht op ernstige zelfbeschadiging of zelfdoding kan worden betrokken bij het wetsvoorstel strafbaarstelling psychisch geweld, bijvoorbeeld door de reikwijdte van het wetsvoorstel uit te breiden?</w:t>
      </w:r>
    </w:p>
    <w:p w:rsidRPr="006A7233" w:rsidR="006A7233" w:rsidP="006A7233" w:rsidRDefault="006A7233" w14:paraId="694B8605" w14:textId="77777777">
      <w:pPr>
        <w:rPr>
          <w:b/>
          <w:bCs/>
        </w:rPr>
      </w:pPr>
    </w:p>
    <w:p w:rsidRPr="006A7233" w:rsidR="006A7233" w:rsidP="006A7233" w:rsidRDefault="007A474E" w14:paraId="1077D4C6" w14:textId="08FE2DEE">
      <w:pPr>
        <w:rPr>
          <w:b/>
          <w:bCs/>
        </w:rPr>
      </w:pPr>
      <w:r>
        <w:rPr>
          <w:b/>
          <w:bCs/>
        </w:rPr>
        <w:t xml:space="preserve">Vraag </w:t>
      </w:r>
      <w:r w:rsidRPr="006A7233" w:rsidR="006A7233">
        <w:rPr>
          <w:b/>
          <w:bCs/>
        </w:rPr>
        <w:t>12</w:t>
      </w:r>
      <w:r w:rsidRPr="006A7233" w:rsidR="006A7233">
        <w:rPr>
          <w:b/>
          <w:bCs/>
        </w:rPr>
        <w:tab/>
      </w:r>
    </w:p>
    <w:p w:rsidR="006A7233" w:rsidP="006A7233" w:rsidRDefault="006A7233" w14:paraId="11615DB0" w14:textId="3115129D">
      <w:pPr>
        <w:rPr>
          <w:b/>
          <w:bCs/>
        </w:rPr>
      </w:pPr>
      <w:r w:rsidRPr="006A7233">
        <w:rPr>
          <w:b/>
          <w:bCs/>
        </w:rPr>
        <w:t>Als u van oordeel bent dat een dergelijke uitbreiding niet wenselijk is, welke juridische, wetstechnische of beleidsmatige bezwaren liggen daaraan ten grondslag? En welke route ziet u dan wel als kansrijk?</w:t>
      </w:r>
    </w:p>
    <w:p w:rsidRPr="006A7233" w:rsidR="006A7233" w:rsidP="006A7233" w:rsidRDefault="006A7233" w14:paraId="305273A3" w14:textId="77777777">
      <w:pPr>
        <w:rPr>
          <w:b/>
          <w:bCs/>
        </w:rPr>
      </w:pPr>
    </w:p>
    <w:p w:rsidRPr="006A7233" w:rsidR="006A7233" w:rsidP="006A7233" w:rsidRDefault="007A474E" w14:paraId="565F5101" w14:textId="73BCA276">
      <w:pPr>
        <w:rPr>
          <w:b/>
          <w:bCs/>
        </w:rPr>
      </w:pPr>
      <w:r>
        <w:rPr>
          <w:b/>
          <w:bCs/>
        </w:rPr>
        <w:t xml:space="preserve">Vraag </w:t>
      </w:r>
      <w:r w:rsidRPr="006A7233" w:rsidR="006A7233">
        <w:rPr>
          <w:b/>
          <w:bCs/>
        </w:rPr>
        <w:t>13</w:t>
      </w:r>
    </w:p>
    <w:p w:rsidR="006A7233" w:rsidP="006A7233" w:rsidRDefault="006A7233" w14:paraId="662AFD7E" w14:textId="602A6B32">
      <w:pPr>
        <w:rPr>
          <w:b/>
          <w:bCs/>
        </w:rPr>
      </w:pPr>
      <w:r w:rsidRPr="006A7233">
        <w:rPr>
          <w:b/>
          <w:bCs/>
        </w:rPr>
        <w:t>Bent u bereid de Kamer vóór de behandeling van het wetsvoorstel strafbaarstelling psychisch geweld te informeren over de vraag of de huidige strafwet toereikend is om op te treden tegen stelselmatige online psychische manipulatie gericht op ernstige zelfbeschadiging of zelfdoding en, indien nodig, de mogelijkheden voor aanpassing van de wet in kaart te brengen?</w:t>
      </w:r>
    </w:p>
    <w:p w:rsidR="006A7233" w:rsidP="006A7233" w:rsidRDefault="006A7233" w14:paraId="1B038E00" w14:textId="77777777">
      <w:pPr>
        <w:rPr>
          <w:b/>
          <w:bCs/>
        </w:rPr>
      </w:pPr>
    </w:p>
    <w:p w:rsidRPr="005315F7" w:rsidR="005315F7" w:rsidP="005315F7" w:rsidRDefault="005315F7" w14:paraId="39EBD1E3" w14:textId="666B308A">
      <w:pPr>
        <w:autoSpaceDE w:val="0"/>
        <w:adjustRightInd w:val="0"/>
        <w:spacing w:line="240" w:lineRule="auto"/>
        <w:rPr>
          <w:rFonts w:eastAsia="DejaVuSerifCondensed" w:cs="DejaVuSerifCondensed"/>
          <w:b/>
          <w:bCs/>
        </w:rPr>
      </w:pPr>
      <w:r w:rsidRPr="005315F7">
        <w:rPr>
          <w:rFonts w:eastAsia="DejaVuSerifCondensed" w:cs="DejaVuSerifCondensed"/>
          <w:b/>
          <w:bCs/>
        </w:rPr>
        <w:t>Antwoord op vragen 11, 12 en 13</w:t>
      </w:r>
    </w:p>
    <w:p w:rsidRPr="008A23E6" w:rsidR="005315F7" w:rsidP="005315F7" w:rsidRDefault="005315F7" w14:paraId="6ECA0C12" w14:textId="4756715D">
      <w:pPr>
        <w:autoSpaceDE w:val="0"/>
        <w:adjustRightInd w:val="0"/>
        <w:spacing w:line="240" w:lineRule="auto"/>
        <w:rPr>
          <w:rFonts w:eastAsia="DejaVuSerifCondensed" w:cs="DejaVuSerifCondensed"/>
        </w:rPr>
      </w:pPr>
      <w:r w:rsidRPr="008A23E6">
        <w:rPr>
          <w:rFonts w:eastAsia="DejaVuSerifCondensed" w:cs="DejaVuSerifCondensed"/>
        </w:rPr>
        <w:t>Zoals aangegeven in antwoord op de vragen 9 en 10 bieden zowel bestaande strafbaarstellingen als de in het genoemde wetsvoorstel opgenomen bepalingen mogelijkheden om op te treden tegen verwerpelijke gedragingen die online voorkomen.</w:t>
      </w:r>
      <w:r w:rsidR="00BE4B2F">
        <w:rPr>
          <w:rFonts w:eastAsia="DejaVuSerifCondensed" w:cs="DejaVuSerifCondensed"/>
        </w:rPr>
        <w:t xml:space="preserve"> </w:t>
      </w:r>
      <w:r w:rsidRPr="00BE4B2F" w:rsidR="00BE4B2F">
        <w:rPr>
          <w:rFonts w:eastAsia="DejaVuSerifCondensed" w:cs="DejaVuSerifCondensed"/>
        </w:rPr>
        <w:t xml:space="preserve">Ik ben graag bereid om uw Kamer </w:t>
      </w:r>
      <w:r w:rsidR="00EE4478">
        <w:rPr>
          <w:rFonts w:eastAsia="DejaVuSerifCondensed" w:cs="DejaVuSerifCondensed"/>
        </w:rPr>
        <w:t xml:space="preserve">voor de behandeling van het wetsvoorstel </w:t>
      </w:r>
      <w:r w:rsidRPr="00BE4B2F" w:rsidR="00BE4B2F">
        <w:rPr>
          <w:rFonts w:eastAsia="DejaVuSerifCondensed" w:cs="DejaVuSerifCondensed"/>
        </w:rPr>
        <w:t xml:space="preserve">te informeren over de </w:t>
      </w:r>
      <w:r w:rsidR="00EE4478">
        <w:rPr>
          <w:rFonts w:eastAsia="DejaVuSerifCondensed" w:cs="DejaVuSerifCondensed"/>
        </w:rPr>
        <w:t xml:space="preserve">genoemde </w:t>
      </w:r>
      <w:r w:rsidRPr="00BE4B2F" w:rsidR="00BE4B2F">
        <w:rPr>
          <w:rFonts w:eastAsia="DejaVuSerifCondensed" w:cs="DejaVuSerifCondensed"/>
        </w:rPr>
        <w:t xml:space="preserve">mogelijkheden om op te kunnen treden tegen die gedragingen, te verkennen of er aanleiding is om tot nadere wetgevende of beleidsmatige maatregelen over te gaan en zo ja, op welke wijze dit dan het beste gerealiseerd kan worden. </w:t>
      </w:r>
      <w:r w:rsidRPr="008A23E6">
        <w:rPr>
          <w:rFonts w:eastAsia="DejaVuSerifCondensed" w:cs="DejaVuSerifCondensed"/>
        </w:rPr>
        <w:t xml:space="preserve"> </w:t>
      </w:r>
    </w:p>
    <w:p w:rsidR="004F2654" w:rsidRDefault="004F2654" w14:paraId="6C5FA948" w14:textId="77777777"/>
    <w:p w:rsidR="004F2654" w:rsidRDefault="004F2654" w14:paraId="2CEE283E" w14:textId="77777777"/>
    <w:p w:rsidR="004F2654" w:rsidRDefault="004F2654" w14:paraId="478A9A61" w14:textId="77777777">
      <w:pPr>
        <w:pStyle w:val="WitregelW1bodytekst"/>
      </w:pPr>
    </w:p>
    <w:p w:rsidR="004F2654" w:rsidRDefault="004F2654" w14:paraId="2B515C7F" w14:textId="77777777"/>
    <w:p w:rsidR="004F2654" w:rsidP="003735D4" w:rsidRDefault="004F2654" w14:paraId="64B27948" w14:textId="77777777"/>
    <w:sectPr w:rsidR="004F2654">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54EBD" w14:textId="77777777" w:rsidR="00516C24" w:rsidRDefault="00516C24">
      <w:pPr>
        <w:spacing w:line="240" w:lineRule="auto"/>
      </w:pPr>
      <w:r>
        <w:separator/>
      </w:r>
    </w:p>
  </w:endnote>
  <w:endnote w:type="continuationSeparator" w:id="0">
    <w:p w14:paraId="30958F11" w14:textId="77777777" w:rsidR="00516C24" w:rsidRDefault="00516C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Gadugi"/>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787F5" w14:textId="77777777" w:rsidR="006C4FFB" w:rsidRDefault="006C4F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C852C" w14:textId="77777777" w:rsidR="004F2654" w:rsidRDefault="004F2654">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7165D" w14:textId="77777777" w:rsidR="006C4FFB" w:rsidRDefault="006C4F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53B35" w14:textId="77777777" w:rsidR="00516C24" w:rsidRDefault="00516C24">
      <w:pPr>
        <w:pStyle w:val="Voetnoottekst"/>
      </w:pPr>
    </w:p>
  </w:footnote>
  <w:footnote w:type="continuationSeparator" w:id="0">
    <w:p w14:paraId="02DC5D5B" w14:textId="77777777" w:rsidR="00516C24" w:rsidRDefault="00516C24">
      <w:pPr>
        <w:pStyle w:val="Voetnoottekst"/>
      </w:pPr>
    </w:p>
  </w:footnote>
  <w:footnote w:id="1">
    <w:p w14:paraId="2EFC0996" w14:textId="053C52FD" w:rsidR="005F4EA0" w:rsidRPr="00EE4478" w:rsidRDefault="005F4EA0">
      <w:pPr>
        <w:pStyle w:val="Voetnoottekst"/>
        <w:rPr>
          <w:sz w:val="16"/>
          <w:szCs w:val="16"/>
        </w:rPr>
      </w:pPr>
      <w:r w:rsidRPr="00EE4478">
        <w:rPr>
          <w:rStyle w:val="Voetnootmarkering"/>
          <w:sz w:val="16"/>
          <w:szCs w:val="16"/>
        </w:rPr>
        <w:footnoteRef/>
      </w:r>
      <w:r w:rsidRPr="00EE4478">
        <w:rPr>
          <w:sz w:val="16"/>
          <w:szCs w:val="16"/>
        </w:rPr>
        <w:t xml:space="preserve"> HCSS </w:t>
      </w:r>
      <w:r w:rsidR="002B0939" w:rsidRPr="00EE4478">
        <w:rPr>
          <w:sz w:val="16"/>
          <w:szCs w:val="16"/>
        </w:rPr>
        <w:t>Rapport Het Com Netwerk,</w:t>
      </w:r>
      <w:r w:rsidRPr="00EE4478">
        <w:rPr>
          <w:sz w:val="16"/>
          <w:szCs w:val="16"/>
        </w:rPr>
        <w:t xml:space="preserve"> maart 2026</w:t>
      </w:r>
      <w:r w:rsidR="002B0939" w:rsidRPr="00EE4478">
        <w:rPr>
          <w:sz w:val="16"/>
          <w:szCs w:val="16"/>
        </w:rPr>
        <w:t>.</w:t>
      </w:r>
    </w:p>
  </w:footnote>
  <w:footnote w:id="2">
    <w:p w14:paraId="721E7BA9" w14:textId="689F18FE" w:rsidR="005F4EA0" w:rsidRPr="007C58D3" w:rsidRDefault="005F4EA0">
      <w:pPr>
        <w:pStyle w:val="Voetnoottekst"/>
        <w:rPr>
          <w:lang w:val="en-US"/>
        </w:rPr>
      </w:pPr>
      <w:r w:rsidRPr="00EE4478">
        <w:rPr>
          <w:rStyle w:val="Voetnootmarkering"/>
          <w:sz w:val="16"/>
          <w:szCs w:val="16"/>
        </w:rPr>
        <w:footnoteRef/>
      </w:r>
      <w:r w:rsidRPr="00EE4478">
        <w:rPr>
          <w:sz w:val="16"/>
          <w:szCs w:val="16"/>
          <w:lang w:val="en-US"/>
        </w:rPr>
        <w:t xml:space="preserve"> </w:t>
      </w:r>
      <w:proofErr w:type="spellStart"/>
      <w:r w:rsidRPr="00EE4478">
        <w:rPr>
          <w:sz w:val="16"/>
          <w:szCs w:val="16"/>
          <w:lang w:val="en-US"/>
        </w:rPr>
        <w:t>Kamerstuk</w:t>
      </w:r>
      <w:r w:rsidR="002B0939" w:rsidRPr="00EE4478">
        <w:rPr>
          <w:sz w:val="16"/>
          <w:szCs w:val="16"/>
          <w:lang w:val="en-US"/>
        </w:rPr>
        <w:t>ken</w:t>
      </w:r>
      <w:proofErr w:type="spellEnd"/>
      <w:r w:rsidR="00D3410B" w:rsidRPr="00EE4478">
        <w:rPr>
          <w:sz w:val="16"/>
          <w:szCs w:val="16"/>
          <w:lang w:val="en-US"/>
        </w:rPr>
        <w:t xml:space="preserve"> II 2025/2026,</w:t>
      </w:r>
      <w:r w:rsidRPr="00EE4478">
        <w:rPr>
          <w:sz w:val="16"/>
          <w:szCs w:val="16"/>
          <w:lang w:val="en-US"/>
        </w:rPr>
        <w:t xml:space="preserve"> 29754</w:t>
      </w:r>
      <w:r w:rsidR="00D3410B" w:rsidRPr="00EE4478">
        <w:rPr>
          <w:sz w:val="16"/>
          <w:szCs w:val="16"/>
          <w:lang w:val="en-US"/>
        </w:rPr>
        <w:t xml:space="preserve"> nr. </w:t>
      </w:r>
      <w:r w:rsidRPr="00EE4478">
        <w:rPr>
          <w:sz w:val="16"/>
          <w:szCs w:val="16"/>
          <w:lang w:val="en-US"/>
        </w:rPr>
        <w:t>781</w:t>
      </w:r>
      <w:r w:rsidR="00D3410B" w:rsidRPr="00EE4478">
        <w:rPr>
          <w:sz w:val="16"/>
          <w:szCs w:val="16"/>
          <w:lang w:val="en-US"/>
        </w:rPr>
        <w:t>.</w:t>
      </w:r>
    </w:p>
  </w:footnote>
  <w:footnote w:id="3">
    <w:p w14:paraId="3A3D41EA" w14:textId="01336852" w:rsidR="00E60FE1" w:rsidRPr="00EE4478" w:rsidRDefault="00E60FE1">
      <w:pPr>
        <w:pStyle w:val="Voetnoottekst"/>
        <w:rPr>
          <w:sz w:val="16"/>
          <w:szCs w:val="16"/>
          <w:lang w:val="en-US"/>
        </w:rPr>
      </w:pPr>
      <w:r w:rsidRPr="00EE4478">
        <w:rPr>
          <w:rStyle w:val="Voetnootmarkering"/>
          <w:sz w:val="16"/>
          <w:szCs w:val="16"/>
        </w:rPr>
        <w:footnoteRef/>
      </w:r>
      <w:r w:rsidRPr="00EE4478">
        <w:rPr>
          <w:sz w:val="16"/>
          <w:szCs w:val="16"/>
          <w:lang w:val="en-US"/>
        </w:rPr>
        <w:t xml:space="preserve"> </w:t>
      </w:r>
      <w:hyperlink r:id="rId1" w:history="1">
        <w:r w:rsidRPr="00EE4478">
          <w:rPr>
            <w:rStyle w:val="Hyperlink"/>
            <w:sz w:val="16"/>
            <w:szCs w:val="16"/>
            <w:lang w:val="en-US"/>
          </w:rPr>
          <w:t>Online Safety Act 2023</w:t>
        </w:r>
      </w:hyperlink>
    </w:p>
  </w:footnote>
  <w:footnote w:id="4">
    <w:p w14:paraId="1B1AE759" w14:textId="4878CFA1" w:rsidR="00E60FE1" w:rsidRPr="00EE4478" w:rsidRDefault="00E60FE1">
      <w:pPr>
        <w:pStyle w:val="Voetnoottekst"/>
        <w:rPr>
          <w:sz w:val="16"/>
          <w:szCs w:val="16"/>
          <w:lang w:val="en-US"/>
        </w:rPr>
      </w:pPr>
      <w:r w:rsidRPr="00EE4478">
        <w:rPr>
          <w:rStyle w:val="Voetnootmarkering"/>
          <w:sz w:val="16"/>
          <w:szCs w:val="16"/>
        </w:rPr>
        <w:footnoteRef/>
      </w:r>
      <w:r w:rsidRPr="00EE4478">
        <w:rPr>
          <w:sz w:val="16"/>
          <w:szCs w:val="16"/>
          <w:lang w:val="en-US"/>
        </w:rPr>
        <w:t xml:space="preserve"> </w:t>
      </w:r>
      <w:hyperlink r:id="rId2" w:history="1">
        <w:r w:rsidRPr="00EE4478">
          <w:rPr>
            <w:rStyle w:val="Hyperlink"/>
            <w:sz w:val="16"/>
            <w:szCs w:val="16"/>
            <w:lang w:val="en-US"/>
          </w:rPr>
          <w:t>Suicide Act 1961</w:t>
        </w:r>
      </w:hyperlink>
    </w:p>
  </w:footnote>
  <w:footnote w:id="5">
    <w:p w14:paraId="2D584396" w14:textId="562FFCC8" w:rsidR="00DD63AC" w:rsidRPr="007C58D3" w:rsidRDefault="00DD63AC">
      <w:pPr>
        <w:pStyle w:val="Voetnoottekst"/>
        <w:rPr>
          <w:lang w:val="fr-FR"/>
        </w:rPr>
      </w:pPr>
      <w:r w:rsidRPr="00EE4478">
        <w:rPr>
          <w:rStyle w:val="Voetnootmarkering"/>
          <w:sz w:val="16"/>
          <w:szCs w:val="16"/>
        </w:rPr>
        <w:footnoteRef/>
      </w:r>
      <w:r w:rsidRPr="00EE4478">
        <w:rPr>
          <w:sz w:val="16"/>
          <w:szCs w:val="16"/>
          <w:lang w:val="fr-FR"/>
        </w:rPr>
        <w:t xml:space="preserve"> </w:t>
      </w:r>
      <w:hyperlink r:id="rId3" w:anchor="LEGISCTA000006149828" w:history="1">
        <w:r w:rsidRPr="00EE4478">
          <w:rPr>
            <w:rStyle w:val="Hyperlink"/>
            <w:sz w:val="16"/>
            <w:szCs w:val="16"/>
            <w:lang w:val="fr-FR"/>
          </w:rPr>
          <w:t>Chapitre III : De la mise en danger de la personne (Articles 223-1 à 223-20) - Légifrance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78ABD" w14:textId="77777777" w:rsidR="006C4FFB" w:rsidRDefault="006C4F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137FA" w14:textId="77777777" w:rsidR="004F2654" w:rsidRDefault="00CF796E">
    <w:r>
      <w:rPr>
        <w:noProof/>
      </w:rPr>
      <mc:AlternateContent>
        <mc:Choice Requires="wps">
          <w:drawing>
            <wp:anchor distT="0" distB="0" distL="0" distR="0" simplePos="0" relativeHeight="251652608" behindDoc="0" locked="1" layoutInCell="1" allowOverlap="1" wp14:anchorId="6D38E8AE" wp14:editId="3B433E7E">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0FB7FC9" w14:textId="01EACC11" w:rsidR="004F2654" w:rsidRPr="006E2AC9" w:rsidRDefault="006E2AC9">
                          <w:pPr>
                            <w:pStyle w:val="Referentiegegevens"/>
                            <w:rPr>
                              <w:b/>
                              <w:bCs/>
                            </w:rPr>
                          </w:pPr>
                          <w:r w:rsidRPr="006E2AC9">
                            <w:rPr>
                              <w:b/>
                              <w:bCs/>
                            </w:rPr>
                            <w:t xml:space="preserve">Onze referentie </w:t>
                          </w:r>
                        </w:p>
                        <w:p w14:paraId="744436CB" w14:textId="77777777" w:rsidR="006E2AC9" w:rsidRPr="006E2AC9" w:rsidRDefault="006E2AC9" w:rsidP="006E2AC9">
                          <w:pPr>
                            <w:rPr>
                              <w:sz w:val="13"/>
                              <w:szCs w:val="13"/>
                            </w:rPr>
                          </w:pPr>
                          <w:r w:rsidRPr="006E2AC9">
                            <w:rPr>
                              <w:sz w:val="13"/>
                              <w:szCs w:val="13"/>
                            </w:rPr>
                            <w:t>7972804</w:t>
                          </w:r>
                        </w:p>
                        <w:p w14:paraId="26B476F4" w14:textId="77777777" w:rsidR="006E2AC9" w:rsidRPr="006E2AC9" w:rsidRDefault="006E2AC9" w:rsidP="006E2AC9"/>
                      </w:txbxContent>
                    </wps:txbx>
                    <wps:bodyPr vert="horz" wrap="square" lIns="0" tIns="0" rIns="0" bIns="0" anchor="t" anchorCtr="0"/>
                  </wps:wsp>
                </a:graphicData>
              </a:graphic>
            </wp:anchor>
          </w:drawing>
        </mc:Choice>
        <mc:Fallback>
          <w:pict>
            <v:shapetype w14:anchorId="6D38E8AE"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0FB7FC9" w14:textId="01EACC11" w:rsidR="004F2654" w:rsidRPr="006E2AC9" w:rsidRDefault="006E2AC9">
                    <w:pPr>
                      <w:pStyle w:val="Referentiegegevens"/>
                      <w:rPr>
                        <w:b/>
                        <w:bCs/>
                      </w:rPr>
                    </w:pPr>
                    <w:r w:rsidRPr="006E2AC9">
                      <w:rPr>
                        <w:b/>
                        <w:bCs/>
                      </w:rPr>
                      <w:t xml:space="preserve">Onze referentie </w:t>
                    </w:r>
                  </w:p>
                  <w:p w14:paraId="744436CB" w14:textId="77777777" w:rsidR="006E2AC9" w:rsidRPr="006E2AC9" w:rsidRDefault="006E2AC9" w:rsidP="006E2AC9">
                    <w:pPr>
                      <w:rPr>
                        <w:sz w:val="13"/>
                        <w:szCs w:val="13"/>
                      </w:rPr>
                    </w:pPr>
                    <w:r w:rsidRPr="006E2AC9">
                      <w:rPr>
                        <w:sz w:val="13"/>
                        <w:szCs w:val="13"/>
                      </w:rPr>
                      <w:t>7972804</w:t>
                    </w:r>
                  </w:p>
                  <w:p w14:paraId="26B476F4" w14:textId="77777777" w:rsidR="006E2AC9" w:rsidRPr="006E2AC9" w:rsidRDefault="006E2AC9" w:rsidP="006E2AC9"/>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1DC1352D" wp14:editId="1821CB2E">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602F29C" w14:textId="77777777" w:rsidR="00A30A00" w:rsidRDefault="00A30A00"/>
                      </w:txbxContent>
                    </wps:txbx>
                    <wps:bodyPr vert="horz" wrap="square" lIns="0" tIns="0" rIns="0" bIns="0" anchor="t" anchorCtr="0"/>
                  </wps:wsp>
                </a:graphicData>
              </a:graphic>
            </wp:anchor>
          </w:drawing>
        </mc:Choice>
        <mc:Fallback>
          <w:pict>
            <v:shape w14:anchorId="1DC1352D"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602F29C" w14:textId="77777777" w:rsidR="00A30A00" w:rsidRDefault="00A30A00"/>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637C504B" wp14:editId="33212A02">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56D65FC" w14:textId="1E84CA5A" w:rsidR="004F2654" w:rsidRDefault="00CF796E">
                          <w:pPr>
                            <w:pStyle w:val="Referentiegegevens"/>
                          </w:pPr>
                          <w:r>
                            <w:t xml:space="preserve">Pagina </w:t>
                          </w:r>
                          <w:r>
                            <w:fldChar w:fldCharType="begin"/>
                          </w:r>
                          <w:r>
                            <w:instrText>PAGE</w:instrText>
                          </w:r>
                          <w:r>
                            <w:fldChar w:fldCharType="separate"/>
                          </w:r>
                          <w:r w:rsidR="006A7233">
                            <w:rPr>
                              <w:noProof/>
                            </w:rPr>
                            <w:t>2</w:t>
                          </w:r>
                          <w:r>
                            <w:fldChar w:fldCharType="end"/>
                          </w:r>
                          <w:r>
                            <w:t xml:space="preserve"> van </w:t>
                          </w:r>
                          <w:r>
                            <w:fldChar w:fldCharType="begin"/>
                          </w:r>
                          <w:r>
                            <w:instrText>NUMPAGES</w:instrText>
                          </w:r>
                          <w:r>
                            <w:fldChar w:fldCharType="separate"/>
                          </w:r>
                          <w:r w:rsidR="006A7233">
                            <w:rPr>
                              <w:noProof/>
                            </w:rPr>
                            <w:t>2</w:t>
                          </w:r>
                          <w:r>
                            <w:fldChar w:fldCharType="end"/>
                          </w:r>
                        </w:p>
                      </w:txbxContent>
                    </wps:txbx>
                    <wps:bodyPr vert="horz" wrap="square" lIns="0" tIns="0" rIns="0" bIns="0" anchor="t" anchorCtr="0"/>
                  </wps:wsp>
                </a:graphicData>
              </a:graphic>
            </wp:anchor>
          </w:drawing>
        </mc:Choice>
        <mc:Fallback>
          <w:pict>
            <v:shape w14:anchorId="637C504B"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456D65FC" w14:textId="1E84CA5A" w:rsidR="004F2654" w:rsidRDefault="00CF796E">
                    <w:pPr>
                      <w:pStyle w:val="Referentiegegevens"/>
                    </w:pPr>
                    <w:r>
                      <w:t xml:space="preserve">Pagina </w:t>
                    </w:r>
                    <w:r>
                      <w:fldChar w:fldCharType="begin"/>
                    </w:r>
                    <w:r>
                      <w:instrText>PAGE</w:instrText>
                    </w:r>
                    <w:r>
                      <w:fldChar w:fldCharType="separate"/>
                    </w:r>
                    <w:r w:rsidR="006A7233">
                      <w:rPr>
                        <w:noProof/>
                      </w:rPr>
                      <w:t>2</w:t>
                    </w:r>
                    <w:r>
                      <w:fldChar w:fldCharType="end"/>
                    </w:r>
                    <w:r>
                      <w:t xml:space="preserve"> van </w:t>
                    </w:r>
                    <w:r>
                      <w:fldChar w:fldCharType="begin"/>
                    </w:r>
                    <w:r>
                      <w:instrText>NUMPAGES</w:instrText>
                    </w:r>
                    <w:r>
                      <w:fldChar w:fldCharType="separate"/>
                    </w:r>
                    <w:r w:rsidR="006A7233">
                      <w:rPr>
                        <w:noProof/>
                      </w:rPr>
                      <w:t>2</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49CF" w14:textId="77777777" w:rsidR="004F2654" w:rsidRDefault="00CF796E">
    <w:pPr>
      <w:spacing w:after="6377" w:line="14" w:lineRule="exact"/>
    </w:pPr>
    <w:r>
      <w:rPr>
        <w:noProof/>
      </w:rPr>
      <mc:AlternateContent>
        <mc:Choice Requires="wps">
          <w:drawing>
            <wp:anchor distT="0" distB="0" distL="0" distR="0" simplePos="0" relativeHeight="251655680" behindDoc="0" locked="1" layoutInCell="1" allowOverlap="1" wp14:anchorId="1A55639F" wp14:editId="58DB9CE2">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5446085" w14:textId="77777777" w:rsidR="006E2AC9" w:rsidRDefault="006E2AC9" w:rsidP="006E2AC9">
                          <w:r>
                            <w:t xml:space="preserve">Aan de Voorzitter van de Tweede Kamer </w:t>
                          </w:r>
                        </w:p>
                        <w:p w14:paraId="7B37999E" w14:textId="77777777" w:rsidR="006E2AC9" w:rsidRDefault="006E2AC9" w:rsidP="006E2AC9">
                          <w:r>
                            <w:t>der Staten-Generaal</w:t>
                          </w:r>
                        </w:p>
                        <w:p w14:paraId="1F0D484C" w14:textId="77777777" w:rsidR="006E2AC9" w:rsidRDefault="006E2AC9" w:rsidP="006E2AC9">
                          <w:r>
                            <w:t xml:space="preserve">Postbus 20018 </w:t>
                          </w:r>
                        </w:p>
                        <w:p w14:paraId="5B9B55DD" w14:textId="77777777" w:rsidR="006E2AC9" w:rsidRDefault="006E2AC9" w:rsidP="006E2AC9">
                          <w:r>
                            <w:t>2500 EA  DEN HAAG</w:t>
                          </w:r>
                        </w:p>
                        <w:p w14:paraId="5851F259" w14:textId="77777777" w:rsidR="00A30A00" w:rsidRDefault="00A30A00"/>
                      </w:txbxContent>
                    </wps:txbx>
                    <wps:bodyPr vert="horz" wrap="square" lIns="0" tIns="0" rIns="0" bIns="0" anchor="t" anchorCtr="0"/>
                  </wps:wsp>
                </a:graphicData>
              </a:graphic>
            </wp:anchor>
          </w:drawing>
        </mc:Choice>
        <mc:Fallback>
          <w:pict>
            <v:shapetype w14:anchorId="1A55639F"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15446085" w14:textId="77777777" w:rsidR="006E2AC9" w:rsidRDefault="006E2AC9" w:rsidP="006E2AC9">
                    <w:r>
                      <w:t xml:space="preserve">Aan de Voorzitter van de Tweede Kamer </w:t>
                    </w:r>
                  </w:p>
                  <w:p w14:paraId="7B37999E" w14:textId="77777777" w:rsidR="006E2AC9" w:rsidRDefault="006E2AC9" w:rsidP="006E2AC9">
                    <w:r>
                      <w:t>der Staten-Generaal</w:t>
                    </w:r>
                  </w:p>
                  <w:p w14:paraId="1F0D484C" w14:textId="77777777" w:rsidR="006E2AC9" w:rsidRDefault="006E2AC9" w:rsidP="006E2AC9">
                    <w:r>
                      <w:t xml:space="preserve">Postbus 20018 </w:t>
                    </w:r>
                  </w:p>
                  <w:p w14:paraId="5B9B55DD" w14:textId="77777777" w:rsidR="006E2AC9" w:rsidRDefault="006E2AC9" w:rsidP="006E2AC9">
                    <w:r>
                      <w:t>2500 EA  DEN HAAG</w:t>
                    </w:r>
                  </w:p>
                  <w:p w14:paraId="5851F259" w14:textId="77777777" w:rsidR="00A30A00" w:rsidRDefault="00A30A00"/>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7C1E66EF" wp14:editId="6B018FE3">
              <wp:simplePos x="0" y="0"/>
              <wp:positionH relativeFrom="margin">
                <wp:align>left</wp:align>
              </wp:positionH>
              <wp:positionV relativeFrom="paragraph">
                <wp:posOffset>3352800</wp:posOffset>
              </wp:positionV>
              <wp:extent cx="4787900" cy="75438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75438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4F2654" w14:paraId="4C35A366" w14:textId="77777777">
                            <w:trPr>
                              <w:trHeight w:val="240"/>
                            </w:trPr>
                            <w:tc>
                              <w:tcPr>
                                <w:tcW w:w="1140" w:type="dxa"/>
                              </w:tcPr>
                              <w:p w14:paraId="40892FB0" w14:textId="77777777" w:rsidR="004F2654" w:rsidRDefault="00CF796E">
                                <w:r>
                                  <w:t>Datum</w:t>
                                </w:r>
                              </w:p>
                            </w:tc>
                            <w:tc>
                              <w:tcPr>
                                <w:tcW w:w="5918" w:type="dxa"/>
                              </w:tcPr>
                              <w:p w14:paraId="69F7383E" w14:textId="4F7D0270" w:rsidR="004F2654" w:rsidRDefault="005A0E2C">
                                <w:r>
                                  <w:t>18 september 2026</w:t>
                                </w:r>
                              </w:p>
                            </w:tc>
                          </w:tr>
                          <w:tr w:rsidR="004F2654" w14:paraId="2F578B0F" w14:textId="77777777">
                            <w:trPr>
                              <w:trHeight w:val="240"/>
                            </w:trPr>
                            <w:tc>
                              <w:tcPr>
                                <w:tcW w:w="1140" w:type="dxa"/>
                              </w:tcPr>
                              <w:p w14:paraId="40CA6A14" w14:textId="77777777" w:rsidR="004F2654" w:rsidRDefault="00CF796E">
                                <w:r>
                                  <w:t>Betreft</w:t>
                                </w:r>
                              </w:p>
                            </w:tc>
                            <w:tc>
                              <w:tcPr>
                                <w:tcW w:w="5918" w:type="dxa"/>
                              </w:tcPr>
                              <w:p w14:paraId="30545BEE" w14:textId="150F5AA7" w:rsidR="004F2654" w:rsidRDefault="006E2AC9">
                                <w:r>
                                  <w:t xml:space="preserve">Antwoorden </w:t>
                                </w:r>
                                <w:r w:rsidR="006A7233">
                                  <w:t>over de strafrechtelijke aanpak van zogenoemde 764-netwerken en het wetsvoorstel strafbaarstelling psychisch geweld</w:t>
                                </w:r>
                              </w:p>
                            </w:tc>
                          </w:tr>
                        </w:tbl>
                        <w:p w14:paraId="4C7E90DF" w14:textId="77777777" w:rsidR="00A30A00" w:rsidRDefault="00A30A00"/>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C1E66EF" id="46feebd0-aa3c-11ea-a756-beb5f67e67be" o:spid="_x0000_s1030" type="#_x0000_t202" style="position:absolute;margin-left:0;margin-top:264pt;width:377pt;height:59.4pt;z-index:251656704;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" filled="f" stroked="f">
              <v:textbox inset="0,0,0,0">
                <w:txbxContent>
                  <w:tbl>
                    <w:tblPr>
                      <w:tblW w:w="0" w:type="auto"/>
                      <w:tblLayout w:type="fixed"/>
                      <w:tblLook w:val="0740" w:firstRow="0" w:lastRow="1" w:firstColumn="0" w:lastColumn="1" w:noHBand="1" w:noVBand="1"/>
                    </w:tblPr>
                    <w:tblGrid>
                      <w:gridCol w:w="1140"/>
                      <w:gridCol w:w="5918"/>
                    </w:tblGrid>
                    <w:tr w:rsidR="004F2654" w14:paraId="4C35A366" w14:textId="77777777">
                      <w:trPr>
                        <w:trHeight w:val="240"/>
                      </w:trPr>
                      <w:tc>
                        <w:tcPr>
                          <w:tcW w:w="1140" w:type="dxa"/>
                        </w:tcPr>
                        <w:p w14:paraId="40892FB0" w14:textId="77777777" w:rsidR="004F2654" w:rsidRDefault="00CF796E">
                          <w:r>
                            <w:t>Datum</w:t>
                          </w:r>
                        </w:p>
                      </w:tc>
                      <w:tc>
                        <w:tcPr>
                          <w:tcW w:w="5918" w:type="dxa"/>
                        </w:tcPr>
                        <w:p w14:paraId="69F7383E" w14:textId="4F7D0270" w:rsidR="004F2654" w:rsidRDefault="005A0E2C">
                          <w:r>
                            <w:t>18 september 2026</w:t>
                          </w:r>
                        </w:p>
                      </w:tc>
                    </w:tr>
                    <w:tr w:rsidR="004F2654" w14:paraId="2F578B0F" w14:textId="77777777">
                      <w:trPr>
                        <w:trHeight w:val="240"/>
                      </w:trPr>
                      <w:tc>
                        <w:tcPr>
                          <w:tcW w:w="1140" w:type="dxa"/>
                        </w:tcPr>
                        <w:p w14:paraId="40CA6A14" w14:textId="77777777" w:rsidR="004F2654" w:rsidRDefault="00CF796E">
                          <w:r>
                            <w:t>Betreft</w:t>
                          </w:r>
                        </w:p>
                      </w:tc>
                      <w:tc>
                        <w:tcPr>
                          <w:tcW w:w="5918" w:type="dxa"/>
                        </w:tcPr>
                        <w:p w14:paraId="30545BEE" w14:textId="150F5AA7" w:rsidR="004F2654" w:rsidRDefault="006E2AC9">
                          <w:r>
                            <w:t xml:space="preserve">Antwoorden </w:t>
                          </w:r>
                          <w:r w:rsidR="006A7233">
                            <w:t>over de strafrechtelijke aanpak van zogenoemde 764-netwerken en het wetsvoorstel strafbaarstelling psychisch geweld</w:t>
                          </w:r>
                        </w:p>
                      </w:tc>
                    </w:tr>
                  </w:tbl>
                  <w:p w14:paraId="4C7E90DF" w14:textId="77777777" w:rsidR="00A30A00" w:rsidRDefault="00A30A00"/>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3A497DE0" wp14:editId="306EBF29">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7A3CDCD" w14:textId="77777777" w:rsidR="004F2654" w:rsidRPr="007C58D3" w:rsidRDefault="00CF796E">
                          <w:pPr>
                            <w:pStyle w:val="Referentiegegevens"/>
                            <w:rPr>
                              <w:lang w:val="de-DE"/>
                            </w:rPr>
                          </w:pPr>
                          <w:proofErr w:type="spellStart"/>
                          <w:r w:rsidRPr="007C58D3">
                            <w:rPr>
                              <w:lang w:val="de-DE"/>
                            </w:rPr>
                            <w:t>Turfmarkt</w:t>
                          </w:r>
                          <w:proofErr w:type="spellEnd"/>
                          <w:r w:rsidRPr="007C58D3">
                            <w:rPr>
                              <w:lang w:val="de-DE"/>
                            </w:rPr>
                            <w:t xml:space="preserve"> 147</w:t>
                          </w:r>
                        </w:p>
                        <w:p w14:paraId="721B00F8" w14:textId="77777777" w:rsidR="004F2654" w:rsidRPr="007C58D3" w:rsidRDefault="00CF796E">
                          <w:pPr>
                            <w:pStyle w:val="Referentiegegevens"/>
                            <w:rPr>
                              <w:lang w:val="de-DE"/>
                            </w:rPr>
                          </w:pPr>
                          <w:r w:rsidRPr="007C58D3">
                            <w:rPr>
                              <w:lang w:val="de-DE"/>
                            </w:rPr>
                            <w:t>2511 DP  Den Haag</w:t>
                          </w:r>
                        </w:p>
                        <w:p w14:paraId="11011F96" w14:textId="77777777" w:rsidR="004F2654" w:rsidRPr="007C58D3" w:rsidRDefault="00CF796E">
                          <w:pPr>
                            <w:pStyle w:val="Referentiegegevens"/>
                            <w:rPr>
                              <w:lang w:val="de-DE"/>
                            </w:rPr>
                          </w:pPr>
                          <w:r w:rsidRPr="007C58D3">
                            <w:rPr>
                              <w:lang w:val="de-DE"/>
                            </w:rPr>
                            <w:t>Postbus 20301</w:t>
                          </w:r>
                        </w:p>
                        <w:p w14:paraId="732569C6" w14:textId="77777777" w:rsidR="004F2654" w:rsidRPr="007C58D3" w:rsidRDefault="00CF796E">
                          <w:pPr>
                            <w:pStyle w:val="Referentiegegevens"/>
                            <w:rPr>
                              <w:lang w:val="de-DE"/>
                            </w:rPr>
                          </w:pPr>
                          <w:r w:rsidRPr="007C58D3">
                            <w:rPr>
                              <w:lang w:val="de-DE"/>
                            </w:rPr>
                            <w:t>2500 EH  Den Haag</w:t>
                          </w:r>
                        </w:p>
                        <w:p w14:paraId="7D57B82D" w14:textId="77777777" w:rsidR="004F2654" w:rsidRPr="007C58D3" w:rsidRDefault="00CF796E">
                          <w:pPr>
                            <w:pStyle w:val="Referentiegegevens"/>
                            <w:rPr>
                              <w:lang w:val="de-DE"/>
                            </w:rPr>
                          </w:pPr>
                          <w:r w:rsidRPr="007C58D3">
                            <w:rPr>
                              <w:lang w:val="de-DE"/>
                            </w:rPr>
                            <w:t>www.rijksoverheid.nl/jenv</w:t>
                          </w:r>
                        </w:p>
                        <w:p w14:paraId="05119DE1" w14:textId="6AD38805" w:rsidR="004F2654" w:rsidRDefault="004F2654">
                          <w:pPr>
                            <w:pStyle w:val="WitregelW2"/>
                            <w:rPr>
                              <w:b/>
                              <w:sz w:val="13"/>
                              <w:szCs w:val="13"/>
                            </w:rPr>
                          </w:pPr>
                        </w:p>
                        <w:p w14:paraId="7C8B9F40" w14:textId="25E664F5" w:rsidR="006E2AC9" w:rsidRPr="006E2AC9" w:rsidRDefault="006E2AC9" w:rsidP="006E2AC9">
                          <w:pPr>
                            <w:rPr>
                              <w:b/>
                              <w:bCs/>
                              <w:sz w:val="13"/>
                              <w:szCs w:val="13"/>
                            </w:rPr>
                          </w:pPr>
                          <w:r w:rsidRPr="006E2AC9">
                            <w:rPr>
                              <w:b/>
                              <w:bCs/>
                              <w:sz w:val="13"/>
                              <w:szCs w:val="13"/>
                            </w:rPr>
                            <w:t>Onze referentie</w:t>
                          </w:r>
                        </w:p>
                        <w:p w14:paraId="459A9527" w14:textId="2B09E133" w:rsidR="006E2AC9" w:rsidRPr="006E2AC9" w:rsidRDefault="006E2AC9" w:rsidP="006E2AC9">
                          <w:pPr>
                            <w:rPr>
                              <w:sz w:val="13"/>
                              <w:szCs w:val="13"/>
                            </w:rPr>
                          </w:pPr>
                          <w:r w:rsidRPr="006E2AC9">
                            <w:rPr>
                              <w:sz w:val="13"/>
                              <w:szCs w:val="13"/>
                            </w:rPr>
                            <w:t>7972804</w:t>
                          </w:r>
                        </w:p>
                        <w:p w14:paraId="7E328578" w14:textId="77777777" w:rsidR="006E2AC9" w:rsidRPr="006E2AC9" w:rsidRDefault="006E2AC9" w:rsidP="006E2AC9">
                          <w:pPr>
                            <w:rPr>
                              <w:sz w:val="13"/>
                              <w:szCs w:val="13"/>
                            </w:rPr>
                          </w:pPr>
                        </w:p>
                        <w:p w14:paraId="2B702119" w14:textId="7D62EF3D" w:rsidR="006E2AC9" w:rsidRPr="006E2AC9" w:rsidRDefault="006E2AC9" w:rsidP="006E2AC9">
                          <w:pPr>
                            <w:rPr>
                              <w:b/>
                              <w:bCs/>
                              <w:sz w:val="13"/>
                              <w:szCs w:val="13"/>
                            </w:rPr>
                          </w:pPr>
                          <w:r w:rsidRPr="006E2AC9">
                            <w:rPr>
                              <w:b/>
                              <w:bCs/>
                              <w:sz w:val="13"/>
                              <w:szCs w:val="13"/>
                            </w:rPr>
                            <w:t xml:space="preserve">Uw referentie </w:t>
                          </w:r>
                        </w:p>
                        <w:p w14:paraId="6952132A" w14:textId="0CB62AE5" w:rsidR="006E2AC9" w:rsidRPr="006E2AC9" w:rsidRDefault="006E2AC9" w:rsidP="006E2AC9">
                          <w:pPr>
                            <w:rPr>
                              <w:sz w:val="13"/>
                              <w:szCs w:val="13"/>
                            </w:rPr>
                          </w:pPr>
                          <w:r w:rsidRPr="006E2AC9">
                            <w:rPr>
                              <w:sz w:val="13"/>
                              <w:szCs w:val="13"/>
                            </w:rPr>
                            <w:t>2026Z16408</w:t>
                          </w:r>
                        </w:p>
                      </w:txbxContent>
                    </wps:txbx>
                    <wps:bodyPr vert="horz" wrap="square" lIns="0" tIns="0" rIns="0" bIns="0" anchor="t" anchorCtr="0"/>
                  </wps:wsp>
                </a:graphicData>
              </a:graphic>
            </wp:anchor>
          </w:drawing>
        </mc:Choice>
        <mc:Fallback>
          <w:pict>
            <v:shape w14:anchorId="3A497DE0"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47A3CDCD" w14:textId="77777777" w:rsidR="004F2654" w:rsidRPr="007C58D3" w:rsidRDefault="00CF796E">
                    <w:pPr>
                      <w:pStyle w:val="Referentiegegevens"/>
                      <w:rPr>
                        <w:lang w:val="de-DE"/>
                      </w:rPr>
                    </w:pPr>
                    <w:proofErr w:type="spellStart"/>
                    <w:r w:rsidRPr="007C58D3">
                      <w:rPr>
                        <w:lang w:val="de-DE"/>
                      </w:rPr>
                      <w:t>Turfmarkt</w:t>
                    </w:r>
                    <w:proofErr w:type="spellEnd"/>
                    <w:r w:rsidRPr="007C58D3">
                      <w:rPr>
                        <w:lang w:val="de-DE"/>
                      </w:rPr>
                      <w:t xml:space="preserve"> 147</w:t>
                    </w:r>
                  </w:p>
                  <w:p w14:paraId="721B00F8" w14:textId="77777777" w:rsidR="004F2654" w:rsidRPr="007C58D3" w:rsidRDefault="00CF796E">
                    <w:pPr>
                      <w:pStyle w:val="Referentiegegevens"/>
                      <w:rPr>
                        <w:lang w:val="de-DE"/>
                      </w:rPr>
                    </w:pPr>
                    <w:r w:rsidRPr="007C58D3">
                      <w:rPr>
                        <w:lang w:val="de-DE"/>
                      </w:rPr>
                      <w:t>2511 DP  Den Haag</w:t>
                    </w:r>
                  </w:p>
                  <w:p w14:paraId="11011F96" w14:textId="77777777" w:rsidR="004F2654" w:rsidRPr="007C58D3" w:rsidRDefault="00CF796E">
                    <w:pPr>
                      <w:pStyle w:val="Referentiegegevens"/>
                      <w:rPr>
                        <w:lang w:val="de-DE"/>
                      </w:rPr>
                    </w:pPr>
                    <w:r w:rsidRPr="007C58D3">
                      <w:rPr>
                        <w:lang w:val="de-DE"/>
                      </w:rPr>
                      <w:t>Postbus 20301</w:t>
                    </w:r>
                  </w:p>
                  <w:p w14:paraId="732569C6" w14:textId="77777777" w:rsidR="004F2654" w:rsidRPr="007C58D3" w:rsidRDefault="00CF796E">
                    <w:pPr>
                      <w:pStyle w:val="Referentiegegevens"/>
                      <w:rPr>
                        <w:lang w:val="de-DE"/>
                      </w:rPr>
                    </w:pPr>
                    <w:r w:rsidRPr="007C58D3">
                      <w:rPr>
                        <w:lang w:val="de-DE"/>
                      </w:rPr>
                      <w:t>2500 EH  Den Haag</w:t>
                    </w:r>
                  </w:p>
                  <w:p w14:paraId="7D57B82D" w14:textId="77777777" w:rsidR="004F2654" w:rsidRPr="007C58D3" w:rsidRDefault="00CF796E">
                    <w:pPr>
                      <w:pStyle w:val="Referentiegegevens"/>
                      <w:rPr>
                        <w:lang w:val="de-DE"/>
                      </w:rPr>
                    </w:pPr>
                    <w:r w:rsidRPr="007C58D3">
                      <w:rPr>
                        <w:lang w:val="de-DE"/>
                      </w:rPr>
                      <w:t>www.rijksoverheid.nl/jenv</w:t>
                    </w:r>
                  </w:p>
                  <w:p w14:paraId="05119DE1" w14:textId="6AD38805" w:rsidR="004F2654" w:rsidRDefault="004F2654">
                    <w:pPr>
                      <w:pStyle w:val="WitregelW2"/>
                      <w:rPr>
                        <w:b/>
                        <w:sz w:val="13"/>
                        <w:szCs w:val="13"/>
                      </w:rPr>
                    </w:pPr>
                  </w:p>
                  <w:p w14:paraId="7C8B9F40" w14:textId="25E664F5" w:rsidR="006E2AC9" w:rsidRPr="006E2AC9" w:rsidRDefault="006E2AC9" w:rsidP="006E2AC9">
                    <w:pPr>
                      <w:rPr>
                        <w:b/>
                        <w:bCs/>
                        <w:sz w:val="13"/>
                        <w:szCs w:val="13"/>
                      </w:rPr>
                    </w:pPr>
                    <w:r w:rsidRPr="006E2AC9">
                      <w:rPr>
                        <w:b/>
                        <w:bCs/>
                        <w:sz w:val="13"/>
                        <w:szCs w:val="13"/>
                      </w:rPr>
                      <w:t>Onze referentie</w:t>
                    </w:r>
                  </w:p>
                  <w:p w14:paraId="459A9527" w14:textId="2B09E133" w:rsidR="006E2AC9" w:rsidRPr="006E2AC9" w:rsidRDefault="006E2AC9" w:rsidP="006E2AC9">
                    <w:pPr>
                      <w:rPr>
                        <w:sz w:val="13"/>
                        <w:szCs w:val="13"/>
                      </w:rPr>
                    </w:pPr>
                    <w:r w:rsidRPr="006E2AC9">
                      <w:rPr>
                        <w:sz w:val="13"/>
                        <w:szCs w:val="13"/>
                      </w:rPr>
                      <w:t>7972804</w:t>
                    </w:r>
                  </w:p>
                  <w:p w14:paraId="7E328578" w14:textId="77777777" w:rsidR="006E2AC9" w:rsidRPr="006E2AC9" w:rsidRDefault="006E2AC9" w:rsidP="006E2AC9">
                    <w:pPr>
                      <w:rPr>
                        <w:sz w:val="13"/>
                        <w:szCs w:val="13"/>
                      </w:rPr>
                    </w:pPr>
                  </w:p>
                  <w:p w14:paraId="2B702119" w14:textId="7D62EF3D" w:rsidR="006E2AC9" w:rsidRPr="006E2AC9" w:rsidRDefault="006E2AC9" w:rsidP="006E2AC9">
                    <w:pPr>
                      <w:rPr>
                        <w:b/>
                        <w:bCs/>
                        <w:sz w:val="13"/>
                        <w:szCs w:val="13"/>
                      </w:rPr>
                    </w:pPr>
                    <w:r w:rsidRPr="006E2AC9">
                      <w:rPr>
                        <w:b/>
                        <w:bCs/>
                        <w:sz w:val="13"/>
                        <w:szCs w:val="13"/>
                      </w:rPr>
                      <w:t xml:space="preserve">Uw referentie </w:t>
                    </w:r>
                  </w:p>
                  <w:p w14:paraId="6952132A" w14:textId="0CB62AE5" w:rsidR="006E2AC9" w:rsidRPr="006E2AC9" w:rsidRDefault="006E2AC9" w:rsidP="006E2AC9">
                    <w:pPr>
                      <w:rPr>
                        <w:sz w:val="13"/>
                        <w:szCs w:val="13"/>
                      </w:rPr>
                    </w:pPr>
                    <w:r w:rsidRPr="006E2AC9">
                      <w:rPr>
                        <w:sz w:val="13"/>
                        <w:szCs w:val="13"/>
                      </w:rPr>
                      <w:t>2026Z16408</w:t>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23A857FF" wp14:editId="0C448BC9">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F6E5E2E" w14:textId="77777777" w:rsidR="00A30A00" w:rsidRDefault="00A30A00"/>
                      </w:txbxContent>
                    </wps:txbx>
                    <wps:bodyPr vert="horz" wrap="square" lIns="0" tIns="0" rIns="0" bIns="0" anchor="t" anchorCtr="0"/>
                  </wps:wsp>
                </a:graphicData>
              </a:graphic>
            </wp:anchor>
          </w:drawing>
        </mc:Choice>
        <mc:Fallback>
          <w:pict>
            <v:shape w14:anchorId="23A857FF"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F6E5E2E" w14:textId="77777777" w:rsidR="00A30A00" w:rsidRDefault="00A30A00"/>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3CB34FB3" wp14:editId="460549EA">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1357A69" w14:textId="77777777" w:rsidR="004F2654" w:rsidRDefault="00CF796E">
                          <w:pPr>
                            <w:pStyle w:val="Referentiegegevens"/>
                          </w:pPr>
                          <w:r>
                            <w:t xml:space="preserve">Pagina </w:t>
                          </w:r>
                          <w:r>
                            <w:fldChar w:fldCharType="begin"/>
                          </w:r>
                          <w:r>
                            <w:instrText>PAGE</w:instrText>
                          </w:r>
                          <w:r>
                            <w:fldChar w:fldCharType="separate"/>
                          </w:r>
                          <w:r w:rsidR="009E7EE5">
                            <w:rPr>
                              <w:noProof/>
                            </w:rPr>
                            <w:t>1</w:t>
                          </w:r>
                          <w:r>
                            <w:fldChar w:fldCharType="end"/>
                          </w:r>
                          <w:r>
                            <w:t xml:space="preserve"> van </w:t>
                          </w:r>
                          <w:r>
                            <w:fldChar w:fldCharType="begin"/>
                          </w:r>
                          <w:r>
                            <w:instrText>NUMPAGES</w:instrText>
                          </w:r>
                          <w:r>
                            <w:fldChar w:fldCharType="separate"/>
                          </w:r>
                          <w:r w:rsidR="009E7EE5">
                            <w:rPr>
                              <w:noProof/>
                            </w:rPr>
                            <w:t>1</w:t>
                          </w:r>
                          <w:r>
                            <w:fldChar w:fldCharType="end"/>
                          </w:r>
                        </w:p>
                      </w:txbxContent>
                    </wps:txbx>
                    <wps:bodyPr vert="horz" wrap="square" lIns="0" tIns="0" rIns="0" bIns="0" anchor="t" anchorCtr="0"/>
                  </wps:wsp>
                </a:graphicData>
              </a:graphic>
            </wp:anchor>
          </w:drawing>
        </mc:Choice>
        <mc:Fallback>
          <w:pict>
            <v:shape w14:anchorId="3CB34FB3"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11357A69" w14:textId="77777777" w:rsidR="004F2654" w:rsidRDefault="00CF796E">
                    <w:pPr>
                      <w:pStyle w:val="Referentiegegevens"/>
                    </w:pPr>
                    <w:r>
                      <w:t xml:space="preserve">Pagina </w:t>
                    </w:r>
                    <w:r>
                      <w:fldChar w:fldCharType="begin"/>
                    </w:r>
                    <w:r>
                      <w:instrText>PAGE</w:instrText>
                    </w:r>
                    <w:r>
                      <w:fldChar w:fldCharType="separate"/>
                    </w:r>
                    <w:r w:rsidR="009E7EE5">
                      <w:rPr>
                        <w:noProof/>
                      </w:rPr>
                      <w:t>1</w:t>
                    </w:r>
                    <w:r>
                      <w:fldChar w:fldCharType="end"/>
                    </w:r>
                    <w:r>
                      <w:t xml:space="preserve"> van </w:t>
                    </w:r>
                    <w:r>
                      <w:fldChar w:fldCharType="begin"/>
                    </w:r>
                    <w:r>
                      <w:instrText>NUMPAGES</w:instrText>
                    </w:r>
                    <w:r>
                      <w:fldChar w:fldCharType="separate"/>
                    </w:r>
                    <w:r w:rsidR="009E7EE5">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53F15F36" wp14:editId="6DDE8636">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451BC49" w14:textId="77777777" w:rsidR="004F2654" w:rsidRDefault="00CF796E">
                          <w:pPr>
                            <w:spacing w:line="240" w:lineRule="auto"/>
                          </w:pPr>
                          <w:r>
                            <w:rPr>
                              <w:noProof/>
                            </w:rPr>
                            <w:drawing>
                              <wp:inline distT="0" distB="0" distL="0" distR="0" wp14:anchorId="5E0CCCAF" wp14:editId="2C1534A9">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3F15F36"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451BC49" w14:textId="77777777" w:rsidR="004F2654" w:rsidRDefault="00CF796E">
                    <w:pPr>
                      <w:spacing w:line="240" w:lineRule="auto"/>
                    </w:pPr>
                    <w:r>
                      <w:rPr>
                        <w:noProof/>
                      </w:rPr>
                      <w:drawing>
                        <wp:inline distT="0" distB="0" distL="0" distR="0" wp14:anchorId="5E0CCCAF" wp14:editId="2C1534A9">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CCFBF87" wp14:editId="18F365E7">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6ABA786" w14:textId="77777777" w:rsidR="004F2654" w:rsidRDefault="00CF796E">
                          <w:pPr>
                            <w:spacing w:line="240" w:lineRule="auto"/>
                          </w:pPr>
                          <w:r>
                            <w:rPr>
                              <w:noProof/>
                            </w:rPr>
                            <w:drawing>
                              <wp:inline distT="0" distB="0" distL="0" distR="0" wp14:anchorId="4491FE20" wp14:editId="2FCEFD73">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CCFBF87"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6ABA786" w14:textId="77777777" w:rsidR="004F2654" w:rsidRDefault="00CF796E">
                    <w:pPr>
                      <w:spacing w:line="240" w:lineRule="auto"/>
                    </w:pPr>
                    <w:r>
                      <w:rPr>
                        <w:noProof/>
                      </w:rPr>
                      <w:drawing>
                        <wp:inline distT="0" distB="0" distL="0" distR="0" wp14:anchorId="4491FE20" wp14:editId="2FCEFD73">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4C9909D0" wp14:editId="261A4190">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6EA129C" w14:textId="77777777" w:rsidR="004F2654" w:rsidRDefault="00CF796E">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4C9909D0"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06EA129C" w14:textId="77777777" w:rsidR="004F2654" w:rsidRDefault="00CF796E">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2C31E6"/>
    <w:multiLevelType w:val="multilevel"/>
    <w:tmpl w:val="581012E2"/>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2850AAA"/>
    <w:multiLevelType w:val="multilevel"/>
    <w:tmpl w:val="31959B4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0485BC45"/>
    <w:multiLevelType w:val="multilevel"/>
    <w:tmpl w:val="5539AB8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5AFCCA17"/>
    <w:multiLevelType w:val="multilevel"/>
    <w:tmpl w:val="35E8AC5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93540581">
    <w:abstractNumId w:val="2"/>
  </w:num>
  <w:num w:numId="2" w16cid:durableId="750197154">
    <w:abstractNumId w:val="1"/>
  </w:num>
  <w:num w:numId="3" w16cid:durableId="632251824">
    <w:abstractNumId w:val="3"/>
  </w:num>
  <w:num w:numId="4" w16cid:durableId="265429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654"/>
    <w:rsid w:val="000A7539"/>
    <w:rsid w:val="000B140E"/>
    <w:rsid w:val="000E03F6"/>
    <w:rsid w:val="000F1E00"/>
    <w:rsid w:val="001122BE"/>
    <w:rsid w:val="001924F1"/>
    <w:rsid w:val="001A3551"/>
    <w:rsid w:val="001B1C86"/>
    <w:rsid w:val="002070A5"/>
    <w:rsid w:val="00245EB3"/>
    <w:rsid w:val="00263B79"/>
    <w:rsid w:val="002B0939"/>
    <w:rsid w:val="002B37A1"/>
    <w:rsid w:val="002E6AE4"/>
    <w:rsid w:val="0034322F"/>
    <w:rsid w:val="003735D4"/>
    <w:rsid w:val="00396707"/>
    <w:rsid w:val="003C78F7"/>
    <w:rsid w:val="00430A2A"/>
    <w:rsid w:val="00432782"/>
    <w:rsid w:val="00482D5F"/>
    <w:rsid w:val="004B057E"/>
    <w:rsid w:val="004B06F9"/>
    <w:rsid w:val="004C34F7"/>
    <w:rsid w:val="004D00B9"/>
    <w:rsid w:val="004F2654"/>
    <w:rsid w:val="00515C41"/>
    <w:rsid w:val="00516C24"/>
    <w:rsid w:val="005315F7"/>
    <w:rsid w:val="00596809"/>
    <w:rsid w:val="005A0E2C"/>
    <w:rsid w:val="005A70FF"/>
    <w:rsid w:val="005E0254"/>
    <w:rsid w:val="005E7A1D"/>
    <w:rsid w:val="005F4EA0"/>
    <w:rsid w:val="006438C4"/>
    <w:rsid w:val="0066439D"/>
    <w:rsid w:val="006A7233"/>
    <w:rsid w:val="006B5979"/>
    <w:rsid w:val="006C4FFB"/>
    <w:rsid w:val="006E2AC9"/>
    <w:rsid w:val="007456C5"/>
    <w:rsid w:val="00751FB6"/>
    <w:rsid w:val="007A474E"/>
    <w:rsid w:val="007C58D3"/>
    <w:rsid w:val="007F1FE6"/>
    <w:rsid w:val="00801803"/>
    <w:rsid w:val="00803214"/>
    <w:rsid w:val="008572A2"/>
    <w:rsid w:val="008734B6"/>
    <w:rsid w:val="0089439B"/>
    <w:rsid w:val="00895CA3"/>
    <w:rsid w:val="008C05DD"/>
    <w:rsid w:val="008C1E87"/>
    <w:rsid w:val="0091384B"/>
    <w:rsid w:val="009238BD"/>
    <w:rsid w:val="00972009"/>
    <w:rsid w:val="009C0B9A"/>
    <w:rsid w:val="009D256C"/>
    <w:rsid w:val="009D4EC6"/>
    <w:rsid w:val="009D78E8"/>
    <w:rsid w:val="009E7EE5"/>
    <w:rsid w:val="009F5FF1"/>
    <w:rsid w:val="00A040AB"/>
    <w:rsid w:val="00A30A00"/>
    <w:rsid w:val="00A837E4"/>
    <w:rsid w:val="00AD5985"/>
    <w:rsid w:val="00B24D01"/>
    <w:rsid w:val="00B33782"/>
    <w:rsid w:val="00B86E49"/>
    <w:rsid w:val="00BE4B2F"/>
    <w:rsid w:val="00BE50A0"/>
    <w:rsid w:val="00C671A1"/>
    <w:rsid w:val="00CA44E0"/>
    <w:rsid w:val="00CB20AB"/>
    <w:rsid w:val="00CE197D"/>
    <w:rsid w:val="00CF796E"/>
    <w:rsid w:val="00D3410B"/>
    <w:rsid w:val="00D5648C"/>
    <w:rsid w:val="00D90CB0"/>
    <w:rsid w:val="00DA2B7C"/>
    <w:rsid w:val="00DB31EF"/>
    <w:rsid w:val="00DD63AC"/>
    <w:rsid w:val="00DD7FFD"/>
    <w:rsid w:val="00DF6F95"/>
    <w:rsid w:val="00E60FE1"/>
    <w:rsid w:val="00E7431A"/>
    <w:rsid w:val="00EA2E61"/>
    <w:rsid w:val="00ED0D76"/>
    <w:rsid w:val="00EE4478"/>
    <w:rsid w:val="00EF7EB5"/>
    <w:rsid w:val="00F06F89"/>
    <w:rsid w:val="00F40ECB"/>
    <w:rsid w:val="00F5239D"/>
    <w:rsid w:val="00F535A6"/>
    <w:rsid w:val="00F656B4"/>
    <w:rsid w:val="00F80797"/>
    <w:rsid w:val="00FB55CD"/>
    <w:rsid w:val="00FC2E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E8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tabs>
        <w:tab w:val="num" w:pos="360"/>
      </w:tabs>
      <w:spacing w:before="360"/>
      <w:ind w:left="0" w:firstLine="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6A723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A7233"/>
    <w:rPr>
      <w:rFonts w:ascii="Verdana" w:hAnsi="Verdana"/>
      <w:color w:val="000000"/>
      <w:sz w:val="18"/>
      <w:szCs w:val="18"/>
    </w:rPr>
  </w:style>
  <w:style w:type="paragraph" w:styleId="Voettekst">
    <w:name w:val="footer"/>
    <w:basedOn w:val="Standaard"/>
    <w:link w:val="VoettekstChar"/>
    <w:uiPriority w:val="99"/>
    <w:unhideWhenUsed/>
    <w:rsid w:val="006A723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A7233"/>
    <w:rPr>
      <w:rFonts w:ascii="Verdana" w:hAnsi="Verdana"/>
      <w:color w:val="000000"/>
      <w:sz w:val="18"/>
      <w:szCs w:val="18"/>
    </w:rPr>
  </w:style>
  <w:style w:type="character" w:styleId="Verwijzingopmerking">
    <w:name w:val="annotation reference"/>
    <w:basedOn w:val="Standaardalinea-lettertype"/>
    <w:uiPriority w:val="99"/>
    <w:semiHidden/>
    <w:unhideWhenUsed/>
    <w:rsid w:val="005315F7"/>
    <w:rPr>
      <w:sz w:val="16"/>
      <w:szCs w:val="16"/>
    </w:rPr>
  </w:style>
  <w:style w:type="paragraph" w:styleId="Tekstopmerking">
    <w:name w:val="annotation text"/>
    <w:basedOn w:val="Standaard"/>
    <w:link w:val="TekstopmerkingChar"/>
    <w:uiPriority w:val="99"/>
    <w:unhideWhenUsed/>
    <w:rsid w:val="005315F7"/>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5315F7"/>
    <w:rPr>
      <w:rFonts w:asciiTheme="minorHAnsi" w:eastAsiaTheme="minorHAnsi" w:hAnsiTheme="minorHAnsi" w:cstheme="minorBidi"/>
      <w:kern w:val="2"/>
      <w:lang w:eastAsia="en-US"/>
      <w14:ligatures w14:val="standardContextual"/>
    </w:rPr>
  </w:style>
  <w:style w:type="paragraph" w:styleId="Revisie">
    <w:name w:val="Revision"/>
    <w:hidden/>
    <w:uiPriority w:val="99"/>
    <w:semiHidden/>
    <w:rsid w:val="005315F7"/>
    <w:pPr>
      <w:autoSpaceDN/>
      <w:textAlignment w:val="auto"/>
    </w:pPr>
    <w:rPr>
      <w:rFonts w:ascii="Verdana" w:hAnsi="Verdana"/>
      <w:color w:val="000000"/>
      <w:sz w:val="18"/>
      <w:szCs w:val="18"/>
    </w:rPr>
  </w:style>
  <w:style w:type="character" w:styleId="Voetnootmarkering">
    <w:name w:val="footnote reference"/>
    <w:basedOn w:val="Standaardalinea-lettertype"/>
    <w:uiPriority w:val="99"/>
    <w:semiHidden/>
    <w:unhideWhenUsed/>
    <w:rsid w:val="00482D5F"/>
    <w:rPr>
      <w:vertAlign w:val="superscript"/>
    </w:rPr>
  </w:style>
  <w:style w:type="character" w:styleId="Onopgelostemelding">
    <w:name w:val="Unresolved Mention"/>
    <w:basedOn w:val="Standaardalinea-lettertype"/>
    <w:uiPriority w:val="99"/>
    <w:semiHidden/>
    <w:unhideWhenUsed/>
    <w:rsid w:val="00482D5F"/>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482D5F"/>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482D5F"/>
    <w:rPr>
      <w:rFonts w:ascii="Verdana" w:eastAsiaTheme="minorHAnsi" w:hAnsi="Verdana" w:cstheme="minorBidi"/>
      <w:b/>
      <w:bCs/>
      <w:color w:val="000000"/>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83097">
      <w:bodyDiv w:val="1"/>
      <w:marLeft w:val="0"/>
      <w:marRight w:val="0"/>
      <w:marTop w:val="0"/>
      <w:marBottom w:val="0"/>
      <w:divBdr>
        <w:top w:val="none" w:sz="0" w:space="0" w:color="auto"/>
        <w:left w:val="none" w:sz="0" w:space="0" w:color="auto"/>
        <w:bottom w:val="none" w:sz="0" w:space="0" w:color="auto"/>
        <w:right w:val="none" w:sz="0" w:space="0" w:color="auto"/>
      </w:divBdr>
    </w:div>
    <w:div w:id="458843390">
      <w:bodyDiv w:val="1"/>
      <w:marLeft w:val="0"/>
      <w:marRight w:val="0"/>
      <w:marTop w:val="0"/>
      <w:marBottom w:val="0"/>
      <w:divBdr>
        <w:top w:val="none" w:sz="0" w:space="0" w:color="auto"/>
        <w:left w:val="none" w:sz="0" w:space="0" w:color="auto"/>
        <w:bottom w:val="none" w:sz="0" w:space="0" w:color="auto"/>
        <w:right w:val="none" w:sz="0" w:space="0" w:color="auto"/>
      </w:divBdr>
    </w:div>
    <w:div w:id="1033187903">
      <w:bodyDiv w:val="1"/>
      <w:marLeft w:val="0"/>
      <w:marRight w:val="0"/>
      <w:marTop w:val="0"/>
      <w:marBottom w:val="0"/>
      <w:divBdr>
        <w:top w:val="none" w:sz="0" w:space="0" w:color="auto"/>
        <w:left w:val="none" w:sz="0" w:space="0" w:color="auto"/>
        <w:bottom w:val="none" w:sz="0" w:space="0" w:color="auto"/>
        <w:right w:val="none" w:sz="0" w:space="0" w:color="auto"/>
      </w:divBdr>
    </w:div>
    <w:div w:id="1529877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legifrance.gouv.fr/codes/section_lc/LEGITEXT000006070719/LEGISCTA000006149828/" TargetMode="External"/><Relationship Id="rId2" Type="http://schemas.openxmlformats.org/officeDocument/2006/relationships/hyperlink" Target="https://www.legislation.gov.uk/ukpga/Eliz2/9-10/60/section/2A" TargetMode="External"/><Relationship Id="rId1" Type="http://schemas.openxmlformats.org/officeDocument/2006/relationships/hyperlink" Target="https://www.legislation.gov.uk/ukpga/2023/50/part/10/crossheading/offence-of-encouraging-or-assisting-serious-selfharm"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1575</ap:Words>
  <ap:Characters>8664</ap:Characters>
  <ap:DocSecurity>0</ap:DocSecurity>
  <ap:Lines>72</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10219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2026-09-18T12:28:00.0000000Z</dcterms:created>
  <dcterms:modified xsi:type="dcterms:W3CDTF">2026-09-18T12:33:00.0000000Z</dcterms:modified>
  <dc:description>------------------------</dc:description>
  <dc:subject/>
  <keywords/>
  <version/>
  <category/>
</coreProperties>
</file>