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F77" w:rsidP="00BA4F77" w:rsidRDefault="00BA4F77" w14:paraId="29C5488E" w14:textId="77777777">
      <w:bookmarkStart w:name="_GoBack" w:id="0"/>
      <w:bookmarkEnd w:id="0"/>
    </w:p>
    <w:p w:rsidRPr="00BA4F77" w:rsidR="00DB759E" w:rsidP="00BA4F77" w:rsidRDefault="00DB759E" w14:paraId="7E985851" w14:textId="77777777"/>
    <w:p w:rsidR="00C360ED" w:rsidP="00C360ED" w:rsidRDefault="00C360ED" w14:paraId="44D1A112" w14:textId="498E03CD">
      <w:pPr>
        <w:pStyle w:val="BodyText"/>
        <w:spacing w:before="1"/>
        <w:ind w:left="28"/>
      </w:pPr>
      <w:r>
        <w:t>Geachte</w:t>
      </w:r>
      <w:r>
        <w:rPr>
          <w:spacing w:val="-3"/>
        </w:rPr>
        <w:t xml:space="preserve"> </w:t>
      </w:r>
      <w:r w:rsidR="00BA4F77">
        <w:t xml:space="preserve">voorzitter, </w:t>
      </w:r>
    </w:p>
    <w:p w:rsidR="002F495D" w:rsidP="00C360ED" w:rsidRDefault="002F495D" w14:paraId="25906994" w14:textId="77777777">
      <w:pPr>
        <w:pStyle w:val="BodyText"/>
        <w:spacing w:before="1"/>
        <w:ind w:left="28"/>
      </w:pPr>
    </w:p>
    <w:p w:rsidR="0051349D" w:rsidP="0051349D" w:rsidRDefault="0051349D" w14:paraId="105A1AA5" w14:textId="77777777">
      <w:r>
        <w:t xml:space="preserve">Hierbij bied ik u het adviesrapport aan van het Adviescollege ICT-toetsing (AcICT) </w:t>
      </w:r>
    </w:p>
    <w:p w:rsidR="0051349D" w:rsidP="0051349D" w:rsidRDefault="0051349D" w14:paraId="6BBCE02A" w14:textId="77777777">
      <w:r>
        <w:t xml:space="preserve">over het project Bediening- en Besturingssysteem Waterweg (BESW). </w:t>
      </w:r>
    </w:p>
    <w:p w:rsidR="0051349D" w:rsidP="0051349D" w:rsidRDefault="0051349D" w14:paraId="47F09C40" w14:textId="77777777"/>
    <w:p w:rsidR="0051349D" w:rsidP="0051349D" w:rsidRDefault="0051349D" w14:paraId="74A719CA" w14:textId="68607C04">
      <w:r>
        <w:t>H</w:t>
      </w:r>
      <w:r w:rsidRPr="0026224C">
        <w:t xml:space="preserve">et Adviescollege ICT-toetsing </w:t>
      </w:r>
      <w:r>
        <w:t xml:space="preserve">heeft op verzoek </w:t>
      </w:r>
      <w:r w:rsidR="004D2FF2">
        <w:t xml:space="preserve">van mijn voorganger </w:t>
      </w:r>
      <w:r w:rsidRPr="0026224C">
        <w:t>een onderzoek uit</w:t>
      </w:r>
      <w:r>
        <w:t>ge</w:t>
      </w:r>
      <w:r w:rsidRPr="0026224C">
        <w:t>voer</w:t>
      </w:r>
      <w:r>
        <w:t xml:space="preserve">d </w:t>
      </w:r>
      <w:r w:rsidRPr="0026224C">
        <w:t xml:space="preserve">naar het project Vervangen BESW van Rijkswaterstaat (RWS). BESW staat voor Bediening- en Besturingssysteem Waterweg. </w:t>
      </w:r>
      <w:r>
        <w:t xml:space="preserve">Met dit </w:t>
      </w:r>
      <w:r w:rsidRPr="0026224C">
        <w:t xml:space="preserve">BESW wordt de Maeslantkering geautomatiseerd bediend en bestuurd. </w:t>
      </w:r>
    </w:p>
    <w:p w:rsidR="0051349D" w:rsidP="0051349D" w:rsidRDefault="0051349D" w14:paraId="499552B8" w14:textId="77777777">
      <w:r>
        <w:t xml:space="preserve"> </w:t>
      </w:r>
    </w:p>
    <w:p w:rsidR="0051349D" w:rsidP="0051349D" w:rsidRDefault="0051349D" w14:paraId="00932BE6" w14:textId="2ACFFFE5">
      <w:r>
        <w:t xml:space="preserve">De Maeslantkering ligt in de Nieuwe Waterweg bij Hoek van Holland en is gebouwd tussen 1991 en 1997. Samen met de Hartelkering en de dijkverbreding Rozenburg beschermen ze ruim twee miljoen Nederlanders en het achterland tegen overstromingen. Het is dus van vitaal belang dat de Maeslantkering goed functioneert. </w:t>
      </w:r>
      <w:r w:rsidRPr="0026224C">
        <w:t>De Maeslantkering wordt aangestuurd door het Beslis- en Ondersteunend Systeem (BOS). Het BOS voorspelt de waterstand op basis van verschillende data, zoals windsnelheden en windrichting. Als de voorspelde waterstand in Rotterdam 3 meter boven NAP of in Dordrecht 2,90 meter boven NAP dreigt te komen, besluit het BOS tot sluiting van de kering. Op commando van het BOS bestuurt BESW de kering. Het sluitproces start met het vollopen van de parkeerdokken</w:t>
      </w:r>
      <w:r>
        <w:t xml:space="preserve"> -</w:t>
      </w:r>
      <w:r w:rsidRPr="0026224C">
        <w:t xml:space="preserve"> waarin de kerende wanden liggen</w:t>
      </w:r>
      <w:r>
        <w:t xml:space="preserve"> - </w:t>
      </w:r>
      <w:r w:rsidRPr="0026224C">
        <w:t>zodat ze gaan drijven. Vervolgens worden de kerende wanden in de Nieuwe Waterweg gevaren en afgezonken.</w:t>
      </w:r>
    </w:p>
    <w:p w:rsidR="0051349D" w:rsidP="0051349D" w:rsidRDefault="0051349D" w14:paraId="2907BBDF" w14:textId="77777777"/>
    <w:p w:rsidRPr="00412486" w:rsidR="0051349D" w:rsidP="0051349D" w:rsidRDefault="004D2FF2" w14:paraId="28BF1F06" w14:textId="6F620E53">
      <w:r>
        <w:t>Uit testen is gebleken dat d</w:t>
      </w:r>
      <w:r w:rsidRPr="00252804">
        <w:t>e softwarebetrouwbaarheid van BESW</w:t>
      </w:r>
      <w:r>
        <w:t xml:space="preserve"> verbetering behoeft, mede omdat de gebruikte hardware richting eind van de levenscyclus gaat. </w:t>
      </w:r>
      <w:r w:rsidR="0051349D">
        <w:t xml:space="preserve">Rijkswaterstaat is daarom </w:t>
      </w:r>
      <w:r w:rsidRPr="00252804" w:rsidR="0051349D">
        <w:t xml:space="preserve">het project ‘Vervangen BESW’ </w:t>
      </w:r>
      <w:r w:rsidR="0051349D">
        <w:t xml:space="preserve">gestart met als </w:t>
      </w:r>
      <w:r w:rsidRPr="00252804" w:rsidR="0051349D">
        <w:t>doel de huidige geautomatiseerde besturing van de Maeslantkering (BESW) te vervangen</w:t>
      </w:r>
      <w:r w:rsidRPr="004B58D7" w:rsidR="0051349D">
        <w:t xml:space="preserve"> door een industriële automatiseringsoplossing die aantoonbaar betrouwbaar is, correct functioneert en onderhoudbaar is</w:t>
      </w:r>
      <w:r w:rsidR="0051349D">
        <w:t xml:space="preserve">. Tevens </w:t>
      </w:r>
      <w:r w:rsidRPr="00252804" w:rsidR="0051349D">
        <w:t>zijn er maatregelen genomen</w:t>
      </w:r>
      <w:r w:rsidR="0051349D">
        <w:t>,</w:t>
      </w:r>
      <w:r w:rsidRPr="00252804" w:rsidR="0051349D">
        <w:t xml:space="preserve"> aanvullend op de software, zoals extra controles en de mogelijkheid om de kering handmatig te bedienen. Daarnaast word</w:t>
      </w:r>
      <w:r w:rsidR="0051349D">
        <w:t xml:space="preserve">en de systemen maandelijks getest, wordt er </w:t>
      </w:r>
      <w:r w:rsidRPr="00252804" w:rsidR="0051349D">
        <w:t xml:space="preserve">jaarlijks een proefsluiting uitgevoerd en wordt twee keer per jaar beoordeeld of de Maeslantkering als geheel (niet alleen </w:t>
      </w:r>
      <w:r w:rsidRPr="00252804" w:rsidR="0051349D">
        <w:lastRenderedPageBreak/>
        <w:t xml:space="preserve">de software) nog voldoet aan de gestelde faalkanseis. Op basis van deze testen en beoordelingen concludeert Rijkswaterstaat dat de Maeslantkering werkt volgens de wettelijke veiligheidseisen en haar functie, het beschermen tegen overstromingen, betrouwbaar kan blijven vervullen. </w:t>
      </w:r>
    </w:p>
    <w:p w:rsidR="0051349D" w:rsidP="0051349D" w:rsidRDefault="0051349D" w14:paraId="4715F352" w14:textId="77777777"/>
    <w:p w:rsidRPr="006C5F05" w:rsidR="0051349D" w:rsidP="0051349D" w:rsidRDefault="0051349D" w14:paraId="30247395" w14:textId="0898B2D6">
      <w:r>
        <w:t xml:space="preserve">Het AcICT herkent en onderschrijft deze </w:t>
      </w:r>
      <w:r w:rsidRPr="00082EC2">
        <w:t xml:space="preserve">noodzaak tot </w:t>
      </w:r>
      <w:r>
        <w:t>verbetering</w:t>
      </w:r>
      <w:r w:rsidRPr="00082EC2">
        <w:t xml:space="preserve"> van het huidige besturingssysteem van de Maeslantkering</w:t>
      </w:r>
      <w:r>
        <w:t xml:space="preserve">. Het AcICT rapport geeft daarnaast een aantal adviezen om rekening mee te houden bij deze verbeteringen. </w:t>
      </w:r>
      <w:r w:rsidRPr="00DC599B" w:rsidR="00DC599B">
        <w:t xml:space="preserve">Dit vraagt om bijsturing van het project. </w:t>
      </w:r>
      <w:r>
        <w:t>Dit is daarvoor het juiste moment, want h</w:t>
      </w:r>
      <w:r w:rsidRPr="00082EC2">
        <w:t xml:space="preserve">et project </w:t>
      </w:r>
      <w:r>
        <w:t xml:space="preserve">bevindt </w:t>
      </w:r>
      <w:r w:rsidRPr="00082EC2">
        <w:t>zich in de voorbereidende fase</w:t>
      </w:r>
      <w:r>
        <w:t xml:space="preserve">: </w:t>
      </w:r>
      <w:r w:rsidRPr="00082EC2">
        <w:t>de aanbesteding moet nog starten. Dat maak</w:t>
      </w:r>
      <w:r>
        <w:t>t</w:t>
      </w:r>
      <w:r w:rsidRPr="00082EC2">
        <w:t xml:space="preserve"> het mogelijk het project bij te sturen</w:t>
      </w:r>
      <w:r>
        <w:t>.</w:t>
      </w:r>
      <w:r w:rsidR="006E5F40">
        <w:t xml:space="preserve"> </w:t>
      </w:r>
      <w:r>
        <w:t>Wij zullen de tijd nemen om de nodige maatregelen te nemen en uit te werken. De aanbesteding zal daarom later starten dan september 2026, zoals in het advies staat. Hierbij zullen we</w:t>
      </w:r>
      <w:r w:rsidRPr="00405EA6">
        <w:t xml:space="preserve"> </w:t>
      </w:r>
      <w:r>
        <w:t xml:space="preserve">de </w:t>
      </w:r>
      <w:r w:rsidRPr="00082EC2">
        <w:t xml:space="preserve">urgentie </w:t>
      </w:r>
      <w:r>
        <w:t xml:space="preserve">die </w:t>
      </w:r>
      <w:r w:rsidRPr="00082EC2">
        <w:t xml:space="preserve">op het vervangen van het </w:t>
      </w:r>
      <w:r w:rsidRPr="006C5F05">
        <w:t>besturingssysteem zit, niet uit het oog verliezen.</w:t>
      </w:r>
      <w:r w:rsidRPr="006C5F05">
        <w:br/>
      </w:r>
    </w:p>
    <w:p w:rsidR="0051349D" w:rsidP="0051349D" w:rsidRDefault="0051349D" w14:paraId="0172F4BF" w14:textId="77777777">
      <w:r w:rsidRPr="006C5F05">
        <w:t>Het belang van de IEC 61508-</w:t>
      </w:r>
      <w:r>
        <w:t>n</w:t>
      </w:r>
      <w:r w:rsidRPr="006C5F05">
        <w:t xml:space="preserve">orm </w:t>
      </w:r>
      <w:r w:rsidRPr="000F207F">
        <w:t>(</w:t>
      </w:r>
      <w:r>
        <w:t xml:space="preserve">IEC staat voor </w:t>
      </w:r>
      <w:r w:rsidRPr="000F207F">
        <w:t xml:space="preserve">International Electrotechnical Commission) </w:t>
      </w:r>
      <w:r w:rsidRPr="006C5F05">
        <w:t xml:space="preserve">als internationaal erkend kader voor de ontwikkeling en instandhouding van veiligheidskritische systemen wordt onderschreven. </w:t>
      </w:r>
      <w:r>
        <w:t>Het project zal deze norm centraal stellen en de aanpak bijstellen op basis van de eisen die deze norm stelt en de adviezen van het AcICT.</w:t>
      </w:r>
    </w:p>
    <w:p w:rsidRPr="006C5F05" w:rsidR="0051349D" w:rsidP="0051349D" w:rsidRDefault="0051349D" w14:paraId="32240028" w14:textId="77777777">
      <w:pPr>
        <w:rPr>
          <w:i/>
          <w:iCs/>
        </w:rPr>
      </w:pPr>
    </w:p>
    <w:p w:rsidRPr="008F04FE" w:rsidR="00861C75" w:rsidP="00861C75" w:rsidRDefault="0051349D" w14:paraId="0C0BE057" w14:textId="77777777">
      <w:r w:rsidRPr="00D8690F">
        <w:t xml:space="preserve">Zoals het AcICT aangeeft, moet de Maeslantkering voldoen aan de wettelijke faalkanseis van 1:100. Dat betekent dat de kering slechts één keer per ten minste 100 keer sluiten mag falen (onder stormcondities). Om aan te tonen dat aan deze eis wordt voldaan, is het noodzakelijk om risico's en faalmechanismen op </w:t>
      </w:r>
      <w:r w:rsidRPr="008F04FE">
        <w:t>systeemniveau van BESW inzichtelijk te maken. </w:t>
      </w:r>
      <w:r w:rsidRPr="008F04FE" w:rsidR="00861C75">
        <w:t xml:space="preserve">Rijkswaterstaat past hiervoor een methode toe waarmee de softwarebetrouwbaarheid wordt gekwantificeerd. Het AcICT acht deze aanpak ongeschikt voor software en stelt daarom dat de huidige aanpak tot schijnzekerheid leidt. Rijkswaterstaat onderschrijft deze kwalificatie niet en zal in gesprek gaan met het AcICT gaan om te bepalen op welke punten het vaststellen van de softwarebetrouwbaarheid onvoldoende is en verbetering behoeft. </w:t>
      </w:r>
    </w:p>
    <w:p w:rsidRPr="00D8690F" w:rsidR="0051349D" w:rsidP="0051349D" w:rsidRDefault="0051349D" w14:paraId="2B50DF57" w14:textId="77777777"/>
    <w:p w:rsidR="0051349D" w:rsidP="0051349D" w:rsidRDefault="0051349D" w14:paraId="5894CB35" w14:textId="77777777">
      <w:r w:rsidRPr="006C5F05">
        <w:t>Het AcICT wijst ook terecht op</w:t>
      </w:r>
      <w:r w:rsidRPr="0017651E">
        <w:t xml:space="preserve"> de noodzaak voldoende kennis aan boord te halen en benoemd daarbij de relevante kennisgebieden met de oproep de hoogste kwaliteit per kennisgebied binnen te halen</w:t>
      </w:r>
      <w:r>
        <w:t>, eventueel uit het buitenland.</w:t>
      </w:r>
      <w:r w:rsidRPr="0017651E">
        <w:t xml:space="preserve"> </w:t>
      </w:r>
      <w:r>
        <w:t>D</w:t>
      </w:r>
      <w:r w:rsidRPr="0017651E">
        <w:t>eze noodzaak</w:t>
      </w:r>
      <w:r>
        <w:t xml:space="preserve"> wordt herkend</w:t>
      </w:r>
      <w:r w:rsidRPr="0017651E">
        <w:t xml:space="preserve">. </w:t>
      </w:r>
      <w:r>
        <w:t xml:space="preserve">Er zal een aanvullend marktonderzoek worden uitgevoerd naar mogelijke leveranciers buiten Nederland. </w:t>
      </w:r>
      <w:r w:rsidRPr="0017651E">
        <w:t xml:space="preserve">Tegelijk </w:t>
      </w:r>
      <w:r>
        <w:t xml:space="preserve">blijft </w:t>
      </w:r>
      <w:r w:rsidRPr="0017651E">
        <w:t>het de taa</w:t>
      </w:r>
      <w:r>
        <w:t>k</w:t>
      </w:r>
      <w:r w:rsidRPr="0017651E">
        <w:t xml:space="preserve"> van RWS om per project een goed evenwicht te vinden tussen kosten, doorlooptijd en het optimaal inzetten van de markt, rekening houdend met de regelgeving op het gebied van aanbestedingen. De integratie tussen de verschillende onderdelen en kennisgebieden </w:t>
      </w:r>
      <w:r>
        <w:t xml:space="preserve">is hierbij </w:t>
      </w:r>
      <w:r w:rsidRPr="0017651E">
        <w:t xml:space="preserve">cruciaal. </w:t>
      </w:r>
      <w:r w:rsidRPr="00DA53A7">
        <w:t>Het beleid van RWS is de markt hierin nadrukkelijk een rol te geven.</w:t>
      </w:r>
      <w:r w:rsidRPr="0017651E">
        <w:t xml:space="preserve"> </w:t>
      </w:r>
    </w:p>
    <w:p w:rsidR="0051349D" w:rsidP="0051349D" w:rsidRDefault="0051349D" w14:paraId="5F449418" w14:textId="77777777">
      <w:pPr>
        <w:autoSpaceDN/>
        <w:spacing w:line="240" w:lineRule="auto"/>
        <w:textAlignment w:val="auto"/>
      </w:pPr>
    </w:p>
    <w:p w:rsidR="0051349D" w:rsidP="0051349D" w:rsidRDefault="0051349D" w14:paraId="64F24B29" w14:textId="77777777">
      <w:r>
        <w:t>Samengevat zal het project:</w:t>
      </w:r>
    </w:p>
    <w:p w:rsidR="0051349D" w:rsidP="0051349D" w:rsidRDefault="0051349D" w14:paraId="3E3A5A0F" w14:textId="77777777">
      <w:pPr>
        <w:pStyle w:val="ListParagraph"/>
        <w:numPr>
          <w:ilvl w:val="0"/>
          <w:numId w:val="10"/>
        </w:numPr>
      </w:pPr>
      <w:r>
        <w:t>Sturen op het realiseren van betrouwbare software via de IEC 61508-norm en daarop ook worden ingericht;</w:t>
      </w:r>
    </w:p>
    <w:p w:rsidR="0051349D" w:rsidP="0051349D" w:rsidRDefault="0051349D" w14:paraId="5F9DB615" w14:textId="77777777">
      <w:pPr>
        <w:pStyle w:val="ListParagraph"/>
        <w:numPr>
          <w:ilvl w:val="0"/>
          <w:numId w:val="10"/>
        </w:numPr>
      </w:pPr>
      <w:r>
        <w:t>Formele methoden toepassen waar mogelijk en verantwoord;</w:t>
      </w:r>
    </w:p>
    <w:p w:rsidRPr="006C5F05" w:rsidR="0051349D" w:rsidP="0051349D" w:rsidRDefault="0051349D" w14:paraId="405F2C27" w14:textId="77777777">
      <w:pPr>
        <w:pStyle w:val="ListParagraph"/>
        <w:numPr>
          <w:ilvl w:val="0"/>
          <w:numId w:val="10"/>
        </w:numPr>
      </w:pPr>
      <w:r>
        <w:t>Daarbij voor het aantonen van correctheid gebruikmaken van formele verificatie, testen en simulat</w:t>
      </w:r>
      <w:r w:rsidRPr="006C5F05">
        <w:t>orvalidatie;</w:t>
      </w:r>
    </w:p>
    <w:p w:rsidRPr="006C5F05" w:rsidR="0051349D" w:rsidP="0051349D" w:rsidRDefault="0051349D" w14:paraId="1E2DBCEC" w14:textId="77777777">
      <w:pPr>
        <w:pStyle w:val="ListParagraph"/>
        <w:numPr>
          <w:ilvl w:val="0"/>
          <w:numId w:val="10"/>
        </w:numPr>
      </w:pPr>
      <w:r w:rsidRPr="006C5F05">
        <w:t xml:space="preserve">De aanpak van het kwantificeren </w:t>
      </w:r>
      <w:r>
        <w:t xml:space="preserve">van de </w:t>
      </w:r>
      <w:r w:rsidRPr="006C5F05">
        <w:t>softwarebijdrage nader onderzoeken</w:t>
      </w:r>
      <w:r>
        <w:t xml:space="preserve"> (om te komen tot een transparante bijdrage van de software aan het aantoonbaar voldoen aan </w:t>
      </w:r>
      <w:r w:rsidRPr="006C5F05">
        <w:t>de wettelijke maximale faalkans</w:t>
      </w:r>
      <w:r>
        <w:t>);</w:t>
      </w:r>
    </w:p>
    <w:p w:rsidRPr="006C5F05" w:rsidR="0051349D" w:rsidP="0051349D" w:rsidRDefault="0051349D" w14:paraId="5BB55AA9" w14:textId="77777777">
      <w:pPr>
        <w:pStyle w:val="ListParagraph"/>
        <w:numPr>
          <w:ilvl w:val="0"/>
          <w:numId w:val="10"/>
        </w:numPr>
      </w:pPr>
      <w:r w:rsidRPr="006C5F05">
        <w:t>Op basis van de aanbevelingen de aanbestedingsstrategie verder optimaliseren.</w:t>
      </w:r>
    </w:p>
    <w:p w:rsidR="0051349D" w:rsidP="0051349D" w:rsidRDefault="0051349D" w14:paraId="5763F6AF" w14:textId="77777777"/>
    <w:p w:rsidR="006E5F40" w:rsidP="0051349D" w:rsidRDefault="0051349D" w14:paraId="04FB4628" w14:textId="77777777">
      <w:r>
        <w:t xml:space="preserve">In deze stappen zal het project de adviezen gebruiken en net als nu - en waar nodig extra - kennis uit de markt en de wetenschap gebruiken om aantoonbaar de gestelde IEC-norm toe te passen en de door RWS gebruikte meetmethoden verder </w:t>
      </w:r>
      <w:r w:rsidRPr="008A0A3D">
        <w:t xml:space="preserve">door te ontwikkelen en te vereenvoudigen. </w:t>
      </w:r>
    </w:p>
    <w:p w:rsidR="006E5F40" w:rsidP="0051349D" w:rsidRDefault="006E5F40" w14:paraId="5B58D420" w14:textId="77777777"/>
    <w:p w:rsidR="0051349D" w:rsidP="006E5F40" w:rsidRDefault="006E5F40" w14:paraId="6849873C" w14:textId="7FB90F6B">
      <w:r>
        <w:t>Tenslotte bedank ik het AcICT voor het uitgevoerde onderzoek en hun advies. Hun inbreng wordt gewaardeerd en zoals aangegeven zal w</w:t>
      </w:r>
      <w:r w:rsidRPr="008A0A3D" w:rsidR="0051349D">
        <w:t>aar relevant het project ook nader</w:t>
      </w:r>
      <w:r w:rsidR="0051349D">
        <w:t>e</w:t>
      </w:r>
      <w:r w:rsidRPr="008A0A3D" w:rsidR="0051349D">
        <w:t xml:space="preserve"> afstemming met het AcICT zoeken</w:t>
      </w:r>
      <w:r>
        <w:t xml:space="preserve"> voor het </w:t>
      </w:r>
      <w:r w:rsidR="0051349D">
        <w:t>verdere vervolg van het project BESW</w:t>
      </w:r>
      <w:r>
        <w:t>.</w:t>
      </w:r>
    </w:p>
    <w:p w:rsidR="0051349D" w:rsidP="0051349D" w:rsidRDefault="0051349D" w14:paraId="67D6052D" w14:textId="77777777">
      <w:pPr>
        <w:spacing w:line="240" w:lineRule="auto"/>
      </w:pPr>
    </w:p>
    <w:p w:rsidR="00DD71B3" w:rsidRDefault="00A12C27" w14:paraId="0D49D279" w14:textId="69D2B5CE">
      <w:pPr>
        <w:pStyle w:val="Groetregel"/>
      </w:pPr>
      <w:r>
        <w:t>Hoogachtend,</w:t>
      </w:r>
    </w:p>
    <w:p w:rsidR="00DD71B3" w:rsidRDefault="00DD71B3" w14:paraId="641C2174" w14:textId="77777777">
      <w:pPr>
        <w:pStyle w:val="WitregelW1bodytekst"/>
      </w:pPr>
    </w:p>
    <w:p w:rsidR="00DD71B3" w:rsidRDefault="00A12C27" w14:paraId="263C5382" w14:textId="63455D45">
      <w:r>
        <w:t>DE MINISTER VAN INFRASTRUCTUUR EN WATERSTAAT,</w:t>
      </w:r>
      <w:r>
        <w:br/>
      </w:r>
      <w:r>
        <w:br/>
      </w:r>
    </w:p>
    <w:p w:rsidR="00DA53A7" w:rsidRDefault="00DA53A7" w14:paraId="289464A6" w14:textId="77777777"/>
    <w:p w:rsidR="00DA53A7" w:rsidRDefault="00DA53A7" w14:paraId="12DFAAFC" w14:textId="77777777"/>
    <w:p w:rsidR="00DA53A7" w:rsidRDefault="00DA53A7" w14:paraId="447012BA" w14:textId="7A8D8B5E">
      <w:r>
        <w:t>Vincent Karremans</w:t>
      </w:r>
    </w:p>
    <w:sectPr w:rsidR="00DA53A7" w:rsidSect="00F368DA">
      <w:headerReference w:type="even" r:id="rId12"/>
      <w:headerReference w:type="default" r:id="rId13"/>
      <w:footerReference w:type="even" r:id="rId14"/>
      <w:footerReference w:type="default" r:id="rId15"/>
      <w:headerReference w:type="first" r:id="rId16"/>
      <w:footerReference w:type="first" r:id="rId17"/>
      <w:pgSz w:w="11905" w:h="16837"/>
      <w:pgMar w:top="4019"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E71F0" w14:textId="77777777" w:rsidR="00873B6D" w:rsidRDefault="00873B6D">
      <w:pPr>
        <w:spacing w:line="240" w:lineRule="auto"/>
      </w:pPr>
      <w:r>
        <w:separator/>
      </w:r>
    </w:p>
  </w:endnote>
  <w:endnote w:type="continuationSeparator" w:id="0">
    <w:p w14:paraId="74FE709C" w14:textId="77777777" w:rsidR="00873B6D" w:rsidRDefault="00873B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E75C6" w14:textId="77777777" w:rsidR="00666F6A" w:rsidRDefault="00666F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D21B1" w14:textId="77777777" w:rsidR="00666F6A" w:rsidRDefault="00666F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E58D6" w14:textId="77777777" w:rsidR="00666F6A" w:rsidRDefault="00666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BE359" w14:textId="77777777" w:rsidR="00873B6D" w:rsidRDefault="00873B6D">
      <w:pPr>
        <w:spacing w:line="240" w:lineRule="auto"/>
      </w:pPr>
      <w:r>
        <w:separator/>
      </w:r>
    </w:p>
  </w:footnote>
  <w:footnote w:type="continuationSeparator" w:id="0">
    <w:p w14:paraId="4E88266F" w14:textId="77777777" w:rsidR="00873B6D" w:rsidRDefault="00873B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831B1" w14:textId="77777777" w:rsidR="00666F6A" w:rsidRDefault="00666F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091EC" w14:textId="0F96B36C" w:rsidR="00DD71B3" w:rsidRDefault="00A12C27">
    <w:r>
      <w:rPr>
        <w:noProof/>
        <w:lang w:val="en-GB" w:eastAsia="en-GB"/>
      </w:rPr>
      <mc:AlternateContent>
        <mc:Choice Requires="wps">
          <w:drawing>
            <wp:anchor distT="0" distB="0" distL="0" distR="0" simplePos="0" relativeHeight="251652096" behindDoc="0" locked="1" layoutInCell="1" allowOverlap="1" wp14:anchorId="32B2BDDE" wp14:editId="0E2AB775">
              <wp:simplePos x="0" y="0"/>
              <wp:positionH relativeFrom="page">
                <wp:posOffset>5921375</wp:posOffset>
              </wp:positionH>
              <wp:positionV relativeFrom="page">
                <wp:posOffset>1936750</wp:posOffset>
              </wp:positionV>
              <wp:extent cx="1259840" cy="8009890"/>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83AE68E" w14:textId="77777777" w:rsidR="00DD71B3" w:rsidRDefault="00A12C27">
                          <w:pPr>
                            <w:pStyle w:val="Referentiegegevensvet65"/>
                          </w:pPr>
                          <w:r>
                            <w:t>Ministerie van Infrastructuur en Waterstaat</w:t>
                          </w:r>
                        </w:p>
                        <w:p w14:paraId="26AB9BA5" w14:textId="77777777" w:rsidR="00DD71B3" w:rsidRDefault="00DD71B3">
                          <w:pPr>
                            <w:pStyle w:val="WitregelW2"/>
                          </w:pPr>
                        </w:p>
                        <w:p w14:paraId="3DDA8F52" w14:textId="4C5E072C" w:rsidR="00DD71B3" w:rsidRDefault="00D87969">
                          <w:pPr>
                            <w:pStyle w:val="ReferentiegegevensVerdana65"/>
                          </w:pPr>
                          <w:sdt>
                            <w:sdtPr>
                              <w:id w:val="-821972830"/>
                              <w:showingPlcHdr/>
                              <w:date w:fullDate="2025-04-10T00:00:00Z">
                                <w:dateFormat w:val="d MMMM yyyy"/>
                                <w:lid w:val="nl"/>
                                <w:storeMappedDataAs w:val="dateTime"/>
                                <w:calendar w:val="gregorian"/>
                              </w:date>
                            </w:sdtPr>
                            <w:sdtEndPr/>
                            <w:sdtContent>
                              <w:r w:rsidR="00CE0AAB">
                                <w:t xml:space="preserve">     </w:t>
                              </w:r>
                            </w:sdtContent>
                          </w:sdt>
                        </w:p>
                        <w:p w14:paraId="04B91B34" w14:textId="77777777" w:rsidR="00DD71B3" w:rsidRDefault="00DD71B3">
                          <w:pPr>
                            <w:pStyle w:val="WitregelW1"/>
                          </w:pPr>
                        </w:p>
                        <w:p w14:paraId="4C554845" w14:textId="77777777" w:rsidR="00DD71B3" w:rsidRDefault="00A12C27">
                          <w:pPr>
                            <w:pStyle w:val="Referentiegegevensvet65"/>
                          </w:pPr>
                          <w:r>
                            <w:t>Ons kenmerk</w:t>
                          </w:r>
                        </w:p>
                        <w:p w14:paraId="7EC2699C" w14:textId="0CD6A4DF" w:rsidR="00DD71B3" w:rsidRDefault="00A12C27">
                          <w:pPr>
                            <w:pStyle w:val="ReferentiegegevensVerdana65"/>
                          </w:pPr>
                          <w:r>
                            <w:t>RWS-20</w:t>
                          </w:r>
                          <w:r w:rsidR="00C360ED">
                            <w:t>26</w:t>
                          </w:r>
                          <w:r w:rsidR="00E9183E">
                            <w:t>/21</w:t>
                          </w:r>
                          <w:r w:rsidR="0051349D">
                            <w:t>680</w:t>
                          </w:r>
                        </w:p>
                      </w:txbxContent>
                    </wps:txbx>
                    <wps:bodyPr vert="horz" wrap="square" lIns="0" tIns="0" rIns="0" bIns="0" anchor="t" anchorCtr="0"/>
                  </wps:wsp>
                </a:graphicData>
              </a:graphic>
            </wp:anchor>
          </w:drawing>
        </mc:Choice>
        <mc:Fallback>
          <w:pict>
            <v:shapetype w14:anchorId="32B2BDDE" id="_x0000_t202" coordsize="21600,21600" o:spt="202" path="m,l,21600r21600,l21600,xe">
              <v:stroke joinstyle="miter"/>
              <v:path gradientshapeok="t" o:connecttype="rect"/>
            </v:shapetype>
            <v:shape id="800ae268-aa27-11ea-9460-02420a000003"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6uwEAAE0DAAAOAAAAZHJzL2Uyb0RvYy54bWysU9tu2zAMfR+wfxD07ljxsswx4hTYig4F&#10;hq1Auw9gZCkWYF0mqbHTrx+lxOnQvQ3zg0yT4uHhIb29mfRAjsIHZU1LlwtGiTDcdsocWvrz6a6o&#10;KQkRTAeDNaKlJxHoze79u+3oGlHZ3g6d8ARBTGhG19I+RteUZeC90BAW1gmDQWm9hoif/lB2HkZE&#10;10NZMbYuR+s75y0XIaD39hyku4wvpeDxh5RBRDK0FLnFfPp87tNZ7rbQHDy4XvELDfgHFhqUwaJX&#10;qFuIQJ69+gtKK+5tsDIuuNWllVJxkXvAbpbsTTePPTiRe0FxgrvKFP4fLP9+fPBEdTg7SgxoHFHN&#10;GIhqXRcA1adiuRRQbFZrVrBqVTFg6fmQdBtdaDD90SFAnD7bKWFc/AGdSY5Jep3e2CjBOE7gdFVd&#10;TJHwlFR93NQrDHGMYfFNvclzKV/TnQ/xq7CaJKOlHsea1YbjtxCxJF6dr6Rqxt6pYUj+xPHMJVlx&#10;2k8XgnvbnZA3bi7i9da/UDLiFrQ0/HoGLygZ7g3KnFZmNvxs7GcDDMfUlkZKzuaXmFdrrowzy9wu&#10;+5WW4s/vzO/1L9j9BgAA//8DAFBLAwQUAAYACAAAACEAHLYtzeIAAAANAQAADwAAAGRycy9kb3du&#10;cmV2LnhtbEyPwU7DMAyG70i8Q+RJ3FiylVa0azpNCE5IiK4cOKat10ZrnNJkW3l7stO42fKn39+f&#10;b2czsDNOTluSsFoKYEiNbTV1Er6qt8dnYM4ratVgCSX8ooNtcX+Xq6y1FyrxvPcdCyHkMiWh937M&#10;OHdNj0a5pR2Rwu1gJ6N8WKeOt5O6hHAz8LUQCTdKU/jQqxFfemyO+5ORsPum8lX/fNSf5aHUVZUK&#10;ek+OUj4s5t0GmMfZ32C46gd1KIJTbU/UOjZISKN1HFAJkYhDqSuxikQKrA5TnCRPwIuc/29R/AEA&#10;AP//AwBQSwECLQAUAAYACAAAACEAtoM4kv4AAADhAQAAEwAAAAAAAAAAAAAAAAAAAAAAW0NvbnRl&#10;bnRfVHlwZXNdLnhtbFBLAQItABQABgAIAAAAIQA4/SH/1gAAAJQBAAALAAAAAAAAAAAAAAAAAC8B&#10;AABfcmVscy8ucmVsc1BLAQItABQABgAIAAAAIQC7/7N6uwEAAE0DAAAOAAAAAAAAAAAAAAAAAC4C&#10;AABkcnMvZTJvRG9jLnhtbFBLAQItABQABgAIAAAAIQActi3N4gAAAA0BAAAPAAAAAAAAAAAAAAAA&#10;ABUEAABkcnMvZG93bnJldi54bWxQSwUGAAAAAAQABADzAAAAJAUAAAAA&#10;" filled="f" stroked="f">
              <v:textbox inset="0,0,0,0">
                <w:txbxContent>
                  <w:p w14:paraId="183AE68E" w14:textId="77777777" w:rsidR="00DD71B3" w:rsidRDefault="00A12C27">
                    <w:pPr>
                      <w:pStyle w:val="Referentiegegevensvet65"/>
                    </w:pPr>
                    <w:r>
                      <w:t>Ministerie van Infrastructuur en Waterstaat</w:t>
                    </w:r>
                  </w:p>
                  <w:p w14:paraId="26AB9BA5" w14:textId="77777777" w:rsidR="00DD71B3" w:rsidRDefault="00DD71B3">
                    <w:pPr>
                      <w:pStyle w:val="WitregelW2"/>
                    </w:pPr>
                  </w:p>
                  <w:p w14:paraId="3DDA8F52" w14:textId="4C5E072C" w:rsidR="00DD71B3" w:rsidRDefault="00D87969">
                    <w:pPr>
                      <w:pStyle w:val="ReferentiegegevensVerdana65"/>
                    </w:pPr>
                    <w:sdt>
                      <w:sdtPr>
                        <w:id w:val="-821972830"/>
                        <w:showingPlcHdr/>
                        <w:date w:fullDate="2025-04-10T00:00:00Z">
                          <w:dateFormat w:val="d MMMM yyyy"/>
                          <w:lid w:val="nl"/>
                          <w:storeMappedDataAs w:val="dateTime"/>
                          <w:calendar w:val="gregorian"/>
                        </w:date>
                      </w:sdtPr>
                      <w:sdtEndPr/>
                      <w:sdtContent>
                        <w:r w:rsidR="00CE0AAB">
                          <w:t xml:space="preserve">     </w:t>
                        </w:r>
                      </w:sdtContent>
                    </w:sdt>
                  </w:p>
                  <w:p w14:paraId="04B91B34" w14:textId="77777777" w:rsidR="00DD71B3" w:rsidRDefault="00DD71B3">
                    <w:pPr>
                      <w:pStyle w:val="WitregelW1"/>
                    </w:pPr>
                  </w:p>
                  <w:p w14:paraId="4C554845" w14:textId="77777777" w:rsidR="00DD71B3" w:rsidRDefault="00A12C27">
                    <w:pPr>
                      <w:pStyle w:val="Referentiegegevensvet65"/>
                    </w:pPr>
                    <w:r>
                      <w:t>Ons kenmerk</w:t>
                    </w:r>
                  </w:p>
                  <w:p w14:paraId="7EC2699C" w14:textId="0CD6A4DF" w:rsidR="00DD71B3" w:rsidRDefault="00A12C27">
                    <w:pPr>
                      <w:pStyle w:val="ReferentiegegevensVerdana65"/>
                    </w:pPr>
                    <w:r>
                      <w:t>RWS-20</w:t>
                    </w:r>
                    <w:r w:rsidR="00C360ED">
                      <w:t>26</w:t>
                    </w:r>
                    <w:r w:rsidR="00E9183E">
                      <w:t>/21</w:t>
                    </w:r>
                    <w:r w:rsidR="0051349D">
                      <w:t>680</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17CCB3C3" wp14:editId="2318F26B">
              <wp:simplePos x="0" y="0"/>
              <wp:positionH relativeFrom="page">
                <wp:posOffset>1007744</wp:posOffset>
              </wp:positionH>
              <wp:positionV relativeFrom="page">
                <wp:posOffset>1922145</wp:posOffset>
              </wp:positionV>
              <wp:extent cx="4752975" cy="219075"/>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4752975" cy="219075"/>
                      </a:xfrm>
                      <a:prstGeom prst="rect">
                        <a:avLst/>
                      </a:prstGeom>
                      <a:noFill/>
                    </wps:spPr>
                    <wps:txbx>
                      <w:txbxContent>
                        <w:p w14:paraId="447DE0B9" w14:textId="77777777" w:rsidR="00A12C27" w:rsidRDefault="00A12C27"/>
                      </w:txbxContent>
                    </wps:txbx>
                    <wps:bodyPr vert="horz" wrap="square" lIns="0" tIns="0" rIns="0" bIns="0" anchor="t" anchorCtr="0"/>
                  </wps:wsp>
                </a:graphicData>
              </a:graphic>
            </wp:anchor>
          </w:drawing>
        </mc:Choice>
        <mc:Fallback>
          <w:pict>
            <v:shape w14:anchorId="17CCB3C3" id="800b6f45-aa27-11ea-9460-02420a000003" o:spid="_x0000_s1027" type="#_x0000_t202" style="position:absolute;margin-left:79.35pt;margin-top:151.35pt;width:374.25pt;height:17.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nzvgEAAFMDAAAOAAAAZHJzL2Uyb0RvYy54bWysU8tu2zAQvBfIPxC8y6JUP2LBcoAmSFGg&#10;aAMk+YAVRVoCxEdJxpL79V3SkVMkt6I6UKtdcjgzu9rdTGogR+F8b3RNiwWjRGhu2l4favr8dJ9d&#10;U+ID6BYGo0VNT8LTm/3Vp91oK1GazgytcARBtK9GW9MuBFvlueedUOAXxgqNRWmcgoCf7pC3DkZE&#10;V0NeMrbOR+Na6wwX3mP27lyk+4QvpeDhp5ReBDLUFLmFtLq0NnHN9zuoDg5s1/NXGvAPLBT0Gi+9&#10;QN1BAPLi+g9QqufOeCPDghuVGyl7LpIGVFOwd2oeO7AiaUFzvL3Y5P8fLP9xfHCkb2taUqJBYYuu&#10;GWvWcrnKAMpNVhQCsu1yzTJWLksGLD6fo2+j9RUef7QIEKYvZsL+z3mPyWjHJJ2KbxRKsI4dOF1c&#10;F1MgHJPLzarcblaUcKyVxZZhjPD522nrfPgqjCIxqKnDriaz4fjdh/PWeUu8TJv7fhhiPlI8U4lR&#10;mJopSb3QbEx7QvY4vwjbGfebkhFnoab+1ws4QcnwTaPZcXDmwM1BMwegOR6taaDkHN6GNGAzAexc&#10;UvM6ZXE0/v5ONN/+hf0fAAAA//8DAFBLAwQUAAYACAAAACEADOVkQ98AAAALAQAADwAAAGRycy9k&#10;b3ducmV2LnhtbEyPzU7DMBCE70i8g7VI3KhNKvoT4lQVghNSRRoOHJ14m0SN1yF22/D2XU5wm9kd&#10;zX6bbSbXizOOofOk4XGmQCDV3nbUaPgs3x5WIEI0ZE3vCTX8YIBNfnuTmdT6CxV43sdGcAmF1Gho&#10;YxxSKUPdojNh5gck3h386ExkOzbSjubC5a6XiVIL6UxHfKE1A760WB/3J6dh+0XFa/e9qz6KQ9GV&#10;5VrR++Ko9f3dtH0GEXGKf2H4xWd0yJmp8ieyQfTsn1ZLjmqYq4QFJ9ZqmYCoeDJnIfNM/v8hvwIA&#10;AP//AwBQSwECLQAUAAYACAAAACEAtoM4kv4AAADhAQAAEwAAAAAAAAAAAAAAAAAAAAAAW0NvbnRl&#10;bnRfVHlwZXNdLnhtbFBLAQItABQABgAIAAAAIQA4/SH/1gAAAJQBAAALAAAAAAAAAAAAAAAAAC8B&#10;AABfcmVscy8ucmVsc1BLAQItABQABgAIAAAAIQA1BcnzvgEAAFMDAAAOAAAAAAAAAAAAAAAAAC4C&#10;AABkcnMvZTJvRG9jLnhtbFBLAQItABQABgAIAAAAIQAM5WRD3wAAAAsBAAAPAAAAAAAAAAAAAAAA&#10;ABgEAABkcnMvZG93bnJldi54bWxQSwUGAAAAAAQABADzAAAAJAUAAAAA&#10;" filled="f" stroked="f">
              <v:textbox inset="0,0,0,0">
                <w:txbxContent>
                  <w:p w14:paraId="447DE0B9" w14:textId="77777777" w:rsidR="00A12C27" w:rsidRDefault="00A12C27"/>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0F18BDA7" wp14:editId="43306DC9">
              <wp:simplePos x="0" y="0"/>
              <wp:positionH relativeFrom="page">
                <wp:posOffset>1007744</wp:posOffset>
              </wp:positionH>
              <wp:positionV relativeFrom="page">
                <wp:posOffset>10223500</wp:posOffset>
              </wp:positionV>
              <wp:extent cx="4524375" cy="219075"/>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54264148" w14:textId="77777777" w:rsidR="00A12C27" w:rsidRDefault="00A12C27"/>
                      </w:txbxContent>
                    </wps:txbx>
                    <wps:bodyPr vert="horz" wrap="square" lIns="0" tIns="0" rIns="0" bIns="0" anchor="t" anchorCtr="0"/>
                  </wps:wsp>
                </a:graphicData>
              </a:graphic>
            </wp:anchor>
          </w:drawing>
        </mc:Choice>
        <mc:Fallback>
          <w:pict>
            <v:shape w14:anchorId="0F18BDA7" id="800b6f98-aa27-11ea-9460-02420a000003" o:spid="_x0000_s1028" type="#_x0000_t202" style="position:absolute;margin-left:79.35pt;margin-top:805pt;width:356.25pt;height:17.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gGvwEAAFMDAAAOAAAAZHJzL2Uyb0RvYy54bWysU8tu2zAQvBfIPxC8y6Jkx7EFywGaIEWB&#10;oC2Q5gNWFGkJEB8lGUvO13dJR07R3oLqQK12yeHM7Gp3O6mBHIXzvdE1LRaMEqG5aXt9qOnzz4ds&#10;Q4kPoFsYjBY1PQlPb/dXn3ajrURpOjO0whEE0b4abU27EGyV5553QoFfGCs0FqVxCgJ+ukPeOhgR&#10;XQ15ydg6H41rrTNceI/Z+3OR7hO+lIKH71J6EchQU+QW0urS2sQ13++gOjiwXc/faMAHWCjoNV56&#10;gbqHAOTF9f9AqZ47440MC25UbqTsuUgaUE3B/lLz1IEVSQua4+3FJv//YPm34w9H+ramS0o0KGzR&#10;hrFmLbebDKC8yYpCQLZdrVnGylXJgMVnGX0bra/w+JNFgDB9NhP2f857TEY7JulUfKNQgnXswOni&#10;upgC4ZhcXZer5c01JRxrZbFlGCN8/n7aOh++CKNIDGrqsKvJbDg++nDeOm+Jl2nz0A9DzEeKZyox&#10;ClMzJanlTLMx7QnZ4/wibGfcKyUjzkJN/a8XcIKS4atGs+PgzIGbg2YOQHM8WtNAyTm8C2nAZgLY&#10;uaTmbcriaPz5nWi+/wv73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CREIgGvwEAAFMDAAAOAAAAAAAAAAAAAAAA&#10;AC4CAABkcnMvZTJvRG9jLnhtbFBLAQItABQABgAIAAAAIQCABx0X4QAAAA0BAAAPAAAAAAAAAAAA&#10;AAAAABkEAABkcnMvZG93bnJldi54bWxQSwUGAAAAAAQABADzAAAAJwUAAAAA&#10;" filled="f" stroked="f">
              <v:textbox inset="0,0,0,0">
                <w:txbxContent>
                  <w:p w14:paraId="54264148" w14:textId="77777777" w:rsidR="00A12C27" w:rsidRDefault="00A12C27"/>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33F081C0" wp14:editId="2CAE7266">
              <wp:simplePos x="0" y="0"/>
              <wp:positionH relativeFrom="page">
                <wp:posOffset>5921375</wp:posOffset>
              </wp:positionH>
              <wp:positionV relativeFrom="page">
                <wp:posOffset>10223500</wp:posOffset>
              </wp:positionV>
              <wp:extent cx="129540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95400" cy="237490"/>
                      </a:xfrm>
                      <a:prstGeom prst="rect">
                        <a:avLst/>
                      </a:prstGeom>
                      <a:noFill/>
                    </wps:spPr>
                    <wps:txbx>
                      <w:txbxContent>
                        <w:p w14:paraId="434670B7" w14:textId="7879C6D8" w:rsidR="00DD71B3" w:rsidRDefault="00A12C27">
                          <w:pPr>
                            <w:pStyle w:val="ReferentiegegevensVerdana65"/>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sidR="00442827">
                            <w:rPr>
                              <w:noProof/>
                            </w:rPr>
                            <w:t>1</w:t>
                          </w:r>
                          <w:r>
                            <w:fldChar w:fldCharType="end"/>
                          </w:r>
                        </w:p>
                      </w:txbxContent>
                    </wps:txbx>
                    <wps:bodyPr vert="horz" wrap="square" lIns="0" tIns="0" rIns="0" bIns="0" anchor="t" anchorCtr="0"/>
                  </wps:wsp>
                </a:graphicData>
              </a:graphic>
            </wp:anchor>
          </w:drawing>
        </mc:Choice>
        <mc:Fallback>
          <w:pict>
            <v:shape w14:anchorId="33F081C0" id="800b6fdc-aa27-11ea-9460-02420a000003" o:spid="_x0000_s1029" type="#_x0000_t202" style="position:absolute;margin-left:466.25pt;margin-top:805pt;width:10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LCvQEAAFMDAAAOAAAAZHJzL2Uyb0RvYy54bWysU9tu2zAMfR+wfxD07lhxvbQx4hTYig4D&#10;hq1A1w+gZSkWYF0mqbGzrx+l1Omwvg3zg0yR4tHhIbW7nfVIjsIHZU1L1ytGiTDc9socWvr04764&#10;oSREMD2M1oiWnkSgt/v373aTa0RlBzv2whMEMaGZXEuHGF1TloEPQkNYWScMBqX1GiJu/aHsPUyI&#10;rseyYmxTTtb3zlsuQkDv3TlI9xlfSsHjdymDiGRsKXKLefV57dJa7nfQHDy4QfEXGvAPLDQog5de&#10;oO4gAnn26g2UVtzbYGVccatLK6XiIteA1azZX9U8DuBErgXFCe4iU/h/sPzb8cET1be0psSAxhbd&#10;MNZtZM8LgOq6WK8FFNt6wwpW1RUDlr6rpNvkQoPpjw4B4vzRztj/xR/QmeSYpdfpj4USjGMHThfV&#10;xRwJT0nV9kPNMMQxVl1d19vclvI12/kQPwurSTJa6rGrWWw4fg0RmeDR5Ui6zNh7NY7JnyieqSQr&#10;zt2cS73Q72x/QvY4vwg7WP+LkglnoaXh5zN4Qcn4xaDYaXAWwy9GtxhgOKa2NFJyNj/FPGALAexc&#10;pvgyZWk0/txnmq9vYf8bAAD//wMAUEsDBBQABgAIAAAAIQBLcmLC4QAAAA4BAAAPAAAAZHJzL2Rv&#10;d25yZXYueG1sTI/BTsMwEETvSPyDtUjcqJ22BBriVBWCExIiDQeOTuwmVuN1iN02/D2bExx35ml2&#10;Jt9OrmdnMwbrUUKyEMAMNl5bbCV8Vq93j8BCVKhV79FI+DEBtsX1Va4y7S9YmvM+toxCMGRKQhfj&#10;kHEems44FRZ+MEjewY9ORTrHlutRXSjc9XwpRMqdskgfOjWY5840x/3JSdh9Yfliv9/rj/JQ2qra&#10;CHxLj1Le3ky7J2DRTPEPhrk+VYeCOtX+hDqwXsJmtbwnlIw0EbRqRpJVSlo9a+uHNfAi5/9nFL8A&#10;AAD//wMAUEsBAi0AFAAGAAgAAAAhALaDOJL+AAAA4QEAABMAAAAAAAAAAAAAAAAAAAAAAFtDb250&#10;ZW50X1R5cGVzXS54bWxQSwECLQAUAAYACAAAACEAOP0h/9YAAACUAQAACwAAAAAAAAAAAAAAAAAv&#10;AQAAX3JlbHMvLnJlbHNQSwECLQAUAAYACAAAACEAebtCwr0BAABTAwAADgAAAAAAAAAAAAAAAAAu&#10;AgAAZHJzL2Uyb0RvYy54bWxQSwECLQAUAAYACAAAACEAS3JiwuEAAAAOAQAADwAAAAAAAAAAAAAA&#10;AAAXBAAAZHJzL2Rvd25yZXYueG1sUEsFBgAAAAAEAAQA8wAAACUFAAAAAA==&#10;" filled="f" stroked="f">
              <v:textbox inset="0,0,0,0">
                <w:txbxContent>
                  <w:p w14:paraId="434670B7" w14:textId="7879C6D8" w:rsidR="00DD71B3" w:rsidRDefault="00A12C27">
                    <w:pPr>
                      <w:pStyle w:val="ReferentiegegevensVerdana65"/>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sidR="00442827">
                      <w:rPr>
                        <w:noProof/>
                      </w:rPr>
                      <w:t>1</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78B27" w14:textId="15B11DAA" w:rsidR="00DD71B3" w:rsidRDefault="008F5B5C">
    <w:pPr>
      <w:spacing w:after="7029" w:line="14" w:lineRule="exact"/>
    </w:pPr>
    <w:r>
      <w:br/>
    </w:r>
    <w:r w:rsidR="00A12C27">
      <w:rPr>
        <w:noProof/>
        <w:lang w:val="en-GB" w:eastAsia="en-GB"/>
      </w:rPr>
      <mc:AlternateContent>
        <mc:Choice Requires="wps">
          <w:drawing>
            <wp:anchor distT="0" distB="0" distL="0" distR="0" simplePos="0" relativeHeight="251656192" behindDoc="0" locked="1" layoutInCell="1" allowOverlap="1" wp14:anchorId="3B67901E" wp14:editId="0F10994E">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5F15B66" w14:textId="77777777" w:rsidR="00DD71B3" w:rsidRDefault="00A12C27">
                          <w:pPr>
                            <w:pStyle w:val="Referentiegegevensvet65"/>
                          </w:pPr>
                          <w:r>
                            <w:t>Ministerie van Infrastructuur en Waterstaat</w:t>
                          </w:r>
                        </w:p>
                        <w:p w14:paraId="274C48E6" w14:textId="77777777" w:rsidR="00DD71B3" w:rsidRDefault="00DD71B3">
                          <w:pPr>
                            <w:pStyle w:val="WitregelW1"/>
                          </w:pPr>
                        </w:p>
                        <w:p w14:paraId="3495768C" w14:textId="77777777" w:rsidR="00DD71B3" w:rsidRDefault="00A12C27">
                          <w:pPr>
                            <w:pStyle w:val="ReferentiegegevensVerdana65"/>
                          </w:pPr>
                          <w:r>
                            <w:t>Rijnstraat 8</w:t>
                          </w:r>
                        </w:p>
                        <w:p w14:paraId="64F1AE47" w14:textId="77777777" w:rsidR="00DD71B3" w:rsidRPr="00442827" w:rsidRDefault="00A12C27">
                          <w:pPr>
                            <w:pStyle w:val="ReferentiegegevensVerdana65"/>
                            <w:rPr>
                              <w:lang w:val="de-DE"/>
                            </w:rPr>
                          </w:pPr>
                          <w:r w:rsidRPr="00442827">
                            <w:rPr>
                              <w:lang w:val="de-DE"/>
                            </w:rPr>
                            <w:t>2515 XP  Den Haag</w:t>
                          </w:r>
                        </w:p>
                        <w:p w14:paraId="26B7B655" w14:textId="77777777" w:rsidR="00DD71B3" w:rsidRPr="00442827" w:rsidRDefault="00A12C27">
                          <w:pPr>
                            <w:pStyle w:val="ReferentiegegevensVerdana65"/>
                            <w:rPr>
                              <w:lang w:val="de-DE"/>
                            </w:rPr>
                          </w:pPr>
                          <w:r w:rsidRPr="00442827">
                            <w:rPr>
                              <w:lang w:val="de-DE"/>
                            </w:rPr>
                            <w:t>Postbus 20901</w:t>
                          </w:r>
                        </w:p>
                        <w:p w14:paraId="70DA9ADD" w14:textId="77777777" w:rsidR="00DD71B3" w:rsidRPr="00442827" w:rsidRDefault="00A12C27">
                          <w:pPr>
                            <w:pStyle w:val="ReferentiegegevensVerdana65"/>
                            <w:rPr>
                              <w:lang w:val="de-DE"/>
                            </w:rPr>
                          </w:pPr>
                          <w:r w:rsidRPr="00442827">
                            <w:rPr>
                              <w:lang w:val="de-DE"/>
                            </w:rPr>
                            <w:t>2500 EX  DEN HAAG</w:t>
                          </w:r>
                        </w:p>
                        <w:p w14:paraId="0D741523" w14:textId="77777777" w:rsidR="00DD71B3" w:rsidRPr="00442827" w:rsidRDefault="00A12C27">
                          <w:pPr>
                            <w:pStyle w:val="ReferentiegegevensVerdana65"/>
                            <w:rPr>
                              <w:lang w:val="de-DE"/>
                            </w:rPr>
                          </w:pPr>
                          <w:r w:rsidRPr="00442827">
                            <w:rPr>
                              <w:lang w:val="de-DE"/>
                            </w:rPr>
                            <w:t>T  070-456 00 00</w:t>
                          </w:r>
                        </w:p>
                        <w:p w14:paraId="395B9524" w14:textId="77777777" w:rsidR="00DD71B3" w:rsidRPr="006E5F40" w:rsidRDefault="00A12C27">
                          <w:pPr>
                            <w:pStyle w:val="ReferentiegegevensVerdana65"/>
                          </w:pPr>
                          <w:r w:rsidRPr="006E5F40">
                            <w:t>F  070-456 11 11</w:t>
                          </w:r>
                        </w:p>
                        <w:p w14:paraId="1FBD8560" w14:textId="77777777" w:rsidR="00C360ED" w:rsidRPr="006E5F40" w:rsidRDefault="00C360ED">
                          <w:pPr>
                            <w:pStyle w:val="Referentiegegevensvet65"/>
                          </w:pPr>
                        </w:p>
                        <w:p w14:paraId="0F108CE2" w14:textId="77777777" w:rsidR="00C360ED" w:rsidRPr="006E5F40" w:rsidRDefault="00C360ED">
                          <w:pPr>
                            <w:pStyle w:val="Referentiegegevensvet65"/>
                          </w:pPr>
                        </w:p>
                        <w:p w14:paraId="741C0C80" w14:textId="44B28120" w:rsidR="00DD71B3" w:rsidRDefault="00A12C27">
                          <w:pPr>
                            <w:pStyle w:val="Referentiegegevensvet65"/>
                          </w:pPr>
                          <w:r>
                            <w:t>Ons kenmerk</w:t>
                          </w:r>
                        </w:p>
                        <w:p w14:paraId="731888D4" w14:textId="40C6B214" w:rsidR="00DD71B3" w:rsidRDefault="00A12C27">
                          <w:pPr>
                            <w:pStyle w:val="ReferentiegegevensVerdana65"/>
                          </w:pPr>
                          <w:r>
                            <w:t>RWS-202</w:t>
                          </w:r>
                          <w:r w:rsidR="00C360ED">
                            <w:t>6/</w:t>
                          </w:r>
                          <w:r w:rsidR="00E9183E">
                            <w:t>21</w:t>
                          </w:r>
                          <w:r w:rsidR="00DA5195">
                            <w:t>680</w:t>
                          </w:r>
                        </w:p>
                        <w:p w14:paraId="0F461073" w14:textId="77777777" w:rsidR="00DD71B3" w:rsidRDefault="00DD71B3">
                          <w:pPr>
                            <w:pStyle w:val="WitregelW1"/>
                          </w:pPr>
                        </w:p>
                        <w:p w14:paraId="56D5F9B9" w14:textId="77777777" w:rsidR="00DD71B3" w:rsidRDefault="00DD71B3">
                          <w:pPr>
                            <w:pStyle w:val="WitregelW1"/>
                          </w:pPr>
                        </w:p>
                        <w:p w14:paraId="69DA03EC" w14:textId="77777777" w:rsidR="00DD71B3" w:rsidRDefault="00A12C27">
                          <w:pPr>
                            <w:pStyle w:val="Referentiegegevensvet65"/>
                          </w:pPr>
                          <w:r>
                            <w:t>Bijlage(n)</w:t>
                          </w:r>
                        </w:p>
                        <w:p w14:paraId="6BD56D24" w14:textId="0D7465F8" w:rsidR="00DD71B3" w:rsidRDefault="00666F6A">
                          <w:pPr>
                            <w:pStyle w:val="ReferentiegegevensVerdana65"/>
                          </w:pPr>
                          <w:r>
                            <w:t>2</w:t>
                          </w:r>
                        </w:p>
                      </w:txbxContent>
                    </wps:txbx>
                    <wps:bodyPr vert="horz" wrap="square" lIns="0" tIns="0" rIns="0" bIns="0" anchor="t" anchorCtr="0"/>
                  </wps:wsp>
                </a:graphicData>
              </a:graphic>
            </wp:anchor>
          </w:drawing>
        </mc:Choice>
        <mc:Fallback>
          <w:pict>
            <v:shapetype w14:anchorId="3B67901E"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55F15B66" w14:textId="77777777" w:rsidR="00DD71B3" w:rsidRDefault="00A12C27">
                    <w:pPr>
                      <w:pStyle w:val="Referentiegegevensvet65"/>
                    </w:pPr>
                    <w:r>
                      <w:t>Ministerie van Infrastructuur en Waterstaat</w:t>
                    </w:r>
                  </w:p>
                  <w:p w14:paraId="274C48E6" w14:textId="77777777" w:rsidR="00DD71B3" w:rsidRDefault="00DD71B3">
                    <w:pPr>
                      <w:pStyle w:val="WitregelW1"/>
                    </w:pPr>
                  </w:p>
                  <w:p w14:paraId="3495768C" w14:textId="77777777" w:rsidR="00DD71B3" w:rsidRDefault="00A12C27">
                    <w:pPr>
                      <w:pStyle w:val="ReferentiegegevensVerdana65"/>
                    </w:pPr>
                    <w:r>
                      <w:t>Rijnstraat 8</w:t>
                    </w:r>
                  </w:p>
                  <w:p w14:paraId="64F1AE47" w14:textId="77777777" w:rsidR="00DD71B3" w:rsidRPr="00442827" w:rsidRDefault="00A12C27">
                    <w:pPr>
                      <w:pStyle w:val="ReferentiegegevensVerdana65"/>
                      <w:rPr>
                        <w:lang w:val="de-DE"/>
                      </w:rPr>
                    </w:pPr>
                    <w:r w:rsidRPr="00442827">
                      <w:rPr>
                        <w:lang w:val="de-DE"/>
                      </w:rPr>
                      <w:t>2515 XP  Den Haag</w:t>
                    </w:r>
                  </w:p>
                  <w:p w14:paraId="26B7B655" w14:textId="77777777" w:rsidR="00DD71B3" w:rsidRPr="00442827" w:rsidRDefault="00A12C27">
                    <w:pPr>
                      <w:pStyle w:val="ReferentiegegevensVerdana65"/>
                      <w:rPr>
                        <w:lang w:val="de-DE"/>
                      </w:rPr>
                    </w:pPr>
                    <w:r w:rsidRPr="00442827">
                      <w:rPr>
                        <w:lang w:val="de-DE"/>
                      </w:rPr>
                      <w:t>Postbus 20901</w:t>
                    </w:r>
                  </w:p>
                  <w:p w14:paraId="70DA9ADD" w14:textId="77777777" w:rsidR="00DD71B3" w:rsidRPr="00442827" w:rsidRDefault="00A12C27">
                    <w:pPr>
                      <w:pStyle w:val="ReferentiegegevensVerdana65"/>
                      <w:rPr>
                        <w:lang w:val="de-DE"/>
                      </w:rPr>
                    </w:pPr>
                    <w:r w:rsidRPr="00442827">
                      <w:rPr>
                        <w:lang w:val="de-DE"/>
                      </w:rPr>
                      <w:t>2500 EX  DEN HAAG</w:t>
                    </w:r>
                  </w:p>
                  <w:p w14:paraId="0D741523" w14:textId="77777777" w:rsidR="00DD71B3" w:rsidRPr="00442827" w:rsidRDefault="00A12C27">
                    <w:pPr>
                      <w:pStyle w:val="ReferentiegegevensVerdana65"/>
                      <w:rPr>
                        <w:lang w:val="de-DE"/>
                      </w:rPr>
                    </w:pPr>
                    <w:r w:rsidRPr="00442827">
                      <w:rPr>
                        <w:lang w:val="de-DE"/>
                      </w:rPr>
                      <w:t>T  070-456 00 00</w:t>
                    </w:r>
                  </w:p>
                  <w:p w14:paraId="395B9524" w14:textId="77777777" w:rsidR="00DD71B3" w:rsidRPr="006E5F40" w:rsidRDefault="00A12C27">
                    <w:pPr>
                      <w:pStyle w:val="ReferentiegegevensVerdana65"/>
                    </w:pPr>
                    <w:r w:rsidRPr="006E5F40">
                      <w:t>F  070-456 11 11</w:t>
                    </w:r>
                  </w:p>
                  <w:p w14:paraId="1FBD8560" w14:textId="77777777" w:rsidR="00C360ED" w:rsidRPr="006E5F40" w:rsidRDefault="00C360ED">
                    <w:pPr>
                      <w:pStyle w:val="Referentiegegevensvet65"/>
                    </w:pPr>
                  </w:p>
                  <w:p w14:paraId="0F108CE2" w14:textId="77777777" w:rsidR="00C360ED" w:rsidRPr="006E5F40" w:rsidRDefault="00C360ED">
                    <w:pPr>
                      <w:pStyle w:val="Referentiegegevensvet65"/>
                    </w:pPr>
                  </w:p>
                  <w:p w14:paraId="741C0C80" w14:textId="44B28120" w:rsidR="00DD71B3" w:rsidRDefault="00A12C27">
                    <w:pPr>
                      <w:pStyle w:val="Referentiegegevensvet65"/>
                    </w:pPr>
                    <w:r>
                      <w:t>Ons kenmerk</w:t>
                    </w:r>
                  </w:p>
                  <w:p w14:paraId="731888D4" w14:textId="40C6B214" w:rsidR="00DD71B3" w:rsidRDefault="00A12C27">
                    <w:pPr>
                      <w:pStyle w:val="ReferentiegegevensVerdana65"/>
                    </w:pPr>
                    <w:r>
                      <w:t>RWS-202</w:t>
                    </w:r>
                    <w:r w:rsidR="00C360ED">
                      <w:t>6/</w:t>
                    </w:r>
                    <w:r w:rsidR="00E9183E">
                      <w:t>21</w:t>
                    </w:r>
                    <w:r w:rsidR="00DA5195">
                      <w:t>680</w:t>
                    </w:r>
                  </w:p>
                  <w:p w14:paraId="0F461073" w14:textId="77777777" w:rsidR="00DD71B3" w:rsidRDefault="00DD71B3">
                    <w:pPr>
                      <w:pStyle w:val="WitregelW1"/>
                    </w:pPr>
                  </w:p>
                  <w:p w14:paraId="56D5F9B9" w14:textId="77777777" w:rsidR="00DD71B3" w:rsidRDefault="00DD71B3">
                    <w:pPr>
                      <w:pStyle w:val="WitregelW1"/>
                    </w:pPr>
                  </w:p>
                  <w:p w14:paraId="69DA03EC" w14:textId="77777777" w:rsidR="00DD71B3" w:rsidRDefault="00A12C27">
                    <w:pPr>
                      <w:pStyle w:val="Referentiegegevensvet65"/>
                    </w:pPr>
                    <w:r>
                      <w:t>Bijlage(n)</w:t>
                    </w:r>
                  </w:p>
                  <w:p w14:paraId="6BD56D24" w14:textId="0D7465F8" w:rsidR="00DD71B3" w:rsidRDefault="00666F6A">
                    <w:pPr>
                      <w:pStyle w:val="ReferentiegegevensVerdana65"/>
                    </w:pPr>
                    <w:r>
                      <w:t>2</w:t>
                    </w:r>
                  </w:p>
                </w:txbxContent>
              </v:textbox>
              <w10:wrap anchorx="page" anchory="page"/>
              <w10:anchorlock/>
            </v:shape>
          </w:pict>
        </mc:Fallback>
      </mc:AlternateContent>
    </w:r>
    <w:r w:rsidR="00A12C27">
      <w:rPr>
        <w:noProof/>
        <w:lang w:val="en-GB" w:eastAsia="en-GB"/>
      </w:rPr>
      <mc:AlternateContent>
        <mc:Choice Requires="wps">
          <w:drawing>
            <wp:anchor distT="0" distB="0" distL="0" distR="0" simplePos="0" relativeHeight="251657216" behindDoc="0" locked="1" layoutInCell="1" allowOverlap="1" wp14:anchorId="0AD606FA" wp14:editId="4FD65CCB">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3A3788D5" w14:textId="77777777" w:rsidR="00A12C27" w:rsidRDefault="00A12C27"/>
                      </w:txbxContent>
                    </wps:txbx>
                    <wps:bodyPr vert="horz" wrap="square" lIns="0" tIns="0" rIns="0" bIns="0" anchor="t" anchorCtr="0"/>
                  </wps:wsp>
                </a:graphicData>
              </a:graphic>
            </wp:anchor>
          </w:drawing>
        </mc:Choice>
        <mc:Fallback>
          <w:pict>
            <v:shape w14:anchorId="0AD606FA" id="800a782f-aa27-11ea-9460-02420a000003" o:spid="_x0000_s1031"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3A3788D5" w14:textId="77777777" w:rsidR="00A12C27" w:rsidRDefault="00A12C27"/>
                </w:txbxContent>
              </v:textbox>
              <w10:wrap anchorx="page" anchory="page"/>
              <w10:anchorlock/>
            </v:shape>
          </w:pict>
        </mc:Fallback>
      </mc:AlternateContent>
    </w:r>
    <w:r w:rsidR="00A12C27">
      <w:rPr>
        <w:noProof/>
        <w:lang w:val="en-GB" w:eastAsia="en-GB"/>
      </w:rPr>
      <mc:AlternateContent>
        <mc:Choice Requires="wps">
          <w:drawing>
            <wp:anchor distT="0" distB="0" distL="0" distR="0" simplePos="0" relativeHeight="251658240" behindDoc="0" locked="1" layoutInCell="1" allowOverlap="1" wp14:anchorId="6DB2A585" wp14:editId="7984CDFB">
              <wp:simplePos x="0" y="0"/>
              <wp:positionH relativeFrom="page">
                <wp:posOffset>5921375</wp:posOffset>
              </wp:positionH>
              <wp:positionV relativeFrom="page">
                <wp:posOffset>10223500</wp:posOffset>
              </wp:positionV>
              <wp:extent cx="125984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4CDD8BE9" w14:textId="55900B98" w:rsidR="00DD71B3" w:rsidRDefault="00A12C27">
                          <w:pPr>
                            <w:pStyle w:val="ReferentiegegevensVerdana65"/>
                          </w:pPr>
                          <w:r>
                            <w:t xml:space="preserve">Pagina </w:t>
                          </w:r>
                          <w:r>
                            <w:fldChar w:fldCharType="begin"/>
                          </w:r>
                          <w:r>
                            <w:instrText>PAGE</w:instrText>
                          </w:r>
                          <w:r>
                            <w:fldChar w:fldCharType="separate"/>
                          </w:r>
                          <w:r w:rsidR="00D87969">
                            <w:rPr>
                              <w:noProof/>
                            </w:rPr>
                            <w:t>1</w:t>
                          </w:r>
                          <w:r>
                            <w:fldChar w:fldCharType="end"/>
                          </w:r>
                          <w:r>
                            <w:t xml:space="preserve"> van </w:t>
                          </w:r>
                          <w:r>
                            <w:fldChar w:fldCharType="begin"/>
                          </w:r>
                          <w:r>
                            <w:instrText>NUMPAGES</w:instrText>
                          </w:r>
                          <w:r>
                            <w:fldChar w:fldCharType="separate"/>
                          </w:r>
                          <w:r w:rsidR="00D87969">
                            <w:rPr>
                              <w:noProof/>
                            </w:rPr>
                            <w:t>1</w:t>
                          </w:r>
                          <w:r>
                            <w:fldChar w:fldCharType="end"/>
                          </w:r>
                        </w:p>
                      </w:txbxContent>
                    </wps:txbx>
                    <wps:bodyPr vert="horz" wrap="square" lIns="0" tIns="0" rIns="0" bIns="0" anchor="t" anchorCtr="0"/>
                  </wps:wsp>
                </a:graphicData>
              </a:graphic>
            </wp:anchor>
          </w:drawing>
        </mc:Choice>
        <mc:Fallback>
          <w:pict>
            <v:shape w14:anchorId="6DB2A585" id="800a785a-aa27-11ea-9460-02420a000003" o:spid="_x0000_s1032" type="#_x0000_t202" style="position:absolute;margin-left:466.25pt;margin-top:805pt;width:99.2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irvgEAAFMDAAAOAAAAZHJzL2Uyb0RvYy54bWysU9tu2zAMfR/QfxD07lhx01yMKAXWosOA&#10;YhvQ9QMYWYoNWJdJauz060cpdTpsb8X8IFOkeHR4SG1vR92To/Shs4bT+YxRIo2wTWcOnD7/fCjW&#10;lIQIpoHeGsnpSQZ6u7v6tB1cLSvb2r6RniCICfXgOG1jdHVZBtFKDWFmnTQYVNZriLj1h7LxMCC6&#10;7suKsWU5WN84b4UMAb335yDdZXylpIjflQoykp5T5Bbz6vO6T2u520J98ODaTrzRgA+w0NAZvPQC&#10;dQ8RyIvv/oHSnfA2WBVnwurSKtUJmWvAaubsr2qeWnAy14LiBHeRKfw/WPHt+MOTruF0RYkBjS1a&#10;Mwar9Q0UANWqmM8lFJvFkhWsWlQMWPquk26DCzWmPzkEiONnO2L/J39AZ5JjVF6nPxZKMI4dOF1U&#10;l2MkIiVVN5v1AkMCY9X1arHJbSnfs50P8Yu0miSDU49dzWLD8TFEZIJHpyPpMmMfur5P/kTxTCVZ&#10;cdyPudTlRHNvmxOyx/lF2Nb6V0oGnAVOw68X8JKS/qtBsdPgTIafjP1kgBGYymmk5GzexTxgEwHs&#10;XKb4NmVpNP7cZ5rvb2H3Gw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AwK6irvgEAAFMDAAAOAAAAAAAAAAAAAAAA&#10;AC4CAABkcnMvZTJvRG9jLnhtbFBLAQItABQABgAIAAAAIQAIn5Ky4gAAAA4BAAAPAAAAAAAAAAAA&#10;AAAAABgEAABkcnMvZG93bnJldi54bWxQSwUGAAAAAAQABADzAAAAJwUAAAAA&#10;" filled="f" stroked="f">
              <v:textbox inset="0,0,0,0">
                <w:txbxContent>
                  <w:p w14:paraId="4CDD8BE9" w14:textId="55900B98" w:rsidR="00DD71B3" w:rsidRDefault="00A12C27">
                    <w:pPr>
                      <w:pStyle w:val="ReferentiegegevensVerdana65"/>
                    </w:pPr>
                    <w:r>
                      <w:t xml:space="preserve">Pagina </w:t>
                    </w:r>
                    <w:r>
                      <w:fldChar w:fldCharType="begin"/>
                    </w:r>
                    <w:r>
                      <w:instrText>PAGE</w:instrText>
                    </w:r>
                    <w:r>
                      <w:fldChar w:fldCharType="separate"/>
                    </w:r>
                    <w:r w:rsidR="00D87969">
                      <w:rPr>
                        <w:noProof/>
                      </w:rPr>
                      <w:t>1</w:t>
                    </w:r>
                    <w:r>
                      <w:fldChar w:fldCharType="end"/>
                    </w:r>
                    <w:r>
                      <w:t xml:space="preserve"> van </w:t>
                    </w:r>
                    <w:r>
                      <w:fldChar w:fldCharType="begin"/>
                    </w:r>
                    <w:r>
                      <w:instrText>NUMPAGES</w:instrText>
                    </w:r>
                    <w:r>
                      <w:fldChar w:fldCharType="separate"/>
                    </w:r>
                    <w:r w:rsidR="00D87969">
                      <w:rPr>
                        <w:noProof/>
                      </w:rPr>
                      <w:t>1</w:t>
                    </w:r>
                    <w:r>
                      <w:fldChar w:fldCharType="end"/>
                    </w:r>
                  </w:p>
                </w:txbxContent>
              </v:textbox>
              <w10:wrap anchorx="page" anchory="page"/>
              <w10:anchorlock/>
            </v:shape>
          </w:pict>
        </mc:Fallback>
      </mc:AlternateContent>
    </w:r>
    <w:r w:rsidR="00A12C27">
      <w:rPr>
        <w:noProof/>
        <w:lang w:val="en-GB" w:eastAsia="en-GB"/>
      </w:rPr>
      <mc:AlternateContent>
        <mc:Choice Requires="wps">
          <w:drawing>
            <wp:anchor distT="0" distB="0" distL="0" distR="0" simplePos="0" relativeHeight="251659264" behindDoc="0" locked="1" layoutInCell="1" allowOverlap="1" wp14:anchorId="76DF2153" wp14:editId="690E52D4">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3384224D" w14:textId="4AEFDA93" w:rsidR="00A12C27" w:rsidRPr="008F5B5C" w:rsidRDefault="008F5B5C">
                          <w:pPr>
                            <w:rPr>
                              <w:sz w:val="13"/>
                              <w:szCs w:val="13"/>
                              <w:lang w:val="fr-FR"/>
                            </w:rPr>
                          </w:pPr>
                          <w:r w:rsidRPr="008F5B5C">
                            <w:rPr>
                              <w:sz w:val="13"/>
                              <w:szCs w:val="13"/>
                              <w:lang w:val="fr-FR"/>
                            </w:rPr>
                            <w:t>&gt; Retouradres Postbus 20901 2500 EX  Den Haag</w:t>
                          </w:r>
                          <w:r w:rsidRPr="008F5B5C">
                            <w:rPr>
                              <w:sz w:val="13"/>
                              <w:szCs w:val="13"/>
                              <w:lang w:val="fr-FR"/>
                            </w:rPr>
                            <w:br/>
                          </w:r>
                        </w:p>
                      </w:txbxContent>
                    </wps:txbx>
                    <wps:bodyPr vert="horz" wrap="square" lIns="0" tIns="0" rIns="0" bIns="0" anchor="t" anchorCtr="0"/>
                  </wps:wsp>
                </a:graphicData>
              </a:graphic>
            </wp:anchor>
          </w:drawing>
        </mc:Choice>
        <mc:Fallback>
          <w:pict>
            <v:shape w14:anchorId="76DF2153" id="800a7ed2-aa27-11ea-9460-02420a000003" o:spid="_x0000_s1033"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3384224D" w14:textId="4AEFDA93" w:rsidR="00A12C27" w:rsidRPr="008F5B5C" w:rsidRDefault="008F5B5C">
                    <w:pPr>
                      <w:rPr>
                        <w:sz w:val="13"/>
                        <w:szCs w:val="13"/>
                        <w:lang w:val="fr-FR"/>
                      </w:rPr>
                    </w:pPr>
                    <w:r w:rsidRPr="008F5B5C">
                      <w:rPr>
                        <w:sz w:val="13"/>
                        <w:szCs w:val="13"/>
                        <w:lang w:val="fr-FR"/>
                      </w:rPr>
                      <w:t>&gt; Retouradres Postbus 20901 2500 EX  Den Haag</w:t>
                    </w:r>
                    <w:r w:rsidRPr="008F5B5C">
                      <w:rPr>
                        <w:sz w:val="13"/>
                        <w:szCs w:val="13"/>
                        <w:lang w:val="fr-FR"/>
                      </w:rPr>
                      <w:br/>
                    </w:r>
                  </w:p>
                </w:txbxContent>
              </v:textbox>
              <w10:wrap anchorx="page" anchory="page"/>
              <w10:anchorlock/>
            </v:shape>
          </w:pict>
        </mc:Fallback>
      </mc:AlternateContent>
    </w:r>
    <w:r w:rsidR="00A12C27">
      <w:rPr>
        <w:noProof/>
        <w:lang w:val="en-GB" w:eastAsia="en-GB"/>
      </w:rPr>
      <mc:AlternateContent>
        <mc:Choice Requires="wps">
          <w:drawing>
            <wp:anchor distT="0" distB="0" distL="0" distR="0" simplePos="0" relativeHeight="251660288" behindDoc="0" locked="1" layoutInCell="1" allowOverlap="1" wp14:anchorId="658C7B96" wp14:editId="596E0AE6">
              <wp:simplePos x="0" y="0"/>
              <wp:positionH relativeFrom="page">
                <wp:posOffset>4013835</wp:posOffset>
              </wp:positionH>
              <wp:positionV relativeFrom="page">
                <wp:posOffset>0</wp:posOffset>
              </wp:positionV>
              <wp:extent cx="2339975" cy="1336675"/>
              <wp:effectExtent l="0" t="0" r="0" b="0"/>
              <wp:wrapNone/>
              <wp:docPr id="9" name="800b6b28-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70CED801" w14:textId="77777777" w:rsidR="00DD71B3" w:rsidRDefault="00A12C27">
                          <w:pPr>
                            <w:spacing w:line="240" w:lineRule="auto"/>
                          </w:pPr>
                          <w:r>
                            <w:rPr>
                              <w:noProof/>
                              <w:lang w:val="en-GB" w:eastAsia="en-GB"/>
                            </w:rPr>
                            <w:drawing>
                              <wp:inline distT="0" distB="0" distL="0" distR="0" wp14:anchorId="1610670F" wp14:editId="0E4E717C">
                                <wp:extent cx="2339975" cy="1582834"/>
                                <wp:effectExtent l="0" t="0" r="0" b="0"/>
                                <wp:docPr id="420063017"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58C7B96" id="800b6b28-aa27-11ea-9460-02420a000003" o:spid="_x0000_s1034" type="#_x0000_t202" style="position:absolute;margin-left:316.05pt;margin-top:0;width:184.25pt;height:105.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UbwAEAAFQDAAAOAAAAZHJzL2Uyb0RvYy54bWysU9uOmzAQfa/Uf7D8TjCwZRMUslK72qpS&#10;1a607QcMxg5I+FLbG0i/vmNnyVbtW1UezHjGPpxzZtjfLWoiJ+H8aHRLiw2jRGhu+lEfW/r920O2&#10;pcQH0D1MRouWnoWnd4e3b/azbURpBjP1whEE0b6ZbUuHEGyT554PQoHfGCs0FqVxCgJu3THvHcyI&#10;rqa8ZKzOZ+N66wwX3mP2/lKkh4QvpeDhq5ReBDK1FLmFtLq0dnHND3tojg7sMPIXGvAPLBSMGj96&#10;hbqHAOTZjX9BqZE7440MG25UbqQcuUgaUE3B/lDzNIAVSQua4+3VJv//YPmX06MjY9/SHSUaFLZo&#10;y1hXd+U2Ayhvs6IQkO1uapax8qZkwOJTRd9m6xu8/mQRICzvzYL9X/Mek9GORToV3yiUYB07cL66&#10;LpZAOCbLqtrtbt9RwrFWVFVd4wbx89fr1vnwURhFYtBSh21NbsPpsw+Xo+uR+DVtHsZpivnI8cIl&#10;RmHplqR1u/LsTH9G+jjACDsY95OSGYehpf7HMzhByfRJo9txctbArUG3BqA5Xm1poOQSfghpwlYC&#10;2Lqk5mXM4mz8vk80X3+Gwy8AAAD//wMAUEsDBBQABgAIAAAAIQBHoc0o3QAAAAkBAAAPAAAAZHJz&#10;L2Rvd25yZXYueG1sTI/BTsMwEETvSPyDtUjcqJ0gIgjZVBWCExIiDQeOTrJNrMbrELtt+HvcEz2O&#10;ZjTzplgvdhRHmr1xjJCsFAji1nWGe4Sv+u3uEYQPmjs9OiaEX/KwLq+vCp137sQVHbehF7GEfa4R&#10;hhCmXErfDmS1X7mJOHo7N1sdopx72c36FMvtKFOlMmm14bgw6IleBmr324NF2Hxz9Wp+PprPaleZ&#10;un5S/J7tEW9vls0ziEBL+A/DGT+iQxmZGnfgzosRIbtPkxhFiI/OtoprIBqENFEPIMtCXj4o/wAA&#10;AP//AwBQSwECLQAUAAYACAAAACEAtoM4kv4AAADhAQAAEwAAAAAAAAAAAAAAAAAAAAAAW0NvbnRl&#10;bnRfVHlwZXNdLnhtbFBLAQItABQABgAIAAAAIQA4/SH/1gAAAJQBAAALAAAAAAAAAAAAAAAAAC8B&#10;AABfcmVscy8ucmVsc1BLAQItABQABgAIAAAAIQBviSUbwAEAAFQDAAAOAAAAAAAAAAAAAAAAAC4C&#10;AABkcnMvZTJvRG9jLnhtbFBLAQItABQABgAIAAAAIQBHoc0o3QAAAAkBAAAPAAAAAAAAAAAAAAAA&#10;ABoEAABkcnMvZG93bnJldi54bWxQSwUGAAAAAAQABADzAAAAJAUAAAAA&#10;" filled="f" stroked="f">
              <v:textbox inset="0,0,0,0">
                <w:txbxContent>
                  <w:p w14:paraId="70CED801" w14:textId="77777777" w:rsidR="00DD71B3" w:rsidRDefault="00A12C27">
                    <w:pPr>
                      <w:spacing w:line="240" w:lineRule="auto"/>
                    </w:pPr>
                    <w:r>
                      <w:rPr>
                        <w:noProof/>
                        <w:lang w:val="en-GB" w:eastAsia="en-GB"/>
                      </w:rPr>
                      <w:drawing>
                        <wp:inline distT="0" distB="0" distL="0" distR="0" wp14:anchorId="1610670F" wp14:editId="0E4E717C">
                          <wp:extent cx="2339975" cy="1582834"/>
                          <wp:effectExtent l="0" t="0" r="0" b="0"/>
                          <wp:docPr id="420063017"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sidR="00A12C27">
      <w:rPr>
        <w:noProof/>
        <w:lang w:val="en-GB" w:eastAsia="en-GB"/>
      </w:rPr>
      <mc:AlternateContent>
        <mc:Choice Requires="wps">
          <w:drawing>
            <wp:anchor distT="0" distB="0" distL="0" distR="0" simplePos="0" relativeHeight="251661312" behindDoc="0" locked="1" layoutInCell="1" allowOverlap="1" wp14:anchorId="6DA4F87D" wp14:editId="6CDDB291">
              <wp:simplePos x="0" y="0"/>
              <wp:positionH relativeFrom="page">
                <wp:posOffset>3545840</wp:posOffset>
              </wp:positionH>
              <wp:positionV relativeFrom="page">
                <wp:posOffset>0</wp:posOffset>
              </wp:positionV>
              <wp:extent cx="467995" cy="1336675"/>
              <wp:effectExtent l="0" t="0" r="0" b="0"/>
              <wp:wrapNone/>
              <wp:docPr id="11" name="800b6afc-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5369E70A" w14:textId="77777777" w:rsidR="00DD71B3" w:rsidRDefault="00A12C27">
                          <w:pPr>
                            <w:spacing w:line="240" w:lineRule="auto"/>
                          </w:pPr>
                          <w:r>
                            <w:rPr>
                              <w:noProof/>
                              <w:lang w:val="en-GB" w:eastAsia="en-GB"/>
                            </w:rPr>
                            <w:drawing>
                              <wp:inline distT="0" distB="0" distL="0" distR="0" wp14:anchorId="72645D03" wp14:editId="0F513A6C">
                                <wp:extent cx="467995" cy="1583865"/>
                                <wp:effectExtent l="0" t="0" r="0" b="0"/>
                                <wp:docPr id="65454386"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DA4F87D" id="800b6afc-aa27-11ea-9460-02420a000003" o:spid="_x0000_s1035" type="#_x0000_t202" style="position:absolute;margin-left:279.2pt;margin-top:0;width:36.85pt;height:105.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fpvwEAAFQDAAAOAAAAZHJzL2Uyb0RvYy54bWysU8tu2zAQvBfoPxC8y6JkR44FywHaIEWB&#10;oi2Q9gNWFGkJEB8lGUvu13dJR06R3IrqQK12yeHM7Gp/N6uRnITzg9ENLVaMEqG56QZ9bOjPHw/Z&#10;LSU+gO5gNFo09Cw8vTu8f7efbC1K05uxE44giPb1ZBvah2DrPPe8Fwr8ylihsSiNUxDw0x3zzsGE&#10;6GrMS8aqfDKus85w4T1m7y9Fekj4UgoevknpRSBjQ5FbSKtLaxvX/LCH+ujA9gN/pgH/wELBoPHS&#10;K9Q9BCBPbngDpQbujDcyrLhRuZFy4CJpQDUFe6XmsQcrkhY0x9urTf7/wfKvp++ODB32rqBEg8Ie&#10;3TLWViB5BlBus6IQkO02FctYuSkZsPiso3GT9TWef7SIEOYPZkaQJe8xGf2YpVPxjUoJ1rEF56vt&#10;Yg6EY3JTbXe7G0o4lor1uqq2NxEmfzltnQ+fhFEkBg112NbkNpy++HDZumyJl2nzMIxjzEeKFyox&#10;CnM7J627hWZrujOyxwFG2N6435RMOAwN9b+ewAlKxs8a3Y6TswRuCdolAM3xaEMDJZfwY0gTthDA&#10;1iU1z2MWZ+Pv70Tz5Wc4/AEAAP//AwBQSwMEFAAGAAgAAAAhAC7pm4zeAAAACAEAAA8AAABkcnMv&#10;ZG93bnJldi54bWxMjzFPwzAUhHck/oP1kNionUCiEuJUFYIJCZGGgdGJXxOr8XOI3Tb8e8xUxtOd&#10;7r4rN4sd2QlnbxxJSFYCGFLntKFewmfzercG5oMirUZHKOEHPWyq66tSFdqdqcbTLvQslpAvlIQh&#10;hKng3HcDWuVXbkKK3t7NVoUo557rWZ1juR15KkTOrTIUFwY14fOA3WF3tBK2X1S/mO/39qPe16Zp&#10;HgW95Qcpb2+W7ROwgEu4hOEPP6JDFZladyTt2Sghy9YPMSohPop2fp8mwFoJaSIy4FXJ/x+ofgEA&#10;AP//AwBQSwECLQAUAAYACAAAACEAtoM4kv4AAADhAQAAEwAAAAAAAAAAAAAAAAAAAAAAW0NvbnRl&#10;bnRfVHlwZXNdLnhtbFBLAQItABQABgAIAAAAIQA4/SH/1gAAAJQBAAALAAAAAAAAAAAAAAAAAC8B&#10;AABfcmVscy8ucmVsc1BLAQItABQABgAIAAAAIQAO2ffpvwEAAFQDAAAOAAAAAAAAAAAAAAAAAC4C&#10;AABkcnMvZTJvRG9jLnhtbFBLAQItABQABgAIAAAAIQAu6ZuM3gAAAAgBAAAPAAAAAAAAAAAAAAAA&#10;ABkEAABkcnMvZG93bnJldi54bWxQSwUGAAAAAAQABADzAAAAJAUAAAAA&#10;" filled="f" stroked="f">
              <v:textbox inset="0,0,0,0">
                <w:txbxContent>
                  <w:p w14:paraId="5369E70A" w14:textId="77777777" w:rsidR="00DD71B3" w:rsidRDefault="00A12C27">
                    <w:pPr>
                      <w:spacing w:line="240" w:lineRule="auto"/>
                    </w:pPr>
                    <w:r>
                      <w:rPr>
                        <w:noProof/>
                        <w:lang w:val="en-GB" w:eastAsia="en-GB"/>
                      </w:rPr>
                      <w:drawing>
                        <wp:inline distT="0" distB="0" distL="0" distR="0" wp14:anchorId="72645D03" wp14:editId="0F513A6C">
                          <wp:extent cx="467995" cy="1583865"/>
                          <wp:effectExtent l="0" t="0" r="0" b="0"/>
                          <wp:docPr id="65454386"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sidR="00A12C27">
      <w:rPr>
        <w:noProof/>
        <w:lang w:val="en-GB" w:eastAsia="en-GB"/>
      </w:rPr>
      <mc:AlternateContent>
        <mc:Choice Requires="wps">
          <w:drawing>
            <wp:anchor distT="0" distB="0" distL="0" distR="0" simplePos="0" relativeHeight="251662336" behindDoc="0" locked="1" layoutInCell="1" allowOverlap="1" wp14:anchorId="101858E5" wp14:editId="5189B73D">
              <wp:simplePos x="0" y="0"/>
              <wp:positionH relativeFrom="margin">
                <wp:align>left</wp:align>
              </wp:positionH>
              <wp:positionV relativeFrom="page">
                <wp:posOffset>2028825</wp:posOffset>
              </wp:positionV>
              <wp:extent cx="5305425" cy="1304925"/>
              <wp:effectExtent l="0" t="0" r="0" b="0"/>
              <wp:wrapNone/>
              <wp:docPr id="13" name="800b6ad0-aa27-11ea-9460-02420a000003"/>
              <wp:cNvGraphicFramePr/>
              <a:graphic xmlns:a="http://schemas.openxmlformats.org/drawingml/2006/main">
                <a:graphicData uri="http://schemas.microsoft.com/office/word/2010/wordprocessingShape">
                  <wps:wsp>
                    <wps:cNvSpPr txBox="1"/>
                    <wps:spPr>
                      <a:xfrm>
                        <a:off x="0" y="0"/>
                        <a:ext cx="5305425" cy="1304925"/>
                      </a:xfrm>
                      <a:prstGeom prst="rect">
                        <a:avLst/>
                      </a:prstGeom>
                      <a:noFill/>
                    </wps:spPr>
                    <wps:txbx>
                      <w:txbxContent>
                        <w:p w14:paraId="0C8EB436" w14:textId="738D36C1" w:rsidR="00BA4F77" w:rsidRPr="00BA4F77" w:rsidRDefault="00BA4F77" w:rsidP="00BA4F77">
                          <w:pPr>
                            <w:rPr>
                              <w:rFonts w:eastAsia="Verdana" w:cs="Verdana"/>
                              <w:color w:val="auto"/>
                              <w:lang w:eastAsia="en-US"/>
                            </w:rPr>
                          </w:pPr>
                          <w:r w:rsidRPr="00BA4F77">
                            <w:rPr>
                              <w:rFonts w:eastAsia="Verdana" w:cs="Verdana"/>
                              <w:color w:val="auto"/>
                              <w:lang w:eastAsia="en-US"/>
                            </w:rPr>
                            <w:t xml:space="preserve">De voorzitter van de </w:t>
                          </w:r>
                          <w:r w:rsidR="00392BC7">
                            <w:rPr>
                              <w:rFonts w:eastAsia="Verdana" w:cs="Verdana"/>
                              <w:color w:val="auto"/>
                              <w:lang w:eastAsia="en-US"/>
                            </w:rPr>
                            <w:t>Tweede</w:t>
                          </w:r>
                          <w:r w:rsidRPr="00BA4F77">
                            <w:rPr>
                              <w:rFonts w:eastAsia="Verdana" w:cs="Verdana"/>
                              <w:color w:val="auto"/>
                              <w:lang w:eastAsia="en-US"/>
                            </w:rPr>
                            <w:t xml:space="preserve"> Kamer </w:t>
                          </w:r>
                        </w:p>
                        <w:p w14:paraId="59A42E31" w14:textId="77777777" w:rsidR="00BA4F77" w:rsidRPr="00BA4F77" w:rsidRDefault="00BA4F77" w:rsidP="00BA4F77">
                          <w:pPr>
                            <w:rPr>
                              <w:rFonts w:eastAsia="Verdana" w:cs="Verdana"/>
                              <w:color w:val="auto"/>
                              <w:lang w:eastAsia="en-US"/>
                            </w:rPr>
                          </w:pPr>
                          <w:r w:rsidRPr="00BA4F77">
                            <w:rPr>
                              <w:rFonts w:eastAsia="Verdana" w:cs="Verdana"/>
                              <w:color w:val="auto"/>
                              <w:lang w:eastAsia="en-US"/>
                            </w:rPr>
                            <w:t xml:space="preserve">der Staten-Generaal </w:t>
                          </w:r>
                        </w:p>
                        <w:p w14:paraId="0A8CFEF2" w14:textId="77777777" w:rsidR="00BA4F77" w:rsidRPr="00BA4F77" w:rsidRDefault="00BA4F77" w:rsidP="00BA4F77">
                          <w:pPr>
                            <w:rPr>
                              <w:rFonts w:eastAsia="Verdana" w:cs="Verdana"/>
                              <w:color w:val="auto"/>
                              <w:lang w:eastAsia="en-US"/>
                            </w:rPr>
                          </w:pPr>
                          <w:r w:rsidRPr="00BA4F77">
                            <w:rPr>
                              <w:rFonts w:eastAsia="Verdana" w:cs="Verdana"/>
                              <w:color w:val="auto"/>
                              <w:lang w:eastAsia="en-US"/>
                            </w:rPr>
                            <w:t xml:space="preserve">Postbus 20017 </w:t>
                          </w:r>
                        </w:p>
                        <w:p w14:paraId="1B5B982B" w14:textId="5E1D4807" w:rsidR="00DD71B3" w:rsidRDefault="00BA4F77" w:rsidP="00BA4F77">
                          <w:r w:rsidRPr="00BA4F77">
                            <w:rPr>
                              <w:rFonts w:eastAsia="Verdana" w:cs="Verdana"/>
                              <w:color w:val="auto"/>
                              <w:lang w:eastAsia="en-US"/>
                            </w:rPr>
                            <w:t>2500 EA  DEN HAAG</w:t>
                          </w:r>
                        </w:p>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858E5" id="800b6ad0-aa27-11ea-9460-02420a000003" o:spid="_x0000_s1036" type="#_x0000_t202" style="position:absolute;margin-left:0;margin-top:159.75pt;width:417.75pt;height:102.75pt;z-index:251662336;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mD0ygEAAHADAAAOAAAAZHJzL2Uyb0RvYy54bWysU9uO2yAQfa/Uf0C8OybOpbtWnFXb1VaV&#10;qrbSbj9gjCFGsoECiZ1+fQccJ1X3rWoeyDADh3POjHcPY9+Rk3BeGV3R5YJRIjQ3jdKHiv54ecru&#10;KPEBdAOd0aKiZ+Hpw/7tm91gS1GY1nSNcARBtC8HW9E2BFvmueet6MEvjBUai9K4HgJu3SFvHAyI&#10;3nd5wdg2H4xrrDNceI/Zx6lI9wlfSsHDNym9CKSrKHILaXVpreOa73dQHhzYVvELDfgHFj0ojY9e&#10;oR4hADk69QqqV9wZb2RYcNPnRkrFRdKAapbsLzXPLViRtKA53l5t8v8Pln89fXdENdi7FSUaeuzR&#10;HWP1FhqWARTvsuVSQHa/3rKMFeuCAYu/VTRusL7E+88WEcL4wYwIMuc9JqMfo3R9/EelBOvYgvPV&#10;djEGwjG5WbHNuthQwrG2XLH1PW4QP79dt86HT8L0JAYVddjXZDecvvgwHZ2PxNe0eVJdF/OR48Ql&#10;RmGsx0ls6nxM1aY5I38cYcRtjftFyYDjUFH/8whOUNJ91uh3nJ05cHNQzwFojlcrGiiZwo8hzdjE&#10;5f0xGKkSzduLF27Y1iT0MoJxbv7cp1O3D2X/GwAA//8DAFBLAwQUAAYACAAAACEAPcDuGt8AAAAI&#10;AQAADwAAAGRycy9kb3ducmV2LnhtbEyPwU7DMBBE70j9B2srcaNOW6VqQ5yqQnBCQqThwNGJt4nV&#10;eB1itw1/z3KC26xmNfMm30+uF1ccg/WkYLlIQCA13lhqFXxULw9bECFqMrr3hAq+McC+mN3lOjP+&#10;RiVej7EVHEIh0wq6GIdMytB06HRY+AGJvZMfnY58jq00o75xuOvlKkk20mlL3NDpAZ86bM7Hi1Nw&#10;+KTy2X691e/lqbRVtUvodXNW6n4+HR5BRJzi3zP84jM6FMxU+wuZIHoFPCQqWC93KQi2t+uURa0g&#10;XaUJyCKX/wcUPwAAAP//AwBQSwECLQAUAAYACAAAACEAtoM4kv4AAADhAQAAEwAAAAAAAAAAAAAA&#10;AAAAAAAAW0NvbnRlbnRfVHlwZXNdLnhtbFBLAQItABQABgAIAAAAIQA4/SH/1gAAAJQBAAALAAAA&#10;AAAAAAAAAAAAAC8BAABfcmVscy8ucmVsc1BLAQItABQABgAIAAAAIQAuSmD0ygEAAHADAAAOAAAA&#10;AAAAAAAAAAAAAC4CAABkcnMvZTJvRG9jLnhtbFBLAQItABQABgAIAAAAIQA9wO4a3wAAAAgBAAAP&#10;AAAAAAAAAAAAAAAAACQEAABkcnMvZG93bnJldi54bWxQSwUGAAAAAAQABADzAAAAMAUAAAAA&#10;" filled="f" stroked="f">
              <v:textbox inset="0,0,0,0">
                <w:txbxContent>
                  <w:p w14:paraId="0C8EB436" w14:textId="738D36C1" w:rsidR="00BA4F77" w:rsidRPr="00BA4F77" w:rsidRDefault="00BA4F77" w:rsidP="00BA4F77">
                    <w:pPr>
                      <w:rPr>
                        <w:rFonts w:eastAsia="Verdana" w:cs="Verdana"/>
                        <w:color w:val="auto"/>
                        <w:lang w:eastAsia="en-US"/>
                      </w:rPr>
                    </w:pPr>
                    <w:r w:rsidRPr="00BA4F77">
                      <w:rPr>
                        <w:rFonts w:eastAsia="Verdana" w:cs="Verdana"/>
                        <w:color w:val="auto"/>
                        <w:lang w:eastAsia="en-US"/>
                      </w:rPr>
                      <w:t xml:space="preserve">De voorzitter van de </w:t>
                    </w:r>
                    <w:r w:rsidR="00392BC7">
                      <w:rPr>
                        <w:rFonts w:eastAsia="Verdana" w:cs="Verdana"/>
                        <w:color w:val="auto"/>
                        <w:lang w:eastAsia="en-US"/>
                      </w:rPr>
                      <w:t>Tweede</w:t>
                    </w:r>
                    <w:r w:rsidRPr="00BA4F77">
                      <w:rPr>
                        <w:rFonts w:eastAsia="Verdana" w:cs="Verdana"/>
                        <w:color w:val="auto"/>
                        <w:lang w:eastAsia="en-US"/>
                      </w:rPr>
                      <w:t xml:space="preserve"> Kamer </w:t>
                    </w:r>
                  </w:p>
                  <w:p w14:paraId="59A42E31" w14:textId="77777777" w:rsidR="00BA4F77" w:rsidRPr="00BA4F77" w:rsidRDefault="00BA4F77" w:rsidP="00BA4F77">
                    <w:pPr>
                      <w:rPr>
                        <w:rFonts w:eastAsia="Verdana" w:cs="Verdana"/>
                        <w:color w:val="auto"/>
                        <w:lang w:eastAsia="en-US"/>
                      </w:rPr>
                    </w:pPr>
                    <w:r w:rsidRPr="00BA4F77">
                      <w:rPr>
                        <w:rFonts w:eastAsia="Verdana" w:cs="Verdana"/>
                        <w:color w:val="auto"/>
                        <w:lang w:eastAsia="en-US"/>
                      </w:rPr>
                      <w:t xml:space="preserve">der Staten-Generaal </w:t>
                    </w:r>
                  </w:p>
                  <w:p w14:paraId="0A8CFEF2" w14:textId="77777777" w:rsidR="00BA4F77" w:rsidRPr="00BA4F77" w:rsidRDefault="00BA4F77" w:rsidP="00BA4F77">
                    <w:pPr>
                      <w:rPr>
                        <w:rFonts w:eastAsia="Verdana" w:cs="Verdana"/>
                        <w:color w:val="auto"/>
                        <w:lang w:eastAsia="en-US"/>
                      </w:rPr>
                    </w:pPr>
                    <w:r w:rsidRPr="00BA4F77">
                      <w:rPr>
                        <w:rFonts w:eastAsia="Verdana" w:cs="Verdana"/>
                        <w:color w:val="auto"/>
                        <w:lang w:eastAsia="en-US"/>
                      </w:rPr>
                      <w:t xml:space="preserve">Postbus 20017 </w:t>
                    </w:r>
                  </w:p>
                  <w:p w14:paraId="1B5B982B" w14:textId="5E1D4807" w:rsidR="00DD71B3" w:rsidRDefault="00BA4F77" w:rsidP="00BA4F77">
                    <w:r w:rsidRPr="00BA4F77">
                      <w:rPr>
                        <w:rFonts w:eastAsia="Verdana" w:cs="Verdana"/>
                        <w:color w:val="auto"/>
                        <w:lang w:eastAsia="en-US"/>
                      </w:rPr>
                      <w:t>2500 EA  DEN HAAG</w:t>
                    </w:r>
                  </w:p>
                </w:txbxContent>
              </v:textbox>
              <w10:wrap anchorx="margin" anchory="page"/>
              <w10:anchorlock/>
            </v:shape>
          </w:pict>
        </mc:Fallback>
      </mc:AlternateContent>
    </w:r>
    <w:r w:rsidR="00A12C27">
      <w:rPr>
        <w:noProof/>
        <w:lang w:val="en-GB" w:eastAsia="en-GB"/>
      </w:rPr>
      <mc:AlternateContent>
        <mc:Choice Requires="wps">
          <w:drawing>
            <wp:anchor distT="0" distB="0" distL="0" distR="0" simplePos="0" relativeHeight="251663360" behindDoc="0" locked="1" layoutInCell="1" allowOverlap="1" wp14:anchorId="38558FE6" wp14:editId="12A3049C">
              <wp:simplePos x="0" y="0"/>
              <wp:positionH relativeFrom="margin">
                <wp:align>left</wp:align>
              </wp:positionH>
              <wp:positionV relativeFrom="page">
                <wp:posOffset>3362325</wp:posOffset>
              </wp:positionV>
              <wp:extent cx="4780915" cy="1019175"/>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780915" cy="1019175"/>
                      </a:xfrm>
                      <a:prstGeom prst="rect">
                        <a:avLst/>
                      </a:prstGeom>
                      <a:noFill/>
                    </wps:spPr>
                    <wps:txbx>
                      <w:txbxContent>
                        <w:tbl>
                          <w:tblPr>
                            <w:tblW w:w="0" w:type="auto"/>
                            <w:tblLayout w:type="fixed"/>
                            <w:tblLook w:val="07E0" w:firstRow="1" w:lastRow="1" w:firstColumn="1" w:lastColumn="1" w:noHBand="1" w:noVBand="1"/>
                          </w:tblPr>
                          <w:tblGrid>
                            <w:gridCol w:w="1276"/>
                            <w:gridCol w:w="5904"/>
                          </w:tblGrid>
                          <w:tr w:rsidR="00DD71B3" w14:paraId="7B391FAF" w14:textId="77777777" w:rsidTr="00442827">
                            <w:trPr>
                              <w:trHeight w:val="200"/>
                            </w:trPr>
                            <w:tc>
                              <w:tcPr>
                                <w:tcW w:w="1276" w:type="dxa"/>
                              </w:tcPr>
                              <w:p w14:paraId="4DE41461" w14:textId="77777777" w:rsidR="00DD71B3" w:rsidRDefault="00DD71B3"/>
                            </w:tc>
                            <w:tc>
                              <w:tcPr>
                                <w:tcW w:w="5904" w:type="dxa"/>
                              </w:tcPr>
                              <w:p w14:paraId="41EEA4E8" w14:textId="77777777" w:rsidR="00DD71B3" w:rsidRDefault="00DD71B3"/>
                            </w:tc>
                          </w:tr>
                          <w:tr w:rsidR="00DD71B3" w14:paraId="05AB5C54" w14:textId="77777777" w:rsidTr="00442827">
                            <w:trPr>
                              <w:trHeight w:val="240"/>
                            </w:trPr>
                            <w:tc>
                              <w:tcPr>
                                <w:tcW w:w="1276" w:type="dxa"/>
                              </w:tcPr>
                              <w:p w14:paraId="598180BF" w14:textId="77777777" w:rsidR="00DD71B3" w:rsidRDefault="00A12C27">
                                <w:r>
                                  <w:t>Datum</w:t>
                                </w:r>
                              </w:p>
                            </w:tc>
                            <w:tc>
                              <w:tcPr>
                                <w:tcW w:w="5904" w:type="dxa"/>
                              </w:tcPr>
                              <w:p w14:paraId="5835091C" w14:textId="5842361F" w:rsidR="00DD71B3" w:rsidRDefault="00666F6A">
                                <w:r>
                                  <w:t>18 september 2026</w:t>
                                </w:r>
                              </w:p>
                            </w:tc>
                          </w:tr>
                          <w:tr w:rsidR="00DD71B3" w14:paraId="254C7747" w14:textId="77777777" w:rsidTr="00442827">
                            <w:trPr>
                              <w:trHeight w:val="240"/>
                            </w:trPr>
                            <w:tc>
                              <w:tcPr>
                                <w:tcW w:w="1276" w:type="dxa"/>
                              </w:tcPr>
                              <w:p w14:paraId="44C81E03" w14:textId="77777777" w:rsidR="00C360ED" w:rsidRDefault="00C360ED"/>
                              <w:p w14:paraId="1A01BE3C" w14:textId="513DA3F7" w:rsidR="00DD71B3" w:rsidRDefault="00A12C27">
                                <w:r>
                                  <w:t>Onderwerp</w:t>
                                </w:r>
                              </w:p>
                            </w:tc>
                            <w:tc>
                              <w:tcPr>
                                <w:tcW w:w="5904" w:type="dxa"/>
                              </w:tcPr>
                              <w:p w14:paraId="07B29BBC" w14:textId="77777777" w:rsidR="00C360ED" w:rsidRDefault="00C360ED"/>
                              <w:p w14:paraId="4FEBD4B8" w14:textId="038D1138" w:rsidR="00DD71B3" w:rsidRDefault="00BA4F77" w:rsidP="00BA4F77">
                                <w:r w:rsidRPr="00BA4F77">
                                  <w:t xml:space="preserve">Resultaten Onderzoek </w:t>
                                </w:r>
                                <w:r w:rsidR="000A2F79">
                                  <w:t xml:space="preserve">Adviescollege ICT-toetsing </w:t>
                                </w:r>
                                <w:r w:rsidRPr="00BA4F77">
                                  <w:t>naar</w:t>
                                </w:r>
                                <w:r>
                                  <w:t xml:space="preserve"> vervanging BESW (Bediening- en Besturingssysteem Waterweg)</w:t>
                                </w:r>
                              </w:p>
                            </w:tc>
                          </w:tr>
                          <w:tr w:rsidR="00DD71B3" w14:paraId="7F2CB8DC" w14:textId="77777777" w:rsidTr="00442827">
                            <w:trPr>
                              <w:trHeight w:val="200"/>
                            </w:trPr>
                            <w:tc>
                              <w:tcPr>
                                <w:tcW w:w="1276" w:type="dxa"/>
                              </w:tcPr>
                              <w:p w14:paraId="0188AFDF" w14:textId="77777777" w:rsidR="00DD71B3" w:rsidRDefault="00DD71B3"/>
                            </w:tc>
                            <w:tc>
                              <w:tcPr>
                                <w:tcW w:w="5904" w:type="dxa"/>
                              </w:tcPr>
                              <w:p w14:paraId="73CF9FA7" w14:textId="77777777" w:rsidR="00DD71B3" w:rsidRDefault="00DD71B3"/>
                            </w:tc>
                          </w:tr>
                        </w:tbl>
                        <w:p w14:paraId="71BCCA94" w14:textId="77777777" w:rsidR="00A12C27" w:rsidRDefault="00A12C27"/>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8558FE6" id="800b6b55-aa27-11ea-9460-02420a000003" o:spid="_x0000_s1037" type="#_x0000_t202" style="position:absolute;margin-left:0;margin-top:264.75pt;width:376.45pt;height:80.25pt;z-index:251663360;visibility:visible;mso-wrap-style:square;mso-height-percent:0;mso-wrap-distance-left:0;mso-wrap-distance-top:0;mso-wrap-distance-right:0;mso-wrap-distance-bottom:0;mso-position-horizontal:lef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RAygEAAHADAAAOAAAAZHJzL2Uyb0RvYy54bWysU9uO0zAQfUfiHyy/t3FCr1HTFbBahIQA&#10;aeEDJo7dWEpsY7tNytczdpougjdEHpzJjH18zpnJ4WHsO3IRziujK5ovGSVCc9Mofaro929Pix0l&#10;PoBuoDNaVPQqPH04vn51GGwpCtOarhGOIIj25WAr2oZgyyzzvBU9+KWxQmNRGtdDwE93yhoHA6L3&#10;XVYwtskG4xrrDBfeY/ZxKtJjwpdS8PBFSi8C6SqK3EJaXVrruGbHA5QnB7ZV/EYD/oFFD0rjpXeo&#10;RwhAzk79BdUr7ow3Miy56TMjpeIiaUA1OftDzXMLViQtaI63d5v8/4Plny9fHVEN9m5FiYYee7Rj&#10;rN7U6/UCoNgu8lzAYr/asAUrVgUDFp830bjB+hLPP1tECOM7MyLInPeYjH6M0vXxjUoJ1rEF17vt&#10;YgyEY3K13bF9vqaEYy1n+T7friNO9nLcOh8+CNOTGFTUYV+T3XD55MO0dd4Sb9PmSXVdzEeOE5cY&#10;hbEeJ7F3orVprsgfRxhxW+N+UjLgOFTU/ziDE5R0HzX6HWdnDtwc1HMAmuPRigZKpvB9SDM2cXl7&#10;DkaqRDOSmG68ccO2JqG3EYxz8/t32vXyoxx/AQAA//8DAFBLAwQUAAYACAAAACEAssjG/94AAAAI&#10;AQAADwAAAGRycy9kb3ducmV2LnhtbEyPwU7DMBBE70j8g7WVuFG7lRpIyKaqEJyQEGk4cHRiN4ka&#10;r0PstuHvWU70NqtZzbzJt7MbxNlOofeEsFoqEJYab3pqET6r1/tHECFqMnrwZBF+bIBtcXuT68z4&#10;C5X2vI+t4BAKmUboYhwzKUPTWafD0o+W2Dv4yenI59RKM+kLh7tBrpVKpNM9cUOnR/vc2ea4PzmE&#10;3ReVL/33e/1RHsq+qlJFb8kR8W4x755ARDvH/2f4w2d0KJip9icyQQwIPCQibNbpBgTbD6xA1AhJ&#10;qhTIIpfXA4pfAAAA//8DAFBLAQItABQABgAIAAAAIQC2gziS/gAAAOEBAAATAAAAAAAAAAAAAAAA&#10;AAAAAABbQ29udGVudF9UeXBlc10ueG1sUEsBAi0AFAAGAAgAAAAhADj9If/WAAAAlAEAAAsAAAAA&#10;AAAAAAAAAAAALwEAAF9yZWxzLy5yZWxzUEsBAi0AFAAGAAgAAAAhAA8N9EDKAQAAcAMAAA4AAAAA&#10;AAAAAAAAAAAALgIAAGRycy9lMm9Eb2MueG1sUEsBAi0AFAAGAAgAAAAhALLIxv/eAAAACAEAAA8A&#10;AAAAAAAAAAAAAAAAJAQAAGRycy9kb3ducmV2LnhtbFBLBQYAAAAABAAEAPMAAAAvBQAAAAA=&#10;" filled="f" stroked="f">
              <v:textbox inset="0,0,0,0">
                <w:txbxContent>
                  <w:tbl>
                    <w:tblPr>
                      <w:tblW w:w="0" w:type="auto"/>
                      <w:tblLayout w:type="fixed"/>
                      <w:tblLook w:val="07E0" w:firstRow="1" w:lastRow="1" w:firstColumn="1" w:lastColumn="1" w:noHBand="1" w:noVBand="1"/>
                    </w:tblPr>
                    <w:tblGrid>
                      <w:gridCol w:w="1276"/>
                      <w:gridCol w:w="5904"/>
                    </w:tblGrid>
                    <w:tr w:rsidR="00DD71B3" w14:paraId="7B391FAF" w14:textId="77777777" w:rsidTr="00442827">
                      <w:trPr>
                        <w:trHeight w:val="200"/>
                      </w:trPr>
                      <w:tc>
                        <w:tcPr>
                          <w:tcW w:w="1276" w:type="dxa"/>
                        </w:tcPr>
                        <w:p w14:paraId="4DE41461" w14:textId="77777777" w:rsidR="00DD71B3" w:rsidRDefault="00DD71B3"/>
                      </w:tc>
                      <w:tc>
                        <w:tcPr>
                          <w:tcW w:w="5904" w:type="dxa"/>
                        </w:tcPr>
                        <w:p w14:paraId="41EEA4E8" w14:textId="77777777" w:rsidR="00DD71B3" w:rsidRDefault="00DD71B3"/>
                      </w:tc>
                    </w:tr>
                    <w:tr w:rsidR="00DD71B3" w14:paraId="05AB5C54" w14:textId="77777777" w:rsidTr="00442827">
                      <w:trPr>
                        <w:trHeight w:val="240"/>
                      </w:trPr>
                      <w:tc>
                        <w:tcPr>
                          <w:tcW w:w="1276" w:type="dxa"/>
                        </w:tcPr>
                        <w:p w14:paraId="598180BF" w14:textId="77777777" w:rsidR="00DD71B3" w:rsidRDefault="00A12C27">
                          <w:r>
                            <w:t>Datum</w:t>
                          </w:r>
                        </w:p>
                      </w:tc>
                      <w:tc>
                        <w:tcPr>
                          <w:tcW w:w="5904" w:type="dxa"/>
                        </w:tcPr>
                        <w:p w14:paraId="5835091C" w14:textId="5842361F" w:rsidR="00DD71B3" w:rsidRDefault="00666F6A">
                          <w:r>
                            <w:t>18 september 2026</w:t>
                          </w:r>
                        </w:p>
                      </w:tc>
                    </w:tr>
                    <w:tr w:rsidR="00DD71B3" w14:paraId="254C7747" w14:textId="77777777" w:rsidTr="00442827">
                      <w:trPr>
                        <w:trHeight w:val="240"/>
                      </w:trPr>
                      <w:tc>
                        <w:tcPr>
                          <w:tcW w:w="1276" w:type="dxa"/>
                        </w:tcPr>
                        <w:p w14:paraId="44C81E03" w14:textId="77777777" w:rsidR="00C360ED" w:rsidRDefault="00C360ED"/>
                        <w:p w14:paraId="1A01BE3C" w14:textId="513DA3F7" w:rsidR="00DD71B3" w:rsidRDefault="00A12C27">
                          <w:r>
                            <w:t>Onderwerp</w:t>
                          </w:r>
                        </w:p>
                      </w:tc>
                      <w:tc>
                        <w:tcPr>
                          <w:tcW w:w="5904" w:type="dxa"/>
                        </w:tcPr>
                        <w:p w14:paraId="07B29BBC" w14:textId="77777777" w:rsidR="00C360ED" w:rsidRDefault="00C360ED"/>
                        <w:p w14:paraId="4FEBD4B8" w14:textId="038D1138" w:rsidR="00DD71B3" w:rsidRDefault="00BA4F77" w:rsidP="00BA4F77">
                          <w:r w:rsidRPr="00BA4F77">
                            <w:t xml:space="preserve">Resultaten Onderzoek </w:t>
                          </w:r>
                          <w:r w:rsidR="000A2F79">
                            <w:t xml:space="preserve">Adviescollege ICT-toetsing </w:t>
                          </w:r>
                          <w:r w:rsidRPr="00BA4F77">
                            <w:t>naar</w:t>
                          </w:r>
                          <w:r>
                            <w:t xml:space="preserve"> vervanging BESW (Bediening- en Besturingssysteem Waterweg)</w:t>
                          </w:r>
                        </w:p>
                      </w:tc>
                    </w:tr>
                    <w:tr w:rsidR="00DD71B3" w14:paraId="7F2CB8DC" w14:textId="77777777" w:rsidTr="00442827">
                      <w:trPr>
                        <w:trHeight w:val="200"/>
                      </w:trPr>
                      <w:tc>
                        <w:tcPr>
                          <w:tcW w:w="1276" w:type="dxa"/>
                        </w:tcPr>
                        <w:p w14:paraId="0188AFDF" w14:textId="77777777" w:rsidR="00DD71B3" w:rsidRDefault="00DD71B3"/>
                      </w:tc>
                      <w:tc>
                        <w:tcPr>
                          <w:tcW w:w="5904" w:type="dxa"/>
                        </w:tcPr>
                        <w:p w14:paraId="73CF9FA7" w14:textId="77777777" w:rsidR="00DD71B3" w:rsidRDefault="00DD71B3"/>
                      </w:tc>
                    </w:tr>
                  </w:tbl>
                  <w:p w14:paraId="71BCCA94" w14:textId="77777777" w:rsidR="00A12C27" w:rsidRDefault="00A12C27"/>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92A126"/>
    <w:multiLevelType w:val="multilevel"/>
    <w:tmpl w:val="1797F612"/>
    <w:name w:val="Kopnummering zonder nummer"/>
    <w:lvl w:ilvl="0">
      <w:start w:val="1"/>
      <w:numFmt w:val="bullet"/>
      <w:pStyle w:val="Kopzondernummering"/>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F11047F2"/>
    <w:multiLevelType w:val="multilevel"/>
    <w:tmpl w:val="F4C8693E"/>
    <w:name w:val="Kopnummering"/>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lvl w:ilvl="3">
      <w:start w:val="1"/>
      <w:numFmt w:val="decimal"/>
      <w:pStyle w:val="Heading4"/>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2C60864"/>
    <w:multiLevelType w:val="hybridMultilevel"/>
    <w:tmpl w:val="49D273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38468A"/>
    <w:multiLevelType w:val="hybridMultilevel"/>
    <w:tmpl w:val="009A949C"/>
    <w:lvl w:ilvl="0" w:tplc="EFBEE96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BCB67F"/>
    <w:multiLevelType w:val="multilevel"/>
    <w:tmpl w:val="E0FC82F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1A8BA504"/>
    <w:multiLevelType w:val="multilevel"/>
    <w:tmpl w:val="B3D7C55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7" w15:restartNumberingAfterBreak="0">
    <w:nsid w:val="4A270FDA"/>
    <w:multiLevelType w:val="hybridMultilevel"/>
    <w:tmpl w:val="F1C84982"/>
    <w:lvl w:ilvl="0" w:tplc="6FD4AF4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F06489E"/>
    <w:multiLevelType w:val="multilevel"/>
    <w:tmpl w:val="E666F882"/>
    <w:name w:val="Opsomming"/>
    <w:lvl w:ilvl="0">
      <w:start w:val="1"/>
      <w:numFmt w:val="bullet"/>
      <w:pStyle w:val="Opsommingniveau1"/>
      <w:lvlText w:val="·"/>
      <w:lvlJc w:val="left"/>
      <w:pPr>
        <w:ind w:left="447" w:hanging="447"/>
      </w:pPr>
      <w:rPr>
        <w:rFonts w:ascii="Symbol" w:hAnsi="Symbol"/>
      </w:r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6E6FABF"/>
    <w:multiLevelType w:val="multilevel"/>
    <w:tmpl w:val="D7608D6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5"/>
  </w:num>
  <w:num w:numId="5">
    <w:abstractNumId w:val="8"/>
  </w:num>
  <w:num w:numId="6">
    <w:abstractNumId w:val="9"/>
  </w:num>
  <w:num w:numId="7">
    <w:abstractNumId w:val="6"/>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827"/>
    <w:rsid w:val="000056CB"/>
    <w:rsid w:val="00021DA4"/>
    <w:rsid w:val="00032E50"/>
    <w:rsid w:val="00061842"/>
    <w:rsid w:val="000A2F79"/>
    <w:rsid w:val="000C3384"/>
    <w:rsid w:val="000E38FD"/>
    <w:rsid w:val="000F5E0C"/>
    <w:rsid w:val="001056F0"/>
    <w:rsid w:val="001271F5"/>
    <w:rsid w:val="00131D60"/>
    <w:rsid w:val="00154577"/>
    <w:rsid w:val="001662EF"/>
    <w:rsid w:val="00173173"/>
    <w:rsid w:val="0017651E"/>
    <w:rsid w:val="00193680"/>
    <w:rsid w:val="001A3219"/>
    <w:rsid w:val="001C2758"/>
    <w:rsid w:val="001C5DD8"/>
    <w:rsid w:val="001C6001"/>
    <w:rsid w:val="001F7ED2"/>
    <w:rsid w:val="00216BC7"/>
    <w:rsid w:val="00221C92"/>
    <w:rsid w:val="002545FB"/>
    <w:rsid w:val="002B044A"/>
    <w:rsid w:val="002C1388"/>
    <w:rsid w:val="002C2518"/>
    <w:rsid w:val="002F495D"/>
    <w:rsid w:val="00312E3E"/>
    <w:rsid w:val="00324407"/>
    <w:rsid w:val="003278D3"/>
    <w:rsid w:val="00332E50"/>
    <w:rsid w:val="00347A1E"/>
    <w:rsid w:val="00355F5D"/>
    <w:rsid w:val="00365EAD"/>
    <w:rsid w:val="00370833"/>
    <w:rsid w:val="00392BC7"/>
    <w:rsid w:val="003A37DA"/>
    <w:rsid w:val="003E4FE7"/>
    <w:rsid w:val="003E574A"/>
    <w:rsid w:val="003F3A98"/>
    <w:rsid w:val="00405EA6"/>
    <w:rsid w:val="00417FE9"/>
    <w:rsid w:val="0042A76B"/>
    <w:rsid w:val="00433351"/>
    <w:rsid w:val="00442827"/>
    <w:rsid w:val="0045132A"/>
    <w:rsid w:val="00451569"/>
    <w:rsid w:val="00483C1E"/>
    <w:rsid w:val="004B52EE"/>
    <w:rsid w:val="004B7B9E"/>
    <w:rsid w:val="004D2FF2"/>
    <w:rsid w:val="004D4722"/>
    <w:rsid w:val="0051349D"/>
    <w:rsid w:val="00540805"/>
    <w:rsid w:val="00556FCB"/>
    <w:rsid w:val="005628FC"/>
    <w:rsid w:val="005724A5"/>
    <w:rsid w:val="00573973"/>
    <w:rsid w:val="00582BBA"/>
    <w:rsid w:val="00587AB9"/>
    <w:rsid w:val="005B1B4F"/>
    <w:rsid w:val="005C4A04"/>
    <w:rsid w:val="005D394E"/>
    <w:rsid w:val="0060051B"/>
    <w:rsid w:val="00653DEA"/>
    <w:rsid w:val="00666F6A"/>
    <w:rsid w:val="00672F90"/>
    <w:rsid w:val="00692F59"/>
    <w:rsid w:val="00694C3D"/>
    <w:rsid w:val="006B2538"/>
    <w:rsid w:val="006E50B3"/>
    <w:rsid w:val="006E5F40"/>
    <w:rsid w:val="006F786B"/>
    <w:rsid w:val="00720892"/>
    <w:rsid w:val="00760DE5"/>
    <w:rsid w:val="00771571"/>
    <w:rsid w:val="0079457F"/>
    <w:rsid w:val="007E0762"/>
    <w:rsid w:val="007E0D2D"/>
    <w:rsid w:val="007E640F"/>
    <w:rsid w:val="00860437"/>
    <w:rsid w:val="00861C75"/>
    <w:rsid w:val="00873B6D"/>
    <w:rsid w:val="00890D76"/>
    <w:rsid w:val="008A0A3D"/>
    <w:rsid w:val="008B14AE"/>
    <w:rsid w:val="008B5670"/>
    <w:rsid w:val="008B6277"/>
    <w:rsid w:val="008B6B5D"/>
    <w:rsid w:val="008D1C88"/>
    <w:rsid w:val="008D27B5"/>
    <w:rsid w:val="008D6569"/>
    <w:rsid w:val="008E5C72"/>
    <w:rsid w:val="008F04FE"/>
    <w:rsid w:val="008F5B5C"/>
    <w:rsid w:val="009139B1"/>
    <w:rsid w:val="009215E7"/>
    <w:rsid w:val="009517C3"/>
    <w:rsid w:val="00951814"/>
    <w:rsid w:val="00953A68"/>
    <w:rsid w:val="00971BF9"/>
    <w:rsid w:val="009777CE"/>
    <w:rsid w:val="0098014F"/>
    <w:rsid w:val="009C4B17"/>
    <w:rsid w:val="009D556E"/>
    <w:rsid w:val="009E4BF5"/>
    <w:rsid w:val="009F54B7"/>
    <w:rsid w:val="00A11B67"/>
    <w:rsid w:val="00A12C27"/>
    <w:rsid w:val="00A5065C"/>
    <w:rsid w:val="00A54493"/>
    <w:rsid w:val="00A6273C"/>
    <w:rsid w:val="00A74322"/>
    <w:rsid w:val="00A94343"/>
    <w:rsid w:val="00AB0568"/>
    <w:rsid w:val="00AD0FE1"/>
    <w:rsid w:val="00AD642F"/>
    <w:rsid w:val="00AD65BC"/>
    <w:rsid w:val="00AE2643"/>
    <w:rsid w:val="00AE57C6"/>
    <w:rsid w:val="00B06AEB"/>
    <w:rsid w:val="00B314D8"/>
    <w:rsid w:val="00B37560"/>
    <w:rsid w:val="00B414B9"/>
    <w:rsid w:val="00B63F61"/>
    <w:rsid w:val="00B75B3F"/>
    <w:rsid w:val="00B83B10"/>
    <w:rsid w:val="00BA1188"/>
    <w:rsid w:val="00BA4F77"/>
    <w:rsid w:val="00BA583D"/>
    <w:rsid w:val="00BC7BAF"/>
    <w:rsid w:val="00BE4E75"/>
    <w:rsid w:val="00BF52DE"/>
    <w:rsid w:val="00C0089C"/>
    <w:rsid w:val="00C01017"/>
    <w:rsid w:val="00C25D16"/>
    <w:rsid w:val="00C360ED"/>
    <w:rsid w:val="00C47080"/>
    <w:rsid w:val="00C67AEB"/>
    <w:rsid w:val="00C73078"/>
    <w:rsid w:val="00C74AFC"/>
    <w:rsid w:val="00C903A3"/>
    <w:rsid w:val="00CA3415"/>
    <w:rsid w:val="00CA45CF"/>
    <w:rsid w:val="00CC4A5C"/>
    <w:rsid w:val="00CC776E"/>
    <w:rsid w:val="00CD6493"/>
    <w:rsid w:val="00CE0AAB"/>
    <w:rsid w:val="00CE63C3"/>
    <w:rsid w:val="00CF19DE"/>
    <w:rsid w:val="00D06C74"/>
    <w:rsid w:val="00D148D7"/>
    <w:rsid w:val="00D35B74"/>
    <w:rsid w:val="00D5398D"/>
    <w:rsid w:val="00D555E2"/>
    <w:rsid w:val="00D74D0C"/>
    <w:rsid w:val="00D81396"/>
    <w:rsid w:val="00D87969"/>
    <w:rsid w:val="00DA5195"/>
    <w:rsid w:val="00DA53A7"/>
    <w:rsid w:val="00DB5F97"/>
    <w:rsid w:val="00DB759E"/>
    <w:rsid w:val="00DC3128"/>
    <w:rsid w:val="00DC599B"/>
    <w:rsid w:val="00DD0DE9"/>
    <w:rsid w:val="00DD71B3"/>
    <w:rsid w:val="00DE1EE8"/>
    <w:rsid w:val="00E23C1E"/>
    <w:rsid w:val="00E5474D"/>
    <w:rsid w:val="00E62866"/>
    <w:rsid w:val="00E9183E"/>
    <w:rsid w:val="00ED023B"/>
    <w:rsid w:val="00ED465C"/>
    <w:rsid w:val="00EE2964"/>
    <w:rsid w:val="00EE315A"/>
    <w:rsid w:val="00EF32F2"/>
    <w:rsid w:val="00EF7044"/>
    <w:rsid w:val="00F05D0B"/>
    <w:rsid w:val="00F11DDB"/>
    <w:rsid w:val="00F368DA"/>
    <w:rsid w:val="00F44737"/>
    <w:rsid w:val="00F508C0"/>
    <w:rsid w:val="00F655F2"/>
    <w:rsid w:val="00F719EB"/>
    <w:rsid w:val="00F73CFA"/>
    <w:rsid w:val="00FA0801"/>
    <w:rsid w:val="00FB124F"/>
    <w:rsid w:val="00FE60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A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paragraph" w:styleId="Heading1">
    <w:name w:val="heading 1"/>
    <w:basedOn w:val="Normal"/>
    <w:next w:val="Normal"/>
    <w:uiPriority w:val="1"/>
    <w:qFormat/>
    <w:pPr>
      <w:pageBreakBefore/>
      <w:numPr>
        <w:numId w:val="2"/>
      </w:numPr>
      <w:tabs>
        <w:tab w:val="left" w:pos="0"/>
      </w:tabs>
      <w:spacing w:after="720" w:line="300" w:lineRule="exact"/>
      <w:ind w:hanging="1120"/>
      <w:outlineLvl w:val="0"/>
    </w:pPr>
    <w:rPr>
      <w:sz w:val="24"/>
      <w:szCs w:val="24"/>
    </w:rPr>
  </w:style>
  <w:style w:type="paragraph" w:styleId="Heading2">
    <w:name w:val="heading 2"/>
    <w:basedOn w:val="Normal"/>
    <w:next w:val="Normal"/>
    <w:uiPriority w:val="1"/>
    <w:qFormat/>
    <w:pPr>
      <w:numPr>
        <w:ilvl w:val="1"/>
        <w:numId w:val="2"/>
      </w:numPr>
      <w:tabs>
        <w:tab w:val="left" w:pos="0"/>
      </w:tabs>
      <w:spacing w:before="240"/>
      <w:ind w:hanging="1120"/>
      <w:outlineLvl w:val="1"/>
    </w:pPr>
    <w:rPr>
      <w:b/>
    </w:rPr>
  </w:style>
  <w:style w:type="paragraph" w:styleId="Heading3">
    <w:name w:val="heading 3"/>
    <w:basedOn w:val="Normal"/>
    <w:next w:val="Normal"/>
    <w:uiPriority w:val="1"/>
    <w:qFormat/>
    <w:pPr>
      <w:numPr>
        <w:ilvl w:val="2"/>
        <w:numId w:val="2"/>
      </w:numPr>
      <w:tabs>
        <w:tab w:val="left" w:pos="0"/>
      </w:tabs>
      <w:spacing w:before="240"/>
      <w:ind w:hanging="1120"/>
      <w:outlineLvl w:val="2"/>
    </w:pPr>
    <w:rPr>
      <w:i/>
    </w:rPr>
  </w:style>
  <w:style w:type="paragraph" w:styleId="Heading4">
    <w:name w:val="heading 4"/>
    <w:basedOn w:val="Normal"/>
    <w:next w:val="Normal"/>
    <w:uiPriority w:val="1"/>
    <w:qFormat/>
    <w:pPr>
      <w:numPr>
        <w:ilvl w:val="3"/>
        <w:numId w:val="2"/>
      </w:numPr>
      <w:tabs>
        <w:tab w:val="left" w:pos="0"/>
      </w:tabs>
      <w:spacing w:before="240"/>
      <w:ind w:hanging="11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uiPriority w:val="4"/>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numbering" w:customStyle="1" w:styleId="Genummerdelijst">
    <w:name w:val="Genummerde lijst"/>
    <w:pPr>
      <w:numPr>
        <w:numId w:val="1"/>
      </w:numPr>
    </w:pPr>
  </w:style>
  <w:style w:type="paragraph" w:customStyle="1" w:styleId="Groetregel">
    <w:name w:val="Groetregel"/>
    <w:basedOn w:val="Normal"/>
    <w:next w:val="Normal"/>
    <w:pPr>
      <w:spacing w:before="240"/>
    </w:pPr>
  </w:style>
  <w:style w:type="paragraph" w:customStyle="1" w:styleId="Huisstijl-Inhoud">
    <w:name w:val="Huisstijl - Inhoud"/>
    <w:basedOn w:val="Normal"/>
    <w:next w:val="Normal"/>
    <w:uiPriority w:val="3"/>
    <w:qFormat/>
    <w:pPr>
      <w:spacing w:after="720" w:line="300" w:lineRule="exact"/>
    </w:pPr>
    <w:rPr>
      <w:sz w:val="24"/>
      <w:szCs w:val="24"/>
    </w:rPr>
  </w:style>
  <w:style w:type="paragraph" w:styleId="TOC1">
    <w:name w:val="toc 1"/>
    <w:basedOn w:val="Normal"/>
    <w:next w:val="Normal"/>
    <w:pPr>
      <w:tabs>
        <w:tab w:val="left" w:pos="0"/>
      </w:tabs>
      <w:spacing w:before="240"/>
      <w:ind w:hanging="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opzondernummering">
    <w:name w:val="Kop zonder nummering"/>
    <w:basedOn w:val="Normal"/>
    <w:next w:val="Normal"/>
    <w:uiPriority w:val="2"/>
    <w:qFormat/>
    <w:pPr>
      <w:numPr>
        <w:numId w:val="3"/>
      </w:numPr>
      <w:tabs>
        <w:tab w:val="left" w:pos="0"/>
      </w:tabs>
      <w:spacing w:after="720" w:line="300" w:lineRule="exact"/>
      <w:ind w:hanging="1120"/>
      <w:outlineLvl w:val="0"/>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Normal"/>
    <w:pPr>
      <w:numPr>
        <w:numId w:val="6"/>
      </w:numPr>
    </w:pPr>
  </w:style>
  <w:style w:type="paragraph" w:customStyle="1" w:styleId="Lijstniveau2">
    <w:name w:val="Lijst niveau 2"/>
    <w:basedOn w:val="Normal"/>
    <w:pPr>
      <w:numPr>
        <w:ilvl w:val="1"/>
        <w:numId w:val="6"/>
      </w:numPr>
    </w:pPr>
  </w:style>
  <w:style w:type="paragraph" w:customStyle="1" w:styleId="Lijstniveau3">
    <w:name w:val="Lijst niveau 3"/>
    <w:basedOn w:val="Normal"/>
    <w:pPr>
      <w:numPr>
        <w:ilvl w:val="2"/>
        <w:numId w:val="6"/>
      </w:numPr>
    </w:pPr>
  </w:style>
  <w:style w:type="paragraph" w:customStyle="1" w:styleId="MinuutKoptabel">
    <w:name w:val="Minuut_Kop_tabel"/>
    <w:basedOn w:val="Normal"/>
    <w:next w:val="Normal"/>
    <w:rPr>
      <w:b/>
      <w:caps/>
      <w:sz w:val="13"/>
      <w:szCs w:val="13"/>
    </w:rPr>
  </w:style>
  <w:style w:type="paragraph" w:customStyle="1" w:styleId="Opsommingniveau1">
    <w:name w:val="Opsomming niveau 1"/>
    <w:basedOn w:val="Normal"/>
    <w:next w:val="Normal"/>
    <w:uiPriority w:val="2"/>
    <w:qFormat/>
    <w:pPr>
      <w:numPr>
        <w:numId w:val="5"/>
      </w:numPr>
    </w:pPr>
  </w:style>
  <w:style w:type="paragraph" w:customStyle="1" w:styleId="Opsommingniveau2">
    <w:name w:val="Opsomming niveau 2"/>
    <w:basedOn w:val="Normal"/>
    <w:next w:val="Normal"/>
    <w:uiPriority w:val="2"/>
    <w:qFormat/>
    <w:pPr>
      <w:numPr>
        <w:ilvl w:val="1"/>
        <w:numId w:val="5"/>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442827"/>
    <w:pPr>
      <w:tabs>
        <w:tab w:val="center" w:pos="4536"/>
        <w:tab w:val="right" w:pos="9072"/>
      </w:tabs>
      <w:spacing w:line="240" w:lineRule="auto"/>
    </w:pPr>
  </w:style>
  <w:style w:type="character" w:customStyle="1" w:styleId="HeaderChar">
    <w:name w:val="Header Char"/>
    <w:basedOn w:val="DefaultParagraphFont"/>
    <w:link w:val="Header"/>
    <w:uiPriority w:val="99"/>
    <w:rsid w:val="00442827"/>
    <w:rPr>
      <w:rFonts w:ascii="Verdana" w:hAnsi="Verdana"/>
      <w:color w:val="000000"/>
      <w:sz w:val="18"/>
      <w:szCs w:val="18"/>
    </w:rPr>
  </w:style>
  <w:style w:type="paragraph" w:styleId="Footer">
    <w:name w:val="footer"/>
    <w:basedOn w:val="Normal"/>
    <w:link w:val="FooterChar"/>
    <w:uiPriority w:val="99"/>
    <w:unhideWhenUsed/>
    <w:rsid w:val="00442827"/>
    <w:pPr>
      <w:tabs>
        <w:tab w:val="center" w:pos="4536"/>
        <w:tab w:val="right" w:pos="9072"/>
      </w:tabs>
      <w:spacing w:line="240" w:lineRule="auto"/>
    </w:pPr>
  </w:style>
  <w:style w:type="character" w:customStyle="1" w:styleId="FooterChar">
    <w:name w:val="Footer Char"/>
    <w:basedOn w:val="DefaultParagraphFont"/>
    <w:link w:val="Footer"/>
    <w:uiPriority w:val="99"/>
    <w:rsid w:val="00442827"/>
    <w:rPr>
      <w:rFonts w:ascii="Verdana" w:hAnsi="Verdana"/>
      <w:color w:val="000000"/>
      <w:sz w:val="18"/>
      <w:szCs w:val="18"/>
    </w:rPr>
  </w:style>
  <w:style w:type="paragraph" w:styleId="Revision">
    <w:name w:val="Revision"/>
    <w:hidden/>
    <w:uiPriority w:val="99"/>
    <w:semiHidden/>
    <w:rsid w:val="001C2758"/>
    <w:pPr>
      <w:autoSpaceDN/>
      <w:textAlignment w:val="auto"/>
    </w:pPr>
    <w:rPr>
      <w:rFonts w:ascii="Verdana" w:hAnsi="Verdana"/>
      <w:color w:val="000000"/>
      <w:sz w:val="18"/>
      <w:szCs w:val="18"/>
    </w:rPr>
  </w:style>
  <w:style w:type="paragraph" w:styleId="ListParagraph">
    <w:name w:val="List Paragraph"/>
    <w:basedOn w:val="Normal"/>
    <w:link w:val="ListParagraphChar"/>
    <w:uiPriority w:val="34"/>
    <w:qFormat/>
    <w:rsid w:val="008F5B5C"/>
    <w:pPr>
      <w:ind w:left="720"/>
      <w:contextualSpacing/>
    </w:pPr>
  </w:style>
  <w:style w:type="paragraph" w:styleId="BodyText">
    <w:name w:val="Body Text"/>
    <w:basedOn w:val="Normal"/>
    <w:link w:val="BodyTextChar"/>
    <w:uiPriority w:val="1"/>
    <w:qFormat/>
    <w:rsid w:val="00C360ED"/>
    <w:pPr>
      <w:widowControl w:val="0"/>
      <w:autoSpaceDE w:val="0"/>
      <w:spacing w:line="240" w:lineRule="auto"/>
      <w:textAlignment w:val="auto"/>
    </w:pPr>
    <w:rPr>
      <w:rFonts w:eastAsia="Verdana" w:cs="Verdana"/>
      <w:color w:val="auto"/>
      <w:lang w:eastAsia="en-US"/>
    </w:rPr>
  </w:style>
  <w:style w:type="character" w:customStyle="1" w:styleId="BodyTextChar">
    <w:name w:val="Body Text Char"/>
    <w:basedOn w:val="DefaultParagraphFont"/>
    <w:link w:val="BodyText"/>
    <w:uiPriority w:val="1"/>
    <w:rsid w:val="00C360ED"/>
    <w:rPr>
      <w:rFonts w:ascii="Verdana" w:eastAsia="Verdana" w:hAnsi="Verdana" w:cs="Verdana"/>
      <w:sz w:val="18"/>
      <w:szCs w:val="18"/>
      <w:lang w:eastAsia="en-US"/>
    </w:rPr>
  </w:style>
  <w:style w:type="character" w:customStyle="1" w:styleId="UnresolvedMention">
    <w:name w:val="Unresolved Mention"/>
    <w:basedOn w:val="DefaultParagraphFont"/>
    <w:uiPriority w:val="99"/>
    <w:semiHidden/>
    <w:unhideWhenUsed/>
    <w:rsid w:val="00C360ED"/>
    <w:rPr>
      <w:color w:val="605E5C"/>
      <w:shd w:val="clear" w:color="auto" w:fill="E1DFDD"/>
    </w:rPr>
  </w:style>
  <w:style w:type="character" w:customStyle="1" w:styleId="ListParagraphChar">
    <w:name w:val="List Paragraph Char"/>
    <w:basedOn w:val="DefaultParagraphFont"/>
    <w:link w:val="ListParagraph"/>
    <w:uiPriority w:val="34"/>
    <w:rsid w:val="00C360ED"/>
    <w:rPr>
      <w:rFonts w:ascii="Verdana" w:hAnsi="Verdana"/>
      <w:color w:val="000000"/>
      <w:sz w:val="18"/>
      <w:szCs w:val="18"/>
    </w:rPr>
  </w:style>
  <w:style w:type="paragraph" w:customStyle="1" w:styleId="Lijstalinea1">
    <w:name w:val="Lijstalinea1"/>
    <w:basedOn w:val="Normal"/>
    <w:semiHidden/>
    <w:rsid w:val="00C360ED"/>
    <w:pPr>
      <w:widowControl w:val="0"/>
      <w:numPr>
        <w:numId w:val="7"/>
      </w:numPr>
      <w:autoSpaceDE w:val="0"/>
      <w:spacing w:line="240" w:lineRule="auto"/>
      <w:textAlignment w:val="auto"/>
    </w:pPr>
    <w:rPr>
      <w:rFonts w:eastAsia="Verdana" w:cs="Verdana"/>
      <w:color w:val="auto"/>
      <w:sz w:val="22"/>
      <w:szCs w:val="22"/>
      <w:lang w:eastAsia="en-US"/>
    </w:rPr>
  </w:style>
  <w:style w:type="character" w:styleId="CommentReference">
    <w:name w:val="annotation reference"/>
    <w:basedOn w:val="DefaultParagraphFont"/>
    <w:uiPriority w:val="99"/>
    <w:semiHidden/>
    <w:unhideWhenUsed/>
    <w:rsid w:val="00EE315A"/>
    <w:rPr>
      <w:sz w:val="16"/>
      <w:szCs w:val="16"/>
    </w:rPr>
  </w:style>
  <w:style w:type="paragraph" w:styleId="CommentText">
    <w:name w:val="annotation text"/>
    <w:basedOn w:val="Normal"/>
    <w:link w:val="CommentTextChar"/>
    <w:uiPriority w:val="99"/>
    <w:unhideWhenUsed/>
    <w:rsid w:val="00EE315A"/>
    <w:pPr>
      <w:spacing w:line="240" w:lineRule="auto"/>
    </w:pPr>
    <w:rPr>
      <w:sz w:val="20"/>
      <w:szCs w:val="20"/>
    </w:rPr>
  </w:style>
  <w:style w:type="character" w:customStyle="1" w:styleId="CommentTextChar">
    <w:name w:val="Comment Text Char"/>
    <w:basedOn w:val="DefaultParagraphFont"/>
    <w:link w:val="CommentText"/>
    <w:uiPriority w:val="99"/>
    <w:rsid w:val="00EE315A"/>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EE315A"/>
    <w:rPr>
      <w:b/>
      <w:bCs/>
    </w:rPr>
  </w:style>
  <w:style w:type="character" w:customStyle="1" w:styleId="CommentSubjectChar">
    <w:name w:val="Comment Subject Char"/>
    <w:basedOn w:val="CommentTextChar"/>
    <w:link w:val="CommentSubject"/>
    <w:uiPriority w:val="99"/>
    <w:semiHidden/>
    <w:rsid w:val="00EE315A"/>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923</ap:Words>
  <ap:Characters>5267</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6178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2026-08-25T07:21:00.0000000Z</lastPrinted>
  <dcterms:created xsi:type="dcterms:W3CDTF">2026-09-18T11:12:00.0000000Z</dcterms:created>
  <dcterms:modified xsi:type="dcterms:W3CDTF">2026-09-18T11:12:00.0000000Z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
  </property>
  <property fmtid="{D5CDD505-2E9C-101B-9397-08002B2CF9AE}" pid="3" name="ContentTypeId">
    <vt:lpwstr>0x010100EE373E0CE2B3B04490CBBDA0B809CFC8</vt:lpwstr>
  </property>
</Properties>
</file>