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2026Z19184</w:t>
        <w:br/>
      </w:r>
      <w:proofErr w:type="spellEnd"/>
    </w:p>
    <w:p>
      <w:pPr>
        <w:pStyle w:val="Normal"/>
        <w:rPr>
          <w:b w:val="1"/>
          <w:bCs w:val="1"/>
        </w:rPr>
      </w:pPr>
      <w:r w:rsidR="250AE766">
        <w:rPr>
          <w:b w:val="0"/>
          <w:bCs w:val="0"/>
        </w:rPr>
        <w:t>(ingezonden 18 september 2026)</w:t>
        <w:br/>
      </w:r>
    </w:p>
    <w:p>
      <w:r>
        <w:t xml:space="preserve">Vragen van de leden Tijs van den Brink en Straatman (beiden CDA) aan de minister van Justitie en Veiligheid over het bericht 'Makers ’Hup Hamas’-spandoek klimaatmars gaan vrijuit, experts willen wetswijziging: ’Activisten zoeken steeds meer de grenzen op’'</w:t>
      </w:r>
      <w:r>
        <w:br/>
      </w:r>
    </w:p>
    <w:p>
      <w:r>
        <w:t xml:space="preserve"> </w:t>
      </w:r>
      <w:r>
        <w:br/>
      </w:r>
    </w:p>
    <w:p>
      <w:r>
        <w:t xml:space="preserve">1.    Bent u bekend met het bericht 'Makers ’Hup Hamas’-spandoek klimaatmars gaan vrijuit, experts willen wetswijziging: ’Activisten zoeken steeds meer de grenzen op’'? [1]</w:t>
      </w:r>
      <w:r>
        <w:br/>
      </w:r>
    </w:p>
    <w:p>
      <w:r>
        <w:t xml:space="preserve">2.    Deelt u de opvatting dat leuzen waarin terrorisme wordt verheerlijkt verwerpelijk zijn en verboden moeten worden, zodat het Openbaar Ministerie deze personen kan vervolgen?</w:t>
      </w:r>
      <w:r>
        <w:br/>
      </w:r>
    </w:p>
    <w:p>
      <w:r>
        <w:t xml:space="preserve">3.    Vindt u het wenselijk dat dergelijke leuzen op dit moment niet strafrechtelijk kunnen worden aangepakt?</w:t>
      </w:r>
      <w:r>
        <w:br/>
      </w:r>
    </w:p>
    <w:p>
      <w:r>
        <w:t xml:space="preserve">4.    Deelt u de opvatting dat het demonstratierecht geen vrijstelling mag zijn om openlijk strafbare feiten te plegen en terroristische organisaties te verheerlijken?</w:t>
      </w:r>
      <w:r>
        <w:br/>
      </w:r>
    </w:p>
    <w:p>
      <w:r>
        <w:t xml:space="preserve">5.    Kunnen strafbare uitingen op dit moment een reden zijn om demonstraties te beëindigen? Hebben volgens u de burgemeesters voldoende bevoegdheden hiertoe?</w:t>
      </w:r>
      <w:r>
        <w:br/>
      </w:r>
    </w:p>
    <w:p>
      <w:r>
        <w:t xml:space="preserve">6.    Welke mogelijkheden hebben de politie en het Openbaar Ministerie op dit moment om op te treden tegen personen die leuzen uiten waarin terroristische organisaties gesteund worden?</w:t>
      </w:r>
      <w:r>
        <w:br/>
      </w:r>
    </w:p>
    <w:p>
      <w:r>
        <w:t xml:space="preserve">7.    Kunt u reageren op het standpunt van de hoogleraar in het desbetreffende nieuwsartikel, die stelt dat met de leus “Hup Hamas” een terroristische organisatie aangemoedigd wordt, wat gezien zou kunnen worden als een oproep tot geweld?</w:t>
      </w:r>
      <w:r>
        <w:br/>
      </w:r>
    </w:p>
    <w:p>
      <w:r>
        <w:t xml:space="preserve">8.    Zou de leus “Hup Hamas” vallen onder het voorgestelde verbod op het verheerlijken van terrorisme in het wetsvoorstel dat op dit moment aanhangig is bij de Tweede Kamer?</w:t>
      </w:r>
      <w:r>
        <w:br/>
      </w:r>
    </w:p>
    <w:p>
      <w:r>
        <w:t xml:space="preserve">9.    Op welke manier kunt u de politie en het Openbaar Ministerie ondersteunen bij de juridische beoordeling of een uiting tijdens een demonstratie mogelijk strafbaar is?</w:t>
      </w:r>
      <w:r>
        <w:br/>
      </w:r>
    </w:p>
    <w:p>
      <w:r>
        <w:t xml:space="preserve">10.   Beschikken de politie en het Openbaar Ministerie over duidelijke richtlijnen voor de beoordeling van uitingen waarin terroristische organisaties worden verheerlijkt?</w:t>
      </w:r>
      <w:r>
        <w:br/>
      </w:r>
    </w:p>
    <w:p>
      <w:r>
        <w:t xml:space="preserve"> </w:t>
      </w:r>
      <w:r>
        <w:br/>
      </w:r>
    </w:p>
    <w:p>
      <w:r>
        <w:t xml:space="preserve">[1] De Telegraaf, 15 september 2026, Makers ’Hup Hamas’-spandoek klimaatmars gaan vrijuit, experts willen wetswijziging: ’Activisten zoeken steeds meer de grenzen op’ (https://www.telegraaf.nl/binnenland/makers-hup-hamas-spandoek-klimaatmars-gaan-vrijuit-experts-willen-wetswijziging-activisten-zoeken-steeds-meer-de-grenzen-op/161419158.html)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