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16cei="http://schemas.microsoft.com/office/word/2026/wordml/ce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E67" w:rsidR="00A828E3" w:rsidRDefault="00FD2D19" w14:paraId="1D58C16C" w14:textId="2BFA70A2">
      <w:pPr>
        <w:pStyle w:val="PlatteTekst"/>
        <w:rPr>
          <w:szCs w:val="18"/>
        </w:rPr>
        <w:sectPr w:rsidRPr="00BC1E67" w:rsidR="00A828E3" w:rsidSect="00BF62AD">
          <w:headerReference w:type="default" r:id="rId13"/>
          <w:footerReference w:type="default" r:id="rId14"/>
          <w:type w:val="continuous"/>
          <w:pgSz w:w="11907" w:h="16840" w:code="9"/>
          <w:pgMar w:top="-2410" w:right="1361" w:bottom="1418" w:left="2211" w:header="2370" w:footer="992" w:gutter="0"/>
          <w:cols w:space="708"/>
          <w:docGrid w:type="lines" w:linePitch="284"/>
        </w:sectPr>
      </w:pPr>
      <w:r>
        <w:rPr>
          <w:noProof/>
        </w:rPr>
        <mc:AlternateContent>
          <mc:Choice Requires="wps">
            <w:drawing>
              <wp:anchor distT="0" distB="269875" distL="114300" distR="114300" simplePos="0" relativeHeight="251658241" behindDoc="0" locked="0" layoutInCell="1" allowOverlap="1" wp14:editId="3FD6BC16" wp14:anchorId="1EC18534">
                <wp:simplePos x="0" y="0"/>
                <wp:positionH relativeFrom="margin">
                  <wp:posOffset>3283585</wp:posOffset>
                </wp:positionH>
                <wp:positionV relativeFrom="page">
                  <wp:posOffset>750570</wp:posOffset>
                </wp:positionV>
                <wp:extent cx="2000885" cy="702310"/>
                <wp:effectExtent l="0" t="0" r="0" b="0"/>
                <wp:wrapTopAndBottom/>
                <wp:docPr id="31651550"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E14F37" w14:paraId="258EB843" w14:textId="13ED2C44">
                            <w:pPr>
                              <w:pStyle w:val="Huisstijl-Agendatitel"/>
                              <w:ind w:left="0" w:firstLine="0"/>
                              <w:jc w:val="right"/>
                            </w:pPr>
                            <w:r>
                              <w:t>21</w:t>
                            </w:r>
                            <w:r w:rsidR="008838D5">
                              <w:t xml:space="preserve"> </w:t>
                            </w:r>
                            <w:r w:rsidR="00042202">
                              <w:t>september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EC18534">
                <v:stroke joinstyle="miter"/>
                <v:path gradientshapeok="t" o:connecttype="rect"/>
              </v:shapetype>
              <v:shape id="Tekstvak 7" style="position:absolute;margin-left:258.55pt;margin-top:59.1pt;width:157.55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E14F37" w14:paraId="258EB843" w14:textId="13ED2C44">
                      <w:pPr>
                        <w:pStyle w:val="Huisstijl-Agendatitel"/>
                        <w:ind w:left="0" w:firstLine="0"/>
                        <w:jc w:val="right"/>
                      </w:pPr>
                      <w:r>
                        <w:t>21</w:t>
                      </w:r>
                      <w:r w:rsidR="008838D5">
                        <w:t xml:space="preserve"> </w:t>
                      </w:r>
                      <w:r w:rsidR="00042202">
                        <w:t>september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v:textbox>
                <w10:wrap type="topAndBottom" anchorx="margin" anchory="page"/>
              </v:shape>
            </w:pict>
          </mc:Fallback>
        </mc:AlternateContent>
      </w:r>
      <w:r>
        <w:rPr>
          <w:noProof/>
        </w:rPr>
        <mc:AlternateContent>
          <mc:Choice Requires="wps">
            <w:drawing>
              <wp:anchor distT="0" distB="0" distL="114300" distR="114300" simplePos="0" relativeHeight="251658240" behindDoc="0" locked="0" layoutInCell="1" allowOverlap="1" wp14:editId="4A6ED298" wp14:anchorId="07E89EB9">
                <wp:simplePos x="0" y="0"/>
                <wp:positionH relativeFrom="column">
                  <wp:posOffset>3586480</wp:posOffset>
                </wp:positionH>
                <wp:positionV relativeFrom="page">
                  <wp:posOffset>1695450</wp:posOffset>
                </wp:positionV>
                <wp:extent cx="2048510" cy="238125"/>
                <wp:effectExtent l="0" t="0" r="0" b="0"/>
                <wp:wrapNone/>
                <wp:docPr id="437704747"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4C01BB0B"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id="Tekstvak 6"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07E89EB9">
                <v:textbox inset="0,0,0,0">
                  <w:txbxContent>
                    <w:p w:rsidR="00A42CDC" w:rsidRDefault="00A42CDC" w14:paraId="4C01BB0B" w14:textId="77777777"/>
                  </w:txbxContent>
                </v:textbox>
                <w10:wrap anchory="page"/>
              </v:shape>
            </w:pict>
          </mc:Fallback>
        </mc:AlternateContent>
      </w:r>
    </w:p>
    <w:p w:rsidRPr="00BC1E67" w:rsidR="00E02D08" w:rsidP="00C727FA" w:rsidRDefault="00E02D08" w14:paraId="05CDB571" w14:textId="47CE6B3B">
      <w:pPr>
        <w:rPr>
          <w:b/>
          <w:szCs w:val="18"/>
        </w:rPr>
      </w:pPr>
      <w:r w:rsidRPr="00BC1E67">
        <w:rPr>
          <w:b/>
          <w:szCs w:val="18"/>
        </w:rPr>
        <w:t xml:space="preserve">Lijst van nieuwe EU-voorstellen </w:t>
      </w:r>
    </w:p>
    <w:p w:rsidRPr="00BC1E67" w:rsidR="00E02D08" w:rsidP="00C727FA" w:rsidRDefault="00E02D08" w14:paraId="54F4943E" w14:textId="77777777">
      <w:pPr>
        <w:rPr>
          <w:b/>
          <w:szCs w:val="18"/>
        </w:rPr>
      </w:pPr>
    </w:p>
    <w:p w:rsidR="005115F8" w:rsidP="005115F8" w:rsidRDefault="005115F8" w14:paraId="3EB199E6" w14:textId="4667013A">
      <w:pPr>
        <w:pStyle w:val="Normaalweb"/>
        <w:rPr>
          <w:rFonts w:ascii="Verdana" w:hAnsi="Verdana"/>
          <w:sz w:val="18"/>
          <w:szCs w:val="18"/>
        </w:rPr>
      </w:pPr>
      <w:r w:rsidRPr="00BC1E67">
        <w:rPr>
          <w:rFonts w:ascii="Verdana" w:hAnsi="Verdana"/>
          <w:sz w:val="18"/>
          <w:szCs w:val="18"/>
        </w:rPr>
        <w:t>De Europese Commissie heeft in de periode sinds de vorige lijst met EU-voorstellen (die is besproken in de procedurevergadering</w:t>
      </w:r>
      <w:r w:rsidR="00F7037F">
        <w:rPr>
          <w:rFonts w:ascii="Verdana" w:hAnsi="Verdana"/>
          <w:sz w:val="18"/>
          <w:szCs w:val="18"/>
        </w:rPr>
        <w:t xml:space="preserve"> </w:t>
      </w:r>
      <w:r w:rsidR="001F339D">
        <w:rPr>
          <w:rFonts w:ascii="Verdana" w:hAnsi="Verdana"/>
          <w:sz w:val="18"/>
          <w:szCs w:val="18"/>
        </w:rPr>
        <w:t>9 september</w:t>
      </w:r>
      <w:r w:rsidR="00F7037F">
        <w:rPr>
          <w:rFonts w:ascii="Verdana" w:hAnsi="Verdana"/>
          <w:sz w:val="18"/>
          <w:szCs w:val="18"/>
        </w:rPr>
        <w:t xml:space="preserve"> 2026</w:t>
      </w:r>
      <w:r w:rsidRPr="00BC1E67">
        <w:rPr>
          <w:rFonts w:ascii="Verdana" w:hAnsi="Verdana"/>
          <w:sz w:val="18"/>
          <w:szCs w:val="18"/>
        </w:rPr>
        <w:t>) de volgende voor deze vaste commissie relevante voorstellen voor Europese wetgeving, besluiten en andere beleidsvormende documenten aan de Tweede Kamer gestuurd</w:t>
      </w:r>
      <w:r w:rsidRPr="00BC1E67" w:rsidR="00A9227F">
        <w:rPr>
          <w:rStyle w:val="Voetnootmarkering"/>
          <w:rFonts w:ascii="Verdana" w:hAnsi="Verdana"/>
          <w:sz w:val="18"/>
          <w:szCs w:val="18"/>
        </w:rPr>
        <w:footnoteReference w:id="2"/>
      </w:r>
      <w:r w:rsidRPr="00BC1E67">
        <w:rPr>
          <w:rFonts w:ascii="Verdana" w:hAnsi="Verdana"/>
          <w:sz w:val="18"/>
          <w:szCs w:val="18"/>
        </w:rPr>
        <w:t xml:space="preserve">: </w:t>
      </w:r>
    </w:p>
    <w:p w:rsidR="00A33E5F" w:rsidP="005115F8" w:rsidRDefault="00A33E5F" w14:paraId="497C3D36" w14:textId="77777777">
      <w:pPr>
        <w:pStyle w:val="Normaalweb"/>
        <w:rPr>
          <w:rFonts w:ascii="Verdana" w:hAnsi="Verdana"/>
          <w:sz w:val="18"/>
          <w:szCs w:val="18"/>
        </w:rPr>
      </w:pPr>
    </w:p>
    <w:p w:rsidRPr="00C10487" w:rsidR="00820149" w:rsidP="00820149" w:rsidRDefault="00D27FE7" w14:paraId="015F6DB1" w14:textId="16720EB1">
      <w:pPr>
        <w:pStyle w:val="Lijstalinea"/>
        <w:numPr>
          <w:ilvl w:val="0"/>
          <w:numId w:val="2"/>
        </w:numPr>
        <w:rPr>
          <w:b/>
          <w:szCs w:val="18"/>
        </w:rPr>
      </w:pPr>
      <w:r w:rsidRPr="00BC1E67">
        <w:rPr>
          <w:b/>
          <w:szCs w:val="18"/>
        </w:rPr>
        <w:t>Nieuw voorgestelde EU-w</w:t>
      </w:r>
      <w:r w:rsidRPr="00BC1E67" w:rsidR="00820149">
        <w:rPr>
          <w:b/>
          <w:szCs w:val="18"/>
        </w:rPr>
        <w:t>etgeving</w:t>
      </w:r>
      <w:r w:rsidRPr="00BC1E67" w:rsidR="00E02D08">
        <w:rPr>
          <w:rStyle w:val="Voetnootmarkering"/>
          <w:b/>
          <w:szCs w:val="18"/>
        </w:rPr>
        <w:br/>
      </w:r>
      <w:r w:rsidRPr="00BC1E67" w:rsidR="00E02D08">
        <w:rPr>
          <w:szCs w:val="18"/>
        </w:rPr>
        <w:t>(Verordeningen, richtlijnen en wetgevende besluiten)</w:t>
      </w:r>
    </w:p>
    <w:p w:rsidR="006746A1" w:rsidP="002A4BD8" w:rsidRDefault="006746A1" w14:paraId="1DF53591" w14:textId="77777777">
      <w:pPr>
        <w:rPr>
          <w:szCs w:val="18"/>
          <w:lang w:eastAsia="nl-NL"/>
        </w:rPr>
      </w:pPr>
    </w:p>
    <w:p w:rsidR="00D750C6" w:rsidP="002A4BD8" w:rsidRDefault="00D750C6" w14:paraId="0228AC6C" w14:textId="7ED989E7">
      <w:pPr>
        <w:rPr>
          <w:szCs w:val="18"/>
        </w:rPr>
      </w:pPr>
      <w:r>
        <w:rPr>
          <w:szCs w:val="18"/>
          <w:lang w:eastAsia="nl-NL"/>
        </w:rPr>
        <w:t>Geen.</w:t>
      </w:r>
    </w:p>
    <w:p w:rsidRPr="00092424" w:rsidR="00687685" w:rsidP="002A4BD8" w:rsidRDefault="00687685" w14:paraId="73B61B96" w14:textId="77777777">
      <w:pPr>
        <w:rPr>
          <w:szCs w:val="18"/>
        </w:rPr>
      </w:pPr>
    </w:p>
    <w:p w:rsidRPr="00092424" w:rsidR="00687685" w:rsidP="002A4BD8" w:rsidRDefault="00687685" w14:paraId="1A2AA2FD" w14:textId="77777777">
      <w:pPr>
        <w:rPr>
          <w:szCs w:val="18"/>
        </w:rPr>
      </w:pPr>
    </w:p>
    <w:p w:rsidRPr="00D750C6" w:rsidR="0030019C" w:rsidP="00D750C6" w:rsidRDefault="00D27FE7" w14:paraId="6D322B03" w14:textId="2B76EAC7">
      <w:pPr>
        <w:pStyle w:val="Lijstalinea"/>
        <w:numPr>
          <w:ilvl w:val="0"/>
          <w:numId w:val="2"/>
        </w:numPr>
        <w:rPr>
          <w:b/>
          <w:szCs w:val="18"/>
        </w:rPr>
      </w:pPr>
      <w:r w:rsidRPr="00BC1E67">
        <w:rPr>
          <w:b/>
          <w:szCs w:val="18"/>
        </w:rPr>
        <w:t>Nieuwe</w:t>
      </w:r>
      <w:r w:rsidRPr="00BC1E67" w:rsidR="008C43A5">
        <w:rPr>
          <w:b/>
          <w:szCs w:val="18"/>
        </w:rPr>
        <w:t xml:space="preserve"> EU-</w:t>
      </w:r>
      <w:r w:rsidRPr="00BC1E67" w:rsidR="006E2C94">
        <w:rPr>
          <w:b/>
          <w:szCs w:val="18"/>
        </w:rPr>
        <w:t>documenten</w:t>
      </w:r>
      <w:r w:rsidRPr="00BC1E67">
        <w:rPr>
          <w:b/>
          <w:szCs w:val="18"/>
        </w:rPr>
        <w:t xml:space="preserve"> van niet-wetgevende aard </w:t>
      </w:r>
      <w:r w:rsidRPr="00BC1E67" w:rsidR="00E02D08">
        <w:rPr>
          <w:b/>
          <w:szCs w:val="18"/>
        </w:rPr>
        <w:br/>
      </w:r>
      <w:r w:rsidRPr="00BC1E67" w:rsidR="00E02D08">
        <w:rPr>
          <w:szCs w:val="18"/>
        </w:rPr>
        <w:t>(M</w:t>
      </w:r>
      <w:r w:rsidRPr="00BC1E67" w:rsidR="00820149">
        <w:rPr>
          <w:szCs w:val="18"/>
        </w:rPr>
        <w:t>edede</w:t>
      </w:r>
      <w:r w:rsidRPr="00BC1E67">
        <w:rPr>
          <w:szCs w:val="18"/>
        </w:rPr>
        <w:t>lingen, aanbevelingen, actieplannen, consultaties, etc.</w:t>
      </w:r>
      <w:r w:rsidRPr="00BC1E67" w:rsidR="00E02D08">
        <w:rPr>
          <w:szCs w:val="18"/>
        </w:rPr>
        <w:t>)</w:t>
      </w:r>
    </w:p>
    <w:p w:rsidRPr="00D750C6" w:rsidR="00A3684B" w:rsidP="00A3684B" w:rsidRDefault="00A3684B" w14:paraId="5004AB06"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A3684B" w:rsidTr="00A3684B" w14:paraId="22D5053A" w14:textId="77777777">
        <w:tc>
          <w:tcPr>
            <w:tcW w:w="1134"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3684B" w:rsidP="008B74D1" w:rsidRDefault="00A3684B" w14:paraId="5E21ED41" w14:textId="3C2E29CE">
            <w:pPr>
              <w:tabs>
                <w:tab w:val="left" w:pos="2052"/>
              </w:tabs>
              <w:rPr>
                <w:szCs w:val="18"/>
              </w:rPr>
            </w:pPr>
            <w:r>
              <w:rPr>
                <w:szCs w:val="18"/>
              </w:rPr>
              <w:t>1</w:t>
            </w:r>
            <w:r w:rsidRPr="00D750C6">
              <w:rPr>
                <w:szCs w:val="18"/>
              </w:rPr>
              <w:t>.</w:t>
            </w:r>
          </w:p>
        </w:tc>
        <w:tc>
          <w:tcPr>
            <w:tcW w:w="1134" w:type="dxa"/>
            <w:tcBorders>
              <w:top w:val="single" w:color="D9D9D9" w:sz="8" w:space="0"/>
              <w:left w:val="nil"/>
              <w:bottom w:val="nil"/>
              <w:right w:val="nil"/>
            </w:tcBorders>
            <w:tcMar>
              <w:top w:w="0" w:type="dxa"/>
              <w:left w:w="108" w:type="dxa"/>
              <w:bottom w:w="0" w:type="dxa"/>
              <w:right w:w="108" w:type="dxa"/>
            </w:tcMar>
            <w:hideMark/>
          </w:tcPr>
          <w:p w:rsidRPr="00D750C6" w:rsidR="00A3684B" w:rsidP="008B74D1" w:rsidRDefault="00A3684B" w14:paraId="5697BBEA" w14:textId="77777777">
            <w:pPr>
              <w:tabs>
                <w:tab w:val="left" w:pos="2052"/>
              </w:tabs>
              <w:rPr>
                <w:szCs w:val="18"/>
              </w:rPr>
            </w:pPr>
            <w:r w:rsidRPr="00D750C6">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tcPr>
          <w:p w:rsidRPr="00D750C6" w:rsidR="00A3684B" w:rsidP="008B74D1" w:rsidRDefault="000F4C9F" w14:paraId="1610F007" w14:textId="3C256543">
            <w:pPr>
              <w:tabs>
                <w:tab w:val="left" w:pos="2052"/>
              </w:tabs>
              <w:rPr>
                <w:szCs w:val="18"/>
              </w:rPr>
            </w:pPr>
            <w:r w:rsidRPr="000F4C9F">
              <w:rPr>
                <w:szCs w:val="18"/>
              </w:rPr>
              <w:t xml:space="preserve">Voorstel voor een UITVOERINGSBESLUIT VAN DE RAAD tot vaststelling dat op bevredigende wijze is voldaan aan de voorwaarden voor gedeeltelijke betaling in het kader van de achtste tranche van het Oekraïneplan van de faciliteit voor Oekraïne </w:t>
            </w:r>
            <w:hyperlink w:history="1" r:id="rId15">
              <w:r w:rsidRPr="000F4C9F">
                <w:rPr>
                  <w:rStyle w:val="Hyperlink"/>
                  <w:szCs w:val="18"/>
                </w:rPr>
                <w:t>COM(2026) 473</w:t>
              </w:r>
            </w:hyperlink>
          </w:p>
        </w:tc>
      </w:tr>
      <w:tr w:rsidRPr="00D750C6" w:rsidR="00A3684B" w:rsidTr="00A3684B" w14:paraId="0BAC5B49"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A3684B" w:rsidP="008B74D1" w:rsidRDefault="00A3684B" w14:paraId="61363CE3" w14:textId="77777777">
            <w:pPr>
              <w:tabs>
                <w:tab w:val="left" w:pos="2052"/>
              </w:tabs>
              <w:rPr>
                <w:szCs w:val="18"/>
              </w:rPr>
            </w:pPr>
          </w:p>
        </w:tc>
        <w:tc>
          <w:tcPr>
            <w:tcW w:w="1134" w:type="dxa"/>
            <w:tcMar>
              <w:top w:w="0" w:type="dxa"/>
              <w:left w:w="108" w:type="dxa"/>
              <w:bottom w:w="0" w:type="dxa"/>
              <w:right w:w="108" w:type="dxa"/>
            </w:tcMar>
            <w:hideMark/>
          </w:tcPr>
          <w:p w:rsidRPr="00D750C6" w:rsidR="00A3684B" w:rsidP="008B74D1" w:rsidRDefault="00A3684B" w14:paraId="78CAC0DB" w14:textId="77777777">
            <w:pPr>
              <w:tabs>
                <w:tab w:val="left" w:pos="2052"/>
              </w:tabs>
              <w:rPr>
                <w:szCs w:val="18"/>
              </w:rPr>
            </w:pPr>
            <w:r w:rsidRPr="00D750C6">
              <w:rPr>
                <w:szCs w:val="18"/>
              </w:rPr>
              <w:t>Voortouw</w:t>
            </w:r>
          </w:p>
        </w:tc>
        <w:tc>
          <w:tcPr>
            <w:tcW w:w="6378" w:type="dxa"/>
            <w:tcBorders>
              <w:top w:val="nil"/>
              <w:left w:val="nil"/>
              <w:bottom w:val="nil"/>
              <w:right w:val="single" w:color="D9D9D9" w:sz="8" w:space="0"/>
            </w:tcBorders>
            <w:tcMar>
              <w:top w:w="0" w:type="dxa"/>
              <w:left w:w="108" w:type="dxa"/>
              <w:bottom w:w="0" w:type="dxa"/>
              <w:right w:w="108" w:type="dxa"/>
            </w:tcMar>
          </w:tcPr>
          <w:p w:rsidRPr="00D750C6" w:rsidR="00A3684B" w:rsidP="008B74D1" w:rsidRDefault="002A489C" w14:paraId="15557D15" w14:textId="3669EF61">
            <w:pPr>
              <w:tabs>
                <w:tab w:val="left" w:pos="2052"/>
              </w:tabs>
              <w:rPr>
                <w:b/>
                <w:bCs/>
                <w:szCs w:val="18"/>
              </w:rPr>
            </w:pPr>
            <w:r>
              <w:rPr>
                <w:b/>
                <w:bCs/>
                <w:szCs w:val="18"/>
              </w:rPr>
              <w:t>FIN</w:t>
            </w:r>
          </w:p>
        </w:tc>
      </w:tr>
      <w:tr w:rsidRPr="00D750C6" w:rsidR="00A3684B" w:rsidTr="00A3684B" w14:paraId="028CAF99"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A3684B" w:rsidP="008B74D1" w:rsidRDefault="00A3684B" w14:paraId="6E36AC06" w14:textId="77777777">
            <w:pPr>
              <w:tabs>
                <w:tab w:val="left" w:pos="2052"/>
              </w:tabs>
              <w:rPr>
                <w:szCs w:val="18"/>
              </w:rPr>
            </w:pPr>
          </w:p>
        </w:tc>
        <w:tc>
          <w:tcPr>
            <w:tcW w:w="1134" w:type="dxa"/>
            <w:tcMar>
              <w:top w:w="0" w:type="dxa"/>
              <w:left w:w="108" w:type="dxa"/>
              <w:bottom w:w="0" w:type="dxa"/>
              <w:right w:w="108" w:type="dxa"/>
            </w:tcMar>
            <w:hideMark/>
          </w:tcPr>
          <w:p w:rsidRPr="00D750C6" w:rsidR="00A3684B" w:rsidP="008B74D1" w:rsidRDefault="00A3684B" w14:paraId="42725E56" w14:textId="77777777">
            <w:pPr>
              <w:tabs>
                <w:tab w:val="left" w:pos="2052"/>
              </w:tabs>
              <w:rPr>
                <w:szCs w:val="18"/>
              </w:rPr>
            </w:pPr>
            <w:r w:rsidRPr="00D750C6">
              <w:rPr>
                <w:szCs w:val="18"/>
              </w:rPr>
              <w:t>Datum</w:t>
            </w:r>
          </w:p>
        </w:tc>
        <w:tc>
          <w:tcPr>
            <w:tcW w:w="6378" w:type="dxa"/>
            <w:tcBorders>
              <w:top w:val="nil"/>
              <w:left w:val="nil"/>
              <w:bottom w:val="nil"/>
              <w:right w:val="single" w:color="D9D9D9" w:sz="8" w:space="0"/>
            </w:tcBorders>
            <w:tcMar>
              <w:top w:w="0" w:type="dxa"/>
              <w:left w:w="108" w:type="dxa"/>
              <w:bottom w:w="0" w:type="dxa"/>
              <w:right w:w="108" w:type="dxa"/>
            </w:tcMar>
          </w:tcPr>
          <w:p w:rsidRPr="00D750C6" w:rsidR="00A3684B" w:rsidP="002A489C" w:rsidRDefault="002A489C" w14:paraId="3899E255" w14:textId="03071DA7">
            <w:pPr>
              <w:tabs>
                <w:tab w:val="left" w:pos="2052"/>
              </w:tabs>
              <w:rPr>
                <w:szCs w:val="18"/>
              </w:rPr>
            </w:pPr>
            <w:r w:rsidRPr="002A489C">
              <w:rPr>
                <w:szCs w:val="18"/>
              </w:rPr>
              <w:t>03-09-2026</w:t>
            </w:r>
          </w:p>
        </w:tc>
      </w:tr>
      <w:tr w:rsidRPr="00D750C6" w:rsidR="00A3684B" w:rsidTr="00A3684B" w14:paraId="235076AE"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A3684B" w:rsidP="008B74D1" w:rsidRDefault="00A3684B" w14:paraId="6A393674" w14:textId="77777777">
            <w:pPr>
              <w:tabs>
                <w:tab w:val="left" w:pos="2052"/>
              </w:tabs>
              <w:rPr>
                <w:szCs w:val="18"/>
              </w:rPr>
            </w:pPr>
          </w:p>
        </w:tc>
        <w:tc>
          <w:tcPr>
            <w:tcW w:w="1134" w:type="dxa"/>
            <w:tcMar>
              <w:top w:w="0" w:type="dxa"/>
              <w:left w:w="108" w:type="dxa"/>
              <w:bottom w:w="0" w:type="dxa"/>
              <w:right w:w="108" w:type="dxa"/>
            </w:tcMar>
            <w:hideMark/>
          </w:tcPr>
          <w:p w:rsidRPr="00D750C6" w:rsidR="00A3684B" w:rsidP="008B74D1" w:rsidRDefault="00A3684B" w14:paraId="2FEAF0FC" w14:textId="77777777">
            <w:pPr>
              <w:tabs>
                <w:tab w:val="left" w:pos="2052"/>
              </w:tabs>
              <w:rPr>
                <w:szCs w:val="18"/>
              </w:rPr>
            </w:pPr>
            <w:r w:rsidRPr="00D750C6">
              <w:rPr>
                <w:szCs w:val="18"/>
              </w:rPr>
              <w:t>Voorstel</w:t>
            </w:r>
          </w:p>
        </w:tc>
        <w:tc>
          <w:tcPr>
            <w:tcW w:w="6378" w:type="dxa"/>
            <w:tcBorders>
              <w:top w:val="nil"/>
              <w:left w:val="nil"/>
              <w:bottom w:val="nil"/>
              <w:right w:val="single" w:color="D9D9D9" w:sz="8" w:space="0"/>
            </w:tcBorders>
            <w:tcMar>
              <w:top w:w="0" w:type="dxa"/>
              <w:left w:w="108" w:type="dxa"/>
              <w:bottom w:w="0" w:type="dxa"/>
              <w:right w:w="108" w:type="dxa"/>
            </w:tcMar>
          </w:tcPr>
          <w:p w:rsidRPr="002A489C" w:rsidR="00A3684B" w:rsidP="008B74D1" w:rsidRDefault="002A489C" w14:paraId="632BD327" w14:textId="40A81EC8">
            <w:pPr>
              <w:tabs>
                <w:tab w:val="left" w:pos="2052"/>
              </w:tabs>
              <w:rPr>
                <w:b/>
                <w:bCs/>
                <w:szCs w:val="18"/>
              </w:rPr>
            </w:pPr>
            <w:r w:rsidRPr="002A489C">
              <w:rPr>
                <w:b/>
                <w:bCs/>
                <w:szCs w:val="18"/>
              </w:rPr>
              <w:t>Voor kennisgeving aannemen</w:t>
            </w:r>
          </w:p>
        </w:tc>
      </w:tr>
      <w:tr w:rsidRPr="00D750C6" w:rsidR="00A3684B" w:rsidTr="00A3684B" w14:paraId="5AC9ED74" w14:textId="77777777">
        <w:tc>
          <w:tcPr>
            <w:tcW w:w="1134" w:type="dxa"/>
            <w:tcBorders>
              <w:top w:val="nil"/>
              <w:left w:val="single" w:color="D9D9D9" w:sz="8" w:space="0"/>
              <w:bottom w:val="single" w:color="D9D9D9" w:sz="8" w:space="0"/>
              <w:right w:val="nil"/>
            </w:tcBorders>
            <w:tcMar>
              <w:top w:w="0" w:type="dxa"/>
              <w:left w:w="108" w:type="dxa"/>
              <w:bottom w:w="0" w:type="dxa"/>
              <w:right w:w="108" w:type="dxa"/>
            </w:tcMar>
          </w:tcPr>
          <w:p w:rsidRPr="00D750C6" w:rsidR="00A3684B" w:rsidP="008B74D1" w:rsidRDefault="00A3684B" w14:paraId="60E5C02F" w14:textId="77777777">
            <w:pPr>
              <w:tabs>
                <w:tab w:val="left" w:pos="2052"/>
              </w:tabs>
              <w:rPr>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D750C6" w:rsidR="00A3684B" w:rsidP="008B74D1" w:rsidRDefault="00A3684B" w14:paraId="690AB625" w14:textId="77777777">
            <w:pPr>
              <w:tabs>
                <w:tab w:val="left" w:pos="2052"/>
              </w:tabs>
              <w:rPr>
                <w:szCs w:val="18"/>
              </w:rPr>
            </w:pPr>
            <w:r w:rsidRPr="00D750C6">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tcPr>
          <w:p w:rsidRPr="00D750C6" w:rsidR="00A3684B" w:rsidP="008B74D1" w:rsidRDefault="002A489C" w14:paraId="5AFA98EF" w14:textId="4A5178BC">
            <w:pPr>
              <w:tabs>
                <w:tab w:val="left" w:pos="2052"/>
              </w:tabs>
              <w:rPr>
                <w:szCs w:val="18"/>
              </w:rPr>
            </w:pPr>
            <w:r w:rsidRPr="002A489C">
              <w:rPr>
                <w:szCs w:val="18"/>
              </w:rPr>
              <w:t>Het betreft een besluit tot uitbetaling van in totaal ongeveer €3 miljard als onderdeel van Pijler I van de Oekraïnefaciliteit in de vorm van niet-terugbetaalbare steun en leningen. Oekraïne heeft volgens de Europese Commissie aan de voorwaarden voldaan.</w:t>
            </w:r>
          </w:p>
        </w:tc>
      </w:tr>
    </w:tbl>
    <w:p w:rsidRPr="00D750C6" w:rsidR="00A3684B" w:rsidP="00A3684B" w:rsidRDefault="00A3684B" w14:paraId="2120969C"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43"/>
        <w:gridCol w:w="1127"/>
        <w:gridCol w:w="5805"/>
      </w:tblGrid>
      <w:tr w:rsidRPr="00D750C6" w:rsidR="00A3684B" w:rsidTr="00A3684B" w14:paraId="07B540F7" w14:textId="77777777">
        <w:tc>
          <w:tcPr>
            <w:tcW w:w="1134"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3684B" w:rsidP="008B74D1" w:rsidRDefault="00A3684B" w14:paraId="7A3E961E" w14:textId="60CDBF2F">
            <w:pPr>
              <w:tabs>
                <w:tab w:val="left" w:pos="2052"/>
              </w:tabs>
              <w:rPr>
                <w:szCs w:val="18"/>
              </w:rPr>
            </w:pPr>
            <w:r>
              <w:rPr>
                <w:szCs w:val="18"/>
              </w:rPr>
              <w:t>2</w:t>
            </w:r>
            <w:r w:rsidRPr="00D750C6">
              <w:rPr>
                <w:szCs w:val="18"/>
              </w:rPr>
              <w:t>.</w:t>
            </w:r>
          </w:p>
        </w:tc>
        <w:tc>
          <w:tcPr>
            <w:tcW w:w="1134" w:type="dxa"/>
            <w:tcBorders>
              <w:top w:val="single" w:color="D9D9D9" w:sz="8" w:space="0"/>
              <w:left w:val="nil"/>
              <w:bottom w:val="nil"/>
              <w:right w:val="nil"/>
            </w:tcBorders>
            <w:tcMar>
              <w:top w:w="0" w:type="dxa"/>
              <w:left w:w="108" w:type="dxa"/>
              <w:bottom w:w="0" w:type="dxa"/>
              <w:right w:w="108" w:type="dxa"/>
            </w:tcMar>
            <w:hideMark/>
          </w:tcPr>
          <w:p w:rsidRPr="00D750C6" w:rsidR="00A3684B" w:rsidP="008B74D1" w:rsidRDefault="00A3684B" w14:paraId="4E11E69F" w14:textId="77777777">
            <w:pPr>
              <w:tabs>
                <w:tab w:val="left" w:pos="2052"/>
              </w:tabs>
              <w:rPr>
                <w:szCs w:val="18"/>
              </w:rPr>
            </w:pPr>
            <w:r w:rsidRPr="00D750C6">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tcPr>
          <w:p w:rsidRPr="000F4C9F" w:rsidR="00A3684B" w:rsidP="00D7697B" w:rsidRDefault="000F4C9F" w14:paraId="1FC946FE" w14:textId="36D21243">
            <w:pPr>
              <w:rPr>
                <w:sz w:val="20"/>
                <w:szCs w:val="20"/>
              </w:rPr>
            </w:pPr>
            <w:r w:rsidRPr="005F32D8">
              <w:rPr>
                <w:szCs w:val="18"/>
              </w:rPr>
              <w:t xml:space="preserve">MEDEDELING VAN DE COMMISSIE AAN HET EUROPEES PARLEMENT overeenkomstig artikel 294, lid 6, van het Verdrag betreffende de werking van de Europese Unie over het standpunt van de Raad met het oog op de aanneming van een verordening van het Europees Parlement en de Raad tot vaststelling van het douanewetboek van de Unie, tot oprichting van de douaneautoriteit van de Europese Unie en tot intrekking van Verordening (EU) nr. 952/2013 </w:t>
            </w:r>
            <w:hyperlink w:history="1" r:id="rId16">
              <w:r w:rsidRPr="005F32D8">
                <w:rPr>
                  <w:rStyle w:val="Hyperlink"/>
                  <w:szCs w:val="18"/>
                </w:rPr>
                <w:t>COM(2026) 436</w:t>
              </w:r>
            </w:hyperlink>
          </w:p>
        </w:tc>
      </w:tr>
      <w:tr w:rsidRPr="00D750C6" w:rsidR="00A3684B" w:rsidTr="00A3684B" w14:paraId="2BD0F46E"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A3684B" w:rsidP="008B74D1" w:rsidRDefault="00A3684B" w14:paraId="4F89EA2B" w14:textId="77777777">
            <w:pPr>
              <w:tabs>
                <w:tab w:val="left" w:pos="2052"/>
              </w:tabs>
              <w:rPr>
                <w:szCs w:val="18"/>
              </w:rPr>
            </w:pPr>
          </w:p>
        </w:tc>
        <w:tc>
          <w:tcPr>
            <w:tcW w:w="1134" w:type="dxa"/>
            <w:tcMar>
              <w:top w:w="0" w:type="dxa"/>
              <w:left w:w="108" w:type="dxa"/>
              <w:bottom w:w="0" w:type="dxa"/>
              <w:right w:w="108" w:type="dxa"/>
            </w:tcMar>
            <w:hideMark/>
          </w:tcPr>
          <w:p w:rsidRPr="00D750C6" w:rsidR="00A3684B" w:rsidP="008B74D1" w:rsidRDefault="00A3684B" w14:paraId="78E9546D" w14:textId="77777777">
            <w:pPr>
              <w:tabs>
                <w:tab w:val="left" w:pos="2052"/>
              </w:tabs>
              <w:rPr>
                <w:szCs w:val="18"/>
              </w:rPr>
            </w:pPr>
            <w:r w:rsidRPr="00D750C6">
              <w:rPr>
                <w:szCs w:val="18"/>
              </w:rPr>
              <w:t>Voortouw</w:t>
            </w:r>
          </w:p>
        </w:tc>
        <w:tc>
          <w:tcPr>
            <w:tcW w:w="6378" w:type="dxa"/>
            <w:tcBorders>
              <w:top w:val="nil"/>
              <w:left w:val="nil"/>
              <w:bottom w:val="nil"/>
              <w:right w:val="single" w:color="D9D9D9" w:sz="8" w:space="0"/>
            </w:tcBorders>
            <w:tcMar>
              <w:top w:w="0" w:type="dxa"/>
              <w:left w:w="108" w:type="dxa"/>
              <w:bottom w:w="0" w:type="dxa"/>
              <w:right w:w="108" w:type="dxa"/>
            </w:tcMar>
          </w:tcPr>
          <w:p w:rsidRPr="00D750C6" w:rsidR="00A3684B" w:rsidP="008B74D1" w:rsidRDefault="00D7697B" w14:paraId="2A58CD83" w14:textId="5C1504C3">
            <w:pPr>
              <w:tabs>
                <w:tab w:val="left" w:pos="2052"/>
              </w:tabs>
              <w:rPr>
                <w:b/>
                <w:bCs/>
                <w:szCs w:val="18"/>
              </w:rPr>
            </w:pPr>
            <w:r>
              <w:rPr>
                <w:b/>
                <w:bCs/>
                <w:szCs w:val="18"/>
              </w:rPr>
              <w:t>FIN</w:t>
            </w:r>
          </w:p>
        </w:tc>
      </w:tr>
      <w:tr w:rsidRPr="00D750C6" w:rsidR="00A3684B" w:rsidTr="00A3684B" w14:paraId="0D041E82"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A3684B" w:rsidP="008B74D1" w:rsidRDefault="00A3684B" w14:paraId="0A3DF1A3" w14:textId="77777777">
            <w:pPr>
              <w:tabs>
                <w:tab w:val="left" w:pos="2052"/>
              </w:tabs>
              <w:rPr>
                <w:szCs w:val="18"/>
              </w:rPr>
            </w:pPr>
          </w:p>
        </w:tc>
        <w:tc>
          <w:tcPr>
            <w:tcW w:w="1134" w:type="dxa"/>
            <w:tcMar>
              <w:top w:w="0" w:type="dxa"/>
              <w:left w:w="108" w:type="dxa"/>
              <w:bottom w:w="0" w:type="dxa"/>
              <w:right w:w="108" w:type="dxa"/>
            </w:tcMar>
            <w:hideMark/>
          </w:tcPr>
          <w:p w:rsidRPr="00D750C6" w:rsidR="00A3684B" w:rsidP="008B74D1" w:rsidRDefault="00A3684B" w14:paraId="056BAD3F" w14:textId="77777777">
            <w:pPr>
              <w:tabs>
                <w:tab w:val="left" w:pos="2052"/>
              </w:tabs>
              <w:rPr>
                <w:szCs w:val="18"/>
              </w:rPr>
            </w:pPr>
            <w:r w:rsidRPr="00D750C6">
              <w:rPr>
                <w:szCs w:val="18"/>
              </w:rPr>
              <w:t>Datum</w:t>
            </w:r>
          </w:p>
        </w:tc>
        <w:tc>
          <w:tcPr>
            <w:tcW w:w="6378" w:type="dxa"/>
            <w:tcBorders>
              <w:top w:val="nil"/>
              <w:left w:val="nil"/>
              <w:bottom w:val="nil"/>
              <w:right w:val="single" w:color="D9D9D9" w:sz="8" w:space="0"/>
            </w:tcBorders>
            <w:tcMar>
              <w:top w:w="0" w:type="dxa"/>
              <w:left w:w="108" w:type="dxa"/>
              <w:bottom w:w="0" w:type="dxa"/>
              <w:right w:w="108" w:type="dxa"/>
            </w:tcMar>
          </w:tcPr>
          <w:p w:rsidRPr="00D750C6" w:rsidR="00A3684B" w:rsidP="005F32D8" w:rsidRDefault="005F32D8" w14:paraId="0EE1F1C0" w14:textId="210218E2">
            <w:pPr>
              <w:tabs>
                <w:tab w:val="left" w:pos="2052"/>
              </w:tabs>
              <w:rPr>
                <w:szCs w:val="18"/>
              </w:rPr>
            </w:pPr>
            <w:r w:rsidRPr="005F32D8">
              <w:rPr>
                <w:szCs w:val="18"/>
              </w:rPr>
              <w:t>04-09-2026</w:t>
            </w:r>
          </w:p>
        </w:tc>
      </w:tr>
      <w:tr w:rsidRPr="00D750C6" w:rsidR="00A3684B" w:rsidTr="00A3684B" w14:paraId="16F22D7A"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A3684B" w:rsidP="008B74D1" w:rsidRDefault="00A3684B" w14:paraId="721306D6" w14:textId="77777777">
            <w:pPr>
              <w:tabs>
                <w:tab w:val="left" w:pos="2052"/>
              </w:tabs>
              <w:rPr>
                <w:szCs w:val="18"/>
              </w:rPr>
            </w:pPr>
          </w:p>
        </w:tc>
        <w:tc>
          <w:tcPr>
            <w:tcW w:w="1134" w:type="dxa"/>
            <w:tcMar>
              <w:top w:w="0" w:type="dxa"/>
              <w:left w:w="108" w:type="dxa"/>
              <w:bottom w:w="0" w:type="dxa"/>
              <w:right w:w="108" w:type="dxa"/>
            </w:tcMar>
            <w:hideMark/>
          </w:tcPr>
          <w:p w:rsidRPr="00D750C6" w:rsidR="00A3684B" w:rsidP="008B74D1" w:rsidRDefault="00A3684B" w14:paraId="5EFA46FC" w14:textId="77777777">
            <w:pPr>
              <w:tabs>
                <w:tab w:val="left" w:pos="2052"/>
              </w:tabs>
              <w:rPr>
                <w:szCs w:val="18"/>
              </w:rPr>
            </w:pPr>
            <w:r w:rsidRPr="00D750C6">
              <w:rPr>
                <w:szCs w:val="18"/>
              </w:rPr>
              <w:t>Voorstel</w:t>
            </w:r>
          </w:p>
        </w:tc>
        <w:tc>
          <w:tcPr>
            <w:tcW w:w="6378" w:type="dxa"/>
            <w:tcBorders>
              <w:top w:val="nil"/>
              <w:left w:val="nil"/>
              <w:bottom w:val="nil"/>
              <w:right w:val="single" w:color="D9D9D9" w:sz="8" w:space="0"/>
            </w:tcBorders>
            <w:tcMar>
              <w:top w:w="0" w:type="dxa"/>
              <w:left w:w="108" w:type="dxa"/>
              <w:bottom w:w="0" w:type="dxa"/>
              <w:right w:w="108" w:type="dxa"/>
            </w:tcMar>
          </w:tcPr>
          <w:p w:rsidRPr="005F32D8" w:rsidR="00A3684B" w:rsidP="008B74D1" w:rsidRDefault="005F32D8" w14:paraId="42822C81" w14:textId="53DA6D0C">
            <w:pPr>
              <w:tabs>
                <w:tab w:val="left" w:pos="2052"/>
              </w:tabs>
              <w:rPr>
                <w:b/>
                <w:bCs/>
                <w:szCs w:val="18"/>
              </w:rPr>
            </w:pPr>
            <w:r w:rsidRPr="005F32D8">
              <w:rPr>
                <w:b/>
                <w:bCs/>
                <w:szCs w:val="18"/>
              </w:rPr>
              <w:t>Voor kennisgeving aannemen</w:t>
            </w:r>
          </w:p>
        </w:tc>
      </w:tr>
      <w:tr w:rsidRPr="00D750C6" w:rsidR="00A3684B" w:rsidTr="00A3684B" w14:paraId="50F6B861" w14:textId="77777777">
        <w:tc>
          <w:tcPr>
            <w:tcW w:w="1134" w:type="dxa"/>
            <w:tcBorders>
              <w:top w:val="nil"/>
              <w:left w:val="single" w:color="D9D9D9" w:sz="8" w:space="0"/>
              <w:bottom w:val="single" w:color="D9D9D9" w:sz="8" w:space="0"/>
              <w:right w:val="nil"/>
            </w:tcBorders>
            <w:tcMar>
              <w:top w:w="0" w:type="dxa"/>
              <w:left w:w="108" w:type="dxa"/>
              <w:bottom w:w="0" w:type="dxa"/>
              <w:right w:w="108" w:type="dxa"/>
            </w:tcMar>
          </w:tcPr>
          <w:p w:rsidRPr="00D750C6" w:rsidR="00A3684B" w:rsidP="008B74D1" w:rsidRDefault="00A3684B" w14:paraId="63C76847" w14:textId="77777777">
            <w:pPr>
              <w:tabs>
                <w:tab w:val="left" w:pos="2052"/>
              </w:tabs>
              <w:rPr>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D750C6" w:rsidR="00A3684B" w:rsidP="008B74D1" w:rsidRDefault="00A3684B" w14:paraId="73F84627" w14:textId="77777777">
            <w:pPr>
              <w:tabs>
                <w:tab w:val="left" w:pos="2052"/>
              </w:tabs>
              <w:rPr>
                <w:szCs w:val="18"/>
              </w:rPr>
            </w:pPr>
            <w:r w:rsidRPr="00D750C6">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tcPr>
          <w:p w:rsidRPr="00D750C6" w:rsidR="00A3684B" w:rsidP="008B74D1" w:rsidRDefault="005F32D8" w14:paraId="16A8489F" w14:textId="71CEA74D">
            <w:pPr>
              <w:tabs>
                <w:tab w:val="left" w:pos="2052"/>
              </w:tabs>
              <w:rPr>
                <w:szCs w:val="18"/>
              </w:rPr>
            </w:pPr>
            <w:r w:rsidRPr="005F32D8">
              <w:rPr>
                <w:szCs w:val="18"/>
              </w:rPr>
              <w:t xml:space="preserve">De Europese Commissie informeert het Europees Parlement met deze mededeling dat de Raad van de Europese Unie </w:t>
            </w:r>
            <w:r w:rsidRPr="005F32D8">
              <w:rPr>
                <w:szCs w:val="18"/>
              </w:rPr>
              <w:lastRenderedPageBreak/>
              <w:t>formeel heeft ingestemd met het in het voorjaar van 2026 bereikte politieke akkoord in de trilogen.</w:t>
            </w:r>
          </w:p>
        </w:tc>
      </w:tr>
    </w:tbl>
    <w:p w:rsidRPr="00D750C6" w:rsidR="00A3684B" w:rsidP="00D750C6" w:rsidRDefault="00A3684B" w14:paraId="3BFD6E9C"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D750C6" w14:paraId="5FC7FD4F" w14:textId="77777777">
        <w:tc>
          <w:tcPr>
            <w:tcW w:w="1134"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D750C6" w:rsidP="00D750C6" w:rsidRDefault="00D750C6" w14:paraId="07AA75F3" w14:textId="77777777">
            <w:pPr>
              <w:tabs>
                <w:tab w:val="left" w:pos="2052"/>
              </w:tabs>
              <w:rPr>
                <w:szCs w:val="18"/>
              </w:rPr>
            </w:pPr>
            <w:r w:rsidRPr="00D750C6">
              <w:rPr>
                <w:szCs w:val="18"/>
              </w:rPr>
              <w:t>3.</w:t>
            </w:r>
          </w:p>
        </w:tc>
        <w:tc>
          <w:tcPr>
            <w:tcW w:w="1134" w:type="dxa"/>
            <w:tcBorders>
              <w:top w:val="single" w:color="D9D9D9" w:sz="8" w:space="0"/>
              <w:left w:val="nil"/>
              <w:bottom w:val="nil"/>
              <w:right w:val="nil"/>
            </w:tcBorders>
            <w:tcMar>
              <w:top w:w="0" w:type="dxa"/>
              <w:left w:w="108" w:type="dxa"/>
              <w:bottom w:w="0" w:type="dxa"/>
              <w:right w:w="108" w:type="dxa"/>
            </w:tcMar>
            <w:hideMark/>
          </w:tcPr>
          <w:p w:rsidRPr="00D750C6" w:rsidR="00D750C6" w:rsidP="00D750C6" w:rsidRDefault="00D750C6" w14:paraId="317BB203" w14:textId="77777777">
            <w:pPr>
              <w:tabs>
                <w:tab w:val="left" w:pos="2052"/>
              </w:tabs>
              <w:rPr>
                <w:szCs w:val="18"/>
              </w:rPr>
            </w:pPr>
            <w:r w:rsidRPr="00D750C6">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D750C6" w:rsidR="00D750C6" w:rsidP="00D750C6" w:rsidRDefault="00D750C6" w14:paraId="7168E28C" w14:textId="77777777">
            <w:pPr>
              <w:tabs>
                <w:tab w:val="left" w:pos="2052"/>
              </w:tabs>
              <w:rPr>
                <w:szCs w:val="18"/>
              </w:rPr>
            </w:pPr>
            <w:r w:rsidRPr="00D750C6">
              <w:rPr>
                <w:szCs w:val="18"/>
              </w:rPr>
              <w:t xml:space="preserve">Voorstel voor een UITVOERINGSBESLUIT VAN DE RAAD tot wijziging van Uitvoeringsbesluit (EU) 2024/1641 wat betreft een verlenging van de machtiging voor Roemenië om bijzondere maatregelen toe te passen die afwijken van artikel 26, lid 1, punt a), en artikel 168 van Richtlijn 2006/112/EG betreffende het gemeenschappelijke stelsel van belasting over de toegevoegde waarde </w:t>
            </w:r>
            <w:hyperlink w:history="1" r:id="rId17">
              <w:r w:rsidRPr="00D750C6">
                <w:rPr>
                  <w:rStyle w:val="Hyperlink"/>
                  <w:szCs w:val="18"/>
                </w:rPr>
                <w:t>COM(2026) 457</w:t>
              </w:r>
            </w:hyperlink>
          </w:p>
        </w:tc>
      </w:tr>
      <w:tr w:rsidRPr="00D750C6" w:rsidR="00D750C6" w14:paraId="4E94E132"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164DA1A2" w14:textId="77777777">
            <w:pPr>
              <w:tabs>
                <w:tab w:val="left" w:pos="2052"/>
              </w:tabs>
              <w:rPr>
                <w:szCs w:val="18"/>
              </w:rPr>
            </w:pPr>
          </w:p>
        </w:tc>
        <w:tc>
          <w:tcPr>
            <w:tcW w:w="1134" w:type="dxa"/>
            <w:tcMar>
              <w:top w:w="0" w:type="dxa"/>
              <w:left w:w="108" w:type="dxa"/>
              <w:bottom w:w="0" w:type="dxa"/>
              <w:right w:w="108" w:type="dxa"/>
            </w:tcMar>
            <w:hideMark/>
          </w:tcPr>
          <w:p w:rsidRPr="00D750C6" w:rsidR="00D750C6" w:rsidP="00D750C6" w:rsidRDefault="00D750C6" w14:paraId="3B3E86D7" w14:textId="77777777">
            <w:pPr>
              <w:tabs>
                <w:tab w:val="left" w:pos="2052"/>
              </w:tabs>
              <w:rPr>
                <w:szCs w:val="18"/>
              </w:rPr>
            </w:pPr>
            <w:r w:rsidRPr="00D750C6">
              <w:rPr>
                <w:szCs w:val="18"/>
              </w:rPr>
              <w:t>Voortouw</w:t>
            </w:r>
          </w:p>
        </w:tc>
        <w:tc>
          <w:tcPr>
            <w:tcW w:w="6378"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68C7A86A" w14:textId="77777777">
            <w:pPr>
              <w:tabs>
                <w:tab w:val="left" w:pos="2052"/>
              </w:tabs>
              <w:rPr>
                <w:b/>
                <w:bCs/>
                <w:szCs w:val="18"/>
              </w:rPr>
            </w:pPr>
            <w:r w:rsidRPr="00D750C6">
              <w:rPr>
                <w:b/>
                <w:bCs/>
                <w:szCs w:val="18"/>
              </w:rPr>
              <w:t>FIN</w:t>
            </w:r>
          </w:p>
        </w:tc>
      </w:tr>
      <w:tr w:rsidRPr="00D750C6" w:rsidR="00D750C6" w14:paraId="2A4C4F7F"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0900A37" w14:textId="77777777">
            <w:pPr>
              <w:tabs>
                <w:tab w:val="left" w:pos="2052"/>
              </w:tabs>
              <w:rPr>
                <w:szCs w:val="18"/>
              </w:rPr>
            </w:pPr>
          </w:p>
        </w:tc>
        <w:tc>
          <w:tcPr>
            <w:tcW w:w="1134" w:type="dxa"/>
            <w:tcMar>
              <w:top w:w="0" w:type="dxa"/>
              <w:left w:w="108" w:type="dxa"/>
              <w:bottom w:w="0" w:type="dxa"/>
              <w:right w:w="108" w:type="dxa"/>
            </w:tcMar>
            <w:hideMark/>
          </w:tcPr>
          <w:p w:rsidRPr="00D750C6" w:rsidR="00D750C6" w:rsidP="00D750C6" w:rsidRDefault="00D750C6" w14:paraId="70E4ABA8" w14:textId="77777777">
            <w:pPr>
              <w:tabs>
                <w:tab w:val="left" w:pos="2052"/>
              </w:tabs>
              <w:rPr>
                <w:szCs w:val="18"/>
              </w:rPr>
            </w:pPr>
            <w:r w:rsidRPr="00D750C6">
              <w:rPr>
                <w:szCs w:val="18"/>
              </w:rPr>
              <w:t>Datum</w:t>
            </w:r>
          </w:p>
        </w:tc>
        <w:tc>
          <w:tcPr>
            <w:tcW w:w="6378"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0F9A3768" w14:textId="77777777">
            <w:pPr>
              <w:tabs>
                <w:tab w:val="left" w:pos="2052"/>
              </w:tabs>
              <w:rPr>
                <w:szCs w:val="18"/>
              </w:rPr>
            </w:pPr>
            <w:r w:rsidRPr="00D750C6">
              <w:rPr>
                <w:szCs w:val="18"/>
              </w:rPr>
              <w:t>10-09-2026</w:t>
            </w:r>
          </w:p>
        </w:tc>
      </w:tr>
      <w:tr w:rsidRPr="00D750C6" w:rsidR="00D750C6" w14:paraId="138CC7EF" w14:textId="77777777">
        <w:tc>
          <w:tcPr>
            <w:tcW w:w="1134"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C929640" w14:textId="77777777">
            <w:pPr>
              <w:tabs>
                <w:tab w:val="left" w:pos="2052"/>
              </w:tabs>
              <w:rPr>
                <w:szCs w:val="18"/>
              </w:rPr>
            </w:pPr>
          </w:p>
        </w:tc>
        <w:tc>
          <w:tcPr>
            <w:tcW w:w="1134" w:type="dxa"/>
            <w:tcMar>
              <w:top w:w="0" w:type="dxa"/>
              <w:left w:w="108" w:type="dxa"/>
              <w:bottom w:w="0" w:type="dxa"/>
              <w:right w:w="108" w:type="dxa"/>
            </w:tcMar>
            <w:hideMark/>
          </w:tcPr>
          <w:p w:rsidRPr="00D750C6" w:rsidR="00D750C6" w:rsidP="00D750C6" w:rsidRDefault="00D750C6" w14:paraId="2E9AEA4C" w14:textId="77777777">
            <w:pPr>
              <w:tabs>
                <w:tab w:val="left" w:pos="2052"/>
              </w:tabs>
              <w:rPr>
                <w:szCs w:val="18"/>
              </w:rPr>
            </w:pPr>
            <w:r w:rsidRPr="00D750C6">
              <w:rPr>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081B1F4F" w14:textId="77777777">
            <w:pPr>
              <w:tabs>
                <w:tab w:val="left" w:pos="2052"/>
              </w:tabs>
              <w:rPr>
                <w:szCs w:val="18"/>
              </w:rPr>
            </w:pPr>
            <w:r w:rsidRPr="00D750C6">
              <w:rPr>
                <w:b/>
                <w:bCs/>
                <w:szCs w:val="18"/>
              </w:rPr>
              <w:t>Voor kennisgeving aannemen</w:t>
            </w:r>
          </w:p>
        </w:tc>
      </w:tr>
      <w:tr w:rsidRPr="00D750C6" w:rsidR="00D750C6" w14:paraId="60FA07C1" w14:textId="77777777">
        <w:tc>
          <w:tcPr>
            <w:tcW w:w="1134" w:type="dxa"/>
            <w:tcBorders>
              <w:top w:val="nil"/>
              <w:left w:val="single" w:color="D9D9D9" w:sz="8" w:space="0"/>
              <w:bottom w:val="single" w:color="D9D9D9" w:sz="8" w:space="0"/>
              <w:right w:val="nil"/>
            </w:tcBorders>
            <w:tcMar>
              <w:top w:w="0" w:type="dxa"/>
              <w:left w:w="108" w:type="dxa"/>
              <w:bottom w:w="0" w:type="dxa"/>
              <w:right w:w="108" w:type="dxa"/>
            </w:tcMar>
          </w:tcPr>
          <w:p w:rsidRPr="00D750C6" w:rsidR="00D750C6" w:rsidP="00D750C6" w:rsidRDefault="00D750C6" w14:paraId="1ADED213" w14:textId="77777777">
            <w:pPr>
              <w:tabs>
                <w:tab w:val="left" w:pos="2052"/>
              </w:tabs>
              <w:rPr>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D750C6" w:rsidR="00D750C6" w:rsidP="00D750C6" w:rsidRDefault="00D750C6" w14:paraId="712DE9DB" w14:textId="77777777">
            <w:pPr>
              <w:tabs>
                <w:tab w:val="left" w:pos="2052"/>
              </w:tabs>
              <w:rPr>
                <w:szCs w:val="18"/>
              </w:rPr>
            </w:pPr>
            <w:r w:rsidRPr="00D750C6">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D750C6" w:rsidP="00D750C6" w:rsidRDefault="00D750C6" w14:paraId="0971774A" w14:textId="77777777">
            <w:pPr>
              <w:tabs>
                <w:tab w:val="left" w:pos="2052"/>
              </w:tabs>
              <w:rPr>
                <w:szCs w:val="18"/>
              </w:rPr>
            </w:pPr>
            <w:r w:rsidRPr="00D750C6">
              <w:rPr>
                <w:szCs w:val="18"/>
              </w:rPr>
              <w:t>Roemenië heeft 19 mei 2026 verzocht tot verlenging van een afwijking van de btw-richtlijn. Het betreft een beperking van het recht op aftrek van de voorbelasting over uitgaven die verband houden met bepaalde gemotoriseerde wegvoertuigen. De Europese Commissie verleent met dit besluit deze verlenging.</w:t>
            </w:r>
          </w:p>
        </w:tc>
      </w:tr>
    </w:tbl>
    <w:p w:rsidRPr="00D750C6" w:rsidR="00D750C6" w:rsidP="00D750C6" w:rsidRDefault="00D750C6" w14:paraId="730867F4"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D750C6" w:rsidTr="00DE5DC6" w14:paraId="4748A360"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D750C6" w:rsidP="00D750C6" w:rsidRDefault="00D750C6" w14:paraId="339D3CF6" w14:textId="77777777">
            <w:pPr>
              <w:tabs>
                <w:tab w:val="left" w:pos="2052"/>
              </w:tabs>
              <w:rPr>
                <w:szCs w:val="18"/>
              </w:rPr>
            </w:pPr>
            <w:r w:rsidRPr="00D750C6">
              <w:rPr>
                <w:szCs w:val="18"/>
              </w:rPr>
              <w:t>4.</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D750C6" w:rsidP="00D750C6" w:rsidRDefault="00D750C6" w14:paraId="32387E7D"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hideMark/>
          </w:tcPr>
          <w:p w:rsidRPr="00D750C6" w:rsidR="00D750C6" w:rsidP="00D750C6" w:rsidRDefault="00D750C6" w14:paraId="3C594213" w14:textId="77777777">
            <w:pPr>
              <w:tabs>
                <w:tab w:val="left" w:pos="2052"/>
              </w:tabs>
              <w:rPr>
                <w:szCs w:val="18"/>
              </w:rPr>
            </w:pPr>
            <w:r w:rsidRPr="00D750C6">
              <w:rPr>
                <w:szCs w:val="18"/>
              </w:rPr>
              <w:t xml:space="preserve">Voorstel voor een UITVOERINGSBESLUIT VAN DE RAAD tot wijziging van Uitvoeringsbesluit (EU) 2018/485 wat betreft een verlenging van de machtiging voor Denemarken om een bijzondere maatregel toe te passen die afwijkt van artikel 75 van Richtlijn 2006/112/EG betreffende het gemeenschappelijke stelsel van belasting over de toegevoegde waarde </w:t>
            </w:r>
            <w:hyperlink w:history="1" r:id="rId18">
              <w:r w:rsidRPr="00D750C6">
                <w:rPr>
                  <w:rStyle w:val="Hyperlink"/>
                  <w:szCs w:val="18"/>
                </w:rPr>
                <w:t>COM(2026) 461</w:t>
              </w:r>
            </w:hyperlink>
          </w:p>
        </w:tc>
      </w:tr>
      <w:tr w:rsidRPr="00D750C6" w:rsidR="00D750C6" w:rsidTr="00DE5DC6" w14:paraId="1A609EB1"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8B076DC"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34CCBFB9"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2DE3E1F7" w14:textId="77777777">
            <w:pPr>
              <w:tabs>
                <w:tab w:val="left" w:pos="2052"/>
              </w:tabs>
              <w:rPr>
                <w:b/>
                <w:bCs/>
                <w:szCs w:val="18"/>
              </w:rPr>
            </w:pPr>
            <w:r w:rsidRPr="00D750C6">
              <w:rPr>
                <w:b/>
                <w:bCs/>
                <w:szCs w:val="18"/>
              </w:rPr>
              <w:t>FIN</w:t>
            </w:r>
          </w:p>
        </w:tc>
      </w:tr>
      <w:tr w:rsidRPr="00D750C6" w:rsidR="00D750C6" w:rsidTr="00DE5DC6" w14:paraId="3F318330"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07B4BD9A"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3BDA737E"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468D8B9B" w14:textId="77777777">
            <w:pPr>
              <w:tabs>
                <w:tab w:val="left" w:pos="2052"/>
              </w:tabs>
              <w:rPr>
                <w:szCs w:val="18"/>
              </w:rPr>
            </w:pPr>
            <w:r w:rsidRPr="00D750C6">
              <w:rPr>
                <w:szCs w:val="18"/>
              </w:rPr>
              <w:t>10-09-2026</w:t>
            </w:r>
          </w:p>
        </w:tc>
      </w:tr>
      <w:tr w:rsidRPr="00D750C6" w:rsidR="00D750C6" w:rsidTr="00DE5DC6" w14:paraId="2DEE8920"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6982A605"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542808FF"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1EEE1028" w14:textId="77777777">
            <w:pPr>
              <w:tabs>
                <w:tab w:val="left" w:pos="2052"/>
              </w:tabs>
              <w:rPr>
                <w:szCs w:val="18"/>
              </w:rPr>
            </w:pPr>
            <w:r w:rsidRPr="00D750C6">
              <w:rPr>
                <w:b/>
                <w:bCs/>
                <w:szCs w:val="18"/>
              </w:rPr>
              <w:t>Voor kennisgeving aannemen</w:t>
            </w:r>
          </w:p>
        </w:tc>
      </w:tr>
      <w:tr w:rsidRPr="00D750C6" w:rsidR="00D750C6" w:rsidTr="00DE5DC6" w14:paraId="7D4B2C75"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D750C6" w:rsidP="00D750C6" w:rsidRDefault="00D750C6" w14:paraId="330F6C1D"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D750C6" w:rsidP="00D750C6" w:rsidRDefault="00D750C6" w14:paraId="71B3660E"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D750C6" w:rsidP="00D750C6" w:rsidRDefault="00D750C6" w14:paraId="0A5F18E8" w14:textId="77777777">
            <w:pPr>
              <w:tabs>
                <w:tab w:val="left" w:pos="2052"/>
              </w:tabs>
              <w:rPr>
                <w:szCs w:val="18"/>
              </w:rPr>
            </w:pPr>
            <w:r w:rsidRPr="00D750C6">
              <w:rPr>
                <w:szCs w:val="18"/>
              </w:rPr>
              <w:t>Denemarken heeft 31 maart 2026 verzocht tot verlenging van een afwijking van de btw-richtlijn. Het betreft een forfaitaire regeling voor particulier gebruik van lichte bedrijfswagens die uitsluitend voor zakelijk gebruik zijn ingeschreven. De Europese Commissie verleent met dit besluit deze verlenging.</w:t>
            </w:r>
          </w:p>
        </w:tc>
      </w:tr>
    </w:tbl>
    <w:p w:rsidRPr="00D750C6" w:rsidR="00D750C6" w:rsidP="00D750C6" w:rsidRDefault="00D750C6" w14:paraId="47F57CD7"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42"/>
        <w:gridCol w:w="1127"/>
        <w:gridCol w:w="5806"/>
      </w:tblGrid>
      <w:tr w:rsidRPr="00D750C6" w:rsidR="00D750C6" w:rsidTr="00DE5DC6" w14:paraId="4C72FA22" w14:textId="77777777">
        <w:tc>
          <w:tcPr>
            <w:tcW w:w="1042"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D750C6" w:rsidP="00D750C6" w:rsidRDefault="00D750C6" w14:paraId="69C2B135" w14:textId="77777777">
            <w:pPr>
              <w:tabs>
                <w:tab w:val="left" w:pos="2052"/>
              </w:tabs>
              <w:rPr>
                <w:szCs w:val="18"/>
              </w:rPr>
            </w:pPr>
            <w:r w:rsidRPr="00D750C6">
              <w:rPr>
                <w:szCs w:val="18"/>
              </w:rPr>
              <w:t>5.</w:t>
            </w:r>
          </w:p>
        </w:tc>
        <w:tc>
          <w:tcPr>
            <w:tcW w:w="1127" w:type="dxa"/>
            <w:tcBorders>
              <w:top w:val="single" w:color="D9D9D9" w:sz="8" w:space="0"/>
              <w:left w:val="nil"/>
              <w:bottom w:val="nil"/>
              <w:right w:val="nil"/>
            </w:tcBorders>
            <w:tcMar>
              <w:top w:w="0" w:type="dxa"/>
              <w:left w:w="108" w:type="dxa"/>
              <w:bottom w:w="0" w:type="dxa"/>
              <w:right w:w="108" w:type="dxa"/>
            </w:tcMar>
            <w:hideMark/>
          </w:tcPr>
          <w:p w:rsidRPr="00D750C6" w:rsidR="00D750C6" w:rsidP="00D750C6" w:rsidRDefault="00D750C6" w14:paraId="6D1529A0" w14:textId="77777777">
            <w:pPr>
              <w:tabs>
                <w:tab w:val="left" w:pos="2052"/>
              </w:tabs>
              <w:rPr>
                <w:szCs w:val="18"/>
              </w:rPr>
            </w:pPr>
            <w:r w:rsidRPr="00D750C6">
              <w:rPr>
                <w:szCs w:val="18"/>
              </w:rPr>
              <w:t>Titel</w:t>
            </w:r>
          </w:p>
        </w:tc>
        <w:tc>
          <w:tcPr>
            <w:tcW w:w="5806" w:type="dxa"/>
            <w:tcBorders>
              <w:top w:val="single" w:color="D9D9D9" w:sz="8" w:space="0"/>
              <w:left w:val="nil"/>
              <w:bottom w:val="nil"/>
              <w:right w:val="single" w:color="D9D9D9" w:sz="8" w:space="0"/>
            </w:tcBorders>
            <w:tcMar>
              <w:top w:w="0" w:type="dxa"/>
              <w:left w:w="108" w:type="dxa"/>
              <w:bottom w:w="0" w:type="dxa"/>
              <w:right w:w="108" w:type="dxa"/>
            </w:tcMar>
            <w:hideMark/>
          </w:tcPr>
          <w:p w:rsidRPr="00D750C6" w:rsidR="00D750C6" w:rsidP="00D750C6" w:rsidRDefault="00D750C6" w14:paraId="5FEAC420" w14:textId="77777777">
            <w:pPr>
              <w:tabs>
                <w:tab w:val="left" w:pos="2052"/>
              </w:tabs>
              <w:rPr>
                <w:szCs w:val="18"/>
              </w:rPr>
            </w:pPr>
            <w:r w:rsidRPr="00D750C6">
              <w:rPr>
                <w:szCs w:val="18"/>
              </w:rPr>
              <w:t xml:space="preserve">Voorstel voor een BESLUIT VAN DE RAAD tot wijziging van Besluit (EU) 2021/991 betreffende de regeling inzake de belasting “octroi de mer” in de Franse ultraperifere gebieden </w:t>
            </w:r>
            <w:hyperlink w:history="1" r:id="rId19">
              <w:r w:rsidRPr="00D750C6">
                <w:rPr>
                  <w:rStyle w:val="Hyperlink"/>
                  <w:szCs w:val="18"/>
                </w:rPr>
                <w:t>COM(2026) 662</w:t>
              </w:r>
            </w:hyperlink>
          </w:p>
        </w:tc>
      </w:tr>
      <w:tr w:rsidRPr="00D750C6" w:rsidR="00D750C6" w:rsidTr="00DE5DC6" w14:paraId="1BE8669B" w14:textId="77777777">
        <w:tc>
          <w:tcPr>
            <w:tcW w:w="1042"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71F2C383" w14:textId="77777777">
            <w:pPr>
              <w:tabs>
                <w:tab w:val="left" w:pos="2052"/>
              </w:tabs>
              <w:rPr>
                <w:szCs w:val="18"/>
              </w:rPr>
            </w:pPr>
          </w:p>
        </w:tc>
        <w:tc>
          <w:tcPr>
            <w:tcW w:w="1127" w:type="dxa"/>
            <w:tcMar>
              <w:top w:w="0" w:type="dxa"/>
              <w:left w:w="108" w:type="dxa"/>
              <w:bottom w:w="0" w:type="dxa"/>
              <w:right w:w="108" w:type="dxa"/>
            </w:tcMar>
            <w:hideMark/>
          </w:tcPr>
          <w:p w:rsidRPr="00D750C6" w:rsidR="00D750C6" w:rsidP="00D750C6" w:rsidRDefault="00D750C6" w14:paraId="09437EA4" w14:textId="77777777">
            <w:pPr>
              <w:tabs>
                <w:tab w:val="left" w:pos="2052"/>
              </w:tabs>
              <w:rPr>
                <w:szCs w:val="18"/>
              </w:rPr>
            </w:pPr>
            <w:r w:rsidRPr="00D750C6">
              <w:rPr>
                <w:szCs w:val="18"/>
              </w:rPr>
              <w:t>Voortouw</w:t>
            </w:r>
          </w:p>
        </w:tc>
        <w:tc>
          <w:tcPr>
            <w:tcW w:w="580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7D5E0B67" w14:textId="77777777">
            <w:pPr>
              <w:tabs>
                <w:tab w:val="left" w:pos="2052"/>
              </w:tabs>
              <w:rPr>
                <w:b/>
                <w:bCs/>
                <w:szCs w:val="18"/>
              </w:rPr>
            </w:pPr>
            <w:r w:rsidRPr="00D750C6">
              <w:rPr>
                <w:b/>
                <w:bCs/>
                <w:szCs w:val="18"/>
              </w:rPr>
              <w:t>FIN</w:t>
            </w:r>
          </w:p>
        </w:tc>
      </w:tr>
      <w:tr w:rsidRPr="00D750C6" w:rsidR="00D750C6" w:rsidTr="00DE5DC6" w14:paraId="33BE9306" w14:textId="77777777">
        <w:tc>
          <w:tcPr>
            <w:tcW w:w="1042"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3DB50946" w14:textId="77777777">
            <w:pPr>
              <w:tabs>
                <w:tab w:val="left" w:pos="2052"/>
              </w:tabs>
              <w:rPr>
                <w:szCs w:val="18"/>
              </w:rPr>
            </w:pPr>
          </w:p>
        </w:tc>
        <w:tc>
          <w:tcPr>
            <w:tcW w:w="1127" w:type="dxa"/>
            <w:tcMar>
              <w:top w:w="0" w:type="dxa"/>
              <w:left w:w="108" w:type="dxa"/>
              <w:bottom w:w="0" w:type="dxa"/>
              <w:right w:w="108" w:type="dxa"/>
            </w:tcMar>
            <w:hideMark/>
          </w:tcPr>
          <w:p w:rsidRPr="00D750C6" w:rsidR="00D750C6" w:rsidP="00D750C6" w:rsidRDefault="00D750C6" w14:paraId="65318869" w14:textId="77777777">
            <w:pPr>
              <w:tabs>
                <w:tab w:val="left" w:pos="2052"/>
              </w:tabs>
              <w:rPr>
                <w:szCs w:val="18"/>
              </w:rPr>
            </w:pPr>
            <w:r w:rsidRPr="00D750C6">
              <w:rPr>
                <w:szCs w:val="18"/>
              </w:rPr>
              <w:t>Datum</w:t>
            </w:r>
          </w:p>
        </w:tc>
        <w:tc>
          <w:tcPr>
            <w:tcW w:w="580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384B1703" w14:textId="77777777">
            <w:pPr>
              <w:tabs>
                <w:tab w:val="left" w:pos="2052"/>
              </w:tabs>
              <w:rPr>
                <w:szCs w:val="18"/>
              </w:rPr>
            </w:pPr>
            <w:r w:rsidRPr="00D750C6">
              <w:rPr>
                <w:szCs w:val="18"/>
              </w:rPr>
              <w:t>11-09-2026</w:t>
            </w:r>
          </w:p>
        </w:tc>
      </w:tr>
      <w:tr w:rsidRPr="00D750C6" w:rsidR="00D750C6" w:rsidTr="00DE5DC6" w14:paraId="20017221" w14:textId="77777777">
        <w:tc>
          <w:tcPr>
            <w:tcW w:w="1042"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311B2B37" w14:textId="77777777">
            <w:pPr>
              <w:tabs>
                <w:tab w:val="left" w:pos="2052"/>
              </w:tabs>
              <w:rPr>
                <w:szCs w:val="18"/>
              </w:rPr>
            </w:pPr>
          </w:p>
        </w:tc>
        <w:tc>
          <w:tcPr>
            <w:tcW w:w="1127" w:type="dxa"/>
            <w:tcMar>
              <w:top w:w="0" w:type="dxa"/>
              <w:left w:w="108" w:type="dxa"/>
              <w:bottom w:w="0" w:type="dxa"/>
              <w:right w:w="108" w:type="dxa"/>
            </w:tcMar>
            <w:hideMark/>
          </w:tcPr>
          <w:p w:rsidRPr="00D750C6" w:rsidR="00D750C6" w:rsidP="00D750C6" w:rsidRDefault="00D750C6" w14:paraId="7A55B53E" w14:textId="77777777">
            <w:pPr>
              <w:tabs>
                <w:tab w:val="left" w:pos="2052"/>
              </w:tabs>
              <w:rPr>
                <w:szCs w:val="18"/>
              </w:rPr>
            </w:pPr>
            <w:r w:rsidRPr="00D750C6">
              <w:rPr>
                <w:szCs w:val="18"/>
              </w:rPr>
              <w:t>Voorstel</w:t>
            </w:r>
          </w:p>
        </w:tc>
        <w:tc>
          <w:tcPr>
            <w:tcW w:w="5806" w:type="dxa"/>
            <w:tcBorders>
              <w:top w:val="nil"/>
              <w:left w:val="nil"/>
              <w:bottom w:val="nil"/>
              <w:right w:val="single" w:color="D9D9D9" w:sz="8" w:space="0"/>
            </w:tcBorders>
            <w:tcMar>
              <w:top w:w="0" w:type="dxa"/>
              <w:left w:w="108" w:type="dxa"/>
              <w:bottom w:w="0" w:type="dxa"/>
              <w:right w:w="108" w:type="dxa"/>
            </w:tcMar>
            <w:hideMark/>
          </w:tcPr>
          <w:p w:rsidRPr="00D750C6" w:rsidR="00D750C6" w:rsidP="00D750C6" w:rsidRDefault="00D750C6" w14:paraId="45170AAD" w14:textId="77777777">
            <w:pPr>
              <w:tabs>
                <w:tab w:val="left" w:pos="2052"/>
              </w:tabs>
              <w:rPr>
                <w:szCs w:val="18"/>
              </w:rPr>
            </w:pPr>
            <w:r w:rsidRPr="00D750C6">
              <w:rPr>
                <w:b/>
                <w:bCs/>
                <w:szCs w:val="18"/>
              </w:rPr>
              <w:t>Voor kennisgeving aannemen</w:t>
            </w:r>
          </w:p>
        </w:tc>
      </w:tr>
      <w:tr w:rsidRPr="00D750C6" w:rsidR="00D750C6" w:rsidTr="00DE5DC6" w14:paraId="03C676C1" w14:textId="77777777">
        <w:tc>
          <w:tcPr>
            <w:tcW w:w="1042" w:type="dxa"/>
            <w:tcBorders>
              <w:top w:val="nil"/>
              <w:left w:val="single" w:color="D9D9D9" w:sz="8" w:space="0"/>
              <w:bottom w:val="single" w:color="D9D9D9" w:sz="8" w:space="0"/>
              <w:right w:val="nil"/>
            </w:tcBorders>
            <w:tcMar>
              <w:top w:w="0" w:type="dxa"/>
              <w:left w:w="108" w:type="dxa"/>
              <w:bottom w:w="0" w:type="dxa"/>
              <w:right w:w="108" w:type="dxa"/>
            </w:tcMar>
          </w:tcPr>
          <w:p w:rsidRPr="00D750C6" w:rsidR="00D750C6" w:rsidP="00D750C6" w:rsidRDefault="00D750C6" w14:paraId="72842950" w14:textId="77777777">
            <w:pPr>
              <w:tabs>
                <w:tab w:val="left" w:pos="2052"/>
              </w:tabs>
              <w:rPr>
                <w:szCs w:val="18"/>
              </w:rPr>
            </w:pPr>
          </w:p>
        </w:tc>
        <w:tc>
          <w:tcPr>
            <w:tcW w:w="1127" w:type="dxa"/>
            <w:tcBorders>
              <w:top w:val="nil"/>
              <w:left w:val="nil"/>
              <w:bottom w:val="single" w:color="D9D9D9" w:sz="8" w:space="0"/>
              <w:right w:val="nil"/>
            </w:tcBorders>
            <w:tcMar>
              <w:top w:w="0" w:type="dxa"/>
              <w:left w:w="108" w:type="dxa"/>
              <w:bottom w:w="0" w:type="dxa"/>
              <w:right w:w="108" w:type="dxa"/>
            </w:tcMar>
            <w:hideMark/>
          </w:tcPr>
          <w:p w:rsidRPr="00D750C6" w:rsidR="00D750C6" w:rsidP="00D750C6" w:rsidRDefault="00D750C6" w14:paraId="5331CD49" w14:textId="77777777">
            <w:pPr>
              <w:tabs>
                <w:tab w:val="left" w:pos="2052"/>
              </w:tabs>
              <w:rPr>
                <w:szCs w:val="18"/>
              </w:rPr>
            </w:pPr>
            <w:r w:rsidRPr="00D750C6">
              <w:rPr>
                <w:szCs w:val="18"/>
              </w:rPr>
              <w:t>Noot</w:t>
            </w:r>
          </w:p>
        </w:tc>
        <w:tc>
          <w:tcPr>
            <w:tcW w:w="5806" w:type="dxa"/>
            <w:tcBorders>
              <w:top w:val="nil"/>
              <w:left w:val="nil"/>
              <w:bottom w:val="single" w:color="D9D9D9" w:sz="8" w:space="0"/>
              <w:right w:val="single" w:color="D9D9D9" w:sz="8" w:space="0"/>
            </w:tcBorders>
            <w:tcMar>
              <w:top w:w="0" w:type="dxa"/>
              <w:left w:w="108" w:type="dxa"/>
              <w:bottom w:w="0" w:type="dxa"/>
              <w:right w:w="108" w:type="dxa"/>
            </w:tcMar>
            <w:hideMark/>
          </w:tcPr>
          <w:p w:rsidRPr="00D750C6" w:rsidR="00D750C6" w:rsidP="00D750C6" w:rsidRDefault="00D750C6" w14:paraId="389D40A9" w14:textId="77777777">
            <w:pPr>
              <w:tabs>
                <w:tab w:val="left" w:pos="2052"/>
              </w:tabs>
              <w:rPr>
                <w:szCs w:val="18"/>
              </w:rPr>
            </w:pPr>
            <w:r w:rsidRPr="00D750C6">
              <w:rPr>
                <w:szCs w:val="18"/>
              </w:rPr>
              <w:t>Het betreft een voorstel voor een Raadsbesluit van de Europese Commissie rondom technische wijzigingen in de havenbelastingen in de Franse ultraperifere gebieden.</w:t>
            </w:r>
          </w:p>
        </w:tc>
      </w:tr>
    </w:tbl>
    <w:p w:rsidRPr="006746A1" w:rsidR="00FE6C55" w:rsidP="00D750C6" w:rsidRDefault="00FE6C55" w14:paraId="2075AC37" w14:textId="77777777">
      <w:pPr>
        <w:tabs>
          <w:tab w:val="left" w:pos="2052"/>
        </w:tabs>
        <w:rPr>
          <w:szCs w:val="18"/>
        </w:rPr>
      </w:pPr>
    </w:p>
    <w:sectPr w:rsidRPr="006746A1" w:rsidR="00FE6C55" w:rsidSect="00BF62AD">
      <w:headerReference w:type="default" r:id="rId20"/>
      <w:footerReference w:type="default" r:id="rId21"/>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3A68C" w14:textId="77777777" w:rsidR="008A20B1" w:rsidRDefault="008A20B1">
      <w:r>
        <w:separator/>
      </w:r>
    </w:p>
  </w:endnote>
  <w:endnote w:type="continuationSeparator" w:id="0">
    <w:p w14:paraId="746393F6" w14:textId="77777777" w:rsidR="008A20B1" w:rsidRDefault="008A20B1">
      <w:r>
        <w:continuationSeparator/>
      </w:r>
    </w:p>
  </w:endnote>
  <w:endnote w:type="continuationNotice" w:id="1">
    <w:p w14:paraId="762DC1EC" w14:textId="77777777" w:rsidR="008A20B1" w:rsidRDefault="008A2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CFED" w14:textId="5E7088B5" w:rsidR="00A42CDC" w:rsidRDefault="00FD2D19">
    <w:pPr>
      <w:pStyle w:val="Voettekst"/>
    </w:pPr>
    <w:r>
      <w:rPr>
        <w:noProof/>
      </w:rPr>
      <mc:AlternateContent>
        <mc:Choice Requires="wps">
          <w:drawing>
            <wp:anchor distT="0" distB="0" distL="0" distR="0" simplePos="0" relativeHeight="251658246" behindDoc="0" locked="1" layoutInCell="1" allowOverlap="1" wp14:anchorId="28CFF8D1" wp14:editId="3466950B">
              <wp:simplePos x="0" y="0"/>
              <wp:positionH relativeFrom="page">
                <wp:posOffset>2952115</wp:posOffset>
              </wp:positionH>
              <wp:positionV relativeFrom="page">
                <wp:posOffset>10333355</wp:posOffset>
              </wp:positionV>
              <wp:extent cx="1170305" cy="125730"/>
              <wp:effectExtent l="0" t="0" r="0" b="7620"/>
              <wp:wrapSquare wrapText="bothSides"/>
              <wp:docPr id="98662356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8CFF8D1" id="_x0000_t202" coordsize="21600,21600" o:spt="202" path="m,l,21600r21600,l21600,xe">
              <v:stroke joinstyle="miter"/>
              <v:path gradientshapeok="t" o:connecttype="rect"/>
            </v:shapetype>
            <v:shape id="Tekstvak 5" o:spid="_x0000_s1028" type="#_x0000_t202" style="position:absolute;margin-left:232.45pt;margin-top:813.65pt;width:92.15pt;height:9.9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0" distR="0" simplePos="0" relativeHeight="251658240" behindDoc="0" locked="0" layoutInCell="1" allowOverlap="1" wp14:anchorId="7B506E78" wp14:editId="674E1837">
              <wp:simplePos x="0" y="0"/>
              <wp:positionH relativeFrom="page">
                <wp:posOffset>1403985</wp:posOffset>
              </wp:positionH>
              <wp:positionV relativeFrom="page">
                <wp:posOffset>9537700</wp:posOffset>
              </wp:positionV>
              <wp:extent cx="5072380" cy="448310"/>
              <wp:effectExtent l="0" t="0" r="0" b="0"/>
              <wp:wrapNone/>
              <wp:docPr id="1022531102"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wps:spPr>
                    <wps:txbx>
                      <w:txbxContent>
                        <w:p w14:paraId="44D5E51C"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506E78" id="Tekstvak 4" o:spid="_x0000_s1029" type="#_x0000_t202" style="position:absolute;margin-left:110.55pt;margin-top:751pt;width:399.4pt;height:3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44D5E51C"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289E" w14:textId="250823BC" w:rsidR="00A42CDC" w:rsidRDefault="00FD2D19">
    <w:pPr>
      <w:pStyle w:val="Voettekst"/>
    </w:pPr>
    <w:r>
      <w:rPr>
        <w:noProof/>
      </w:rPr>
      <mc:AlternateContent>
        <mc:Choice Requires="wps">
          <w:drawing>
            <wp:anchor distT="0" distB="0" distL="0" distR="0" simplePos="0" relativeHeight="251658247" behindDoc="0" locked="1" layoutInCell="1" allowOverlap="1" wp14:anchorId="50EF95A1" wp14:editId="6D1A4CFB">
              <wp:simplePos x="0" y="0"/>
              <wp:positionH relativeFrom="page">
                <wp:posOffset>2952115</wp:posOffset>
              </wp:positionH>
              <wp:positionV relativeFrom="page">
                <wp:posOffset>10333355</wp:posOffset>
              </wp:positionV>
              <wp:extent cx="1170305" cy="125730"/>
              <wp:effectExtent l="0" t="0" r="0" b="7620"/>
              <wp:wrapSquare wrapText="bothSides"/>
              <wp:docPr id="166393918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0EF95A1" id="_x0000_t202" coordsize="21600,21600" o:spt="202" path="m,l,21600r21600,l21600,xe">
              <v:stroke joinstyle="miter"/>
              <v:path gradientshapeok="t" o:connecttype="rect"/>
            </v:shapetype>
            <v:shape id="Tekstvak 2" o:spid="_x0000_s1031" type="#_x0000_t202" style="position:absolute;margin-left:232.45pt;margin-top:813.65pt;width:92.15pt;height:9.9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114300" distR="114300" simplePos="0" relativeHeight="251658241" behindDoc="0" locked="0" layoutInCell="1" allowOverlap="1" wp14:anchorId="1157E364" wp14:editId="30E61D5C">
              <wp:simplePos x="0" y="0"/>
              <wp:positionH relativeFrom="page">
                <wp:posOffset>1638300</wp:posOffset>
              </wp:positionH>
              <wp:positionV relativeFrom="page">
                <wp:posOffset>9651365</wp:posOffset>
              </wp:positionV>
              <wp:extent cx="4932045" cy="448310"/>
              <wp:effectExtent l="0" t="0" r="0" b="0"/>
              <wp:wrapNone/>
              <wp:docPr id="43026498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wps:spPr>
                    <wps:txbx>
                      <w:txbxContent>
                        <w:p w14:paraId="32B24D5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57E364" id="Tekstvak 1" o:spid="_x0000_s1032" type="#_x0000_t202" style="position:absolute;margin-left:129pt;margin-top:759.95pt;width:388.35pt;height:3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32B24D5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689FC" w14:textId="77777777" w:rsidR="008A20B1" w:rsidRDefault="008A20B1">
      <w:r>
        <w:separator/>
      </w:r>
    </w:p>
  </w:footnote>
  <w:footnote w:type="continuationSeparator" w:id="0">
    <w:p w14:paraId="1AA01527" w14:textId="77777777" w:rsidR="008A20B1" w:rsidRDefault="008A20B1">
      <w:r>
        <w:continuationSeparator/>
      </w:r>
    </w:p>
  </w:footnote>
  <w:footnote w:type="continuationNotice" w:id="1">
    <w:p w14:paraId="73E94548" w14:textId="77777777" w:rsidR="008A20B1" w:rsidRDefault="008A20B1"/>
  </w:footnote>
  <w:footnote w:id="2">
    <w:p w14:paraId="03E61D4E" w14:textId="77777777" w:rsidR="00A9227F" w:rsidRDefault="00A9227F" w:rsidP="00A9227F">
      <w:pPr>
        <w:pStyle w:val="Voetnoottekst"/>
      </w:pPr>
      <w:r>
        <w:rPr>
          <w:rStyle w:val="Voetnootmarkering"/>
        </w:rPr>
        <w:footnoteRef/>
      </w:r>
      <w:r>
        <w:t xml:space="preserve"> </w:t>
      </w:r>
      <w:r w:rsidRPr="002B21B2">
        <w:rPr>
          <w:rFonts w:ascii="Verdana" w:hAnsi="Verdana"/>
          <w:sz w:val="14"/>
        </w:rPr>
        <w:t xml:space="preserve">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34FF" w14:textId="77777777" w:rsidR="00A42CDC" w:rsidRDefault="00A42CDC">
    <w:pPr>
      <w:pStyle w:val="Koptekst"/>
    </w:pPr>
    <w:r>
      <w:rPr>
        <w:noProof/>
        <w:lang w:eastAsia="nl-NL"/>
      </w:rPr>
      <w:drawing>
        <wp:anchor distT="0" distB="0" distL="114300" distR="114300" simplePos="0" relativeHeight="251658244"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3"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0957" w14:textId="2637F06F" w:rsidR="00A42CDC" w:rsidRDefault="00FD2D19">
    <w:pPr>
      <w:pStyle w:val="Koptekst"/>
    </w:pPr>
    <w:r>
      <w:rPr>
        <w:noProof/>
      </w:rPr>
      <mc:AlternateContent>
        <mc:Choice Requires="wps">
          <w:drawing>
            <wp:anchor distT="0" distB="0" distL="114300" distR="114300" simplePos="0" relativeHeight="251658242" behindDoc="0" locked="0" layoutInCell="1" allowOverlap="1" wp14:anchorId="68771937" wp14:editId="5C077C49">
              <wp:simplePos x="0" y="0"/>
              <wp:positionH relativeFrom="page">
                <wp:posOffset>314325</wp:posOffset>
              </wp:positionH>
              <wp:positionV relativeFrom="page">
                <wp:posOffset>1428750</wp:posOffset>
              </wp:positionV>
              <wp:extent cx="6143625" cy="100330"/>
              <wp:effectExtent l="0" t="0" r="0" b="0"/>
              <wp:wrapNone/>
              <wp:docPr id="1662505558"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type w14:anchorId="68771937" id="_x0000_t202" coordsize="21600,21600" o:spt="202" path="m,l,21600r21600,l21600,xe">
              <v:stroke joinstyle="miter"/>
              <v:path gradientshapeok="t" o:connecttype="rect"/>
            </v:shapetype>
            <v:shape id="Tekstvak 3" o:spid="_x0000_s1030" type="#_x0000_t202" style="position:absolute;margin-left:24.75pt;margin-top:112.5pt;width:483.75pt;height: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58245"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295926">
    <w:abstractNumId w:val="1"/>
  </w:num>
  <w:num w:numId="2" w16cid:durableId="797987264">
    <w:abstractNumId w:val="6"/>
  </w:num>
  <w:num w:numId="3" w16cid:durableId="1343049436">
    <w:abstractNumId w:val="10"/>
  </w:num>
  <w:num w:numId="4" w16cid:durableId="1358920455">
    <w:abstractNumId w:val="5"/>
  </w:num>
  <w:num w:numId="5" w16cid:durableId="1102843723">
    <w:abstractNumId w:val="2"/>
  </w:num>
  <w:num w:numId="6" w16cid:durableId="667246171">
    <w:abstractNumId w:val="0"/>
  </w:num>
  <w:num w:numId="7" w16cid:durableId="522977946">
    <w:abstractNumId w:val="9"/>
  </w:num>
  <w:num w:numId="8" w16cid:durableId="1318992251">
    <w:abstractNumId w:val="7"/>
  </w:num>
  <w:num w:numId="9" w16cid:durableId="1031145458">
    <w:abstractNumId w:val="8"/>
  </w:num>
  <w:num w:numId="10" w16cid:durableId="519857257">
    <w:abstractNumId w:val="4"/>
  </w:num>
  <w:num w:numId="11" w16cid:durableId="1888835724">
    <w:abstractNumId w:val="4"/>
  </w:num>
  <w:num w:numId="12" w16cid:durableId="1077819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117597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E3"/>
    <w:rsid w:val="0000060B"/>
    <w:rsid w:val="000037E5"/>
    <w:rsid w:val="00004383"/>
    <w:rsid w:val="000044C7"/>
    <w:rsid w:val="00006780"/>
    <w:rsid w:val="00010EF2"/>
    <w:rsid w:val="000123FA"/>
    <w:rsid w:val="00013B5B"/>
    <w:rsid w:val="00016110"/>
    <w:rsid w:val="00020DCC"/>
    <w:rsid w:val="00026D47"/>
    <w:rsid w:val="000270F3"/>
    <w:rsid w:val="000339A6"/>
    <w:rsid w:val="00035057"/>
    <w:rsid w:val="00036674"/>
    <w:rsid w:val="00036EFB"/>
    <w:rsid w:val="00042202"/>
    <w:rsid w:val="000423A9"/>
    <w:rsid w:val="00045831"/>
    <w:rsid w:val="00050D24"/>
    <w:rsid w:val="00051FEC"/>
    <w:rsid w:val="000538DB"/>
    <w:rsid w:val="000546B1"/>
    <w:rsid w:val="000635E6"/>
    <w:rsid w:val="000642C4"/>
    <w:rsid w:val="0006770A"/>
    <w:rsid w:val="00070D31"/>
    <w:rsid w:val="0007162E"/>
    <w:rsid w:val="000722D6"/>
    <w:rsid w:val="00072617"/>
    <w:rsid w:val="00072664"/>
    <w:rsid w:val="000743EB"/>
    <w:rsid w:val="000807BE"/>
    <w:rsid w:val="000829A8"/>
    <w:rsid w:val="0008326C"/>
    <w:rsid w:val="00084262"/>
    <w:rsid w:val="00084302"/>
    <w:rsid w:val="00085FA1"/>
    <w:rsid w:val="00087299"/>
    <w:rsid w:val="00092424"/>
    <w:rsid w:val="00092A8B"/>
    <w:rsid w:val="00092DAB"/>
    <w:rsid w:val="00094546"/>
    <w:rsid w:val="00094A9B"/>
    <w:rsid w:val="000A1C2B"/>
    <w:rsid w:val="000A23C5"/>
    <w:rsid w:val="000A4EA1"/>
    <w:rsid w:val="000B2192"/>
    <w:rsid w:val="000B7C51"/>
    <w:rsid w:val="000C126F"/>
    <w:rsid w:val="000C43D2"/>
    <w:rsid w:val="000C44F1"/>
    <w:rsid w:val="000C757C"/>
    <w:rsid w:val="000C7A3D"/>
    <w:rsid w:val="000D1563"/>
    <w:rsid w:val="000D3187"/>
    <w:rsid w:val="000E5690"/>
    <w:rsid w:val="000E56B6"/>
    <w:rsid w:val="000E5890"/>
    <w:rsid w:val="000E59AA"/>
    <w:rsid w:val="000E6653"/>
    <w:rsid w:val="000E69FD"/>
    <w:rsid w:val="000E7C39"/>
    <w:rsid w:val="000F22F8"/>
    <w:rsid w:val="000F359C"/>
    <w:rsid w:val="000F36CD"/>
    <w:rsid w:val="000F4C9F"/>
    <w:rsid w:val="000F4CA1"/>
    <w:rsid w:val="000F5363"/>
    <w:rsid w:val="000F5722"/>
    <w:rsid w:val="000F6BA3"/>
    <w:rsid w:val="00102FE4"/>
    <w:rsid w:val="00105391"/>
    <w:rsid w:val="00120FD2"/>
    <w:rsid w:val="001264C4"/>
    <w:rsid w:val="0013509E"/>
    <w:rsid w:val="0013623C"/>
    <w:rsid w:val="001401C7"/>
    <w:rsid w:val="00141D39"/>
    <w:rsid w:val="001445D4"/>
    <w:rsid w:val="00145532"/>
    <w:rsid w:val="00146A16"/>
    <w:rsid w:val="00147017"/>
    <w:rsid w:val="00151AC8"/>
    <w:rsid w:val="001521A1"/>
    <w:rsid w:val="0015361F"/>
    <w:rsid w:val="001545B9"/>
    <w:rsid w:val="00154EC0"/>
    <w:rsid w:val="001555A9"/>
    <w:rsid w:val="00156048"/>
    <w:rsid w:val="00160E6E"/>
    <w:rsid w:val="00161D1B"/>
    <w:rsid w:val="00170600"/>
    <w:rsid w:val="001706B1"/>
    <w:rsid w:val="00170AFB"/>
    <w:rsid w:val="001715CC"/>
    <w:rsid w:val="0017367F"/>
    <w:rsid w:val="00176174"/>
    <w:rsid w:val="00184A99"/>
    <w:rsid w:val="00186DC2"/>
    <w:rsid w:val="00187402"/>
    <w:rsid w:val="0018775E"/>
    <w:rsid w:val="00192F0E"/>
    <w:rsid w:val="00193DF4"/>
    <w:rsid w:val="001959F4"/>
    <w:rsid w:val="001A2115"/>
    <w:rsid w:val="001A3995"/>
    <w:rsid w:val="001A4097"/>
    <w:rsid w:val="001A5FFE"/>
    <w:rsid w:val="001A73C2"/>
    <w:rsid w:val="001B2F65"/>
    <w:rsid w:val="001B55E2"/>
    <w:rsid w:val="001B7CAE"/>
    <w:rsid w:val="001C14DB"/>
    <w:rsid w:val="001C3467"/>
    <w:rsid w:val="001C7A45"/>
    <w:rsid w:val="001D08B2"/>
    <w:rsid w:val="001D3CD3"/>
    <w:rsid w:val="001D3F17"/>
    <w:rsid w:val="001D4268"/>
    <w:rsid w:val="001D7B39"/>
    <w:rsid w:val="001E143A"/>
    <w:rsid w:val="001E1C84"/>
    <w:rsid w:val="001E39BA"/>
    <w:rsid w:val="001E4516"/>
    <w:rsid w:val="001E6CA3"/>
    <w:rsid w:val="001F1517"/>
    <w:rsid w:val="001F171F"/>
    <w:rsid w:val="001F339D"/>
    <w:rsid w:val="001F4221"/>
    <w:rsid w:val="001F65D7"/>
    <w:rsid w:val="001F7012"/>
    <w:rsid w:val="002048D9"/>
    <w:rsid w:val="002077FD"/>
    <w:rsid w:val="00210705"/>
    <w:rsid w:val="00211391"/>
    <w:rsid w:val="00216C27"/>
    <w:rsid w:val="00221D6B"/>
    <w:rsid w:val="0022374D"/>
    <w:rsid w:val="00224294"/>
    <w:rsid w:val="0022676A"/>
    <w:rsid w:val="00227D85"/>
    <w:rsid w:val="00235B3D"/>
    <w:rsid w:val="002418EC"/>
    <w:rsid w:val="00241DE4"/>
    <w:rsid w:val="002459A1"/>
    <w:rsid w:val="00245D08"/>
    <w:rsid w:val="0025132C"/>
    <w:rsid w:val="00251996"/>
    <w:rsid w:val="002538C7"/>
    <w:rsid w:val="002567E6"/>
    <w:rsid w:val="00262A1B"/>
    <w:rsid w:val="00266365"/>
    <w:rsid w:val="0027032A"/>
    <w:rsid w:val="00271075"/>
    <w:rsid w:val="002740F0"/>
    <w:rsid w:val="002815E7"/>
    <w:rsid w:val="0028208B"/>
    <w:rsid w:val="002826C8"/>
    <w:rsid w:val="00286938"/>
    <w:rsid w:val="00287629"/>
    <w:rsid w:val="0029076B"/>
    <w:rsid w:val="002920EA"/>
    <w:rsid w:val="00292C57"/>
    <w:rsid w:val="0029377C"/>
    <w:rsid w:val="002949C2"/>
    <w:rsid w:val="002956F9"/>
    <w:rsid w:val="002A14A0"/>
    <w:rsid w:val="002A1A05"/>
    <w:rsid w:val="002A1A9B"/>
    <w:rsid w:val="002A2092"/>
    <w:rsid w:val="002A489C"/>
    <w:rsid w:val="002A4BD8"/>
    <w:rsid w:val="002B011C"/>
    <w:rsid w:val="002B21B2"/>
    <w:rsid w:val="002B2DEC"/>
    <w:rsid w:val="002B2FF9"/>
    <w:rsid w:val="002B3C7E"/>
    <w:rsid w:val="002B408B"/>
    <w:rsid w:val="002B55EC"/>
    <w:rsid w:val="002C0392"/>
    <w:rsid w:val="002C0A75"/>
    <w:rsid w:val="002C1037"/>
    <w:rsid w:val="002C18DB"/>
    <w:rsid w:val="002C488A"/>
    <w:rsid w:val="002D5F72"/>
    <w:rsid w:val="002D685C"/>
    <w:rsid w:val="002E43EB"/>
    <w:rsid w:val="002E5CC6"/>
    <w:rsid w:val="002E6686"/>
    <w:rsid w:val="002E72EA"/>
    <w:rsid w:val="002F1B4E"/>
    <w:rsid w:val="002F363A"/>
    <w:rsid w:val="002F45EE"/>
    <w:rsid w:val="002F510C"/>
    <w:rsid w:val="0030019C"/>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344D"/>
    <w:rsid w:val="003349CC"/>
    <w:rsid w:val="003354DB"/>
    <w:rsid w:val="003359C8"/>
    <w:rsid w:val="003410ED"/>
    <w:rsid w:val="00346125"/>
    <w:rsid w:val="00352A08"/>
    <w:rsid w:val="00355DCC"/>
    <w:rsid w:val="00356D05"/>
    <w:rsid w:val="00356E8E"/>
    <w:rsid w:val="003575FA"/>
    <w:rsid w:val="00361C03"/>
    <w:rsid w:val="003620C8"/>
    <w:rsid w:val="00362659"/>
    <w:rsid w:val="003630D5"/>
    <w:rsid w:val="00363512"/>
    <w:rsid w:val="00364EE8"/>
    <w:rsid w:val="003664D8"/>
    <w:rsid w:val="0037414F"/>
    <w:rsid w:val="00374B2B"/>
    <w:rsid w:val="00374B44"/>
    <w:rsid w:val="00376585"/>
    <w:rsid w:val="00377E26"/>
    <w:rsid w:val="003812B9"/>
    <w:rsid w:val="003843F9"/>
    <w:rsid w:val="00391D49"/>
    <w:rsid w:val="00393BB7"/>
    <w:rsid w:val="003A219A"/>
    <w:rsid w:val="003A3253"/>
    <w:rsid w:val="003A418A"/>
    <w:rsid w:val="003A524F"/>
    <w:rsid w:val="003A5792"/>
    <w:rsid w:val="003B1D02"/>
    <w:rsid w:val="003B254F"/>
    <w:rsid w:val="003B2964"/>
    <w:rsid w:val="003B4119"/>
    <w:rsid w:val="003B484E"/>
    <w:rsid w:val="003B6599"/>
    <w:rsid w:val="003B67E0"/>
    <w:rsid w:val="003C0D63"/>
    <w:rsid w:val="003C2832"/>
    <w:rsid w:val="003D22ED"/>
    <w:rsid w:val="003D334A"/>
    <w:rsid w:val="003D450D"/>
    <w:rsid w:val="003D5554"/>
    <w:rsid w:val="003D575A"/>
    <w:rsid w:val="003D660C"/>
    <w:rsid w:val="003E0D2C"/>
    <w:rsid w:val="003E2174"/>
    <w:rsid w:val="003E6EA2"/>
    <w:rsid w:val="003F2D22"/>
    <w:rsid w:val="003F628A"/>
    <w:rsid w:val="00403FAF"/>
    <w:rsid w:val="00405747"/>
    <w:rsid w:val="0041042A"/>
    <w:rsid w:val="00411808"/>
    <w:rsid w:val="00413226"/>
    <w:rsid w:val="00416157"/>
    <w:rsid w:val="0041634B"/>
    <w:rsid w:val="00416E67"/>
    <w:rsid w:val="004175A6"/>
    <w:rsid w:val="00420882"/>
    <w:rsid w:val="00420B0D"/>
    <w:rsid w:val="00424531"/>
    <w:rsid w:val="00424D04"/>
    <w:rsid w:val="004265B2"/>
    <w:rsid w:val="00427600"/>
    <w:rsid w:val="00430AA8"/>
    <w:rsid w:val="00430CB9"/>
    <w:rsid w:val="004311E0"/>
    <w:rsid w:val="0043382C"/>
    <w:rsid w:val="0043446E"/>
    <w:rsid w:val="00434BC6"/>
    <w:rsid w:val="00435C99"/>
    <w:rsid w:val="00441559"/>
    <w:rsid w:val="00441745"/>
    <w:rsid w:val="00442D7A"/>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4658"/>
    <w:rsid w:val="00490646"/>
    <w:rsid w:val="00491847"/>
    <w:rsid w:val="004A0694"/>
    <w:rsid w:val="004A0757"/>
    <w:rsid w:val="004A2857"/>
    <w:rsid w:val="004A370D"/>
    <w:rsid w:val="004A4462"/>
    <w:rsid w:val="004A48F2"/>
    <w:rsid w:val="004A553E"/>
    <w:rsid w:val="004A69C1"/>
    <w:rsid w:val="004B109E"/>
    <w:rsid w:val="004B39EC"/>
    <w:rsid w:val="004B3E4F"/>
    <w:rsid w:val="004B447F"/>
    <w:rsid w:val="004B572A"/>
    <w:rsid w:val="004B5B19"/>
    <w:rsid w:val="004C177D"/>
    <w:rsid w:val="004C7B01"/>
    <w:rsid w:val="004E3424"/>
    <w:rsid w:val="004E426E"/>
    <w:rsid w:val="004E5595"/>
    <w:rsid w:val="00500134"/>
    <w:rsid w:val="00501F98"/>
    <w:rsid w:val="00504D48"/>
    <w:rsid w:val="005053DC"/>
    <w:rsid w:val="00505F93"/>
    <w:rsid w:val="00507A41"/>
    <w:rsid w:val="005106E2"/>
    <w:rsid w:val="00511442"/>
    <w:rsid w:val="005115F8"/>
    <w:rsid w:val="00514B9B"/>
    <w:rsid w:val="005158C0"/>
    <w:rsid w:val="0051638F"/>
    <w:rsid w:val="005177A5"/>
    <w:rsid w:val="00517FAC"/>
    <w:rsid w:val="00520D88"/>
    <w:rsid w:val="00521E24"/>
    <w:rsid w:val="00522540"/>
    <w:rsid w:val="00522C4B"/>
    <w:rsid w:val="00525BF3"/>
    <w:rsid w:val="00525CAA"/>
    <w:rsid w:val="00526065"/>
    <w:rsid w:val="00527428"/>
    <w:rsid w:val="005324DF"/>
    <w:rsid w:val="005376B8"/>
    <w:rsid w:val="00540F78"/>
    <w:rsid w:val="00543233"/>
    <w:rsid w:val="005439A5"/>
    <w:rsid w:val="00543A4A"/>
    <w:rsid w:val="00543BB4"/>
    <w:rsid w:val="00546D82"/>
    <w:rsid w:val="005518FD"/>
    <w:rsid w:val="00554CBF"/>
    <w:rsid w:val="00560FDE"/>
    <w:rsid w:val="00565011"/>
    <w:rsid w:val="00566052"/>
    <w:rsid w:val="00573855"/>
    <w:rsid w:val="0057470C"/>
    <w:rsid w:val="00575841"/>
    <w:rsid w:val="00581C55"/>
    <w:rsid w:val="005825DC"/>
    <w:rsid w:val="005834BB"/>
    <w:rsid w:val="0058398B"/>
    <w:rsid w:val="00583A7B"/>
    <w:rsid w:val="0058476D"/>
    <w:rsid w:val="0058632D"/>
    <w:rsid w:val="00593119"/>
    <w:rsid w:val="005933F0"/>
    <w:rsid w:val="0059370A"/>
    <w:rsid w:val="005960DA"/>
    <w:rsid w:val="005A14F3"/>
    <w:rsid w:val="005A35BE"/>
    <w:rsid w:val="005A3675"/>
    <w:rsid w:val="005A49F7"/>
    <w:rsid w:val="005A4E0E"/>
    <w:rsid w:val="005A62B3"/>
    <w:rsid w:val="005A6FDD"/>
    <w:rsid w:val="005A7851"/>
    <w:rsid w:val="005B5654"/>
    <w:rsid w:val="005B6496"/>
    <w:rsid w:val="005B6B29"/>
    <w:rsid w:val="005B6C69"/>
    <w:rsid w:val="005C08F0"/>
    <w:rsid w:val="005C1660"/>
    <w:rsid w:val="005C1BD1"/>
    <w:rsid w:val="005C4AF5"/>
    <w:rsid w:val="005C4C7F"/>
    <w:rsid w:val="005C53AC"/>
    <w:rsid w:val="005C585F"/>
    <w:rsid w:val="005D20CD"/>
    <w:rsid w:val="005E2701"/>
    <w:rsid w:val="005E300D"/>
    <w:rsid w:val="005E3411"/>
    <w:rsid w:val="005E7B45"/>
    <w:rsid w:val="005F1EDF"/>
    <w:rsid w:val="005F3027"/>
    <w:rsid w:val="005F32D8"/>
    <w:rsid w:val="005F4720"/>
    <w:rsid w:val="00605B5A"/>
    <w:rsid w:val="006060B3"/>
    <w:rsid w:val="0060611D"/>
    <w:rsid w:val="00613764"/>
    <w:rsid w:val="00614561"/>
    <w:rsid w:val="0061596D"/>
    <w:rsid w:val="00617577"/>
    <w:rsid w:val="006200E7"/>
    <w:rsid w:val="00621260"/>
    <w:rsid w:val="00622485"/>
    <w:rsid w:val="00623DDA"/>
    <w:rsid w:val="00626F56"/>
    <w:rsid w:val="00626FD8"/>
    <w:rsid w:val="006301F4"/>
    <w:rsid w:val="0063103A"/>
    <w:rsid w:val="00633333"/>
    <w:rsid w:val="0064051F"/>
    <w:rsid w:val="00641631"/>
    <w:rsid w:val="006439FC"/>
    <w:rsid w:val="00643A98"/>
    <w:rsid w:val="00643EF4"/>
    <w:rsid w:val="006466A7"/>
    <w:rsid w:val="006474F8"/>
    <w:rsid w:val="006475E6"/>
    <w:rsid w:val="00653181"/>
    <w:rsid w:val="0065323F"/>
    <w:rsid w:val="006537C4"/>
    <w:rsid w:val="00655929"/>
    <w:rsid w:val="00656188"/>
    <w:rsid w:val="00661ACE"/>
    <w:rsid w:val="00661F6A"/>
    <w:rsid w:val="006635A7"/>
    <w:rsid w:val="00663B2A"/>
    <w:rsid w:val="00667A74"/>
    <w:rsid w:val="00673519"/>
    <w:rsid w:val="006746A1"/>
    <w:rsid w:val="0067537E"/>
    <w:rsid w:val="00682002"/>
    <w:rsid w:val="0068440D"/>
    <w:rsid w:val="00687685"/>
    <w:rsid w:val="00690F44"/>
    <w:rsid w:val="006919C8"/>
    <w:rsid w:val="0069362C"/>
    <w:rsid w:val="00693D3B"/>
    <w:rsid w:val="00694B16"/>
    <w:rsid w:val="006970B8"/>
    <w:rsid w:val="00697687"/>
    <w:rsid w:val="006A15AD"/>
    <w:rsid w:val="006A1A27"/>
    <w:rsid w:val="006A45D8"/>
    <w:rsid w:val="006A4888"/>
    <w:rsid w:val="006A5210"/>
    <w:rsid w:val="006A72B8"/>
    <w:rsid w:val="006B0B28"/>
    <w:rsid w:val="006B488A"/>
    <w:rsid w:val="006C2493"/>
    <w:rsid w:val="006C4176"/>
    <w:rsid w:val="006D2B66"/>
    <w:rsid w:val="006D3AA5"/>
    <w:rsid w:val="006D4B9F"/>
    <w:rsid w:val="006D5087"/>
    <w:rsid w:val="006D7AEF"/>
    <w:rsid w:val="006E0F91"/>
    <w:rsid w:val="006E2C94"/>
    <w:rsid w:val="006E4D2D"/>
    <w:rsid w:val="006E5214"/>
    <w:rsid w:val="006E6571"/>
    <w:rsid w:val="006E7466"/>
    <w:rsid w:val="006F18C7"/>
    <w:rsid w:val="006F2511"/>
    <w:rsid w:val="006F42B7"/>
    <w:rsid w:val="006F52C0"/>
    <w:rsid w:val="0070058B"/>
    <w:rsid w:val="00701CB8"/>
    <w:rsid w:val="00705CD9"/>
    <w:rsid w:val="00705F3A"/>
    <w:rsid w:val="00706D62"/>
    <w:rsid w:val="007070FA"/>
    <w:rsid w:val="0071017A"/>
    <w:rsid w:val="00711E11"/>
    <w:rsid w:val="007135E6"/>
    <w:rsid w:val="00715569"/>
    <w:rsid w:val="00717916"/>
    <w:rsid w:val="007204C6"/>
    <w:rsid w:val="00720DBB"/>
    <w:rsid w:val="00721758"/>
    <w:rsid w:val="00721E15"/>
    <w:rsid w:val="00723DF8"/>
    <w:rsid w:val="007248BC"/>
    <w:rsid w:val="00726354"/>
    <w:rsid w:val="0073085E"/>
    <w:rsid w:val="00733715"/>
    <w:rsid w:val="00736908"/>
    <w:rsid w:val="00737CA1"/>
    <w:rsid w:val="007417AC"/>
    <w:rsid w:val="007439D7"/>
    <w:rsid w:val="007451E9"/>
    <w:rsid w:val="00745D31"/>
    <w:rsid w:val="00747483"/>
    <w:rsid w:val="00755534"/>
    <w:rsid w:val="00757AA5"/>
    <w:rsid w:val="00760F0B"/>
    <w:rsid w:val="007642F9"/>
    <w:rsid w:val="007659CE"/>
    <w:rsid w:val="00770A61"/>
    <w:rsid w:val="0077225D"/>
    <w:rsid w:val="00773074"/>
    <w:rsid w:val="00773C33"/>
    <w:rsid w:val="00775D10"/>
    <w:rsid w:val="00781A50"/>
    <w:rsid w:val="00783DB9"/>
    <w:rsid w:val="007876BC"/>
    <w:rsid w:val="00787C51"/>
    <w:rsid w:val="007908BB"/>
    <w:rsid w:val="0079316B"/>
    <w:rsid w:val="00794A22"/>
    <w:rsid w:val="00796433"/>
    <w:rsid w:val="00796B75"/>
    <w:rsid w:val="007A03BA"/>
    <w:rsid w:val="007A4A53"/>
    <w:rsid w:val="007A6CDA"/>
    <w:rsid w:val="007B02DE"/>
    <w:rsid w:val="007C54BD"/>
    <w:rsid w:val="007D4679"/>
    <w:rsid w:val="007D49C7"/>
    <w:rsid w:val="007D59B2"/>
    <w:rsid w:val="007E249D"/>
    <w:rsid w:val="007E2AC9"/>
    <w:rsid w:val="007E4BFD"/>
    <w:rsid w:val="007F04F9"/>
    <w:rsid w:val="007F6463"/>
    <w:rsid w:val="007F713A"/>
    <w:rsid w:val="007F714A"/>
    <w:rsid w:val="00802D86"/>
    <w:rsid w:val="00802F06"/>
    <w:rsid w:val="008035D0"/>
    <w:rsid w:val="008047D9"/>
    <w:rsid w:val="00804A4D"/>
    <w:rsid w:val="0081023D"/>
    <w:rsid w:val="0081050B"/>
    <w:rsid w:val="00812348"/>
    <w:rsid w:val="00820149"/>
    <w:rsid w:val="00820651"/>
    <w:rsid w:val="0082649F"/>
    <w:rsid w:val="00826C29"/>
    <w:rsid w:val="00834690"/>
    <w:rsid w:val="0083576C"/>
    <w:rsid w:val="00840FA0"/>
    <w:rsid w:val="00843FBB"/>
    <w:rsid w:val="008454D2"/>
    <w:rsid w:val="00845DEC"/>
    <w:rsid w:val="00847B03"/>
    <w:rsid w:val="00852279"/>
    <w:rsid w:val="0085294F"/>
    <w:rsid w:val="008614D2"/>
    <w:rsid w:val="00864132"/>
    <w:rsid w:val="00866593"/>
    <w:rsid w:val="008677B1"/>
    <w:rsid w:val="00870719"/>
    <w:rsid w:val="008717FF"/>
    <w:rsid w:val="008838D5"/>
    <w:rsid w:val="00892314"/>
    <w:rsid w:val="0089371C"/>
    <w:rsid w:val="008A20B1"/>
    <w:rsid w:val="008A4075"/>
    <w:rsid w:val="008A502B"/>
    <w:rsid w:val="008A5C07"/>
    <w:rsid w:val="008A5F82"/>
    <w:rsid w:val="008A7D7C"/>
    <w:rsid w:val="008B298D"/>
    <w:rsid w:val="008B33EB"/>
    <w:rsid w:val="008B3ABC"/>
    <w:rsid w:val="008B4B43"/>
    <w:rsid w:val="008B5E4B"/>
    <w:rsid w:val="008B7783"/>
    <w:rsid w:val="008C2DB9"/>
    <w:rsid w:val="008C43A5"/>
    <w:rsid w:val="008C4443"/>
    <w:rsid w:val="008D29AA"/>
    <w:rsid w:val="008E1635"/>
    <w:rsid w:val="008E1DAE"/>
    <w:rsid w:val="008E2FAC"/>
    <w:rsid w:val="008E363B"/>
    <w:rsid w:val="008E5690"/>
    <w:rsid w:val="008E7DAC"/>
    <w:rsid w:val="00900333"/>
    <w:rsid w:val="00900EA8"/>
    <w:rsid w:val="00901055"/>
    <w:rsid w:val="0090566C"/>
    <w:rsid w:val="0090730F"/>
    <w:rsid w:val="0091479F"/>
    <w:rsid w:val="00914C45"/>
    <w:rsid w:val="00916678"/>
    <w:rsid w:val="0091744E"/>
    <w:rsid w:val="009216EF"/>
    <w:rsid w:val="00922C5B"/>
    <w:rsid w:val="009273FA"/>
    <w:rsid w:val="00927826"/>
    <w:rsid w:val="00930D89"/>
    <w:rsid w:val="00935201"/>
    <w:rsid w:val="00935FD0"/>
    <w:rsid w:val="0093711F"/>
    <w:rsid w:val="009373A1"/>
    <w:rsid w:val="009411C2"/>
    <w:rsid w:val="00942CDE"/>
    <w:rsid w:val="00946E0E"/>
    <w:rsid w:val="00950B2F"/>
    <w:rsid w:val="009531A4"/>
    <w:rsid w:val="009542C9"/>
    <w:rsid w:val="00956342"/>
    <w:rsid w:val="009575DB"/>
    <w:rsid w:val="00960ED4"/>
    <w:rsid w:val="00962663"/>
    <w:rsid w:val="00962A95"/>
    <w:rsid w:val="009647CC"/>
    <w:rsid w:val="00970CA0"/>
    <w:rsid w:val="00974889"/>
    <w:rsid w:val="0097614E"/>
    <w:rsid w:val="00981B9B"/>
    <w:rsid w:val="00985985"/>
    <w:rsid w:val="00986DA2"/>
    <w:rsid w:val="009870EA"/>
    <w:rsid w:val="009874C6"/>
    <w:rsid w:val="00990B28"/>
    <w:rsid w:val="0099243E"/>
    <w:rsid w:val="009940CE"/>
    <w:rsid w:val="009956D1"/>
    <w:rsid w:val="00995B14"/>
    <w:rsid w:val="009A03E4"/>
    <w:rsid w:val="009A5399"/>
    <w:rsid w:val="009B1792"/>
    <w:rsid w:val="009B2C99"/>
    <w:rsid w:val="009B3CF3"/>
    <w:rsid w:val="009B4DCA"/>
    <w:rsid w:val="009B706C"/>
    <w:rsid w:val="009C2266"/>
    <w:rsid w:val="009C2F53"/>
    <w:rsid w:val="009D0749"/>
    <w:rsid w:val="009E06DB"/>
    <w:rsid w:val="009E0E10"/>
    <w:rsid w:val="009E2113"/>
    <w:rsid w:val="009F110B"/>
    <w:rsid w:val="009F17A8"/>
    <w:rsid w:val="009F1C43"/>
    <w:rsid w:val="009F2CCC"/>
    <w:rsid w:val="00A009CA"/>
    <w:rsid w:val="00A02D65"/>
    <w:rsid w:val="00A04C8A"/>
    <w:rsid w:val="00A05470"/>
    <w:rsid w:val="00A12DEC"/>
    <w:rsid w:val="00A149AC"/>
    <w:rsid w:val="00A20A7D"/>
    <w:rsid w:val="00A30D60"/>
    <w:rsid w:val="00A324AB"/>
    <w:rsid w:val="00A327D3"/>
    <w:rsid w:val="00A33B04"/>
    <w:rsid w:val="00A33E5F"/>
    <w:rsid w:val="00A34D06"/>
    <w:rsid w:val="00A34E30"/>
    <w:rsid w:val="00A362EB"/>
    <w:rsid w:val="00A3684B"/>
    <w:rsid w:val="00A37656"/>
    <w:rsid w:val="00A37E96"/>
    <w:rsid w:val="00A40CA1"/>
    <w:rsid w:val="00A42CDC"/>
    <w:rsid w:val="00A44DAA"/>
    <w:rsid w:val="00A464BD"/>
    <w:rsid w:val="00A468B0"/>
    <w:rsid w:val="00A501AD"/>
    <w:rsid w:val="00A53B67"/>
    <w:rsid w:val="00A57E41"/>
    <w:rsid w:val="00A60F18"/>
    <w:rsid w:val="00A657BB"/>
    <w:rsid w:val="00A706B4"/>
    <w:rsid w:val="00A76398"/>
    <w:rsid w:val="00A77085"/>
    <w:rsid w:val="00A770BD"/>
    <w:rsid w:val="00A80CBB"/>
    <w:rsid w:val="00A81084"/>
    <w:rsid w:val="00A828E3"/>
    <w:rsid w:val="00A841A6"/>
    <w:rsid w:val="00A9227F"/>
    <w:rsid w:val="00A95091"/>
    <w:rsid w:val="00A96541"/>
    <w:rsid w:val="00AA0328"/>
    <w:rsid w:val="00AA2239"/>
    <w:rsid w:val="00AA3B41"/>
    <w:rsid w:val="00AA44E4"/>
    <w:rsid w:val="00AB0987"/>
    <w:rsid w:val="00AB3504"/>
    <w:rsid w:val="00AB365C"/>
    <w:rsid w:val="00AB601C"/>
    <w:rsid w:val="00AB6D0E"/>
    <w:rsid w:val="00AC226A"/>
    <w:rsid w:val="00AC2D1E"/>
    <w:rsid w:val="00AC68C0"/>
    <w:rsid w:val="00AD08E2"/>
    <w:rsid w:val="00AD0985"/>
    <w:rsid w:val="00AD22CE"/>
    <w:rsid w:val="00AD2669"/>
    <w:rsid w:val="00AD33F2"/>
    <w:rsid w:val="00AD4211"/>
    <w:rsid w:val="00AE17EA"/>
    <w:rsid w:val="00AE2663"/>
    <w:rsid w:val="00AE31C8"/>
    <w:rsid w:val="00AE3B5E"/>
    <w:rsid w:val="00AE4AA4"/>
    <w:rsid w:val="00AE681E"/>
    <w:rsid w:val="00AE69BE"/>
    <w:rsid w:val="00AE768D"/>
    <w:rsid w:val="00AF27EB"/>
    <w:rsid w:val="00AF294D"/>
    <w:rsid w:val="00AF3F2C"/>
    <w:rsid w:val="00AF57CB"/>
    <w:rsid w:val="00AF7BAC"/>
    <w:rsid w:val="00B074AE"/>
    <w:rsid w:val="00B257AD"/>
    <w:rsid w:val="00B2723B"/>
    <w:rsid w:val="00B30327"/>
    <w:rsid w:val="00B306FA"/>
    <w:rsid w:val="00B34C2F"/>
    <w:rsid w:val="00B53C93"/>
    <w:rsid w:val="00B5478B"/>
    <w:rsid w:val="00B54A2B"/>
    <w:rsid w:val="00B55826"/>
    <w:rsid w:val="00B56147"/>
    <w:rsid w:val="00B60251"/>
    <w:rsid w:val="00B71A9C"/>
    <w:rsid w:val="00B757AE"/>
    <w:rsid w:val="00B757E9"/>
    <w:rsid w:val="00B860F9"/>
    <w:rsid w:val="00B90C6F"/>
    <w:rsid w:val="00B90CB7"/>
    <w:rsid w:val="00B91483"/>
    <w:rsid w:val="00B914C1"/>
    <w:rsid w:val="00B92EE7"/>
    <w:rsid w:val="00B930A7"/>
    <w:rsid w:val="00B9344A"/>
    <w:rsid w:val="00B935B4"/>
    <w:rsid w:val="00B93956"/>
    <w:rsid w:val="00B94DFB"/>
    <w:rsid w:val="00B96878"/>
    <w:rsid w:val="00B96AD5"/>
    <w:rsid w:val="00BA11F8"/>
    <w:rsid w:val="00BA3080"/>
    <w:rsid w:val="00BA41EB"/>
    <w:rsid w:val="00BB0C55"/>
    <w:rsid w:val="00BB0CE8"/>
    <w:rsid w:val="00BB27BB"/>
    <w:rsid w:val="00BB2953"/>
    <w:rsid w:val="00BB2E65"/>
    <w:rsid w:val="00BB4A0D"/>
    <w:rsid w:val="00BB716F"/>
    <w:rsid w:val="00BC0427"/>
    <w:rsid w:val="00BC1083"/>
    <w:rsid w:val="00BC1E67"/>
    <w:rsid w:val="00BC227B"/>
    <w:rsid w:val="00BC29E1"/>
    <w:rsid w:val="00BC2EAD"/>
    <w:rsid w:val="00BC3391"/>
    <w:rsid w:val="00BC53AA"/>
    <w:rsid w:val="00BC7779"/>
    <w:rsid w:val="00BD13D9"/>
    <w:rsid w:val="00BD28EC"/>
    <w:rsid w:val="00BD3B5C"/>
    <w:rsid w:val="00BE3A4A"/>
    <w:rsid w:val="00BF2DEC"/>
    <w:rsid w:val="00BF38A0"/>
    <w:rsid w:val="00BF468F"/>
    <w:rsid w:val="00BF62AD"/>
    <w:rsid w:val="00C00303"/>
    <w:rsid w:val="00C0143F"/>
    <w:rsid w:val="00C043E6"/>
    <w:rsid w:val="00C051F6"/>
    <w:rsid w:val="00C072B0"/>
    <w:rsid w:val="00C10487"/>
    <w:rsid w:val="00C113E9"/>
    <w:rsid w:val="00C11552"/>
    <w:rsid w:val="00C13494"/>
    <w:rsid w:val="00C14EA7"/>
    <w:rsid w:val="00C150F3"/>
    <w:rsid w:val="00C17A75"/>
    <w:rsid w:val="00C17E79"/>
    <w:rsid w:val="00C22406"/>
    <w:rsid w:val="00C24B87"/>
    <w:rsid w:val="00C25AA2"/>
    <w:rsid w:val="00C3378C"/>
    <w:rsid w:val="00C34482"/>
    <w:rsid w:val="00C3534E"/>
    <w:rsid w:val="00C4073F"/>
    <w:rsid w:val="00C42F2F"/>
    <w:rsid w:val="00C4727D"/>
    <w:rsid w:val="00C5067A"/>
    <w:rsid w:val="00C51542"/>
    <w:rsid w:val="00C60BB7"/>
    <w:rsid w:val="00C643E9"/>
    <w:rsid w:val="00C660F6"/>
    <w:rsid w:val="00C71065"/>
    <w:rsid w:val="00C727FA"/>
    <w:rsid w:val="00C72B32"/>
    <w:rsid w:val="00C75EFA"/>
    <w:rsid w:val="00C76646"/>
    <w:rsid w:val="00C776F3"/>
    <w:rsid w:val="00C77C19"/>
    <w:rsid w:val="00C80567"/>
    <w:rsid w:val="00C81CF5"/>
    <w:rsid w:val="00C920B0"/>
    <w:rsid w:val="00C92FEA"/>
    <w:rsid w:val="00C9312F"/>
    <w:rsid w:val="00C95F3E"/>
    <w:rsid w:val="00C97A62"/>
    <w:rsid w:val="00CA1DE1"/>
    <w:rsid w:val="00CA2071"/>
    <w:rsid w:val="00CA2568"/>
    <w:rsid w:val="00CA2E09"/>
    <w:rsid w:val="00CA686E"/>
    <w:rsid w:val="00CA7319"/>
    <w:rsid w:val="00CA779B"/>
    <w:rsid w:val="00CB30A6"/>
    <w:rsid w:val="00CB6655"/>
    <w:rsid w:val="00CB6D12"/>
    <w:rsid w:val="00CB7E3F"/>
    <w:rsid w:val="00CC06B3"/>
    <w:rsid w:val="00CC0D76"/>
    <w:rsid w:val="00CC14BA"/>
    <w:rsid w:val="00CC1F4A"/>
    <w:rsid w:val="00CC4922"/>
    <w:rsid w:val="00CC71CE"/>
    <w:rsid w:val="00CD180F"/>
    <w:rsid w:val="00CD376E"/>
    <w:rsid w:val="00CD3F0C"/>
    <w:rsid w:val="00CD57F3"/>
    <w:rsid w:val="00CD6193"/>
    <w:rsid w:val="00CD730D"/>
    <w:rsid w:val="00CE1929"/>
    <w:rsid w:val="00CE53F5"/>
    <w:rsid w:val="00CE6987"/>
    <w:rsid w:val="00CF0772"/>
    <w:rsid w:val="00CF54CD"/>
    <w:rsid w:val="00CF7ECD"/>
    <w:rsid w:val="00D00049"/>
    <w:rsid w:val="00D013CD"/>
    <w:rsid w:val="00D03DA0"/>
    <w:rsid w:val="00D03EC3"/>
    <w:rsid w:val="00D04E0E"/>
    <w:rsid w:val="00D05232"/>
    <w:rsid w:val="00D06AD2"/>
    <w:rsid w:val="00D06BD8"/>
    <w:rsid w:val="00D11FD5"/>
    <w:rsid w:val="00D14580"/>
    <w:rsid w:val="00D14A89"/>
    <w:rsid w:val="00D152E7"/>
    <w:rsid w:val="00D201CB"/>
    <w:rsid w:val="00D201E3"/>
    <w:rsid w:val="00D206E8"/>
    <w:rsid w:val="00D211A5"/>
    <w:rsid w:val="00D212CA"/>
    <w:rsid w:val="00D233A8"/>
    <w:rsid w:val="00D26280"/>
    <w:rsid w:val="00D27FE7"/>
    <w:rsid w:val="00D303E7"/>
    <w:rsid w:val="00D3073E"/>
    <w:rsid w:val="00D30C85"/>
    <w:rsid w:val="00D36A44"/>
    <w:rsid w:val="00D40390"/>
    <w:rsid w:val="00D4444E"/>
    <w:rsid w:val="00D4581A"/>
    <w:rsid w:val="00D46679"/>
    <w:rsid w:val="00D467E2"/>
    <w:rsid w:val="00D5115C"/>
    <w:rsid w:val="00D53436"/>
    <w:rsid w:val="00D5774F"/>
    <w:rsid w:val="00D57CD1"/>
    <w:rsid w:val="00D64CF8"/>
    <w:rsid w:val="00D64DC7"/>
    <w:rsid w:val="00D64F93"/>
    <w:rsid w:val="00D6591C"/>
    <w:rsid w:val="00D67F7F"/>
    <w:rsid w:val="00D7255C"/>
    <w:rsid w:val="00D72CC9"/>
    <w:rsid w:val="00D74D2C"/>
    <w:rsid w:val="00D750C6"/>
    <w:rsid w:val="00D75535"/>
    <w:rsid w:val="00D76105"/>
    <w:rsid w:val="00D7697B"/>
    <w:rsid w:val="00D82953"/>
    <w:rsid w:val="00D95292"/>
    <w:rsid w:val="00DA5144"/>
    <w:rsid w:val="00DB2B90"/>
    <w:rsid w:val="00DB2CAA"/>
    <w:rsid w:val="00DB3F6B"/>
    <w:rsid w:val="00DB464F"/>
    <w:rsid w:val="00DB6B9D"/>
    <w:rsid w:val="00DC0EBD"/>
    <w:rsid w:val="00DC1442"/>
    <w:rsid w:val="00DC165E"/>
    <w:rsid w:val="00DC3F39"/>
    <w:rsid w:val="00DD1C42"/>
    <w:rsid w:val="00DD5412"/>
    <w:rsid w:val="00DD564F"/>
    <w:rsid w:val="00DD6D95"/>
    <w:rsid w:val="00DE2897"/>
    <w:rsid w:val="00DE32DE"/>
    <w:rsid w:val="00DE5B8E"/>
    <w:rsid w:val="00DE5DC6"/>
    <w:rsid w:val="00DE6323"/>
    <w:rsid w:val="00DE6F9D"/>
    <w:rsid w:val="00DE71BE"/>
    <w:rsid w:val="00DE7800"/>
    <w:rsid w:val="00DF142E"/>
    <w:rsid w:val="00DF1626"/>
    <w:rsid w:val="00DF5A2E"/>
    <w:rsid w:val="00DF717F"/>
    <w:rsid w:val="00E006B7"/>
    <w:rsid w:val="00E02D08"/>
    <w:rsid w:val="00E057F3"/>
    <w:rsid w:val="00E10297"/>
    <w:rsid w:val="00E1180B"/>
    <w:rsid w:val="00E11A26"/>
    <w:rsid w:val="00E11B7B"/>
    <w:rsid w:val="00E14F37"/>
    <w:rsid w:val="00E20B2E"/>
    <w:rsid w:val="00E23B52"/>
    <w:rsid w:val="00E23D3A"/>
    <w:rsid w:val="00E246A4"/>
    <w:rsid w:val="00E2607E"/>
    <w:rsid w:val="00E265FC"/>
    <w:rsid w:val="00E269CC"/>
    <w:rsid w:val="00E3590E"/>
    <w:rsid w:val="00E37DB4"/>
    <w:rsid w:val="00E407E1"/>
    <w:rsid w:val="00E41C82"/>
    <w:rsid w:val="00E4200D"/>
    <w:rsid w:val="00E42FB9"/>
    <w:rsid w:val="00E452DF"/>
    <w:rsid w:val="00E45EBF"/>
    <w:rsid w:val="00E4701A"/>
    <w:rsid w:val="00E53B56"/>
    <w:rsid w:val="00E53C1E"/>
    <w:rsid w:val="00E549BF"/>
    <w:rsid w:val="00E63829"/>
    <w:rsid w:val="00E6432B"/>
    <w:rsid w:val="00E666D4"/>
    <w:rsid w:val="00E67989"/>
    <w:rsid w:val="00E707D2"/>
    <w:rsid w:val="00E7381F"/>
    <w:rsid w:val="00E75974"/>
    <w:rsid w:val="00E80096"/>
    <w:rsid w:val="00E80FBD"/>
    <w:rsid w:val="00E82B47"/>
    <w:rsid w:val="00E84D83"/>
    <w:rsid w:val="00E86E93"/>
    <w:rsid w:val="00E904E9"/>
    <w:rsid w:val="00E912A0"/>
    <w:rsid w:val="00E91D43"/>
    <w:rsid w:val="00EA3A9D"/>
    <w:rsid w:val="00EA3E0B"/>
    <w:rsid w:val="00EA4A60"/>
    <w:rsid w:val="00EA4B76"/>
    <w:rsid w:val="00EA546B"/>
    <w:rsid w:val="00EA6FF9"/>
    <w:rsid w:val="00EB409D"/>
    <w:rsid w:val="00EC3780"/>
    <w:rsid w:val="00EC4140"/>
    <w:rsid w:val="00EC7E69"/>
    <w:rsid w:val="00ED5E52"/>
    <w:rsid w:val="00ED6644"/>
    <w:rsid w:val="00EE1C0C"/>
    <w:rsid w:val="00EE306C"/>
    <w:rsid w:val="00EE6B1E"/>
    <w:rsid w:val="00EF265E"/>
    <w:rsid w:val="00EF28EA"/>
    <w:rsid w:val="00EF4583"/>
    <w:rsid w:val="00EF69C7"/>
    <w:rsid w:val="00F00C07"/>
    <w:rsid w:val="00F07F8E"/>
    <w:rsid w:val="00F1031E"/>
    <w:rsid w:val="00F11149"/>
    <w:rsid w:val="00F14A3A"/>
    <w:rsid w:val="00F17D6A"/>
    <w:rsid w:val="00F21FB6"/>
    <w:rsid w:val="00F246AB"/>
    <w:rsid w:val="00F25BF9"/>
    <w:rsid w:val="00F268FE"/>
    <w:rsid w:val="00F26D7C"/>
    <w:rsid w:val="00F2799A"/>
    <w:rsid w:val="00F302C9"/>
    <w:rsid w:val="00F30E66"/>
    <w:rsid w:val="00F30F10"/>
    <w:rsid w:val="00F333AD"/>
    <w:rsid w:val="00F33E5F"/>
    <w:rsid w:val="00F40383"/>
    <w:rsid w:val="00F40423"/>
    <w:rsid w:val="00F407B0"/>
    <w:rsid w:val="00F40D00"/>
    <w:rsid w:val="00F40F82"/>
    <w:rsid w:val="00F44CB2"/>
    <w:rsid w:val="00F46523"/>
    <w:rsid w:val="00F479C8"/>
    <w:rsid w:val="00F50679"/>
    <w:rsid w:val="00F510C1"/>
    <w:rsid w:val="00F51766"/>
    <w:rsid w:val="00F52221"/>
    <w:rsid w:val="00F522D4"/>
    <w:rsid w:val="00F53AC7"/>
    <w:rsid w:val="00F54DB9"/>
    <w:rsid w:val="00F55F1C"/>
    <w:rsid w:val="00F62D5D"/>
    <w:rsid w:val="00F65184"/>
    <w:rsid w:val="00F7037F"/>
    <w:rsid w:val="00F71F61"/>
    <w:rsid w:val="00F73681"/>
    <w:rsid w:val="00F82D9E"/>
    <w:rsid w:val="00F839FE"/>
    <w:rsid w:val="00F84683"/>
    <w:rsid w:val="00F85D51"/>
    <w:rsid w:val="00F85F4D"/>
    <w:rsid w:val="00F86A58"/>
    <w:rsid w:val="00F87AC5"/>
    <w:rsid w:val="00F9004F"/>
    <w:rsid w:val="00F9024C"/>
    <w:rsid w:val="00F938C6"/>
    <w:rsid w:val="00F9641A"/>
    <w:rsid w:val="00F9703B"/>
    <w:rsid w:val="00FA0282"/>
    <w:rsid w:val="00FA03AA"/>
    <w:rsid w:val="00FA5C15"/>
    <w:rsid w:val="00FA6BD8"/>
    <w:rsid w:val="00FB07CB"/>
    <w:rsid w:val="00FB2944"/>
    <w:rsid w:val="00FB30DD"/>
    <w:rsid w:val="00FB63FB"/>
    <w:rsid w:val="00FB673E"/>
    <w:rsid w:val="00FC6024"/>
    <w:rsid w:val="00FC69E1"/>
    <w:rsid w:val="00FC6BE4"/>
    <w:rsid w:val="00FC7AC0"/>
    <w:rsid w:val="00FC7C1B"/>
    <w:rsid w:val="00FD2202"/>
    <w:rsid w:val="00FD2D19"/>
    <w:rsid w:val="00FD4911"/>
    <w:rsid w:val="00FD663A"/>
    <w:rsid w:val="00FD6BCB"/>
    <w:rsid w:val="00FE02AA"/>
    <w:rsid w:val="00FE0FED"/>
    <w:rsid w:val="00FE3973"/>
    <w:rsid w:val="00FE6C55"/>
    <w:rsid w:val="00FE7DDE"/>
    <w:rsid w:val="00FF1051"/>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33834A"/>
  <w15:docId w15:val="{88BAC222-17C7-4668-9D0C-930C4C35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435C99"/>
    <w:rPr>
      <w:color w:val="605E5C"/>
      <w:shd w:val="clear" w:color="auto" w:fill="E1DFDD"/>
    </w:rPr>
  </w:style>
  <w:style w:type="paragraph" w:customStyle="1" w:styleId="xmsonormal">
    <w:name w:val="x_msonormal"/>
    <w:basedOn w:val="Standaard"/>
    <w:rsid w:val="00146A16"/>
    <w:rPr>
      <w:rFonts w:ascii="Calibri" w:eastAsiaTheme="minorHAnsi" w:hAnsi="Calibri" w:cs="Calibri"/>
      <w:sz w:val="22"/>
      <w:lang w:eastAsia="nl-NL"/>
    </w:rPr>
  </w:style>
  <w:style w:type="paragraph" w:customStyle="1" w:styleId="Standaard1">
    <w:name w:val="Standaard1"/>
    <w:basedOn w:val="Standaard"/>
    <w:rsid w:val="00663B2A"/>
    <w:pPr>
      <w:spacing w:before="100" w:beforeAutospacing="1" w:after="100" w:afterAutospacing="1"/>
    </w:pPr>
    <w:rPr>
      <w:rFonts w:ascii="Times New Roman" w:eastAsia="Times New Roman" w:hAnsi="Times New Roman"/>
      <w:sz w:val="24"/>
      <w:szCs w:val="24"/>
      <w:lang w:eastAsia="nl-NL"/>
    </w:rPr>
  </w:style>
  <w:style w:type="character" w:customStyle="1" w:styleId="footnotereference">
    <w:name w:val="footnotereference"/>
    <w:basedOn w:val="Standaardalinea-lettertype"/>
    <w:rsid w:val="00663B2A"/>
  </w:style>
  <w:style w:type="paragraph" w:customStyle="1" w:styleId="li">
    <w:name w:val="li"/>
    <w:basedOn w:val="Standaard"/>
    <w:rsid w:val="005E2701"/>
    <w:pPr>
      <w:spacing w:before="100" w:beforeAutospacing="1" w:after="100" w:afterAutospacing="1"/>
    </w:pPr>
    <w:rPr>
      <w:rFonts w:ascii="Times New Roman" w:eastAsia="Times New Roman" w:hAnsi="Times New Roman"/>
      <w:sz w:val="24"/>
      <w:szCs w:val="24"/>
      <w:lang w:eastAsia="nl-NL"/>
    </w:rPr>
  </w:style>
  <w:style w:type="character" w:customStyle="1" w:styleId="num">
    <w:name w:val="num"/>
    <w:basedOn w:val="Standaardalinea-lettertype"/>
    <w:rsid w:val="005E2701"/>
  </w:style>
  <w:style w:type="paragraph" w:customStyle="1" w:styleId="titreobjetcp">
    <w:name w:val="titreobjet_cp"/>
    <w:basedOn w:val="Standaard"/>
    <w:rsid w:val="00CF54CD"/>
    <w:pPr>
      <w:spacing w:before="100" w:beforeAutospacing="1" w:after="100" w:afterAutospacing="1"/>
    </w:pPr>
    <w:rPr>
      <w:rFonts w:ascii="Times New Roman" w:eastAsia="Times New Roman" w:hAnsi="Times New Roman"/>
      <w:sz w:val="24"/>
      <w:szCs w:val="24"/>
      <w:lang w:eastAsia="nl-NL"/>
    </w:rPr>
  </w:style>
  <w:style w:type="paragraph" w:customStyle="1" w:styleId="Spreekpunten">
    <w:name w:val="Spreekpunten"/>
    <w:basedOn w:val="Standaard"/>
    <w:rsid w:val="00573855"/>
    <w:pPr>
      <w:numPr>
        <w:numId w:val="13"/>
      </w:numPr>
      <w:spacing w:line="360" w:lineRule="auto"/>
    </w:pPr>
    <w:rPr>
      <w:rFonts w:ascii="Times New Roman" w:eastAsia="Times New Roman" w:hAnsi="Times New Roman"/>
      <w:bCs/>
      <w:sz w:val="28"/>
      <w:szCs w:val="20"/>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3271">
      <w:bodyDiv w:val="1"/>
      <w:marLeft w:val="0"/>
      <w:marRight w:val="0"/>
      <w:marTop w:val="0"/>
      <w:marBottom w:val="0"/>
      <w:divBdr>
        <w:top w:val="none" w:sz="0" w:space="0" w:color="auto"/>
        <w:left w:val="none" w:sz="0" w:space="0" w:color="auto"/>
        <w:bottom w:val="none" w:sz="0" w:space="0" w:color="auto"/>
        <w:right w:val="none" w:sz="0" w:space="0" w:color="auto"/>
      </w:divBdr>
    </w:div>
    <w:div w:id="87509941">
      <w:bodyDiv w:val="1"/>
      <w:marLeft w:val="0"/>
      <w:marRight w:val="0"/>
      <w:marTop w:val="0"/>
      <w:marBottom w:val="0"/>
      <w:divBdr>
        <w:top w:val="none" w:sz="0" w:space="0" w:color="auto"/>
        <w:left w:val="none" w:sz="0" w:space="0" w:color="auto"/>
        <w:bottom w:val="none" w:sz="0" w:space="0" w:color="auto"/>
        <w:right w:val="none" w:sz="0" w:space="0" w:color="auto"/>
      </w:divBdr>
    </w:div>
    <w:div w:id="145249500">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7068279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35555673">
      <w:bodyDiv w:val="1"/>
      <w:marLeft w:val="0"/>
      <w:marRight w:val="0"/>
      <w:marTop w:val="0"/>
      <w:marBottom w:val="0"/>
      <w:divBdr>
        <w:top w:val="none" w:sz="0" w:space="0" w:color="auto"/>
        <w:left w:val="none" w:sz="0" w:space="0" w:color="auto"/>
        <w:bottom w:val="none" w:sz="0" w:space="0" w:color="auto"/>
        <w:right w:val="none" w:sz="0" w:space="0" w:color="auto"/>
      </w:divBdr>
    </w:div>
    <w:div w:id="252781642">
      <w:bodyDiv w:val="1"/>
      <w:marLeft w:val="0"/>
      <w:marRight w:val="0"/>
      <w:marTop w:val="0"/>
      <w:marBottom w:val="0"/>
      <w:divBdr>
        <w:top w:val="none" w:sz="0" w:space="0" w:color="auto"/>
        <w:left w:val="none" w:sz="0" w:space="0" w:color="auto"/>
        <w:bottom w:val="none" w:sz="0" w:space="0" w:color="auto"/>
        <w:right w:val="none" w:sz="0" w:space="0" w:color="auto"/>
      </w:divBdr>
    </w:div>
    <w:div w:id="284193689">
      <w:bodyDiv w:val="1"/>
      <w:marLeft w:val="0"/>
      <w:marRight w:val="0"/>
      <w:marTop w:val="0"/>
      <w:marBottom w:val="0"/>
      <w:divBdr>
        <w:top w:val="none" w:sz="0" w:space="0" w:color="auto"/>
        <w:left w:val="none" w:sz="0" w:space="0" w:color="auto"/>
        <w:bottom w:val="none" w:sz="0" w:space="0" w:color="auto"/>
        <w:right w:val="none" w:sz="0" w:space="0" w:color="auto"/>
      </w:divBdr>
    </w:div>
    <w:div w:id="295181768">
      <w:bodyDiv w:val="1"/>
      <w:marLeft w:val="0"/>
      <w:marRight w:val="0"/>
      <w:marTop w:val="0"/>
      <w:marBottom w:val="0"/>
      <w:divBdr>
        <w:top w:val="none" w:sz="0" w:space="0" w:color="auto"/>
        <w:left w:val="none" w:sz="0" w:space="0" w:color="auto"/>
        <w:bottom w:val="none" w:sz="0" w:space="0" w:color="auto"/>
        <w:right w:val="none" w:sz="0" w:space="0" w:color="auto"/>
      </w:divBdr>
    </w:div>
    <w:div w:id="319113856">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60398923">
      <w:bodyDiv w:val="1"/>
      <w:marLeft w:val="0"/>
      <w:marRight w:val="0"/>
      <w:marTop w:val="0"/>
      <w:marBottom w:val="0"/>
      <w:divBdr>
        <w:top w:val="none" w:sz="0" w:space="0" w:color="auto"/>
        <w:left w:val="none" w:sz="0" w:space="0" w:color="auto"/>
        <w:bottom w:val="none" w:sz="0" w:space="0" w:color="auto"/>
        <w:right w:val="none" w:sz="0" w:space="0" w:color="auto"/>
      </w:divBdr>
    </w:div>
    <w:div w:id="368185589">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13935145">
      <w:bodyDiv w:val="1"/>
      <w:marLeft w:val="0"/>
      <w:marRight w:val="0"/>
      <w:marTop w:val="0"/>
      <w:marBottom w:val="0"/>
      <w:divBdr>
        <w:top w:val="none" w:sz="0" w:space="0" w:color="auto"/>
        <w:left w:val="none" w:sz="0" w:space="0" w:color="auto"/>
        <w:bottom w:val="none" w:sz="0" w:space="0" w:color="auto"/>
        <w:right w:val="none" w:sz="0" w:space="0" w:color="auto"/>
      </w:divBdr>
    </w:div>
    <w:div w:id="456266682">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491484067">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0461831">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1259215">
      <w:bodyDiv w:val="1"/>
      <w:marLeft w:val="0"/>
      <w:marRight w:val="0"/>
      <w:marTop w:val="0"/>
      <w:marBottom w:val="0"/>
      <w:divBdr>
        <w:top w:val="none" w:sz="0" w:space="0" w:color="auto"/>
        <w:left w:val="none" w:sz="0" w:space="0" w:color="auto"/>
        <w:bottom w:val="none" w:sz="0" w:space="0" w:color="auto"/>
        <w:right w:val="none" w:sz="0" w:space="0" w:color="auto"/>
      </w:divBdr>
    </w:div>
    <w:div w:id="615211696">
      <w:bodyDiv w:val="1"/>
      <w:marLeft w:val="0"/>
      <w:marRight w:val="0"/>
      <w:marTop w:val="0"/>
      <w:marBottom w:val="0"/>
      <w:divBdr>
        <w:top w:val="none" w:sz="0" w:space="0" w:color="auto"/>
        <w:left w:val="none" w:sz="0" w:space="0" w:color="auto"/>
        <w:bottom w:val="none" w:sz="0" w:space="0" w:color="auto"/>
        <w:right w:val="none" w:sz="0" w:space="0" w:color="auto"/>
      </w:divBdr>
    </w:div>
    <w:div w:id="623661800">
      <w:bodyDiv w:val="1"/>
      <w:marLeft w:val="0"/>
      <w:marRight w:val="0"/>
      <w:marTop w:val="0"/>
      <w:marBottom w:val="0"/>
      <w:divBdr>
        <w:top w:val="none" w:sz="0" w:space="0" w:color="auto"/>
        <w:left w:val="none" w:sz="0" w:space="0" w:color="auto"/>
        <w:bottom w:val="none" w:sz="0" w:space="0" w:color="auto"/>
        <w:right w:val="none" w:sz="0" w:space="0" w:color="auto"/>
      </w:divBdr>
    </w:div>
    <w:div w:id="707728380">
      <w:bodyDiv w:val="1"/>
      <w:marLeft w:val="0"/>
      <w:marRight w:val="0"/>
      <w:marTop w:val="0"/>
      <w:marBottom w:val="0"/>
      <w:divBdr>
        <w:top w:val="none" w:sz="0" w:space="0" w:color="auto"/>
        <w:left w:val="none" w:sz="0" w:space="0" w:color="auto"/>
        <w:bottom w:val="none" w:sz="0" w:space="0" w:color="auto"/>
        <w:right w:val="none" w:sz="0" w:space="0" w:color="auto"/>
      </w:divBdr>
    </w:div>
    <w:div w:id="724138580">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211190077">
              <w:marLeft w:val="0"/>
              <w:marRight w:val="0"/>
              <w:marTop w:val="0"/>
              <w:marBottom w:val="0"/>
              <w:divBdr>
                <w:top w:val="none" w:sz="0" w:space="0" w:color="auto"/>
                <w:left w:val="none" w:sz="0" w:space="0" w:color="auto"/>
                <w:bottom w:val="none" w:sz="0" w:space="0" w:color="auto"/>
                <w:right w:val="none" w:sz="0" w:space="0" w:color="auto"/>
              </w:divBdr>
            </w:div>
            <w:div w:id="1998147695">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33353">
      <w:bodyDiv w:val="1"/>
      <w:marLeft w:val="0"/>
      <w:marRight w:val="0"/>
      <w:marTop w:val="0"/>
      <w:marBottom w:val="0"/>
      <w:divBdr>
        <w:top w:val="none" w:sz="0" w:space="0" w:color="auto"/>
        <w:left w:val="none" w:sz="0" w:space="0" w:color="auto"/>
        <w:bottom w:val="none" w:sz="0" w:space="0" w:color="auto"/>
        <w:right w:val="none" w:sz="0" w:space="0" w:color="auto"/>
      </w:divBdr>
    </w:div>
    <w:div w:id="841503597">
      <w:bodyDiv w:val="1"/>
      <w:marLeft w:val="0"/>
      <w:marRight w:val="0"/>
      <w:marTop w:val="0"/>
      <w:marBottom w:val="0"/>
      <w:divBdr>
        <w:top w:val="none" w:sz="0" w:space="0" w:color="auto"/>
        <w:left w:val="none" w:sz="0" w:space="0" w:color="auto"/>
        <w:bottom w:val="none" w:sz="0" w:space="0" w:color="auto"/>
        <w:right w:val="none" w:sz="0" w:space="0" w:color="auto"/>
      </w:divBdr>
    </w:div>
    <w:div w:id="845749359">
      <w:bodyDiv w:val="1"/>
      <w:marLeft w:val="0"/>
      <w:marRight w:val="0"/>
      <w:marTop w:val="0"/>
      <w:marBottom w:val="0"/>
      <w:divBdr>
        <w:top w:val="none" w:sz="0" w:space="0" w:color="auto"/>
        <w:left w:val="none" w:sz="0" w:space="0" w:color="auto"/>
        <w:bottom w:val="none" w:sz="0" w:space="0" w:color="auto"/>
        <w:right w:val="none" w:sz="0" w:space="0" w:color="auto"/>
      </w:divBdr>
    </w:div>
    <w:div w:id="858619275">
      <w:bodyDiv w:val="1"/>
      <w:marLeft w:val="0"/>
      <w:marRight w:val="0"/>
      <w:marTop w:val="0"/>
      <w:marBottom w:val="0"/>
      <w:divBdr>
        <w:top w:val="none" w:sz="0" w:space="0" w:color="auto"/>
        <w:left w:val="none" w:sz="0" w:space="0" w:color="auto"/>
        <w:bottom w:val="none" w:sz="0" w:space="0" w:color="auto"/>
        <w:right w:val="none" w:sz="0" w:space="0" w:color="auto"/>
      </w:divBdr>
    </w:div>
    <w:div w:id="906722299">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094590127">
      <w:bodyDiv w:val="1"/>
      <w:marLeft w:val="0"/>
      <w:marRight w:val="0"/>
      <w:marTop w:val="0"/>
      <w:marBottom w:val="0"/>
      <w:divBdr>
        <w:top w:val="none" w:sz="0" w:space="0" w:color="auto"/>
        <w:left w:val="none" w:sz="0" w:space="0" w:color="auto"/>
        <w:bottom w:val="none" w:sz="0" w:space="0" w:color="auto"/>
        <w:right w:val="none" w:sz="0" w:space="0" w:color="auto"/>
      </w:divBdr>
    </w:div>
    <w:div w:id="1099450851">
      <w:bodyDiv w:val="1"/>
      <w:marLeft w:val="0"/>
      <w:marRight w:val="0"/>
      <w:marTop w:val="0"/>
      <w:marBottom w:val="0"/>
      <w:divBdr>
        <w:top w:val="none" w:sz="0" w:space="0" w:color="auto"/>
        <w:left w:val="none" w:sz="0" w:space="0" w:color="auto"/>
        <w:bottom w:val="none" w:sz="0" w:space="0" w:color="auto"/>
        <w:right w:val="none" w:sz="0" w:space="0" w:color="auto"/>
      </w:divBdr>
    </w:div>
    <w:div w:id="1138453099">
      <w:bodyDiv w:val="1"/>
      <w:marLeft w:val="0"/>
      <w:marRight w:val="0"/>
      <w:marTop w:val="0"/>
      <w:marBottom w:val="0"/>
      <w:divBdr>
        <w:top w:val="none" w:sz="0" w:space="0" w:color="auto"/>
        <w:left w:val="none" w:sz="0" w:space="0" w:color="auto"/>
        <w:bottom w:val="none" w:sz="0" w:space="0" w:color="auto"/>
        <w:right w:val="none" w:sz="0" w:space="0" w:color="auto"/>
      </w:divBdr>
    </w:div>
    <w:div w:id="1267497149">
      <w:bodyDiv w:val="1"/>
      <w:marLeft w:val="0"/>
      <w:marRight w:val="0"/>
      <w:marTop w:val="0"/>
      <w:marBottom w:val="0"/>
      <w:divBdr>
        <w:top w:val="none" w:sz="0" w:space="0" w:color="auto"/>
        <w:left w:val="none" w:sz="0" w:space="0" w:color="auto"/>
        <w:bottom w:val="none" w:sz="0" w:space="0" w:color="auto"/>
        <w:right w:val="none" w:sz="0" w:space="0" w:color="auto"/>
      </w:divBdr>
    </w:div>
    <w:div w:id="1288391958">
      <w:bodyDiv w:val="1"/>
      <w:marLeft w:val="0"/>
      <w:marRight w:val="0"/>
      <w:marTop w:val="0"/>
      <w:marBottom w:val="0"/>
      <w:divBdr>
        <w:top w:val="none" w:sz="0" w:space="0" w:color="auto"/>
        <w:left w:val="none" w:sz="0" w:space="0" w:color="auto"/>
        <w:bottom w:val="none" w:sz="0" w:space="0" w:color="auto"/>
        <w:right w:val="none" w:sz="0" w:space="0" w:color="auto"/>
      </w:divBdr>
    </w:div>
    <w:div w:id="1325356049">
      <w:bodyDiv w:val="1"/>
      <w:marLeft w:val="0"/>
      <w:marRight w:val="0"/>
      <w:marTop w:val="0"/>
      <w:marBottom w:val="0"/>
      <w:divBdr>
        <w:top w:val="none" w:sz="0" w:space="0" w:color="auto"/>
        <w:left w:val="none" w:sz="0" w:space="0" w:color="auto"/>
        <w:bottom w:val="none" w:sz="0" w:space="0" w:color="auto"/>
        <w:right w:val="none" w:sz="0" w:space="0" w:color="auto"/>
      </w:divBdr>
    </w:div>
    <w:div w:id="1387333528">
      <w:bodyDiv w:val="1"/>
      <w:marLeft w:val="0"/>
      <w:marRight w:val="0"/>
      <w:marTop w:val="0"/>
      <w:marBottom w:val="0"/>
      <w:divBdr>
        <w:top w:val="none" w:sz="0" w:space="0" w:color="auto"/>
        <w:left w:val="none" w:sz="0" w:space="0" w:color="auto"/>
        <w:bottom w:val="none" w:sz="0" w:space="0" w:color="auto"/>
        <w:right w:val="none" w:sz="0" w:space="0" w:color="auto"/>
      </w:divBdr>
    </w:div>
    <w:div w:id="1443066591">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1722100">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3514708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573469408">
      <w:bodyDiv w:val="1"/>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663195314">
      <w:bodyDiv w:val="1"/>
      <w:marLeft w:val="0"/>
      <w:marRight w:val="0"/>
      <w:marTop w:val="0"/>
      <w:marBottom w:val="0"/>
      <w:divBdr>
        <w:top w:val="none" w:sz="0" w:space="0" w:color="auto"/>
        <w:left w:val="none" w:sz="0" w:space="0" w:color="auto"/>
        <w:bottom w:val="none" w:sz="0" w:space="0" w:color="auto"/>
        <w:right w:val="none" w:sz="0" w:space="0" w:color="auto"/>
      </w:divBdr>
    </w:div>
    <w:div w:id="1667979756">
      <w:bodyDiv w:val="1"/>
      <w:marLeft w:val="0"/>
      <w:marRight w:val="0"/>
      <w:marTop w:val="0"/>
      <w:marBottom w:val="0"/>
      <w:divBdr>
        <w:top w:val="none" w:sz="0" w:space="0" w:color="auto"/>
        <w:left w:val="none" w:sz="0" w:space="0" w:color="auto"/>
        <w:bottom w:val="none" w:sz="0" w:space="0" w:color="auto"/>
        <w:right w:val="none" w:sz="0" w:space="0" w:color="auto"/>
      </w:divBdr>
    </w:div>
    <w:div w:id="1673600780">
      <w:bodyDiv w:val="1"/>
      <w:marLeft w:val="0"/>
      <w:marRight w:val="0"/>
      <w:marTop w:val="0"/>
      <w:marBottom w:val="0"/>
      <w:divBdr>
        <w:top w:val="none" w:sz="0" w:space="0" w:color="auto"/>
        <w:left w:val="none" w:sz="0" w:space="0" w:color="auto"/>
        <w:bottom w:val="none" w:sz="0" w:space="0" w:color="auto"/>
        <w:right w:val="none" w:sz="0" w:space="0" w:color="auto"/>
      </w:divBdr>
    </w:div>
    <w:div w:id="1689677582">
      <w:bodyDiv w:val="1"/>
      <w:marLeft w:val="0"/>
      <w:marRight w:val="0"/>
      <w:marTop w:val="0"/>
      <w:marBottom w:val="0"/>
      <w:divBdr>
        <w:top w:val="none" w:sz="0" w:space="0" w:color="auto"/>
        <w:left w:val="none" w:sz="0" w:space="0" w:color="auto"/>
        <w:bottom w:val="none" w:sz="0" w:space="0" w:color="auto"/>
        <w:right w:val="none" w:sz="0" w:space="0" w:color="auto"/>
      </w:divBdr>
    </w:div>
    <w:div w:id="1698581020">
      <w:bodyDiv w:val="1"/>
      <w:marLeft w:val="0"/>
      <w:marRight w:val="0"/>
      <w:marTop w:val="0"/>
      <w:marBottom w:val="0"/>
      <w:divBdr>
        <w:top w:val="none" w:sz="0" w:space="0" w:color="auto"/>
        <w:left w:val="none" w:sz="0" w:space="0" w:color="auto"/>
        <w:bottom w:val="none" w:sz="0" w:space="0" w:color="auto"/>
        <w:right w:val="none" w:sz="0" w:space="0" w:color="auto"/>
      </w:divBdr>
    </w:div>
    <w:div w:id="1699235472">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17005787">
      <w:bodyDiv w:val="1"/>
      <w:marLeft w:val="0"/>
      <w:marRight w:val="0"/>
      <w:marTop w:val="0"/>
      <w:marBottom w:val="0"/>
      <w:divBdr>
        <w:top w:val="none" w:sz="0" w:space="0" w:color="auto"/>
        <w:left w:val="none" w:sz="0" w:space="0" w:color="auto"/>
        <w:bottom w:val="none" w:sz="0" w:space="0" w:color="auto"/>
        <w:right w:val="none" w:sz="0" w:space="0" w:color="auto"/>
      </w:divBdr>
    </w:div>
    <w:div w:id="1718385522">
      <w:bodyDiv w:val="1"/>
      <w:marLeft w:val="0"/>
      <w:marRight w:val="0"/>
      <w:marTop w:val="0"/>
      <w:marBottom w:val="0"/>
      <w:divBdr>
        <w:top w:val="none" w:sz="0" w:space="0" w:color="auto"/>
        <w:left w:val="none" w:sz="0" w:space="0" w:color="auto"/>
        <w:bottom w:val="none" w:sz="0" w:space="0" w:color="auto"/>
        <w:right w:val="none" w:sz="0" w:space="0" w:color="auto"/>
      </w:divBdr>
    </w:div>
    <w:div w:id="1753162378">
      <w:bodyDiv w:val="1"/>
      <w:marLeft w:val="0"/>
      <w:marRight w:val="0"/>
      <w:marTop w:val="0"/>
      <w:marBottom w:val="0"/>
      <w:divBdr>
        <w:top w:val="none" w:sz="0" w:space="0" w:color="auto"/>
        <w:left w:val="none" w:sz="0" w:space="0" w:color="auto"/>
        <w:bottom w:val="none" w:sz="0" w:space="0" w:color="auto"/>
        <w:right w:val="none" w:sz="0" w:space="0" w:color="auto"/>
      </w:divBdr>
      <w:divsChild>
        <w:div w:id="889729676">
          <w:marLeft w:val="0"/>
          <w:marRight w:val="0"/>
          <w:marTop w:val="0"/>
          <w:marBottom w:val="0"/>
          <w:divBdr>
            <w:top w:val="none" w:sz="0" w:space="0" w:color="auto"/>
            <w:left w:val="none" w:sz="0" w:space="0" w:color="auto"/>
            <w:bottom w:val="none" w:sz="0" w:space="0" w:color="auto"/>
            <w:right w:val="none" w:sz="0" w:space="0" w:color="auto"/>
          </w:divBdr>
        </w:div>
        <w:div w:id="805782542">
          <w:marLeft w:val="0"/>
          <w:marRight w:val="0"/>
          <w:marTop w:val="0"/>
          <w:marBottom w:val="0"/>
          <w:divBdr>
            <w:top w:val="none" w:sz="0" w:space="0" w:color="auto"/>
            <w:left w:val="none" w:sz="0" w:space="0" w:color="auto"/>
            <w:bottom w:val="none" w:sz="0" w:space="0" w:color="auto"/>
            <w:right w:val="none" w:sz="0" w:space="0" w:color="auto"/>
          </w:divBdr>
        </w:div>
      </w:divsChild>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781991099">
      <w:bodyDiv w:val="1"/>
      <w:marLeft w:val="0"/>
      <w:marRight w:val="0"/>
      <w:marTop w:val="0"/>
      <w:marBottom w:val="0"/>
      <w:divBdr>
        <w:top w:val="none" w:sz="0" w:space="0" w:color="auto"/>
        <w:left w:val="none" w:sz="0" w:space="0" w:color="auto"/>
        <w:bottom w:val="none" w:sz="0" w:space="0" w:color="auto"/>
        <w:right w:val="none" w:sz="0" w:space="0" w:color="auto"/>
      </w:divBdr>
    </w:div>
    <w:div w:id="1796169445">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96038375">
      <w:bodyDiv w:val="1"/>
      <w:marLeft w:val="0"/>
      <w:marRight w:val="0"/>
      <w:marTop w:val="0"/>
      <w:marBottom w:val="0"/>
      <w:divBdr>
        <w:top w:val="none" w:sz="0" w:space="0" w:color="auto"/>
        <w:left w:val="none" w:sz="0" w:space="0" w:color="auto"/>
        <w:bottom w:val="none" w:sz="0" w:space="0" w:color="auto"/>
        <w:right w:val="none" w:sz="0" w:space="0" w:color="auto"/>
      </w:divBdr>
    </w:div>
    <w:div w:id="1917543760">
      <w:bodyDiv w:val="1"/>
      <w:marLeft w:val="0"/>
      <w:marRight w:val="0"/>
      <w:marTop w:val="0"/>
      <w:marBottom w:val="0"/>
      <w:divBdr>
        <w:top w:val="none" w:sz="0" w:space="0" w:color="auto"/>
        <w:left w:val="none" w:sz="0" w:space="0" w:color="auto"/>
        <w:bottom w:val="none" w:sz="0" w:space="0" w:color="auto"/>
        <w:right w:val="none" w:sz="0" w:space="0" w:color="auto"/>
      </w:divBdr>
    </w:div>
    <w:div w:id="1957447304">
      <w:bodyDiv w:val="1"/>
      <w:marLeft w:val="0"/>
      <w:marRight w:val="0"/>
      <w:marTop w:val="0"/>
      <w:marBottom w:val="0"/>
      <w:divBdr>
        <w:top w:val="none" w:sz="0" w:space="0" w:color="auto"/>
        <w:left w:val="none" w:sz="0" w:space="0" w:color="auto"/>
        <w:bottom w:val="none" w:sz="0" w:space="0" w:color="auto"/>
        <w:right w:val="none" w:sz="0" w:space="0" w:color="auto"/>
      </w:divBdr>
      <w:divsChild>
        <w:div w:id="426078424">
          <w:marLeft w:val="0"/>
          <w:marRight w:val="0"/>
          <w:marTop w:val="0"/>
          <w:marBottom w:val="0"/>
          <w:divBdr>
            <w:top w:val="none" w:sz="0" w:space="0" w:color="auto"/>
            <w:left w:val="none" w:sz="0" w:space="0" w:color="auto"/>
            <w:bottom w:val="none" w:sz="0" w:space="0" w:color="auto"/>
            <w:right w:val="none" w:sz="0" w:space="0" w:color="auto"/>
          </w:divBdr>
        </w:div>
        <w:div w:id="1010834197">
          <w:marLeft w:val="0"/>
          <w:marRight w:val="0"/>
          <w:marTop w:val="0"/>
          <w:marBottom w:val="0"/>
          <w:divBdr>
            <w:top w:val="none" w:sz="0" w:space="0" w:color="auto"/>
            <w:left w:val="none" w:sz="0" w:space="0" w:color="auto"/>
            <w:bottom w:val="none" w:sz="0" w:space="0" w:color="auto"/>
            <w:right w:val="none" w:sz="0" w:space="0" w:color="auto"/>
          </w:divBdr>
        </w:div>
      </w:divsChild>
    </w:div>
    <w:div w:id="2059932701">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hyperlink" Target="https://eur06.safelinks.protection.outlook.com/?url=https%3A%2F%2Feur-lex.europa.eu%2Flegal-content%2FNL%2FTXT%2F%3Furi%3DCOM%3A2026%3A461%3AFIN&amp;data=05%7C02%7Cr.dhart%40tweedekamer.nl%7Ccf080563b86d488b11c808df1567f002%7C238cb5073f714afeaaab8382731a4345%7C0%7C0%7C639253208286829837%7CUnknown%7CTWFpbGZsb3d8eyJFbXB0eU1hcGkiOnRydWUsIlYiOiIwLjAuMDAwMCIsIlAiOiJXaW4zMiIsIkFOIjoiTWFpbCIsIldUIjoyfQ%3D%3D%7C0%7C%7C%7C&amp;sdata=RXK%2Fpuefggt0y0Xqo4%2FPDM8VWXmH0g1PRh567IsA1O8%3D&amp;reserved=0" TargetMode="External" Id="rId18" /><Relationship Type="http://schemas.openxmlformats.org/officeDocument/2006/relationships/footer" Target="footer2.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eur06.safelinks.protection.outlook.com/?url=https%3A%2F%2Feur-lex.europa.eu%2Flegal-content%2FNL%2FTXT%2F%3Furi%3DCOM%3A2026%3A457%3AFIN&amp;data=05%7C02%7Cr.dhart%40tweedekamer.nl%7Ccf080563b86d488b11c808df1567f002%7C238cb5073f714afeaaab8382731a4345%7C0%7C0%7C639253208286819005%7CUnknown%7CTWFpbGZsb3d8eyJFbXB0eU1hcGkiOnRydWUsIlYiOiIwLjAuMDAwMCIsIlAiOiJXaW4zMiIsIkFOIjoiTWFpbCIsIldUIjoyfQ%3D%3D%7C0%7C%7C%7C&amp;sdata=5APDAV4%2B5WyqiFfccQCYWHjHJgp6Z4xIgfOhXVVC7C4%3D&amp;reserved=0" TargetMode="External" Id="rId17" /><Relationship Type="http://schemas.openxmlformats.org/officeDocument/2006/relationships/hyperlink" Target="https://eur06.safelinks.protection.outlook.com/?url=https%3A%2F%2Feur-lex.europa.eu%2Flegal-content%2FNL%2FTXT%2F%3Furi%3DCELEX%253A52026PC0436%26qid%3D1788939683957&amp;data=05%7C02%7Cr.dhart%40tweedekamer.nl%7Ccf080563b86d488b11c808df1567f002%7C238cb5073f714afeaaab8382731a4345%7C0%7C0%7C639253208286807000%7CUnknown%7CTWFpbGZsb3d8eyJFbXB0eU1hcGkiOnRydWUsIlYiOiIwLjAuMDAwMCIsIlAiOiJXaW4zMiIsIkFOIjoiTWFpbCIsIldUIjoyfQ%3D%3D%7C0%7C%7C%7C&amp;sdata=c2YZDA2qyyyvVJHyqH44o%2Fgl9ikduoLq8paq1rYeKac%3D&amp;reserved=0" TargetMode="External" Id="rId16" /><Relationship Type="http://schemas.openxmlformats.org/officeDocument/2006/relationships/header" Target="header2.xml" Id="rId20" /><Relationship Type="http://schemas.openxmlformats.org/officeDocument/2006/relationships/footnotes" Target="footnotes.xml" Id="rId11" /><Relationship Type="http://schemas.openxmlformats.org/officeDocument/2006/relationships/hyperlink" Target="https://eur06.safelinks.protection.outlook.com/?url=https%3A%2F%2Feur-lex.europa.eu%2Flegal-content%2FNL%2FTXT%2F%3Furi%3DCOM%3A2026%3A473%3AFIN&amp;data=05%7C02%7Cr.dhart%40tweedekamer.nl%7Ccf080563b86d488b11c808df1567f002%7C238cb5073f714afeaaab8382731a4345%7C0%7C0%7C639253208286784507%7CUnknown%7CTWFpbGZsb3d8eyJFbXB0eU1hcGkiOnRydWUsIlYiOiIwLjAuMDAwMCIsIlAiOiJXaW4zMiIsIkFOIjoiTWFpbCIsIldUIjoyfQ%3D%3D%7C0%7C%7C%7C&amp;sdata=mfUShBg0VWuCOFYyKpdUaV1iog0LOnibpQYy03q01aE%3D&amp;reserved=0"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hyperlink" Target="https://eur06.safelinks.protection.outlook.com/?url=https%3A%2F%2Feur-lex.europa.eu%2Flegal-content%2FNL%2FTXT%2F%3Furi%3DCOM%3A2026%3A662%3AFIN&amp;data=05%7C02%7Cr.dhart%40tweedekamer.nl%7Ccf080563b86d488b11c808df1567f002%7C238cb5073f714afeaaab8382731a4345%7C0%7C0%7C639253208286841508%7CUnknown%7CTWFpbGZsb3d8eyJFbXB0eU1hcGkiOnRydWUsIlYiOiIwLjAuMDAwMCIsIlAiOiJXaW4zMiIsIkFOIjoiTWFpbCIsIldUIjoyfQ%3D%3D%7C0%7C%7C%7C&amp;sdata=%2FsgiimijnCiuWczTlQWIiOBPg8EUrGlrynEAL1gAl1c%3D&amp;reserved=0" TargetMode="External" Id="rId19"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fontTable" Target="fontTable.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910</ap:Words>
  <ap:Characters>5447</ap:Characters>
  <ap:DocSecurity>0</ap:DocSecurity>
  <ap:Lines>247</ap:Lines>
  <ap:Paragraphs>115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6242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2021-01-07T16:56:00.0000000Z</lastPrinted>
  <dcterms:created xsi:type="dcterms:W3CDTF">2026-09-18T09:59:00.0000000Z</dcterms:created>
  <dcterms:modified xsi:type="dcterms:W3CDTF">2026-09-18T10:00:00.0000000Z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0x0101003EBEF98046509448AC7610C7D5538E30</vt:lpwstr>
  </property>
  <property fmtid="{D5CDD505-2E9C-101B-9397-08002B2CF9AE}" pid="3" name="_dlc_DocIdItemGuid">
    <vt:lpwstr>8cd77ee2-f421-41c0-b3ff-e15fa76c78f9</vt:lpwstr>
  </property>
</Properties>
</file>