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2C52D6F8" w14:textId="77777777">
        <w:tc>
          <w:tcPr>
            <w:tcW w:w="8717" w:type="dxa"/>
            <w:gridSpan w:val="2"/>
            <w:tcBorders>
              <w:top w:val="nil"/>
              <w:left w:val="nil"/>
              <w:bottom w:val="nil"/>
              <w:right w:val="nil"/>
            </w:tcBorders>
            <w:vAlign w:val="center"/>
          </w:tcPr>
          <w:p w:rsidR="00470846" w:rsidP="00FB349A" w:rsidRDefault="00470846" w14:paraId="569A48E8"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77EBCE36"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0454E7DA" w14:textId="77777777">
        <w:trPr>
          <w:cantSplit/>
        </w:trPr>
        <w:tc>
          <w:tcPr>
            <w:tcW w:w="10348" w:type="dxa"/>
            <w:gridSpan w:val="3"/>
            <w:tcBorders>
              <w:top w:val="single" w:color="auto" w:sz="4" w:space="0"/>
              <w:left w:val="nil"/>
              <w:bottom w:val="nil"/>
              <w:right w:val="nil"/>
            </w:tcBorders>
          </w:tcPr>
          <w:p w:rsidR="00470846" w:rsidP="00F9022B" w:rsidRDefault="00833C90" w14:paraId="010DAA8F"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21F00981" w14:textId="77777777">
        <w:trPr>
          <w:cantSplit/>
        </w:trPr>
        <w:tc>
          <w:tcPr>
            <w:tcW w:w="10348" w:type="dxa"/>
            <w:gridSpan w:val="3"/>
            <w:tcBorders>
              <w:top w:val="nil"/>
              <w:left w:val="nil"/>
              <w:bottom w:val="nil"/>
              <w:right w:val="nil"/>
            </w:tcBorders>
          </w:tcPr>
          <w:p w:rsidR="00470846" w:rsidP="00F8109A" w:rsidRDefault="00470846" w14:paraId="484F36A4" w14:textId="77777777">
            <w:pPr>
              <w:pStyle w:val="Amendement"/>
              <w:tabs>
                <w:tab w:val="clear" w:pos="3310"/>
                <w:tab w:val="clear" w:pos="3600"/>
              </w:tabs>
              <w:rPr>
                <w:rFonts w:ascii="Times New Roman" w:hAnsi="Times New Roman"/>
                <w:b w:val="0"/>
              </w:rPr>
            </w:pPr>
          </w:p>
        </w:tc>
      </w:tr>
      <w:tr w:rsidR="00470846" w:rsidTr="00FB349A" w14:paraId="4CA97604" w14:textId="77777777">
        <w:trPr>
          <w:cantSplit/>
        </w:trPr>
        <w:tc>
          <w:tcPr>
            <w:tcW w:w="10348" w:type="dxa"/>
            <w:gridSpan w:val="3"/>
            <w:tcBorders>
              <w:top w:val="nil"/>
              <w:left w:val="nil"/>
              <w:bottom w:val="single" w:color="auto" w:sz="4" w:space="0"/>
              <w:right w:val="nil"/>
            </w:tcBorders>
          </w:tcPr>
          <w:p w:rsidR="00470846" w:rsidP="00F8109A" w:rsidRDefault="00470846" w14:paraId="10A95EE0" w14:textId="77777777">
            <w:pPr>
              <w:pStyle w:val="Amendement"/>
              <w:tabs>
                <w:tab w:val="clear" w:pos="3310"/>
                <w:tab w:val="clear" w:pos="3600"/>
              </w:tabs>
              <w:rPr>
                <w:rFonts w:ascii="Times New Roman" w:hAnsi="Times New Roman"/>
              </w:rPr>
            </w:pPr>
          </w:p>
        </w:tc>
      </w:tr>
      <w:tr w:rsidR="00470846" w:rsidTr="00FB349A" w14:paraId="660F501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C214B9A"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45E05BF" w14:textId="77777777">
            <w:pPr>
              <w:suppressAutoHyphens/>
              <w:rPr>
                <w:rFonts w:ascii="Times New Roman" w:hAnsi="Times New Roman"/>
                <w:b/>
              </w:rPr>
            </w:pPr>
          </w:p>
        </w:tc>
      </w:tr>
      <w:tr w:rsidR="00470846" w:rsidTr="00FB349A" w14:paraId="2D856E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E107A1" w14:paraId="747F9AA7" w14:textId="5698596E">
            <w:pPr>
              <w:pStyle w:val="Amendement"/>
              <w:tabs>
                <w:tab w:val="clear" w:pos="3310"/>
                <w:tab w:val="clear" w:pos="3600"/>
              </w:tabs>
              <w:rPr>
                <w:rFonts w:ascii="Times New Roman" w:hAnsi="Times New Roman"/>
              </w:rPr>
            </w:pPr>
            <w:r>
              <w:rPr>
                <w:rFonts w:ascii="Times New Roman" w:hAnsi="Times New Roman"/>
              </w:rPr>
              <w:t>37 020 XIII</w:t>
            </w:r>
          </w:p>
        </w:tc>
        <w:tc>
          <w:tcPr>
            <w:tcW w:w="7654" w:type="dxa"/>
            <w:gridSpan w:val="2"/>
          </w:tcPr>
          <w:p w:rsidRPr="00E107A1" w:rsidR="00470846" w:rsidP="00E107A1" w:rsidRDefault="00E107A1" w14:paraId="5E5CE9E2" w14:textId="7A343862">
            <w:pPr>
              <w:rPr>
                <w:rFonts w:ascii="Times New Roman" w:hAnsi="Times New Roman"/>
                <w:b/>
                <w:bCs/>
                <w:szCs w:val="24"/>
              </w:rPr>
            </w:pPr>
            <w:r w:rsidRPr="00E107A1">
              <w:rPr>
                <w:rFonts w:ascii="Times New Roman" w:hAnsi="Times New Roman"/>
                <w:b/>
                <w:bCs/>
                <w:szCs w:val="24"/>
              </w:rPr>
              <w:t>Vaststelling van de begrotingsstaten van het Ministerie van Economische Zaken en Klimaat (XIII) voor het jaar 2027</w:t>
            </w:r>
          </w:p>
        </w:tc>
      </w:tr>
      <w:tr w:rsidR="00470846" w:rsidTr="00FB349A" w14:paraId="5B6144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2F1BCB3"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EE1114B" w14:textId="77777777">
            <w:pPr>
              <w:pStyle w:val="Amendement"/>
              <w:tabs>
                <w:tab w:val="clear" w:pos="3310"/>
                <w:tab w:val="clear" w:pos="3600"/>
              </w:tabs>
              <w:rPr>
                <w:rFonts w:ascii="Times New Roman" w:hAnsi="Times New Roman"/>
              </w:rPr>
            </w:pPr>
          </w:p>
        </w:tc>
      </w:tr>
      <w:tr w:rsidR="00470846" w:rsidTr="00FB349A" w14:paraId="48FF606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D83916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B6E13ED" w14:textId="77777777">
            <w:pPr>
              <w:pStyle w:val="Amendement"/>
              <w:tabs>
                <w:tab w:val="clear" w:pos="3310"/>
                <w:tab w:val="clear" w:pos="3600"/>
              </w:tabs>
              <w:rPr>
                <w:rFonts w:ascii="Times New Roman" w:hAnsi="Times New Roman"/>
              </w:rPr>
            </w:pPr>
          </w:p>
        </w:tc>
      </w:tr>
      <w:tr w:rsidR="00470846" w:rsidTr="00FB349A" w14:paraId="59C8E27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8236D8D" w14:textId="1A87CF2F">
            <w:pPr>
              <w:pStyle w:val="Amendement"/>
              <w:tabs>
                <w:tab w:val="clear" w:pos="3310"/>
                <w:tab w:val="clear" w:pos="3600"/>
              </w:tabs>
              <w:rPr>
                <w:rFonts w:ascii="Times New Roman" w:hAnsi="Times New Roman"/>
              </w:rPr>
            </w:pPr>
            <w:r>
              <w:rPr>
                <w:rFonts w:ascii="Times New Roman" w:hAnsi="Times New Roman"/>
              </w:rPr>
              <w:t xml:space="preserve">Nr. </w:t>
            </w:r>
            <w:r w:rsidR="00301414">
              <w:rPr>
                <w:rFonts w:ascii="Times New Roman" w:hAnsi="Times New Roman"/>
                <w:caps/>
              </w:rPr>
              <w:t>4</w:t>
            </w:r>
          </w:p>
        </w:tc>
        <w:tc>
          <w:tcPr>
            <w:tcW w:w="7654" w:type="dxa"/>
            <w:gridSpan w:val="2"/>
          </w:tcPr>
          <w:p w:rsidRPr="001A2A63" w:rsidR="00470846" w:rsidP="00FB349A" w:rsidRDefault="00470846" w14:paraId="522E6AED" w14:textId="538D193D">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E107A1">
              <w:rPr>
                <w:rFonts w:ascii="Times New Roman" w:hAnsi="Times New Roman"/>
                <w:caps/>
              </w:rPr>
              <w:t>kisteman</w:t>
            </w:r>
          </w:p>
        </w:tc>
      </w:tr>
      <w:tr w:rsidR="00470846" w:rsidTr="00FB349A" w14:paraId="48FFC2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AA5877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0B4AA099" w14:textId="6723F718">
            <w:pPr>
              <w:pStyle w:val="Amendement"/>
              <w:tabs>
                <w:tab w:val="clear" w:pos="3310"/>
                <w:tab w:val="clear" w:pos="3600"/>
              </w:tabs>
              <w:rPr>
                <w:rFonts w:ascii="Times New Roman" w:hAnsi="Times New Roman"/>
              </w:rPr>
            </w:pPr>
            <w:r>
              <w:rPr>
                <w:rFonts w:ascii="Times New Roman" w:hAnsi="Times New Roman"/>
                <w:b w:val="0"/>
              </w:rPr>
              <w:t xml:space="preserve">Ontvangen </w:t>
            </w:r>
            <w:r w:rsidR="00301414">
              <w:rPr>
                <w:rFonts w:ascii="Times New Roman" w:hAnsi="Times New Roman"/>
                <w:b w:val="0"/>
              </w:rPr>
              <w:t>17 september 2026</w:t>
            </w:r>
          </w:p>
        </w:tc>
      </w:tr>
      <w:tr w:rsidR="00470846" w:rsidTr="00FB349A" w14:paraId="16D56BF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6C94C2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37C6903" w14:textId="77777777">
            <w:pPr>
              <w:pStyle w:val="Amendement"/>
              <w:tabs>
                <w:tab w:val="clear" w:pos="3310"/>
                <w:tab w:val="clear" w:pos="3600"/>
              </w:tabs>
              <w:rPr>
                <w:rFonts w:ascii="Times New Roman" w:hAnsi="Times New Roman"/>
                <w:b w:val="0"/>
              </w:rPr>
            </w:pPr>
          </w:p>
        </w:tc>
      </w:tr>
      <w:tr w:rsidR="009E6185" w:rsidTr="00FB349A" w14:paraId="09189F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49A937B"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7E704DD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0AB550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7E9C67C"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5667C22" w14:textId="4F4FF89C">
      <w:pPr>
        <w:ind w:firstLine="284"/>
        <w:rPr>
          <w:rFonts w:ascii="Times New Roman" w:hAnsi="Times New Roman"/>
        </w:rPr>
      </w:pPr>
      <w:r>
        <w:rPr>
          <w:rFonts w:ascii="Times New Roman" w:hAnsi="Times New Roman"/>
        </w:rPr>
        <w:t>De</w:t>
      </w:r>
      <w:r w:rsidR="00E107A1">
        <w:rPr>
          <w:rFonts w:ascii="Times New Roman" w:hAnsi="Times New Roman"/>
        </w:rPr>
        <w:t xml:space="preserve"> departementale</w:t>
      </w:r>
      <w:r>
        <w:rPr>
          <w:rFonts w:ascii="Times New Roman" w:hAnsi="Times New Roman"/>
        </w:rPr>
        <w:t xml:space="preserve"> begrotingsstaat wordt als volgt gewijzigd:</w:t>
      </w:r>
    </w:p>
    <w:p w:rsidR="00741EB2" w:rsidP="00FB349A" w:rsidRDefault="00741EB2" w14:paraId="37B4EE28" w14:textId="77777777">
      <w:pPr>
        <w:rPr>
          <w:rFonts w:ascii="Times New Roman" w:hAnsi="Times New Roman"/>
        </w:rPr>
      </w:pPr>
    </w:p>
    <w:p w:rsidRPr="004D4BCF" w:rsidR="00470846" w:rsidP="00FB349A" w:rsidRDefault="00470846" w14:paraId="33214B26" w14:textId="77777777">
      <w:pPr>
        <w:rPr>
          <w:rFonts w:ascii="Times New Roman" w:hAnsi="Times New Roman"/>
        </w:rPr>
      </w:pPr>
      <w:r w:rsidRPr="004D4BCF">
        <w:rPr>
          <w:rFonts w:ascii="Times New Roman" w:hAnsi="Times New Roman"/>
        </w:rPr>
        <w:t>I</w:t>
      </w:r>
    </w:p>
    <w:p w:rsidRPr="004D4BCF" w:rsidR="00470846" w:rsidP="00FB349A" w:rsidRDefault="00470846" w14:paraId="1F4CC9BF" w14:textId="77777777">
      <w:pPr>
        <w:rPr>
          <w:rFonts w:ascii="Times New Roman" w:hAnsi="Times New Roman"/>
        </w:rPr>
      </w:pPr>
    </w:p>
    <w:p w:rsidRPr="004D4BCF" w:rsidR="00470846" w:rsidP="00FB349A" w:rsidRDefault="00470846" w14:paraId="5FE46F2A" w14:textId="0C15F07D">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E107A1">
        <w:rPr>
          <w:rFonts w:ascii="Times New Roman" w:hAnsi="Times New Roman"/>
          <w:b/>
        </w:rPr>
        <w:t>2</w:t>
      </w:r>
      <w:r w:rsidRPr="004D4BCF" w:rsidR="001A2A63">
        <w:rPr>
          <w:rFonts w:ascii="Times New Roman" w:hAnsi="Times New Roman"/>
          <w:b/>
        </w:rPr>
        <w:t xml:space="preserve"> </w:t>
      </w:r>
      <w:r w:rsidRPr="00E107A1" w:rsidR="00E107A1">
        <w:rPr>
          <w:rFonts w:ascii="Times New Roman" w:hAnsi="Times New Roman"/>
          <w:b/>
        </w:rPr>
        <w:t>Bedrijvenbeleid: innovatie en ondernemerschap voor duurzame welvaartsgroe</w:t>
      </w:r>
      <w:r w:rsidR="00E107A1">
        <w:rPr>
          <w:rFonts w:ascii="Times New Roman" w:hAnsi="Times New Roman"/>
          <w:b/>
        </w:rPr>
        <w:t>i</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E107A1">
        <w:rPr>
          <w:rFonts w:ascii="Times New Roman" w:hAnsi="Times New Roman"/>
          <w:b/>
        </w:rPr>
        <w:t>21.000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598982BC" w14:textId="77777777">
      <w:pPr>
        <w:rPr>
          <w:rFonts w:ascii="Times New Roman" w:hAnsi="Times New Roman"/>
        </w:rPr>
      </w:pPr>
    </w:p>
    <w:p w:rsidRPr="004D4BCF" w:rsidR="00470846" w:rsidP="00FB349A" w:rsidRDefault="00470846" w14:paraId="0B695665" w14:textId="77777777">
      <w:pPr>
        <w:rPr>
          <w:rFonts w:ascii="Times New Roman" w:hAnsi="Times New Roman"/>
        </w:rPr>
      </w:pPr>
      <w:r w:rsidRPr="004D4BCF">
        <w:rPr>
          <w:rFonts w:ascii="Times New Roman" w:hAnsi="Times New Roman"/>
        </w:rPr>
        <w:t>II</w:t>
      </w:r>
    </w:p>
    <w:p w:rsidRPr="004D4BCF" w:rsidR="00470846" w:rsidP="00FB349A" w:rsidRDefault="00470846" w14:paraId="632409FA" w14:textId="77777777">
      <w:pPr>
        <w:rPr>
          <w:rFonts w:ascii="Times New Roman" w:hAnsi="Times New Roman"/>
        </w:rPr>
      </w:pPr>
    </w:p>
    <w:p w:rsidRPr="004D4BCF" w:rsidR="00470846" w:rsidP="00FB349A" w:rsidRDefault="00470846" w14:paraId="789F98E1" w14:textId="1B2AEB7B">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E107A1">
        <w:rPr>
          <w:rFonts w:ascii="Times New Roman" w:hAnsi="Times New Roman"/>
          <w:b/>
        </w:rPr>
        <w:t>2</w:t>
      </w:r>
      <w:r w:rsidRPr="004D4BCF" w:rsidR="001A2A63">
        <w:rPr>
          <w:rFonts w:ascii="Times New Roman" w:hAnsi="Times New Roman"/>
          <w:b/>
        </w:rPr>
        <w:t xml:space="preserve"> </w:t>
      </w:r>
      <w:r w:rsidRPr="00E107A1" w:rsidR="00E107A1">
        <w:rPr>
          <w:rFonts w:ascii="Times New Roman" w:hAnsi="Times New Roman"/>
          <w:b/>
        </w:rPr>
        <w:t>Bedrijvenbeleid: innovatie en ondernemerschap voor duurzame welvaartsgroe</w:t>
      </w:r>
      <w:r w:rsidR="00E107A1">
        <w:rPr>
          <w:rFonts w:ascii="Times New Roman" w:hAnsi="Times New Roman"/>
          <w:b/>
        </w:rPr>
        <w:t>i</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E107A1">
        <w:rPr>
          <w:rFonts w:ascii="Times New Roman" w:hAnsi="Times New Roman"/>
          <w:b/>
        </w:rPr>
        <w:t>21.000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1DB8E082" w14:textId="77777777">
      <w:pPr>
        <w:rPr>
          <w:rFonts w:ascii="Times New Roman" w:hAnsi="Times New Roman"/>
        </w:rPr>
      </w:pPr>
    </w:p>
    <w:p w:rsidRPr="004D4BCF" w:rsidR="00470846" w:rsidP="00FB349A" w:rsidRDefault="00470846" w14:paraId="58899CF0" w14:textId="77777777">
      <w:pPr>
        <w:rPr>
          <w:rFonts w:ascii="Times New Roman" w:hAnsi="Times New Roman"/>
          <w:b/>
        </w:rPr>
      </w:pPr>
      <w:r w:rsidRPr="004D4BCF">
        <w:rPr>
          <w:rFonts w:ascii="Times New Roman" w:hAnsi="Times New Roman"/>
          <w:b/>
        </w:rPr>
        <w:t>Toelichting</w:t>
      </w:r>
    </w:p>
    <w:p w:rsidR="00301414" w:rsidP="003E39F2" w:rsidRDefault="00301414" w14:paraId="2373F749" w14:textId="77777777">
      <w:pPr>
        <w:rPr>
          <w:rFonts w:ascii="Times New Roman" w:hAnsi="Times New Roman"/>
        </w:rPr>
      </w:pPr>
    </w:p>
    <w:p w:rsidR="003E39F2" w:rsidP="003E39F2" w:rsidRDefault="00BF624F" w14:paraId="0AAC934A" w14:textId="381BF432">
      <w:pPr>
        <w:rPr>
          <w:rFonts w:ascii="Times New Roman" w:hAnsi="Times New Roman"/>
        </w:rPr>
      </w:pPr>
      <w:r>
        <w:rPr>
          <w:rFonts w:ascii="Times New Roman" w:hAnsi="Times New Roman"/>
        </w:rPr>
        <w:t>Dit amendement beoogt</w:t>
      </w:r>
      <w:r w:rsidR="003E39F2">
        <w:rPr>
          <w:rFonts w:ascii="Times New Roman" w:hAnsi="Times New Roman"/>
        </w:rPr>
        <w:t xml:space="preserve"> </w:t>
      </w:r>
      <w:r>
        <w:rPr>
          <w:rFonts w:ascii="Times New Roman" w:hAnsi="Times New Roman"/>
        </w:rPr>
        <w:t xml:space="preserve">vanaf </w:t>
      </w:r>
      <w:r w:rsidR="003E39F2">
        <w:rPr>
          <w:rFonts w:ascii="Times New Roman" w:hAnsi="Times New Roman"/>
        </w:rPr>
        <w:t xml:space="preserve">2027 </w:t>
      </w:r>
      <w:r>
        <w:rPr>
          <w:rFonts w:ascii="Times New Roman" w:hAnsi="Times New Roman"/>
        </w:rPr>
        <w:t xml:space="preserve">structureel </w:t>
      </w:r>
      <w:r w:rsidR="003B6DEF">
        <w:rPr>
          <w:rFonts w:ascii="Times New Roman" w:hAnsi="Times New Roman"/>
        </w:rPr>
        <w:t>€</w:t>
      </w:r>
      <w:r w:rsidR="003E39F2">
        <w:rPr>
          <w:rFonts w:ascii="Times New Roman" w:hAnsi="Times New Roman"/>
        </w:rPr>
        <w:t xml:space="preserve">21 miljoen </w:t>
      </w:r>
      <w:r w:rsidR="003B6DEF">
        <w:rPr>
          <w:rFonts w:ascii="Times New Roman" w:hAnsi="Times New Roman"/>
        </w:rPr>
        <w:t xml:space="preserve">beschikbaar </w:t>
      </w:r>
      <w:r>
        <w:rPr>
          <w:rFonts w:ascii="Times New Roman" w:hAnsi="Times New Roman"/>
        </w:rPr>
        <w:t xml:space="preserve">te stellen </w:t>
      </w:r>
      <w:r w:rsidR="003B6DEF">
        <w:rPr>
          <w:rFonts w:ascii="Times New Roman" w:hAnsi="Times New Roman"/>
        </w:rPr>
        <w:t>voor de</w:t>
      </w:r>
      <w:r w:rsidR="003E39F2">
        <w:rPr>
          <w:rFonts w:ascii="Times New Roman" w:hAnsi="Times New Roman"/>
        </w:rPr>
        <w:t xml:space="preserve"> </w:t>
      </w:r>
      <w:r w:rsidR="003B6DEF">
        <w:rPr>
          <w:rFonts w:ascii="Times New Roman" w:hAnsi="Times New Roman"/>
        </w:rPr>
        <w:t>i</w:t>
      </w:r>
      <w:r w:rsidR="003E39F2">
        <w:rPr>
          <w:rFonts w:ascii="Times New Roman" w:hAnsi="Times New Roman"/>
        </w:rPr>
        <w:t>mpulsaanpak winkelgebieden.</w:t>
      </w:r>
      <w:r w:rsidR="003B6DEF">
        <w:rPr>
          <w:rFonts w:ascii="Times New Roman" w:hAnsi="Times New Roman"/>
        </w:rPr>
        <w:t xml:space="preserve"> </w:t>
      </w:r>
      <w:r w:rsidRPr="003E39F2" w:rsidR="003E39F2">
        <w:rPr>
          <w:rFonts w:ascii="Times New Roman" w:hAnsi="Times New Roman"/>
        </w:rPr>
        <w:t xml:space="preserve">De </w:t>
      </w:r>
      <w:r w:rsidR="003B6DEF">
        <w:rPr>
          <w:rFonts w:ascii="Times New Roman" w:hAnsi="Times New Roman"/>
        </w:rPr>
        <w:t>i</w:t>
      </w:r>
      <w:r w:rsidRPr="003E39F2" w:rsidR="003E39F2">
        <w:rPr>
          <w:rFonts w:ascii="Times New Roman" w:hAnsi="Times New Roman"/>
        </w:rPr>
        <w:t xml:space="preserve">mpulsaanpak </w:t>
      </w:r>
      <w:r w:rsidR="003B6DEF">
        <w:rPr>
          <w:rFonts w:ascii="Times New Roman" w:hAnsi="Times New Roman"/>
        </w:rPr>
        <w:t>winkelgebieden verbetert winkel</w:t>
      </w:r>
      <w:r w:rsidRPr="003E39F2" w:rsidR="003E39F2">
        <w:rPr>
          <w:rFonts w:ascii="Times New Roman" w:hAnsi="Times New Roman"/>
        </w:rPr>
        <w:t>gebieden in</w:t>
      </w:r>
      <w:r w:rsidR="003B6DEF">
        <w:rPr>
          <w:rFonts w:ascii="Times New Roman" w:hAnsi="Times New Roman"/>
        </w:rPr>
        <w:t xml:space="preserve"> Nederlandse steden en dorpen, in samenwerking met gemeenten en </w:t>
      </w:r>
      <w:r w:rsidRPr="003E39F2" w:rsidR="003E39F2">
        <w:rPr>
          <w:rFonts w:ascii="Times New Roman" w:hAnsi="Times New Roman"/>
        </w:rPr>
        <w:t>private partijen. Daarmee wordt direct bijgedragen aan wat inwoners</w:t>
      </w:r>
      <w:r w:rsidR="003B6DEF">
        <w:rPr>
          <w:rFonts w:ascii="Times New Roman" w:hAnsi="Times New Roman"/>
        </w:rPr>
        <w:t xml:space="preserve"> en ondernemers </w:t>
      </w:r>
      <w:r w:rsidRPr="003E39F2" w:rsidR="003E39F2">
        <w:rPr>
          <w:rFonts w:ascii="Times New Roman" w:hAnsi="Times New Roman"/>
        </w:rPr>
        <w:t>belangrijk vinden: een aantrekkelijke, veilige en leefbare woon- en</w:t>
      </w:r>
      <w:r w:rsidR="003B6DEF">
        <w:rPr>
          <w:rFonts w:ascii="Times New Roman" w:hAnsi="Times New Roman"/>
        </w:rPr>
        <w:t xml:space="preserve"> werk</w:t>
      </w:r>
      <w:r w:rsidRPr="003E39F2" w:rsidR="003E39F2">
        <w:rPr>
          <w:rFonts w:ascii="Times New Roman" w:hAnsi="Times New Roman"/>
        </w:rPr>
        <w:t>omgeving.</w:t>
      </w:r>
      <w:r w:rsidR="00CB59B9">
        <w:rPr>
          <w:rFonts w:ascii="Times New Roman" w:hAnsi="Times New Roman"/>
        </w:rPr>
        <w:t xml:space="preserve"> </w:t>
      </w:r>
      <w:r w:rsidRPr="003E39F2" w:rsidR="003E39F2">
        <w:rPr>
          <w:rFonts w:ascii="Times New Roman" w:hAnsi="Times New Roman"/>
        </w:rPr>
        <w:t>In veel gemeenten is sprake van zichtbaar verval; deze regeling biedt</w:t>
      </w:r>
      <w:r w:rsidR="003B6DEF">
        <w:rPr>
          <w:rFonts w:ascii="Times New Roman" w:hAnsi="Times New Roman"/>
        </w:rPr>
        <w:t xml:space="preserve"> </w:t>
      </w:r>
      <w:r w:rsidRPr="003E39F2" w:rsidR="003E39F2">
        <w:rPr>
          <w:rFonts w:ascii="Times New Roman" w:hAnsi="Times New Roman"/>
        </w:rPr>
        <w:t>een concreet instrument om dat verval aan te pakken.</w:t>
      </w:r>
      <w:r w:rsidR="003B6DEF">
        <w:rPr>
          <w:rFonts w:ascii="Times New Roman" w:hAnsi="Times New Roman"/>
        </w:rPr>
        <w:t xml:space="preserve"> Dat </w:t>
      </w:r>
      <w:r w:rsidR="00CB59B9">
        <w:rPr>
          <w:rFonts w:ascii="Times New Roman" w:hAnsi="Times New Roman"/>
        </w:rPr>
        <w:t xml:space="preserve">de regeling effectief is en daadwerkelijk resultaten oplevert </w:t>
      </w:r>
      <w:r w:rsidR="003B6DEF">
        <w:rPr>
          <w:rFonts w:ascii="Times New Roman" w:hAnsi="Times New Roman"/>
        </w:rPr>
        <w:t xml:space="preserve">blijkt uit de voortgangsrapportage van maart 2025. </w:t>
      </w:r>
    </w:p>
    <w:p w:rsidR="00CB59B9" w:rsidP="003E39F2" w:rsidRDefault="00CB59B9" w14:paraId="2E10279C" w14:textId="77777777">
      <w:pPr>
        <w:rPr>
          <w:rFonts w:ascii="Times New Roman" w:hAnsi="Times New Roman"/>
        </w:rPr>
      </w:pPr>
    </w:p>
    <w:p w:rsidRPr="003E39F2" w:rsidR="003E39F2" w:rsidP="003E39F2" w:rsidRDefault="00CB59B9" w14:paraId="2A4D6AD6" w14:textId="133FDEDB">
      <w:pPr>
        <w:rPr>
          <w:rFonts w:ascii="Times New Roman" w:hAnsi="Times New Roman"/>
        </w:rPr>
      </w:pPr>
      <w:r>
        <w:rPr>
          <w:rFonts w:ascii="Times New Roman" w:hAnsi="Times New Roman"/>
        </w:rPr>
        <w:t xml:space="preserve">Met dit amendement dalen daarnaast de uitgaven aan de Kamer van Koophandel </w:t>
      </w:r>
      <w:r w:rsidR="00BF624F">
        <w:rPr>
          <w:rFonts w:ascii="Times New Roman" w:hAnsi="Times New Roman"/>
        </w:rPr>
        <w:t xml:space="preserve">structureel </w:t>
      </w:r>
      <w:r>
        <w:rPr>
          <w:rFonts w:ascii="Times New Roman" w:hAnsi="Times New Roman"/>
        </w:rPr>
        <w:t>met hetzelfde bedrag</w:t>
      </w:r>
      <w:r w:rsidR="00BF624F">
        <w:rPr>
          <w:rFonts w:ascii="Times New Roman" w:hAnsi="Times New Roman"/>
        </w:rPr>
        <w:t xml:space="preserve"> vanaf 2027</w:t>
      </w:r>
      <w:r>
        <w:rPr>
          <w:rFonts w:ascii="Times New Roman" w:hAnsi="Times New Roman"/>
        </w:rPr>
        <w:t xml:space="preserve">, door de wettelijke innovatie- en regiostimuleringstaak te schrappen. Deze taken worden ook al door bijvoorbeeld de Regionale Ontwikkelingsmaatschappijen en het Rijksdienst voor Ondernemend Nederland gedaan. Uit een evaluatie van de Kamer van Koophandel blijkt dat ondernemers de innovatie- en regiotaak van de Kamer van Koophandel niet herkennen. Het schrappen van deze wettelijke taken van de Kamer van Koophandel en het toevoegen van de financiële middelen die daardoor vrijkomen aan de impulsaanpak winkelgebieden, bekrachtigt de aangenomen Kamermotie (#32637-774) van 8 september 2026. De minister bevestigde bij het tweeminutendebat midden- en kleinbedrijf van 3 september 2026 dat er met het schrappen van de wettelijke taken 135 FTE en een bedrag van €21 miljoen gemoeid is. </w:t>
      </w:r>
      <w:r>
        <w:rPr>
          <w:rFonts w:ascii="Times New Roman" w:hAnsi="Times New Roman"/>
        </w:rPr>
        <w:br/>
      </w:r>
    </w:p>
    <w:p w:rsidR="003E39F2" w:rsidP="003E39F2" w:rsidRDefault="003E39F2" w14:paraId="15C60851" w14:textId="7DC9D495">
      <w:pPr>
        <w:rPr>
          <w:rFonts w:ascii="Times New Roman" w:hAnsi="Times New Roman"/>
        </w:rPr>
      </w:pPr>
      <w:r w:rsidRPr="003E39F2">
        <w:rPr>
          <w:rFonts w:ascii="Times New Roman" w:hAnsi="Times New Roman"/>
        </w:rPr>
        <w:t xml:space="preserve">De belangstelling vanuit gemeenten </w:t>
      </w:r>
      <w:r w:rsidR="00CB59B9">
        <w:rPr>
          <w:rFonts w:ascii="Times New Roman" w:hAnsi="Times New Roman"/>
        </w:rPr>
        <w:t xml:space="preserve">voor de impulsaanpak winkelgebieden </w:t>
      </w:r>
      <w:r w:rsidRPr="003E39F2">
        <w:rPr>
          <w:rFonts w:ascii="Times New Roman" w:hAnsi="Times New Roman"/>
        </w:rPr>
        <w:t xml:space="preserve">is groot. </w:t>
      </w:r>
      <w:r w:rsidR="003B6DEF">
        <w:rPr>
          <w:rFonts w:ascii="Times New Roman" w:hAnsi="Times New Roman"/>
        </w:rPr>
        <w:t xml:space="preserve">Zo zijn er </w:t>
      </w:r>
      <w:r w:rsidR="00DB7ED8">
        <w:rPr>
          <w:rFonts w:ascii="Times New Roman" w:hAnsi="Times New Roman"/>
        </w:rPr>
        <w:t>zeven projecten goedgekeurd</w:t>
      </w:r>
      <w:r w:rsidR="003B6DEF">
        <w:rPr>
          <w:rFonts w:ascii="Times New Roman" w:hAnsi="Times New Roman"/>
        </w:rPr>
        <w:t>,</w:t>
      </w:r>
      <w:r w:rsidR="00DB7ED8">
        <w:rPr>
          <w:rFonts w:ascii="Times New Roman" w:hAnsi="Times New Roman"/>
        </w:rPr>
        <w:t xml:space="preserve"> maar </w:t>
      </w:r>
      <w:r w:rsidR="003B6DEF">
        <w:rPr>
          <w:rFonts w:ascii="Times New Roman" w:hAnsi="Times New Roman"/>
        </w:rPr>
        <w:t xml:space="preserve">is </w:t>
      </w:r>
      <w:r w:rsidR="00DB7ED8">
        <w:rPr>
          <w:rFonts w:ascii="Times New Roman" w:hAnsi="Times New Roman"/>
        </w:rPr>
        <w:t xml:space="preserve">daar </w:t>
      </w:r>
      <w:r w:rsidR="003B6DEF">
        <w:rPr>
          <w:rFonts w:ascii="Times New Roman" w:hAnsi="Times New Roman"/>
        </w:rPr>
        <w:t xml:space="preserve">momenteel </w:t>
      </w:r>
      <w:r w:rsidR="00DB7ED8">
        <w:rPr>
          <w:rFonts w:ascii="Times New Roman" w:hAnsi="Times New Roman"/>
        </w:rPr>
        <w:t xml:space="preserve">geen budget voor. </w:t>
      </w:r>
      <w:r w:rsidR="003B6DEF">
        <w:rPr>
          <w:rFonts w:ascii="Times New Roman" w:hAnsi="Times New Roman"/>
        </w:rPr>
        <w:t xml:space="preserve">De verwachting is dat er meer gemeenten zich melden zodra de inschrijvingen weer open </w:t>
      </w:r>
      <w:r w:rsidR="00BF624F">
        <w:rPr>
          <w:rFonts w:ascii="Times New Roman" w:hAnsi="Times New Roman"/>
        </w:rPr>
        <w:t>is</w:t>
      </w:r>
      <w:r w:rsidR="003B6DEF">
        <w:rPr>
          <w:rFonts w:ascii="Times New Roman" w:hAnsi="Times New Roman"/>
        </w:rPr>
        <w:t xml:space="preserve"> als er budget beschikbaar is</w:t>
      </w:r>
      <w:r w:rsidR="00DB7ED8">
        <w:rPr>
          <w:rFonts w:ascii="Times New Roman" w:hAnsi="Times New Roman"/>
        </w:rPr>
        <w:t>.</w:t>
      </w:r>
      <w:r w:rsidR="00CB59B9">
        <w:rPr>
          <w:rFonts w:ascii="Times New Roman" w:hAnsi="Times New Roman"/>
        </w:rPr>
        <w:t xml:space="preserve"> Gemeenten hebben bij de uitvoering van de impulsaanpak winkelgebieden de regie. </w:t>
      </w:r>
    </w:p>
    <w:p w:rsidR="00301414" w:rsidP="003E39F2" w:rsidRDefault="00301414" w14:paraId="33EFE97E" w14:textId="77777777">
      <w:pPr>
        <w:rPr>
          <w:rFonts w:ascii="Times New Roman" w:hAnsi="Times New Roman"/>
        </w:rPr>
      </w:pPr>
    </w:p>
    <w:p w:rsidRPr="008C2D85" w:rsidR="001A2A63" w:rsidP="00FB349A" w:rsidRDefault="00E107A1" w14:paraId="3CEC13C3" w14:textId="0747500A">
      <w:pPr>
        <w:rPr>
          <w:rFonts w:ascii="Times New Roman" w:hAnsi="Times New Roman"/>
        </w:rPr>
      </w:pPr>
      <w:proofErr w:type="spellStart"/>
      <w:r>
        <w:rPr>
          <w:rFonts w:ascii="Times New Roman" w:hAnsi="Times New Roman"/>
        </w:rPr>
        <w:t>Kisteman</w:t>
      </w:r>
      <w:proofErr w:type="spellEnd"/>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979F8" w14:textId="77777777" w:rsidR="00DD475E" w:rsidRDefault="00DD475E">
      <w:pPr>
        <w:spacing w:line="20" w:lineRule="exact"/>
      </w:pPr>
    </w:p>
  </w:endnote>
  <w:endnote w:type="continuationSeparator" w:id="0">
    <w:p w14:paraId="0441963B" w14:textId="77777777" w:rsidR="00DD475E" w:rsidRDefault="00DD475E">
      <w:pPr>
        <w:pStyle w:val="Amendement"/>
      </w:pPr>
      <w:r>
        <w:rPr>
          <w:b w:val="0"/>
        </w:rPr>
        <w:t xml:space="preserve"> </w:t>
      </w:r>
    </w:p>
  </w:endnote>
  <w:endnote w:type="continuationNotice" w:id="1">
    <w:p w14:paraId="544826F5" w14:textId="77777777" w:rsidR="00DD475E" w:rsidRDefault="00DD475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B86C7" w14:textId="77777777" w:rsidR="00DD475E" w:rsidRDefault="00DD475E">
      <w:pPr>
        <w:pStyle w:val="Amendement"/>
      </w:pPr>
      <w:r>
        <w:rPr>
          <w:b w:val="0"/>
        </w:rPr>
        <w:separator/>
      </w:r>
    </w:p>
  </w:footnote>
  <w:footnote w:type="continuationSeparator" w:id="0">
    <w:p w14:paraId="3072132D" w14:textId="77777777" w:rsidR="00DD475E" w:rsidRDefault="00DD47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7A1"/>
    <w:rsid w:val="0003016F"/>
    <w:rsid w:val="00052244"/>
    <w:rsid w:val="000C6F39"/>
    <w:rsid w:val="0011770C"/>
    <w:rsid w:val="00120827"/>
    <w:rsid w:val="00146E70"/>
    <w:rsid w:val="00173380"/>
    <w:rsid w:val="001A2A63"/>
    <w:rsid w:val="001A5AFF"/>
    <w:rsid w:val="001A6B5A"/>
    <w:rsid w:val="001A73D3"/>
    <w:rsid w:val="001C562D"/>
    <w:rsid w:val="001E2226"/>
    <w:rsid w:val="001F7334"/>
    <w:rsid w:val="00224998"/>
    <w:rsid w:val="002569BB"/>
    <w:rsid w:val="002C3902"/>
    <w:rsid w:val="00301414"/>
    <w:rsid w:val="003050FF"/>
    <w:rsid w:val="003B6DEF"/>
    <w:rsid w:val="003D4FB9"/>
    <w:rsid w:val="003E39F2"/>
    <w:rsid w:val="003E5927"/>
    <w:rsid w:val="00417365"/>
    <w:rsid w:val="004326CA"/>
    <w:rsid w:val="00470846"/>
    <w:rsid w:val="0047650D"/>
    <w:rsid w:val="004B2AE2"/>
    <w:rsid w:val="004C2A57"/>
    <w:rsid w:val="004D4BCF"/>
    <w:rsid w:val="005C554B"/>
    <w:rsid w:val="005E482A"/>
    <w:rsid w:val="00610284"/>
    <w:rsid w:val="00646211"/>
    <w:rsid w:val="006C3B3E"/>
    <w:rsid w:val="00736284"/>
    <w:rsid w:val="00741EB2"/>
    <w:rsid w:val="007958E0"/>
    <w:rsid w:val="00820CC2"/>
    <w:rsid w:val="00821A95"/>
    <w:rsid w:val="00833C90"/>
    <w:rsid w:val="008467BE"/>
    <w:rsid w:val="00854DAE"/>
    <w:rsid w:val="00867688"/>
    <w:rsid w:val="008819B7"/>
    <w:rsid w:val="008C2D85"/>
    <w:rsid w:val="00926C70"/>
    <w:rsid w:val="009347C2"/>
    <w:rsid w:val="009E6185"/>
    <w:rsid w:val="00A1221C"/>
    <w:rsid w:val="00A867BE"/>
    <w:rsid w:val="00B24FC7"/>
    <w:rsid w:val="00B37F45"/>
    <w:rsid w:val="00B5560A"/>
    <w:rsid w:val="00B6508A"/>
    <w:rsid w:val="00BD6436"/>
    <w:rsid w:val="00BE1B3C"/>
    <w:rsid w:val="00BF624F"/>
    <w:rsid w:val="00C26FAB"/>
    <w:rsid w:val="00C370AE"/>
    <w:rsid w:val="00C5415C"/>
    <w:rsid w:val="00C74FE3"/>
    <w:rsid w:val="00C850D6"/>
    <w:rsid w:val="00CB59B9"/>
    <w:rsid w:val="00CC0433"/>
    <w:rsid w:val="00D01198"/>
    <w:rsid w:val="00D05615"/>
    <w:rsid w:val="00D43ADE"/>
    <w:rsid w:val="00D733D3"/>
    <w:rsid w:val="00D818D9"/>
    <w:rsid w:val="00D961CF"/>
    <w:rsid w:val="00DB5D3B"/>
    <w:rsid w:val="00DB7ED8"/>
    <w:rsid w:val="00DD08D8"/>
    <w:rsid w:val="00DD475E"/>
    <w:rsid w:val="00E107A1"/>
    <w:rsid w:val="00E47054"/>
    <w:rsid w:val="00E96167"/>
    <w:rsid w:val="00F06146"/>
    <w:rsid w:val="00F2239C"/>
    <w:rsid w:val="00F37F6D"/>
    <w:rsid w:val="00F410B4"/>
    <w:rsid w:val="00F510E2"/>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0B2DB"/>
  <w15:docId w15:val="{73EB59A9-27E1-4E90-842C-A95E271FE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nhideWhenUsed/>
    <w:rsid w:val="00E107A1"/>
    <w:rPr>
      <w:color w:val="0000FF" w:themeColor="hyperlink"/>
      <w:u w:val="single"/>
    </w:rPr>
  </w:style>
  <w:style w:type="character" w:styleId="Onopgelostemelding">
    <w:name w:val="Unresolved Mention"/>
    <w:basedOn w:val="Standaardalinea-lettertype"/>
    <w:uiPriority w:val="99"/>
    <w:semiHidden/>
    <w:unhideWhenUsed/>
    <w:rsid w:val="00E107A1"/>
    <w:rPr>
      <w:color w:val="605E5C"/>
      <w:shd w:val="clear" w:color="auto" w:fill="E1DFDD"/>
    </w:rPr>
  </w:style>
  <w:style w:type="paragraph" w:styleId="Normaalweb">
    <w:name w:val="Normal (Web)"/>
    <w:basedOn w:val="Standaard"/>
    <w:semiHidden/>
    <w:unhideWhenUsed/>
    <w:rsid w:val="003E39F2"/>
    <w:rPr>
      <w:rFonts w:ascii="Times New Roman" w:hAnsi="Times New Roman"/>
      <w:szCs w:val="24"/>
    </w:rPr>
  </w:style>
  <w:style w:type="paragraph" w:styleId="Revisie">
    <w:name w:val="Revision"/>
    <w:hidden/>
    <w:uiPriority w:val="99"/>
    <w:semiHidden/>
    <w:rsid w:val="003B6DEF"/>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414</ap:Words>
  <ap:Characters>2277</ap:Characters>
  <ap:DocSecurity>4</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2686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2026-09-17T14:30:00.0000000Z</dcterms:created>
  <dcterms:modified xsi:type="dcterms:W3CDTF">2026-09-17T14:30:00.0000000Z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