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2026Z19022</w:t>
        <w:br/>
      </w:r>
      <w:proofErr w:type="spellEnd"/>
    </w:p>
    <w:p>
      <w:pPr>
        <w:pStyle w:val="Normal"/>
        <w:rPr>
          <w:b w:val="1"/>
          <w:bCs w:val="1"/>
        </w:rPr>
      </w:pPr>
      <w:r w:rsidR="250AE766">
        <w:rPr>
          <w:b w:val="0"/>
          <w:bCs w:val="0"/>
        </w:rPr>
        <w:t>(ingezonden 17 september 2026)</w:t>
        <w:br/>
      </w:r>
    </w:p>
    <w:p>
      <w:r>
        <w:t xml:space="preserve">Vragen van het lid Bushoff (PRO) aan de minister van Volksgezondheid, Welzijn en Sport over de toegankelijkheid van mondzorg voor ouderen.</w:t>
      </w:r>
      <w:r>
        <w:br/>
      </w:r>
    </w:p>
    <w:p>
      <w:pPr>
        <w:pStyle w:val="ListParagraph"/>
        <w:numPr>
          <w:ilvl w:val="0"/>
          <w:numId w:val="100519020"/>
        </w:numPr>
        <w:ind w:left="360"/>
      </w:pPr>
      <w:r>
        <w:t xml:space="preserve">Bent u bekend met het bericht dat de vraag naar mondzorg zal toenemen door de dubbele vergrijzing? 1)</w:t>
      </w:r>
      <w:r>
        <w:br/>
      </w:r>
    </w:p>
    <w:p>
      <w:pPr>
        <w:pStyle w:val="ListParagraph"/>
        <w:numPr>
          <w:ilvl w:val="0"/>
          <w:numId w:val="100519020"/>
        </w:numPr>
        <w:ind w:left="360"/>
      </w:pPr>
      <w:r>
        <w:t xml:space="preserve">Welke maatregelen overweegt u om zorgmijden voor mondzorg specifiek onder ouderen terug te dringen? Hoe wilt u de tandarts toegankelijker maken voor wie minder mobiel, minder zelfredzaam of dementerend is?</w:t>
      </w:r>
      <w:r>
        <w:br/>
      </w:r>
    </w:p>
    <w:p>
      <w:pPr>
        <w:pStyle w:val="ListParagraph"/>
        <w:numPr>
          <w:ilvl w:val="0"/>
          <w:numId w:val="100519020"/>
        </w:numPr>
        <w:ind w:left="360"/>
      </w:pPr>
      <w:r>
        <w:t xml:space="preserve">Kunt u de Kamer inzicht verschaffen in de kwaliteit van de mondzorg in verpleeghuizen? Hoe wordt de kwaliteit hiervan gegarandeerd? Zijn er meldingen bekend van mensen die in het verpleeghuis onvoldoende mondzorg ontvangen?</w:t>
      </w:r>
      <w:r>
        <w:br/>
      </w:r>
    </w:p>
    <w:p>
      <w:pPr>
        <w:pStyle w:val="ListParagraph"/>
        <w:numPr>
          <w:ilvl w:val="0"/>
          <w:numId w:val="100519020"/>
        </w:numPr>
        <w:ind w:left="360"/>
      </w:pPr>
      <w:r>
        <w:t xml:space="preserve">In welke mate informeert de overheid samen met relevante gezondheidspartners ouderen over het belang van goede mondzorg voor de overige gezondheid?</w:t>
      </w:r>
      <w:r>
        <w:br/>
      </w:r>
    </w:p>
    <w:p>
      <w:pPr>
        <w:pStyle w:val="ListParagraph"/>
        <w:numPr>
          <w:ilvl w:val="0"/>
          <w:numId w:val="100519020"/>
        </w:numPr>
        <w:ind w:left="360"/>
      </w:pPr>
      <w:r>
        <w:t xml:space="preserve">Wat is (voor het meest recente jaar waarvoor u gegevens kunt aanleveren) het totaalbedrag aan zorgkosten die vermeden hadden kunnen worden door het meer vroegtijdig signaleren van ziektes indien alle ouderen effectief minstens 1 keer per jaar naar de tandarts zouden gaan?</w:t>
      </w:r>
      <w:r>
        <w:br/>
      </w:r>
    </w:p>
    <w:p>
      <w:pPr>
        <w:pStyle w:val="ListParagraph"/>
        <w:numPr>
          <w:ilvl w:val="0"/>
          <w:numId w:val="100519020"/>
        </w:numPr>
        <w:ind w:left="360"/>
      </w:pPr>
      <w:r>
        <w:t xml:space="preserve">Welke mate van afstemming gebeurt er tussen verschillende partijen zoals de verpleegkundigen, thuiszorg en huisartsen om ouderen te blijven wijzen op het belang van goede mondzorg? Is dat volgens u voldoende of zou er meer afstemming moeten plaatsvinden?</w:t>
      </w:r>
      <w:r>
        <w:br/>
      </w:r>
    </w:p>
    <w:p>
      <w:pPr>
        <w:pStyle w:val="ListParagraph"/>
        <w:numPr>
          <w:ilvl w:val="0"/>
          <w:numId w:val="100519020"/>
        </w:numPr>
        <w:ind w:left="360"/>
      </w:pPr>
      <w:r>
        <w:t xml:space="preserve">Welk beleid voert u om ervoor te zorgen dat er ook op de lange termijn (in 2035 en 2045) voldoende tandzorgaanbod is zodat tandzorg voor alle mensen in Nederland toegankelijk en betaalbaar zal zijn?</w:t>
      </w:r>
      <w:r>
        <w:br/>
      </w:r>
    </w:p>
    <w:p>
      <w:pPr>
        <w:pStyle w:val="ListParagraph"/>
        <w:numPr>
          <w:ilvl w:val="0"/>
          <w:numId w:val="100519020"/>
        </w:numPr>
        <w:ind w:left="360"/>
      </w:pPr>
      <w:r>
        <w:t xml:space="preserve">Bent u het eens met de stelling uit het Capaciteitsplan dat er een jaarlijkse instroom van 386 studenten nodig is om vraag en aanbod op termijn serieus in evenwicht te brengen? Indien ja, zal u met uw collega van Onderwijs, Cultuur en Wetenschap (OCW) in gesprek gaan om de numerus fixus naar dit aantal op te trekken?</w:t>
      </w:r>
      <w:r>
        <w:br/>
      </w:r>
    </w:p>
    <w:p>
      <w:pPr>
        <w:pStyle w:val="ListParagraph"/>
        <w:numPr>
          <w:ilvl w:val="0"/>
          <w:numId w:val="100519020"/>
        </w:numPr>
        <w:ind w:left="360"/>
      </w:pPr>
      <w:r>
        <w:t xml:space="preserve">Indien u zich niet herkent in de stelling uit het Capaciteitsplan, welk aantal opleidingsplaatsen is er dan volgens u wel nodig om de toegankelijkheid van de mondzorg te blijven garanderen? Waarop precies baseert u dat aantal?</w:t>
      </w:r>
      <w:r>
        <w:br/>
      </w:r>
    </w:p>
    <w:p>
      <w:r>
        <w:t xml:space="preserve"> </w:t>
      </w:r>
      <w:r>
        <w:br/>
      </w:r>
    </w:p>
    <w:p>
      <w:r>
        <w:t xml:space="preserve"> </w:t>
      </w:r>
      <w:r>
        <w:br/>
      </w:r>
    </w:p>
    <w:p>
      <w:r>
        <w:t xml:space="preserve">MAX Meldpunt, 30 juli 2026, 'Vraag naar mondzorg neemt toe door dubbele vergrijzing: ‘Kan het aanbod dat wel bijhouden?’' (Vraag naar mondzorg neemt toe door dubbele vergrijzing: ‘Kan het aanbod dat wel bijhouden?’ - MAX Meldpunt)</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8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8990">
    <w:abstractNumId w:val="100518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