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81679" w:rsidR="00481679" w:rsidRDefault="001E429F" w14:paraId="0D8A6F77" w14:textId="77777777">
      <w:pPr>
        <w:rPr>
          <w:rFonts w:ascii="Calibri" w:hAnsi="Calibri" w:cs="Calibri"/>
          <w:sz w:val="22"/>
          <w:szCs w:val="22"/>
        </w:rPr>
      </w:pPr>
      <w:r w:rsidRPr="00481679">
        <w:rPr>
          <w:rFonts w:ascii="Calibri" w:hAnsi="Calibri" w:cs="Calibri"/>
          <w:sz w:val="22"/>
          <w:szCs w:val="22"/>
        </w:rPr>
        <w:t>37020</w:t>
      </w:r>
      <w:r w:rsidRPr="00481679" w:rsidR="00481679">
        <w:rPr>
          <w:rFonts w:ascii="Calibri" w:hAnsi="Calibri" w:cs="Calibri"/>
          <w:sz w:val="22"/>
          <w:szCs w:val="22"/>
        </w:rPr>
        <w:tab/>
      </w:r>
      <w:r w:rsidRPr="00481679" w:rsidR="00481679">
        <w:rPr>
          <w:rFonts w:ascii="Calibri" w:hAnsi="Calibri" w:cs="Calibri"/>
          <w:sz w:val="22"/>
          <w:szCs w:val="22"/>
        </w:rPr>
        <w:tab/>
      </w:r>
      <w:r w:rsidRPr="00481679" w:rsidR="00481679">
        <w:rPr>
          <w:rFonts w:ascii="Calibri" w:hAnsi="Calibri" w:cs="Calibri"/>
          <w:sz w:val="22"/>
          <w:szCs w:val="22"/>
        </w:rPr>
        <w:tab/>
        <w:t>Nota over de toestand van ’s Rijks Financiën</w:t>
      </w:r>
    </w:p>
    <w:p w:rsidRPr="00481679" w:rsidR="00481679" w:rsidP="00D80872" w:rsidRDefault="00481679" w14:paraId="3CC36596" w14:textId="77777777">
      <w:pPr>
        <w:rPr>
          <w:rFonts w:ascii="Calibri" w:hAnsi="Calibri" w:cs="Calibri"/>
          <w:sz w:val="22"/>
          <w:szCs w:val="22"/>
        </w:rPr>
      </w:pPr>
      <w:r w:rsidRPr="00481679">
        <w:rPr>
          <w:rFonts w:ascii="Calibri" w:hAnsi="Calibri" w:cs="Calibri"/>
          <w:sz w:val="22"/>
          <w:szCs w:val="22"/>
        </w:rPr>
        <w:t xml:space="preserve">Nr. </w:t>
      </w:r>
      <w:r w:rsidRPr="00481679">
        <w:rPr>
          <w:rFonts w:ascii="Calibri" w:hAnsi="Calibri" w:cs="Calibri"/>
          <w:sz w:val="22"/>
          <w:szCs w:val="22"/>
        </w:rPr>
        <w:t>61</w:t>
      </w:r>
      <w:r w:rsidRPr="00481679">
        <w:rPr>
          <w:rFonts w:ascii="Calibri" w:hAnsi="Calibri" w:cs="Calibri"/>
          <w:sz w:val="22"/>
          <w:szCs w:val="22"/>
        </w:rPr>
        <w:tab/>
      </w:r>
      <w:r w:rsidRPr="00481679">
        <w:rPr>
          <w:rFonts w:ascii="Calibri" w:hAnsi="Calibri" w:cs="Calibri"/>
          <w:sz w:val="22"/>
          <w:szCs w:val="22"/>
        </w:rPr>
        <w:tab/>
      </w:r>
      <w:r w:rsidRPr="00481679">
        <w:rPr>
          <w:rFonts w:ascii="Calibri" w:hAnsi="Calibri" w:cs="Calibri"/>
          <w:sz w:val="22"/>
          <w:szCs w:val="22"/>
        </w:rPr>
        <w:tab/>
        <w:t>Brief van de minister van Financiën</w:t>
      </w:r>
    </w:p>
    <w:p w:rsidRPr="00481679" w:rsidR="00481679" w:rsidP="00085F21" w:rsidRDefault="00481679" w14:paraId="4A246FB1" w14:textId="2A2F00FC">
      <w:pPr>
        <w:rPr>
          <w:rFonts w:ascii="Calibri" w:hAnsi="Calibri" w:cs="Calibri"/>
          <w:sz w:val="22"/>
          <w:szCs w:val="22"/>
        </w:rPr>
      </w:pPr>
      <w:r w:rsidRPr="00481679">
        <w:rPr>
          <w:rFonts w:ascii="Calibri" w:hAnsi="Calibri" w:cs="Calibri"/>
          <w:sz w:val="22"/>
          <w:szCs w:val="22"/>
        </w:rPr>
        <w:t>Aan de Voorzitter van de Tweede Kamer der Staten-Generaal</w:t>
      </w:r>
    </w:p>
    <w:p w:rsidRPr="00481679" w:rsidR="00481679" w:rsidP="00085F21" w:rsidRDefault="00481679" w14:paraId="4CB76A0F" w14:textId="29CC0FB9">
      <w:pPr>
        <w:rPr>
          <w:rFonts w:ascii="Calibri" w:hAnsi="Calibri" w:cs="Calibri"/>
          <w:sz w:val="22"/>
          <w:szCs w:val="22"/>
        </w:rPr>
      </w:pPr>
      <w:r w:rsidRPr="00481679">
        <w:rPr>
          <w:rFonts w:ascii="Calibri" w:hAnsi="Calibri" w:cs="Calibri"/>
          <w:sz w:val="22"/>
          <w:szCs w:val="22"/>
        </w:rPr>
        <w:t>Den Haag, 16 september 2026</w:t>
      </w:r>
    </w:p>
    <w:p w:rsidRPr="00481679" w:rsidR="00EC210B" w:rsidP="00085F21" w:rsidRDefault="00EC210B" w14:paraId="2569BD92" w14:textId="523EEA1C">
      <w:pPr>
        <w:rPr>
          <w:rFonts w:ascii="Calibri" w:hAnsi="Calibri" w:cs="Calibri"/>
          <w:sz w:val="22"/>
          <w:szCs w:val="22"/>
        </w:rPr>
      </w:pPr>
      <w:r w:rsidRPr="00481679">
        <w:rPr>
          <w:rFonts w:ascii="Calibri" w:hAnsi="Calibri" w:cs="Calibri"/>
          <w:sz w:val="22"/>
          <w:szCs w:val="22"/>
        </w:rPr>
        <w:t>Tijdens de Algemene Politieke Beschouwingen is een informatieverzoek ingediend dat ziet op een document van 25 augustus. Dit document betreft een concept. Dit document is opgesteld op basis van voorstellen en bijbehorende dekking die door meerdere fracties in uw Kamer in vertrouwen met het kabinet gedeeld zijn.</w:t>
      </w:r>
    </w:p>
    <w:p w:rsidRPr="00481679" w:rsidR="00EC210B" w:rsidP="00D76CA8" w:rsidRDefault="00EC210B" w14:paraId="0EB4E5EB" w14:textId="77777777">
      <w:pPr>
        <w:rPr>
          <w:rFonts w:ascii="Calibri" w:hAnsi="Calibri" w:cs="Calibri"/>
          <w:sz w:val="22"/>
          <w:szCs w:val="22"/>
        </w:rPr>
      </w:pPr>
      <w:r w:rsidRPr="00481679">
        <w:rPr>
          <w:rFonts w:ascii="Calibri" w:hAnsi="Calibri" w:cs="Calibri"/>
          <w:sz w:val="22"/>
          <w:szCs w:val="22"/>
        </w:rPr>
        <w:t>Het kabinet heeft in reactie op het eerdere verzoek de gebruikelijke afweging gemaakt het conceptstuk niet te openbaren, aangezien het hier gaat om een stuk die bedoeld is voor interne gedachtevorming</w:t>
      </w:r>
      <w:r w:rsidRPr="00481679">
        <w:rPr>
          <w:rStyle w:val="Voetnootmarkering"/>
          <w:rFonts w:ascii="Calibri" w:hAnsi="Calibri" w:cs="Calibri"/>
          <w:sz w:val="22"/>
          <w:szCs w:val="22"/>
        </w:rPr>
        <w:footnoteReference w:id="1"/>
      </w:r>
      <w:r w:rsidRPr="00481679">
        <w:rPr>
          <w:rFonts w:ascii="Calibri" w:hAnsi="Calibri" w:cs="Calibri"/>
          <w:sz w:val="22"/>
          <w:szCs w:val="22"/>
        </w:rPr>
        <w:t xml:space="preserve">. </w:t>
      </w:r>
    </w:p>
    <w:p w:rsidRPr="00481679" w:rsidR="00EC210B" w:rsidP="00D76CA8" w:rsidRDefault="00EC210B" w14:paraId="0D391C32" w14:textId="77777777">
      <w:pPr>
        <w:rPr>
          <w:rFonts w:ascii="Calibri" w:hAnsi="Calibri" w:cs="Calibri"/>
          <w:sz w:val="22"/>
          <w:szCs w:val="22"/>
        </w:rPr>
      </w:pPr>
      <w:r w:rsidRPr="00481679">
        <w:rPr>
          <w:rFonts w:ascii="Calibri" w:hAnsi="Calibri" w:cs="Calibri"/>
          <w:sz w:val="22"/>
          <w:szCs w:val="22"/>
        </w:rPr>
        <w:t>De Kamer wees op het feit dat de inhoud van dit conceptstuk openbaar is geworden. Het kabinet betreurt met de Kamer dat dit gebeurd is. Gelet op het brede verzoek van uw Kamer en met het oog op de noodzaak van een goede samenwerking tussen kabinet en parlement, zal het kabinet bij uitzondering dit conceptstuk openbaren. Om deze reden is het document als bijlage bij deze brief bijgevoegd.</w:t>
      </w:r>
    </w:p>
    <w:p w:rsidRPr="00481679" w:rsidR="00EC210B" w:rsidP="00D76CA8" w:rsidRDefault="00EC210B" w14:paraId="61B9DD70" w14:textId="77777777">
      <w:pPr>
        <w:rPr>
          <w:rFonts w:ascii="Calibri" w:hAnsi="Calibri" w:cs="Calibri"/>
          <w:sz w:val="22"/>
          <w:szCs w:val="22"/>
        </w:rPr>
      </w:pPr>
      <w:r w:rsidRPr="00481679">
        <w:rPr>
          <w:rFonts w:ascii="Calibri" w:hAnsi="Calibri" w:cs="Calibri"/>
          <w:sz w:val="22"/>
          <w:szCs w:val="22"/>
        </w:rPr>
        <w:t>Graag wijs ik op de noodzaak om met elkaar in vertrouwen van gedachten te kunnen wisselen over zowel wensen van partijen alsook de ruimte tot compromis die zij bereid zijn te bieden. Alleen op die manier kunnen we tot samenwerking komen. De vertrouwelijkheid van de gesprekken zal ik blijven respecteren.</w:t>
      </w:r>
    </w:p>
    <w:p w:rsidRPr="00481679" w:rsidR="00932411" w:rsidP="00481679" w:rsidRDefault="00481679" w14:paraId="613F5958" w14:textId="1CAE30F4">
      <w:pPr>
        <w:pStyle w:val="Geenafstand"/>
        <w:rPr>
          <w:rFonts w:ascii="Calibri" w:hAnsi="Calibri" w:cs="Calibri"/>
          <w:sz w:val="22"/>
          <w:szCs w:val="22"/>
        </w:rPr>
      </w:pPr>
      <w:r w:rsidRPr="00481679">
        <w:rPr>
          <w:rFonts w:ascii="Calibri" w:hAnsi="Calibri" w:cs="Calibri"/>
          <w:sz w:val="22"/>
          <w:szCs w:val="22"/>
        </w:rPr>
        <w:t>De minister van Financiën,</w:t>
      </w:r>
    </w:p>
    <w:p w:rsidRPr="00481679" w:rsidR="00481679" w:rsidP="00481679" w:rsidRDefault="00481679" w14:paraId="3BFD60A8" w14:textId="292C0CC6">
      <w:pPr>
        <w:pStyle w:val="Geenafstand"/>
        <w:rPr>
          <w:rFonts w:ascii="Calibri" w:hAnsi="Calibri" w:cs="Calibri"/>
          <w:sz w:val="22"/>
          <w:szCs w:val="22"/>
        </w:rPr>
      </w:pPr>
      <w:r w:rsidRPr="00481679">
        <w:rPr>
          <w:rFonts w:ascii="Calibri" w:hAnsi="Calibri" w:cs="Calibri"/>
          <w:sz w:val="22"/>
          <w:szCs w:val="22"/>
        </w:rPr>
        <w:t>E. Heinen</w:t>
      </w:r>
    </w:p>
    <w:sectPr w:rsidRPr="00481679" w:rsidR="0048167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9B0FD" w14:textId="77777777" w:rsidR="00616D44" w:rsidRDefault="00616D44" w:rsidP="00EC210B">
      <w:pPr>
        <w:spacing w:after="0" w:line="240" w:lineRule="auto"/>
      </w:pPr>
      <w:r>
        <w:separator/>
      </w:r>
    </w:p>
  </w:endnote>
  <w:endnote w:type="continuationSeparator" w:id="0">
    <w:p w14:paraId="0653AAD7" w14:textId="77777777" w:rsidR="00616D44" w:rsidRDefault="00616D44" w:rsidP="00EC2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E6F0" w14:textId="77777777" w:rsidR="00EC210B" w:rsidRPr="00EC210B" w:rsidRDefault="00EC210B" w:rsidP="00EC210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F46A" w14:textId="77777777" w:rsidR="00EC210B" w:rsidRPr="00EC210B" w:rsidRDefault="00EC210B" w:rsidP="00EC210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426C" w14:textId="77777777" w:rsidR="00EC210B" w:rsidRPr="00EC210B" w:rsidRDefault="00EC210B" w:rsidP="00EC21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C4DC7" w14:textId="77777777" w:rsidR="00616D44" w:rsidRDefault="00616D44" w:rsidP="00EC210B">
      <w:pPr>
        <w:spacing w:after="0" w:line="240" w:lineRule="auto"/>
      </w:pPr>
      <w:r>
        <w:separator/>
      </w:r>
    </w:p>
  </w:footnote>
  <w:footnote w:type="continuationSeparator" w:id="0">
    <w:p w14:paraId="379C67F5" w14:textId="77777777" w:rsidR="00616D44" w:rsidRDefault="00616D44" w:rsidP="00EC210B">
      <w:pPr>
        <w:spacing w:after="0" w:line="240" w:lineRule="auto"/>
      </w:pPr>
      <w:r>
        <w:continuationSeparator/>
      </w:r>
    </w:p>
  </w:footnote>
  <w:footnote w:id="1">
    <w:p w14:paraId="0CFFEDD7" w14:textId="2D730323" w:rsidR="00EC210B" w:rsidRPr="007E1A34" w:rsidRDefault="00EC210B" w:rsidP="00D76CA8">
      <w:pPr>
        <w:pStyle w:val="Voetnoottekst"/>
        <w:rPr>
          <w:color w:val="auto"/>
        </w:rPr>
      </w:pPr>
      <w:r>
        <w:rPr>
          <w:rStyle w:val="Voetnootmarkering"/>
        </w:rPr>
        <w:footnoteRef/>
      </w:r>
      <w:r>
        <w:t xml:space="preserve"> </w:t>
      </w:r>
      <w:r w:rsidRPr="007E1A34">
        <w:rPr>
          <w:color w:val="auto"/>
          <w:sz w:val="18"/>
          <w:szCs w:val="18"/>
        </w:rPr>
        <w:t>Kamerstukken II 2019-2020, 283</w:t>
      </w:r>
      <w:r w:rsidR="007E1A34" w:rsidRPr="007E1A34">
        <w:rPr>
          <w:color w:val="auto"/>
          <w:sz w:val="18"/>
          <w:szCs w:val="18"/>
        </w:rPr>
        <w:t>62</w:t>
      </w:r>
      <w:r w:rsidRPr="007E1A34">
        <w:rPr>
          <w:color w:val="auto"/>
          <w:sz w:val="18"/>
          <w:szCs w:val="18"/>
        </w:rPr>
        <w:t>, nr.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47B6" w14:textId="77777777" w:rsidR="00EC210B" w:rsidRPr="00EC210B" w:rsidRDefault="00EC210B" w:rsidP="00EC21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ACE1" w14:textId="77777777" w:rsidR="00EC210B" w:rsidRPr="00EC210B" w:rsidRDefault="00EC210B" w:rsidP="00EC21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72AF" w14:textId="77777777" w:rsidR="00EC210B" w:rsidRPr="00EC210B" w:rsidRDefault="00EC210B" w:rsidP="00EC210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10B"/>
    <w:rsid w:val="001E429F"/>
    <w:rsid w:val="00206672"/>
    <w:rsid w:val="002C2019"/>
    <w:rsid w:val="00481679"/>
    <w:rsid w:val="00616D44"/>
    <w:rsid w:val="00651C10"/>
    <w:rsid w:val="00702884"/>
    <w:rsid w:val="007E1A34"/>
    <w:rsid w:val="00932411"/>
    <w:rsid w:val="0094284E"/>
    <w:rsid w:val="00AE2BE9"/>
    <w:rsid w:val="00EC210B"/>
    <w:rsid w:val="00F701CE"/>
    <w:rsid w:val="00F738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4646"/>
  <w15:chartTrackingRefBased/>
  <w15:docId w15:val="{406C8223-E3A0-4FD8-88C9-9B1C0983D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2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2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21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21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21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21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21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21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21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21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21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210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210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210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21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21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21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210B"/>
    <w:rPr>
      <w:rFonts w:eastAsiaTheme="majorEastAsia" w:cstheme="majorBidi"/>
      <w:color w:val="272727" w:themeColor="text1" w:themeTint="D8"/>
    </w:rPr>
  </w:style>
  <w:style w:type="paragraph" w:styleId="Titel">
    <w:name w:val="Title"/>
    <w:basedOn w:val="Standaard"/>
    <w:next w:val="Standaard"/>
    <w:link w:val="TitelChar"/>
    <w:uiPriority w:val="10"/>
    <w:qFormat/>
    <w:rsid w:val="00EC2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21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21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21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21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210B"/>
    <w:rPr>
      <w:i/>
      <w:iCs/>
      <w:color w:val="404040" w:themeColor="text1" w:themeTint="BF"/>
    </w:rPr>
  </w:style>
  <w:style w:type="paragraph" w:styleId="Lijstalinea">
    <w:name w:val="List Paragraph"/>
    <w:basedOn w:val="Standaard"/>
    <w:uiPriority w:val="34"/>
    <w:qFormat/>
    <w:rsid w:val="00EC210B"/>
    <w:pPr>
      <w:ind w:left="720"/>
      <w:contextualSpacing/>
    </w:pPr>
  </w:style>
  <w:style w:type="character" w:styleId="Intensievebenadrukking">
    <w:name w:val="Intense Emphasis"/>
    <w:basedOn w:val="Standaardalinea-lettertype"/>
    <w:uiPriority w:val="21"/>
    <w:qFormat/>
    <w:rsid w:val="00EC210B"/>
    <w:rPr>
      <w:i/>
      <w:iCs/>
      <w:color w:val="0F4761" w:themeColor="accent1" w:themeShade="BF"/>
    </w:rPr>
  </w:style>
  <w:style w:type="paragraph" w:styleId="Duidelijkcitaat">
    <w:name w:val="Intense Quote"/>
    <w:basedOn w:val="Standaard"/>
    <w:next w:val="Standaard"/>
    <w:link w:val="DuidelijkcitaatChar"/>
    <w:uiPriority w:val="30"/>
    <w:qFormat/>
    <w:rsid w:val="00EC2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210B"/>
    <w:rPr>
      <w:i/>
      <w:iCs/>
      <w:color w:val="0F4761" w:themeColor="accent1" w:themeShade="BF"/>
    </w:rPr>
  </w:style>
  <w:style w:type="character" w:styleId="Intensieveverwijzing">
    <w:name w:val="Intense Reference"/>
    <w:basedOn w:val="Standaardalinea-lettertype"/>
    <w:uiPriority w:val="32"/>
    <w:qFormat/>
    <w:rsid w:val="00EC210B"/>
    <w:rPr>
      <w:b/>
      <w:bCs/>
      <w:smallCaps/>
      <w:color w:val="0F4761" w:themeColor="accent1" w:themeShade="BF"/>
      <w:spacing w:val="5"/>
    </w:rPr>
  </w:style>
  <w:style w:type="table" w:customStyle="1" w:styleId="Tabelzonderranden">
    <w:name w:val="Tabel zonder randen"/>
    <w:rsid w:val="00EC210B"/>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customStyle="1" w:styleId="StandaardSlotzin">
    <w:name w:val="Standaard_Slotzin"/>
    <w:basedOn w:val="Standaard"/>
    <w:next w:val="Standaard"/>
    <w:rsid w:val="00EC210B"/>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EC210B"/>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C210B"/>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C210B"/>
    <w:rPr>
      <w:vertAlign w:val="superscript"/>
    </w:rPr>
  </w:style>
  <w:style w:type="paragraph" w:styleId="Koptekst">
    <w:name w:val="header"/>
    <w:basedOn w:val="Standaard"/>
    <w:link w:val="KoptekstChar"/>
    <w:uiPriority w:val="99"/>
    <w:unhideWhenUsed/>
    <w:rsid w:val="00EC21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210B"/>
  </w:style>
  <w:style w:type="paragraph" w:styleId="Voettekst">
    <w:name w:val="footer"/>
    <w:basedOn w:val="Standaard"/>
    <w:link w:val="VoettekstChar"/>
    <w:uiPriority w:val="99"/>
    <w:unhideWhenUsed/>
    <w:rsid w:val="00EC21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210B"/>
  </w:style>
  <w:style w:type="paragraph" w:styleId="Geenafstand">
    <w:name w:val="No Spacing"/>
    <w:uiPriority w:val="1"/>
    <w:qFormat/>
    <w:rsid w:val="004816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220</ap:Words>
  <ap:Characters>1214</ap:Characters>
  <ap:DocSecurity>0</ap:DocSecurity>
  <ap:Lines>10</ap:Lines>
  <ap:Paragraphs>2</ap:Paragraphs>
  <ap:ScaleCrop>false</ap:ScaleCrop>
  <ap:LinksUpToDate>false</ap:LinksUpToDate>
  <ap:CharactersWithSpaces>1432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2026-10-05T07:00:00.0000000Z</dcterms:created>
  <dcterms:modified xsi:type="dcterms:W3CDTF">2026-10-05T07:00:00.0000000Z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