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67A2" w:rsidR="00A42CB0" w:rsidP="00DE1F9A" w:rsidRDefault="00923873" w14:paraId="5F36E506" w14:textId="2635DAF7">
      <w:pPr>
        <w:widowControl w:val="0"/>
        <w:spacing w:line="260" w:lineRule="exact"/>
        <w:rPr>
          <w:rFonts w:ascii="Verdana" w:hAnsi="Verdana" w:cs="Arial"/>
          <w:b/>
          <w:sz w:val="18"/>
          <w:szCs w:val="18"/>
        </w:rPr>
      </w:pPr>
      <w:r w:rsidRPr="00923873">
        <w:rPr>
          <w:rFonts w:ascii="Verdana" w:hAnsi="Verdana" w:cs="Arial"/>
          <w:b/>
          <w:sz w:val="18"/>
          <w:szCs w:val="18"/>
        </w:rPr>
        <w:t xml:space="preserve">Wijziging van de Wet op het </w:t>
      </w:r>
      <w:proofErr w:type="spellStart"/>
      <w:r w:rsidRPr="00923873">
        <w:rPr>
          <w:rFonts w:ascii="Verdana" w:hAnsi="Verdana" w:cs="Arial"/>
          <w:b/>
          <w:sz w:val="18"/>
          <w:szCs w:val="18"/>
        </w:rPr>
        <w:t>kindgebonden</w:t>
      </w:r>
      <w:proofErr w:type="spellEnd"/>
      <w:r w:rsidRPr="00923873">
        <w:rPr>
          <w:rFonts w:ascii="Verdana" w:hAnsi="Verdana" w:cs="Arial"/>
          <w:b/>
          <w:sz w:val="18"/>
          <w:szCs w:val="18"/>
        </w:rPr>
        <w:t xml:space="preserve"> budget en het Wetboek van Burgerlijke Rechtsvordering in verband met het verhogen van het afbouwpercentage voor ouders met een toetsingsinkomen vanaf € </w:t>
      </w:r>
      <w:r w:rsidR="00FD5820">
        <w:rPr>
          <w:rFonts w:ascii="Verdana" w:hAnsi="Verdana" w:cs="Arial"/>
          <w:b/>
          <w:sz w:val="18"/>
          <w:szCs w:val="18"/>
        </w:rPr>
        <w:t>57</w:t>
      </w:r>
      <w:r w:rsidRPr="00923873">
        <w:rPr>
          <w:rFonts w:ascii="Verdana" w:hAnsi="Verdana" w:cs="Arial"/>
          <w:b/>
          <w:sz w:val="18"/>
          <w:szCs w:val="18"/>
        </w:rPr>
        <w:t>.</w:t>
      </w:r>
      <w:r w:rsidR="00FD5820">
        <w:rPr>
          <w:rFonts w:ascii="Verdana" w:hAnsi="Verdana" w:cs="Arial"/>
          <w:b/>
          <w:sz w:val="18"/>
          <w:szCs w:val="18"/>
        </w:rPr>
        <w:t>95</w:t>
      </w:r>
      <w:r w:rsidRPr="00923873">
        <w:rPr>
          <w:rFonts w:ascii="Verdana" w:hAnsi="Verdana" w:cs="Arial"/>
          <w:b/>
          <w:sz w:val="18"/>
          <w:szCs w:val="18"/>
        </w:rPr>
        <w:t>0</w:t>
      </w:r>
      <w:r w:rsidRPr="003667A2" w:rsidR="00A42CB0">
        <w:rPr>
          <w:rFonts w:ascii="Verdana" w:hAnsi="Verdana" w:cs="Arial"/>
          <w:b/>
          <w:sz w:val="18"/>
          <w:szCs w:val="18"/>
        </w:rPr>
        <w:br/>
      </w:r>
    </w:p>
    <w:p w:rsidRPr="003667A2" w:rsidR="00A42CB0" w:rsidP="00DE1F9A" w:rsidRDefault="00A42CB0" w14:paraId="57FD0AF1" w14:textId="2E89C059">
      <w:pPr>
        <w:widowControl w:val="0"/>
        <w:spacing w:line="260" w:lineRule="exact"/>
        <w:rPr>
          <w:rFonts w:ascii="Verdana" w:hAnsi="Verdana" w:cs="Arial"/>
          <w:b/>
          <w:sz w:val="18"/>
          <w:szCs w:val="18"/>
        </w:rPr>
      </w:pPr>
      <w:r w:rsidRPr="003667A2">
        <w:rPr>
          <w:rFonts w:ascii="Verdana" w:hAnsi="Verdana" w:cs="Arial"/>
          <w:b/>
          <w:sz w:val="18"/>
          <w:szCs w:val="18"/>
        </w:rPr>
        <w:br/>
        <w:t>36923</w:t>
      </w:r>
    </w:p>
    <w:p w:rsidRPr="003667A2" w:rsidR="00A42CB0" w:rsidP="00DE1F9A" w:rsidRDefault="00A42CB0" w14:paraId="2199B1BE" w14:textId="77777777">
      <w:pPr>
        <w:widowControl w:val="0"/>
        <w:spacing w:line="260" w:lineRule="exact"/>
        <w:rPr>
          <w:rFonts w:ascii="Verdana" w:hAnsi="Verdana" w:cs="Arial"/>
          <w:sz w:val="18"/>
          <w:szCs w:val="18"/>
        </w:rPr>
      </w:pPr>
    </w:p>
    <w:p w:rsidRPr="003667A2" w:rsidR="00A42CB0" w:rsidP="00DE1F9A" w:rsidRDefault="00A42CB0" w14:paraId="204498F9" w14:textId="77777777">
      <w:pPr>
        <w:widowControl w:val="0"/>
        <w:spacing w:line="260" w:lineRule="exact"/>
        <w:rPr>
          <w:rFonts w:ascii="Verdana" w:hAnsi="Verdana" w:cs="Arial"/>
          <w:sz w:val="18"/>
          <w:szCs w:val="18"/>
        </w:rPr>
      </w:pPr>
    </w:p>
    <w:p w:rsidRPr="003667A2" w:rsidR="00A42CB0" w:rsidP="00DE1F9A" w:rsidRDefault="00FD5820" w14:paraId="02AD3EDC" w14:textId="296D1546">
      <w:pPr>
        <w:widowControl w:val="0"/>
        <w:spacing w:line="260" w:lineRule="exact"/>
        <w:rPr>
          <w:rFonts w:ascii="Verdana" w:hAnsi="Verdana" w:cs="Arial"/>
          <w:b/>
          <w:sz w:val="18"/>
          <w:szCs w:val="18"/>
        </w:rPr>
      </w:pPr>
      <w:r w:rsidRPr="000E103F">
        <w:rPr>
          <w:rFonts w:ascii="Verdana" w:hAnsi="Verdana" w:cs="Arial"/>
          <w:b/>
          <w:sz w:val="18"/>
          <w:szCs w:val="18"/>
        </w:rPr>
        <w:t>TWEEDE</w:t>
      </w:r>
      <w:r>
        <w:rPr>
          <w:rFonts w:ascii="Verdana" w:hAnsi="Verdana" w:cs="Arial"/>
          <w:b/>
          <w:sz w:val="18"/>
          <w:szCs w:val="18"/>
        </w:rPr>
        <w:t xml:space="preserve"> </w:t>
      </w:r>
      <w:r w:rsidRPr="003667A2" w:rsidR="00A42CB0">
        <w:rPr>
          <w:rFonts w:ascii="Verdana" w:hAnsi="Verdana" w:cs="Arial"/>
          <w:b/>
          <w:sz w:val="18"/>
          <w:szCs w:val="18"/>
        </w:rPr>
        <w:t>NOTA VAN WIJZIGING</w:t>
      </w:r>
    </w:p>
    <w:p w:rsidRPr="003667A2" w:rsidR="00A42CB0" w:rsidP="00DE1F9A" w:rsidRDefault="00A42CB0" w14:paraId="4B512C74" w14:textId="77777777">
      <w:pPr>
        <w:widowControl w:val="0"/>
        <w:spacing w:line="260" w:lineRule="exact"/>
        <w:rPr>
          <w:rFonts w:ascii="Verdana" w:hAnsi="Verdana" w:cs="Arial"/>
          <w:sz w:val="18"/>
          <w:szCs w:val="18"/>
        </w:rPr>
      </w:pPr>
    </w:p>
    <w:p w:rsidRPr="003667A2" w:rsidR="00A42CB0" w:rsidP="00DE1F9A" w:rsidRDefault="00A42CB0" w14:paraId="04233045" w14:textId="77777777">
      <w:pPr>
        <w:widowControl w:val="0"/>
        <w:spacing w:line="260" w:lineRule="exact"/>
        <w:rPr>
          <w:rFonts w:ascii="Verdana" w:hAnsi="Verdana" w:cs="Arial"/>
          <w:sz w:val="18"/>
          <w:szCs w:val="18"/>
        </w:rPr>
      </w:pPr>
      <w:r w:rsidRPr="003667A2">
        <w:rPr>
          <w:rFonts w:ascii="Verdana" w:hAnsi="Verdana" w:cs="Arial"/>
          <w:sz w:val="18"/>
          <w:szCs w:val="18"/>
        </w:rPr>
        <w:t>Het voorstel van wet wordt als volgt gewijzigd:</w:t>
      </w:r>
    </w:p>
    <w:p w:rsidRPr="003667A2" w:rsidR="00A42CB0" w:rsidP="00DE1F9A" w:rsidRDefault="00A42CB0" w14:paraId="54FF6E2E" w14:textId="77777777">
      <w:pPr>
        <w:widowControl w:val="0"/>
        <w:spacing w:line="260" w:lineRule="exact"/>
        <w:rPr>
          <w:rFonts w:ascii="Verdana" w:hAnsi="Verdana" w:cs="Arial"/>
          <w:sz w:val="18"/>
          <w:szCs w:val="18"/>
        </w:rPr>
      </w:pPr>
    </w:p>
    <w:p w:rsidRPr="003667A2" w:rsidR="00A42CB0" w:rsidP="00DE1F9A" w:rsidRDefault="00A42CB0" w14:paraId="6632AD81" w14:textId="7596349C">
      <w:pPr>
        <w:widowControl w:val="0"/>
        <w:spacing w:line="260" w:lineRule="exact"/>
        <w:rPr>
          <w:rFonts w:ascii="Verdana" w:hAnsi="Verdana" w:cs="Arial"/>
          <w:sz w:val="18"/>
          <w:szCs w:val="18"/>
        </w:rPr>
      </w:pPr>
      <w:r w:rsidRPr="003667A2">
        <w:rPr>
          <w:rFonts w:ascii="Verdana" w:hAnsi="Verdana" w:cs="Arial"/>
          <w:sz w:val="18"/>
          <w:szCs w:val="18"/>
        </w:rPr>
        <w:t>A</w:t>
      </w:r>
    </w:p>
    <w:p w:rsidRPr="003667A2" w:rsidR="00A42CB0" w:rsidP="00DE1F9A" w:rsidRDefault="00A42CB0" w14:paraId="4137230D" w14:textId="77777777">
      <w:pPr>
        <w:widowControl w:val="0"/>
        <w:spacing w:line="260" w:lineRule="exact"/>
        <w:rPr>
          <w:rFonts w:ascii="Verdana" w:hAnsi="Verdana" w:cs="Arial"/>
          <w:sz w:val="18"/>
          <w:szCs w:val="18"/>
        </w:rPr>
      </w:pPr>
    </w:p>
    <w:p w:rsidRPr="003667A2" w:rsidR="00652AFD" w:rsidP="00DE1F9A" w:rsidRDefault="00D0258B" w14:paraId="57998404" w14:textId="5F6FBA85">
      <w:pPr>
        <w:widowControl w:val="0"/>
        <w:spacing w:line="260" w:lineRule="exact"/>
        <w:rPr>
          <w:rFonts w:ascii="Verdana" w:hAnsi="Verdana" w:cs="Arial"/>
          <w:sz w:val="18"/>
          <w:szCs w:val="18"/>
        </w:rPr>
      </w:pPr>
      <w:r>
        <w:rPr>
          <w:rFonts w:ascii="Verdana" w:hAnsi="Verdana" w:cs="Arial"/>
          <w:sz w:val="18"/>
          <w:szCs w:val="18"/>
        </w:rPr>
        <w:t xml:space="preserve">Het opschrift komt te </w:t>
      </w:r>
      <w:r w:rsidRPr="00561EF5">
        <w:rPr>
          <w:rFonts w:ascii="Verdana" w:hAnsi="Verdana" w:cs="Arial"/>
          <w:sz w:val="18"/>
          <w:szCs w:val="18"/>
        </w:rPr>
        <w:t>luiden:</w:t>
      </w:r>
      <w:r w:rsidRPr="00561EF5" w:rsidR="00561EF5">
        <w:rPr>
          <w:rFonts w:ascii="Verdana" w:hAnsi="Verdana" w:cs="Arial"/>
          <w:sz w:val="18"/>
          <w:szCs w:val="18"/>
        </w:rPr>
        <w:t xml:space="preserve"> </w:t>
      </w:r>
      <w:r w:rsidRPr="00561EF5" w:rsidR="00652AFD">
        <w:rPr>
          <w:rFonts w:ascii="Verdana" w:hAnsi="Verdana" w:cs="Arial"/>
          <w:sz w:val="18"/>
          <w:szCs w:val="18"/>
        </w:rPr>
        <w:t xml:space="preserve">Wijziging van diverse wetten in verband met budgettaire wijzigingen van de </w:t>
      </w:r>
      <w:proofErr w:type="spellStart"/>
      <w:r w:rsidRPr="00561EF5" w:rsidR="00652AFD">
        <w:rPr>
          <w:rFonts w:ascii="Verdana" w:hAnsi="Verdana" w:cs="Arial"/>
          <w:sz w:val="18"/>
          <w:szCs w:val="18"/>
        </w:rPr>
        <w:t>kindregelingen</w:t>
      </w:r>
      <w:proofErr w:type="spellEnd"/>
      <w:r w:rsidRPr="00561EF5" w:rsidR="00652AFD">
        <w:rPr>
          <w:rFonts w:ascii="Verdana" w:hAnsi="Verdana" w:cs="Arial"/>
          <w:sz w:val="18"/>
          <w:szCs w:val="18"/>
        </w:rPr>
        <w:t xml:space="preserve"> (meer gerichtheid en meer zekerheid </w:t>
      </w:r>
      <w:proofErr w:type="spellStart"/>
      <w:r w:rsidRPr="00561EF5" w:rsidR="00652AFD">
        <w:rPr>
          <w:rFonts w:ascii="Verdana" w:hAnsi="Verdana" w:cs="Arial"/>
          <w:sz w:val="18"/>
          <w:szCs w:val="18"/>
        </w:rPr>
        <w:t>kindgebonden</w:t>
      </w:r>
      <w:proofErr w:type="spellEnd"/>
      <w:r w:rsidRPr="00561EF5" w:rsidR="00652AFD">
        <w:rPr>
          <w:rFonts w:ascii="Verdana" w:hAnsi="Verdana" w:cs="Arial"/>
          <w:sz w:val="18"/>
          <w:szCs w:val="18"/>
        </w:rPr>
        <w:t xml:space="preserve"> budget</w:t>
      </w:r>
      <w:r w:rsidRPr="00561EF5" w:rsidR="00561EF5">
        <w:rPr>
          <w:rFonts w:ascii="Verdana" w:hAnsi="Verdana" w:cs="Arial"/>
          <w:sz w:val="18"/>
          <w:szCs w:val="18"/>
        </w:rPr>
        <w:t xml:space="preserve"> en kinderbijslag</w:t>
      </w:r>
      <w:r w:rsidRPr="00561EF5" w:rsidR="00652AFD">
        <w:rPr>
          <w:rFonts w:ascii="Verdana" w:hAnsi="Verdana" w:cs="Arial"/>
          <w:sz w:val="18"/>
          <w:szCs w:val="18"/>
        </w:rPr>
        <w:t>)</w:t>
      </w:r>
      <w:r w:rsidR="00652AFD">
        <w:rPr>
          <w:rFonts w:ascii="Verdana" w:hAnsi="Verdana" w:cs="Arial"/>
          <w:sz w:val="18"/>
          <w:szCs w:val="18"/>
        </w:rPr>
        <w:t xml:space="preserve"> </w:t>
      </w:r>
    </w:p>
    <w:p w:rsidRPr="003667A2" w:rsidR="00A42CB0" w:rsidP="00DE1F9A" w:rsidRDefault="00A42CB0" w14:paraId="286A774C" w14:textId="77777777">
      <w:pPr>
        <w:widowControl w:val="0"/>
        <w:spacing w:line="260" w:lineRule="exact"/>
        <w:rPr>
          <w:rFonts w:ascii="Verdana" w:hAnsi="Verdana" w:cs="Arial"/>
          <w:sz w:val="18"/>
          <w:szCs w:val="18"/>
        </w:rPr>
      </w:pPr>
    </w:p>
    <w:p w:rsidRPr="003667A2" w:rsidR="00A42CB0" w:rsidP="00DE1F9A" w:rsidRDefault="00A42CB0" w14:paraId="176F5C47" w14:textId="4D064BB3">
      <w:pPr>
        <w:widowControl w:val="0"/>
        <w:spacing w:line="260" w:lineRule="exact"/>
        <w:rPr>
          <w:rFonts w:ascii="Verdana" w:hAnsi="Verdana" w:cs="Arial"/>
          <w:sz w:val="18"/>
          <w:szCs w:val="18"/>
        </w:rPr>
      </w:pPr>
      <w:r w:rsidRPr="003667A2">
        <w:rPr>
          <w:rFonts w:ascii="Verdana" w:hAnsi="Verdana" w:cs="Arial"/>
          <w:sz w:val="18"/>
          <w:szCs w:val="18"/>
        </w:rPr>
        <w:t>B</w:t>
      </w:r>
    </w:p>
    <w:p w:rsidRPr="003667A2" w:rsidR="00A42CB0" w:rsidP="00DE1F9A" w:rsidRDefault="00A42CB0" w14:paraId="2633D614" w14:textId="77777777">
      <w:pPr>
        <w:widowControl w:val="0"/>
        <w:spacing w:line="260" w:lineRule="exact"/>
        <w:rPr>
          <w:rFonts w:ascii="Verdana" w:hAnsi="Verdana" w:cs="Arial"/>
          <w:sz w:val="18"/>
          <w:szCs w:val="18"/>
        </w:rPr>
      </w:pPr>
    </w:p>
    <w:p w:rsidRPr="003667A2" w:rsidR="00A42CB0" w:rsidP="00DE1F9A" w:rsidRDefault="00561EF5" w14:paraId="2DA87F47" w14:textId="22361F33">
      <w:pPr>
        <w:widowControl w:val="0"/>
        <w:spacing w:line="260" w:lineRule="exact"/>
        <w:rPr>
          <w:rFonts w:ascii="Verdana" w:hAnsi="Verdana" w:cs="Arial"/>
          <w:sz w:val="18"/>
          <w:szCs w:val="18"/>
        </w:rPr>
      </w:pPr>
      <w:r>
        <w:rPr>
          <w:rFonts w:ascii="Verdana" w:hAnsi="Verdana" w:cs="Arial"/>
          <w:sz w:val="18"/>
          <w:szCs w:val="18"/>
        </w:rPr>
        <w:t>De considerans komt te luiden:</w:t>
      </w:r>
      <w:r w:rsidR="00936C28">
        <w:rPr>
          <w:rFonts w:ascii="Verdana" w:hAnsi="Verdana" w:cs="Arial"/>
          <w:sz w:val="18"/>
          <w:szCs w:val="18"/>
        </w:rPr>
        <w:t xml:space="preserve"> </w:t>
      </w:r>
      <w:r w:rsidRPr="00561EF5">
        <w:rPr>
          <w:rFonts w:ascii="Verdana" w:hAnsi="Verdana" w:cs="Arial"/>
          <w:sz w:val="18"/>
          <w:szCs w:val="18"/>
        </w:rPr>
        <w:t xml:space="preserve">Alzo Wij in overweging genomen hebben, dat het wenselijk is meer gerichtheid te bereiken in het </w:t>
      </w:r>
      <w:proofErr w:type="spellStart"/>
      <w:r w:rsidRPr="00561EF5">
        <w:rPr>
          <w:rFonts w:ascii="Verdana" w:hAnsi="Verdana" w:cs="Arial"/>
          <w:sz w:val="18"/>
          <w:szCs w:val="18"/>
        </w:rPr>
        <w:t>kindgebonden</w:t>
      </w:r>
      <w:proofErr w:type="spellEnd"/>
      <w:r w:rsidRPr="00561EF5">
        <w:rPr>
          <w:rFonts w:ascii="Verdana" w:hAnsi="Verdana" w:cs="Arial"/>
          <w:sz w:val="18"/>
          <w:szCs w:val="18"/>
        </w:rPr>
        <w:t xml:space="preserve"> budget door een hoger afbouwpercentage te kiezen voor inkomens vanaf € 57.950</w:t>
      </w:r>
      <w:r w:rsidR="00C23C35">
        <w:rPr>
          <w:rFonts w:ascii="Verdana" w:hAnsi="Verdana" w:cs="Arial"/>
          <w:sz w:val="18"/>
          <w:szCs w:val="18"/>
        </w:rPr>
        <w:t xml:space="preserve"> (prijspeil 2024)</w:t>
      </w:r>
      <w:r w:rsidRPr="00561EF5">
        <w:rPr>
          <w:rFonts w:ascii="Verdana" w:hAnsi="Verdana" w:cs="Arial"/>
          <w:sz w:val="18"/>
          <w:szCs w:val="18"/>
        </w:rPr>
        <w:t xml:space="preserve">, en dat het wenselijk is een eerste stap te zetten naar meer zekerheid in de </w:t>
      </w:r>
      <w:proofErr w:type="spellStart"/>
      <w:r w:rsidRPr="00561EF5">
        <w:rPr>
          <w:rFonts w:ascii="Verdana" w:hAnsi="Verdana" w:cs="Arial"/>
          <w:sz w:val="18"/>
          <w:szCs w:val="18"/>
        </w:rPr>
        <w:t>kindregelingen</w:t>
      </w:r>
      <w:proofErr w:type="spellEnd"/>
      <w:r w:rsidRPr="00561EF5">
        <w:rPr>
          <w:rFonts w:ascii="Verdana" w:hAnsi="Verdana" w:cs="Arial"/>
          <w:sz w:val="18"/>
          <w:szCs w:val="18"/>
        </w:rPr>
        <w:t xml:space="preserve"> door de kinderbijslag te verhogen en het </w:t>
      </w:r>
      <w:proofErr w:type="spellStart"/>
      <w:r w:rsidRPr="00561EF5">
        <w:rPr>
          <w:rFonts w:ascii="Verdana" w:hAnsi="Verdana" w:cs="Arial"/>
          <w:sz w:val="18"/>
          <w:szCs w:val="18"/>
        </w:rPr>
        <w:t>kindgebonden</w:t>
      </w:r>
      <w:proofErr w:type="spellEnd"/>
      <w:r w:rsidRPr="00561EF5">
        <w:rPr>
          <w:rFonts w:ascii="Verdana" w:hAnsi="Verdana" w:cs="Arial"/>
          <w:sz w:val="18"/>
          <w:szCs w:val="18"/>
        </w:rPr>
        <w:t xml:space="preserve"> budget te verlagen;</w:t>
      </w:r>
    </w:p>
    <w:p w:rsidRPr="003667A2" w:rsidR="00A42CB0" w:rsidP="00DE1F9A" w:rsidRDefault="00A42CB0" w14:paraId="3427A19B" w14:textId="77777777">
      <w:pPr>
        <w:widowControl w:val="0"/>
        <w:spacing w:line="260" w:lineRule="exact"/>
        <w:rPr>
          <w:rFonts w:ascii="Verdana" w:hAnsi="Verdana" w:cs="Arial"/>
          <w:sz w:val="18"/>
          <w:szCs w:val="18"/>
        </w:rPr>
      </w:pPr>
    </w:p>
    <w:p w:rsidR="0003254C" w:rsidP="00DE1F9A" w:rsidRDefault="0003254C" w14:paraId="5CA6CDDC" w14:textId="6DD06FE9">
      <w:pPr>
        <w:widowControl w:val="0"/>
        <w:spacing w:line="260" w:lineRule="exact"/>
        <w:rPr>
          <w:rFonts w:ascii="Verdana" w:hAnsi="Verdana"/>
          <w:sz w:val="18"/>
          <w:szCs w:val="18"/>
        </w:rPr>
      </w:pPr>
      <w:r w:rsidRPr="00460412">
        <w:rPr>
          <w:rFonts w:ascii="Verdana" w:hAnsi="Verdana"/>
          <w:sz w:val="18"/>
          <w:szCs w:val="18"/>
        </w:rPr>
        <w:t>C</w:t>
      </w:r>
    </w:p>
    <w:p w:rsidR="0003254C" w:rsidP="00DE1F9A" w:rsidRDefault="0003254C" w14:paraId="03F6FF11" w14:textId="77777777">
      <w:pPr>
        <w:widowControl w:val="0"/>
        <w:spacing w:line="260" w:lineRule="exact"/>
        <w:rPr>
          <w:rFonts w:ascii="Verdana" w:hAnsi="Verdana"/>
          <w:sz w:val="18"/>
          <w:szCs w:val="18"/>
        </w:rPr>
      </w:pPr>
    </w:p>
    <w:p w:rsidR="0003254C" w:rsidP="00DE1F9A" w:rsidRDefault="00E6203C" w14:paraId="69BF8369" w14:textId="2261F2D4">
      <w:pPr>
        <w:widowControl w:val="0"/>
        <w:spacing w:line="260" w:lineRule="exact"/>
        <w:rPr>
          <w:rFonts w:ascii="Verdana" w:hAnsi="Verdana"/>
          <w:sz w:val="18"/>
          <w:szCs w:val="18"/>
        </w:rPr>
      </w:pPr>
      <w:r>
        <w:rPr>
          <w:rFonts w:ascii="Verdana" w:hAnsi="Verdana"/>
          <w:sz w:val="18"/>
          <w:szCs w:val="18"/>
        </w:rPr>
        <w:t>A</w:t>
      </w:r>
      <w:r w:rsidR="0003254C">
        <w:rPr>
          <w:rFonts w:ascii="Verdana" w:hAnsi="Verdana"/>
          <w:sz w:val="18"/>
          <w:szCs w:val="18"/>
        </w:rPr>
        <w:t>rtikel I, onderdeel A, wordt als volgt gewijzigd:</w:t>
      </w:r>
    </w:p>
    <w:p w:rsidR="0003254C" w:rsidP="00DE1F9A" w:rsidRDefault="0003254C" w14:paraId="376D3F46" w14:textId="77777777">
      <w:pPr>
        <w:widowControl w:val="0"/>
        <w:spacing w:line="260" w:lineRule="exact"/>
        <w:rPr>
          <w:rFonts w:ascii="Verdana" w:hAnsi="Verdana"/>
          <w:sz w:val="18"/>
          <w:szCs w:val="18"/>
        </w:rPr>
      </w:pPr>
    </w:p>
    <w:p w:rsidRPr="001059F2" w:rsidR="003774DA" w:rsidP="009C7226" w:rsidRDefault="001059F2" w14:paraId="43B43B22" w14:textId="5FF4DCC9">
      <w:pPr>
        <w:widowControl w:val="0"/>
        <w:spacing w:line="260" w:lineRule="exact"/>
        <w:rPr>
          <w:rFonts w:ascii="Verdana" w:hAnsi="Verdana"/>
          <w:sz w:val="18"/>
          <w:szCs w:val="18"/>
        </w:rPr>
      </w:pPr>
      <w:r w:rsidRPr="001059F2">
        <w:rPr>
          <w:rFonts w:ascii="Verdana" w:hAnsi="Verdana"/>
          <w:sz w:val="18"/>
          <w:szCs w:val="18"/>
        </w:rPr>
        <w:t>1.</w:t>
      </w:r>
      <w:r>
        <w:rPr>
          <w:rFonts w:ascii="Verdana" w:hAnsi="Verdana"/>
          <w:sz w:val="18"/>
          <w:szCs w:val="18"/>
        </w:rPr>
        <w:t xml:space="preserve"> </w:t>
      </w:r>
      <w:r w:rsidRPr="001059F2" w:rsidR="00E97CDB">
        <w:rPr>
          <w:rFonts w:ascii="Verdana" w:hAnsi="Verdana"/>
          <w:sz w:val="18"/>
          <w:szCs w:val="18"/>
        </w:rPr>
        <w:t xml:space="preserve">In het </w:t>
      </w:r>
      <w:r w:rsidRPr="001059F2" w:rsidR="00E6203C">
        <w:rPr>
          <w:rFonts w:ascii="Verdana" w:hAnsi="Verdana"/>
          <w:sz w:val="18"/>
          <w:szCs w:val="18"/>
        </w:rPr>
        <w:t>eerste subonderdeel</w:t>
      </w:r>
      <w:r w:rsidRPr="001059F2" w:rsidR="00E97CDB">
        <w:rPr>
          <w:rFonts w:ascii="Verdana" w:hAnsi="Verdana"/>
          <w:sz w:val="18"/>
          <w:szCs w:val="18"/>
        </w:rPr>
        <w:t xml:space="preserve"> wordt ‘2.511 per kind op basis van het jaar 2025’ vervangen door ‘</w:t>
      </w:r>
      <w:r w:rsidR="00CD4522">
        <w:rPr>
          <w:rFonts w:ascii="Verdana" w:hAnsi="Verdana"/>
          <w:sz w:val="18"/>
          <w:szCs w:val="18"/>
        </w:rPr>
        <w:t>2.653</w:t>
      </w:r>
      <w:r w:rsidR="00DC1E76">
        <w:rPr>
          <w:rFonts w:ascii="Verdana" w:hAnsi="Verdana"/>
          <w:sz w:val="18"/>
          <w:szCs w:val="18"/>
        </w:rPr>
        <w:t xml:space="preserve"> per kind </w:t>
      </w:r>
      <w:r w:rsidR="003774DA">
        <w:rPr>
          <w:rFonts w:ascii="Verdana" w:hAnsi="Verdana"/>
          <w:sz w:val="18"/>
          <w:szCs w:val="18"/>
        </w:rPr>
        <w:t xml:space="preserve">met ingang van 1 januari 2027 na verwerking van de </w:t>
      </w:r>
      <w:r w:rsidR="009C7226">
        <w:rPr>
          <w:rFonts w:ascii="Verdana" w:hAnsi="Verdana"/>
          <w:sz w:val="18"/>
          <w:szCs w:val="18"/>
        </w:rPr>
        <w:t xml:space="preserve">wijzigingen </w:t>
      </w:r>
      <w:r w:rsidR="003774DA">
        <w:rPr>
          <w:rFonts w:ascii="Verdana" w:hAnsi="Verdana"/>
          <w:sz w:val="18"/>
          <w:szCs w:val="18"/>
        </w:rPr>
        <w:t>genoemd in artikel 3</w:t>
      </w:r>
      <w:r w:rsidR="00DC1E76">
        <w:rPr>
          <w:rFonts w:ascii="Verdana" w:hAnsi="Verdana"/>
          <w:sz w:val="18"/>
          <w:szCs w:val="18"/>
        </w:rPr>
        <w:t>’.</w:t>
      </w:r>
    </w:p>
    <w:p w:rsidRPr="001059F2" w:rsidR="001059F2" w:rsidP="001059F2" w:rsidRDefault="001059F2" w14:paraId="00932FCB" w14:textId="77777777"/>
    <w:p w:rsidR="00E6203C" w:rsidP="00E6203C" w:rsidRDefault="00E6203C" w14:paraId="64B17871" w14:textId="30A4850B">
      <w:pPr>
        <w:widowControl w:val="0"/>
        <w:spacing w:line="260" w:lineRule="exact"/>
        <w:rPr>
          <w:rFonts w:ascii="Verdana" w:hAnsi="Verdana"/>
          <w:sz w:val="18"/>
          <w:szCs w:val="18"/>
        </w:rPr>
      </w:pPr>
      <w:r>
        <w:rPr>
          <w:rFonts w:ascii="Verdana" w:hAnsi="Verdana"/>
          <w:sz w:val="18"/>
          <w:szCs w:val="18"/>
        </w:rPr>
        <w:t xml:space="preserve">2. </w:t>
      </w:r>
      <w:r w:rsidR="001059F2">
        <w:rPr>
          <w:rFonts w:ascii="Verdana" w:hAnsi="Verdana"/>
          <w:sz w:val="18"/>
          <w:szCs w:val="18"/>
        </w:rPr>
        <w:t xml:space="preserve">Na subonderdeel 1 worden twee subonderdelen </w:t>
      </w:r>
      <w:r>
        <w:rPr>
          <w:rFonts w:ascii="Verdana" w:hAnsi="Verdana"/>
          <w:sz w:val="18"/>
          <w:szCs w:val="18"/>
        </w:rPr>
        <w:t>ingevoegd, luidende:</w:t>
      </w:r>
    </w:p>
    <w:p w:rsidR="00E6203C" w:rsidP="00E6203C" w:rsidRDefault="00E6203C" w14:paraId="011254CD" w14:textId="77777777">
      <w:pPr>
        <w:widowControl w:val="0"/>
        <w:spacing w:line="260" w:lineRule="exact"/>
        <w:rPr>
          <w:rFonts w:ascii="Verdana" w:hAnsi="Verdana"/>
          <w:sz w:val="18"/>
          <w:szCs w:val="18"/>
        </w:rPr>
      </w:pPr>
    </w:p>
    <w:p w:rsidR="00E6203C" w:rsidP="00E6203C" w:rsidRDefault="001059F2" w14:paraId="721CA5B0" w14:textId="5BF841C4">
      <w:pPr>
        <w:widowControl w:val="0"/>
        <w:spacing w:line="260" w:lineRule="exact"/>
        <w:rPr>
          <w:rFonts w:ascii="Verdana" w:hAnsi="Verdana"/>
          <w:sz w:val="18"/>
          <w:szCs w:val="18"/>
        </w:rPr>
      </w:pPr>
      <w:r>
        <w:rPr>
          <w:rFonts w:ascii="Verdana" w:hAnsi="Verdana"/>
          <w:sz w:val="18"/>
          <w:szCs w:val="18"/>
        </w:rPr>
        <w:t>1a</w:t>
      </w:r>
      <w:r w:rsidR="00E6203C">
        <w:rPr>
          <w:rFonts w:ascii="Verdana" w:hAnsi="Verdana"/>
          <w:sz w:val="18"/>
          <w:szCs w:val="18"/>
        </w:rPr>
        <w:t>. Het vierde lid komt te luiden:</w:t>
      </w:r>
    </w:p>
    <w:p w:rsidR="00E6203C" w:rsidP="00E6203C" w:rsidRDefault="00E6203C" w14:paraId="25E1D44C" w14:textId="05D51E1E">
      <w:pPr>
        <w:widowControl w:val="0"/>
        <w:spacing w:line="260" w:lineRule="exact"/>
        <w:rPr>
          <w:rFonts w:ascii="Verdana" w:hAnsi="Verdana"/>
          <w:sz w:val="18"/>
          <w:szCs w:val="18"/>
        </w:rPr>
      </w:pPr>
      <w:r>
        <w:rPr>
          <w:rFonts w:ascii="Verdana" w:hAnsi="Verdana"/>
          <w:sz w:val="18"/>
          <w:szCs w:val="18"/>
        </w:rPr>
        <w:t xml:space="preserve">4. </w:t>
      </w:r>
      <w:r w:rsidRPr="00E6203C">
        <w:rPr>
          <w:rFonts w:ascii="Verdana" w:hAnsi="Verdana"/>
          <w:sz w:val="18"/>
          <w:szCs w:val="18"/>
        </w:rPr>
        <w:t xml:space="preserve">Voor een kind dat 12 jaar of ouder is, maar jonger is dan 16 jaar, bedraagt de verhoging van het </w:t>
      </w:r>
      <w:proofErr w:type="spellStart"/>
      <w:r w:rsidRPr="00E6203C">
        <w:rPr>
          <w:rFonts w:ascii="Verdana" w:hAnsi="Verdana"/>
          <w:sz w:val="18"/>
          <w:szCs w:val="18"/>
        </w:rPr>
        <w:t>kindgebonden</w:t>
      </w:r>
      <w:proofErr w:type="spellEnd"/>
      <w:r w:rsidRPr="00E6203C">
        <w:rPr>
          <w:rFonts w:ascii="Verdana" w:hAnsi="Verdana"/>
          <w:sz w:val="18"/>
          <w:szCs w:val="18"/>
        </w:rPr>
        <w:t xml:space="preserve"> budget € </w:t>
      </w:r>
      <w:r w:rsidRPr="002802CD" w:rsidR="003F467B">
        <w:rPr>
          <w:rFonts w:ascii="Verdana" w:hAnsi="Verdana"/>
          <w:sz w:val="18"/>
          <w:szCs w:val="18"/>
        </w:rPr>
        <w:t>729</w:t>
      </w:r>
      <w:r w:rsidRPr="002802CD" w:rsidR="00825F2A">
        <w:rPr>
          <w:rFonts w:ascii="Verdana" w:hAnsi="Verdana"/>
          <w:sz w:val="18"/>
          <w:szCs w:val="18"/>
        </w:rPr>
        <w:t xml:space="preserve"> </w:t>
      </w:r>
      <w:r w:rsidRPr="00CE5910" w:rsidR="00CE5910">
        <w:rPr>
          <w:rFonts w:ascii="Verdana" w:hAnsi="Verdana"/>
          <w:sz w:val="18"/>
          <w:szCs w:val="18"/>
        </w:rPr>
        <w:t>met ingang van 1 januari 2027 na verwerking van de wijzigingen genoemd in artikel 3</w:t>
      </w:r>
      <w:r w:rsidRPr="00CE5910">
        <w:rPr>
          <w:rFonts w:ascii="Verdana" w:hAnsi="Verdana"/>
          <w:sz w:val="18"/>
          <w:szCs w:val="18"/>
        </w:rPr>
        <w:t>.</w:t>
      </w:r>
    </w:p>
    <w:p w:rsidR="003774DA" w:rsidP="00E6203C" w:rsidRDefault="003774DA" w14:paraId="5CDE02D1" w14:textId="77777777">
      <w:pPr>
        <w:widowControl w:val="0"/>
        <w:spacing w:line="260" w:lineRule="exact"/>
        <w:rPr>
          <w:rFonts w:ascii="Verdana" w:hAnsi="Verdana"/>
          <w:sz w:val="18"/>
          <w:szCs w:val="18"/>
        </w:rPr>
      </w:pPr>
    </w:p>
    <w:p w:rsidR="00E6203C" w:rsidP="00E6203C" w:rsidRDefault="001059F2" w14:paraId="0C87F324" w14:textId="08D85C8A">
      <w:pPr>
        <w:widowControl w:val="0"/>
        <w:spacing w:line="260" w:lineRule="exact"/>
        <w:rPr>
          <w:rFonts w:ascii="Verdana" w:hAnsi="Verdana"/>
          <w:sz w:val="18"/>
          <w:szCs w:val="18"/>
        </w:rPr>
      </w:pPr>
      <w:r>
        <w:rPr>
          <w:rFonts w:ascii="Verdana" w:hAnsi="Verdana"/>
          <w:sz w:val="18"/>
          <w:szCs w:val="18"/>
        </w:rPr>
        <w:t>1b</w:t>
      </w:r>
      <w:r w:rsidR="00E6203C">
        <w:rPr>
          <w:rFonts w:ascii="Verdana" w:hAnsi="Verdana"/>
          <w:sz w:val="18"/>
          <w:szCs w:val="18"/>
        </w:rPr>
        <w:t>. Het vijfde lid komt te luiden:</w:t>
      </w:r>
    </w:p>
    <w:p w:rsidRPr="0003254C" w:rsidR="00E97CDB" w:rsidP="0003254C" w:rsidRDefault="00E6203C" w14:paraId="2DF4022F" w14:textId="45D5B5B9">
      <w:pPr>
        <w:widowControl w:val="0"/>
        <w:spacing w:line="260" w:lineRule="exact"/>
        <w:rPr>
          <w:rFonts w:ascii="Verdana" w:hAnsi="Verdana"/>
          <w:sz w:val="18"/>
          <w:szCs w:val="18"/>
        </w:rPr>
      </w:pPr>
      <w:r>
        <w:rPr>
          <w:rFonts w:ascii="Verdana" w:hAnsi="Verdana"/>
          <w:sz w:val="18"/>
          <w:szCs w:val="18"/>
        </w:rPr>
        <w:t xml:space="preserve">5. </w:t>
      </w:r>
      <w:r w:rsidRPr="00E6203C">
        <w:rPr>
          <w:rFonts w:ascii="Verdana" w:hAnsi="Verdana"/>
          <w:sz w:val="18"/>
          <w:szCs w:val="18"/>
        </w:rPr>
        <w:t xml:space="preserve">Voor een kind dat 16 of 17 jaar is, bedraagt de verhoging van het </w:t>
      </w:r>
      <w:proofErr w:type="spellStart"/>
      <w:r w:rsidRPr="00E6203C">
        <w:rPr>
          <w:rFonts w:ascii="Verdana" w:hAnsi="Verdana"/>
          <w:sz w:val="18"/>
          <w:szCs w:val="18"/>
        </w:rPr>
        <w:t>kindgebonden</w:t>
      </w:r>
      <w:proofErr w:type="spellEnd"/>
      <w:r w:rsidRPr="00E6203C">
        <w:rPr>
          <w:rFonts w:ascii="Verdana" w:hAnsi="Verdana"/>
          <w:sz w:val="18"/>
          <w:szCs w:val="18"/>
        </w:rPr>
        <w:t xml:space="preserve"> budget met ingang van de kalendermaand na de maand waarin het kind de leeftijd van 16 jaar heeft bereikt </w:t>
      </w:r>
      <w:r w:rsidR="00EE0868">
        <w:rPr>
          <w:rFonts w:ascii="Verdana" w:hAnsi="Verdana"/>
          <w:sz w:val="18"/>
          <w:szCs w:val="18"/>
        </w:rPr>
        <w:br/>
      </w:r>
      <w:r w:rsidRPr="00E6203C">
        <w:rPr>
          <w:rFonts w:ascii="Verdana" w:hAnsi="Verdana"/>
          <w:sz w:val="18"/>
          <w:szCs w:val="18"/>
        </w:rPr>
        <w:t xml:space="preserve">€ </w:t>
      </w:r>
      <w:r w:rsidRPr="002802CD" w:rsidR="009E26E6">
        <w:rPr>
          <w:rFonts w:ascii="Verdana" w:hAnsi="Verdana"/>
          <w:sz w:val="18"/>
          <w:szCs w:val="18"/>
        </w:rPr>
        <w:t>976</w:t>
      </w:r>
      <w:r w:rsidRPr="002802CD" w:rsidR="00825F2A">
        <w:rPr>
          <w:rFonts w:ascii="Verdana" w:hAnsi="Verdana"/>
          <w:sz w:val="18"/>
          <w:szCs w:val="18"/>
        </w:rPr>
        <w:t xml:space="preserve"> </w:t>
      </w:r>
      <w:r w:rsidRPr="00CE5910" w:rsidR="00AD6679">
        <w:rPr>
          <w:rFonts w:ascii="Verdana" w:hAnsi="Verdana"/>
          <w:sz w:val="18"/>
          <w:szCs w:val="18"/>
        </w:rPr>
        <w:t>met ingang van 1 januari 2027 na verwerking van de wijzigingen genoemd in artikel 3.</w:t>
      </w:r>
    </w:p>
    <w:p w:rsidR="003774DA" w:rsidP="00DE1F9A" w:rsidRDefault="003774DA" w14:paraId="3643AE25" w14:textId="77777777">
      <w:pPr>
        <w:widowControl w:val="0"/>
        <w:spacing w:line="260" w:lineRule="exact"/>
        <w:rPr>
          <w:rFonts w:ascii="Verdana" w:hAnsi="Verdana"/>
          <w:sz w:val="18"/>
          <w:szCs w:val="18"/>
        </w:rPr>
      </w:pPr>
    </w:p>
    <w:p w:rsidRPr="003667A2" w:rsidR="00A42CB0" w:rsidP="00DE1F9A" w:rsidRDefault="00EC16B4" w14:paraId="6F6F96D7" w14:textId="116B637C">
      <w:pPr>
        <w:widowControl w:val="0"/>
        <w:spacing w:line="260" w:lineRule="exact"/>
        <w:rPr>
          <w:rFonts w:ascii="Verdana" w:hAnsi="Verdana"/>
          <w:sz w:val="18"/>
          <w:szCs w:val="18"/>
        </w:rPr>
      </w:pPr>
      <w:r>
        <w:rPr>
          <w:rFonts w:ascii="Verdana" w:hAnsi="Verdana"/>
          <w:sz w:val="18"/>
          <w:szCs w:val="18"/>
        </w:rPr>
        <w:t>D</w:t>
      </w:r>
    </w:p>
    <w:p w:rsidRPr="003667A2" w:rsidR="00A42CB0" w:rsidP="00DE1F9A" w:rsidRDefault="00A42CB0" w14:paraId="26FAA6A6" w14:textId="77777777">
      <w:pPr>
        <w:widowControl w:val="0"/>
        <w:spacing w:line="260" w:lineRule="exact"/>
        <w:rPr>
          <w:rFonts w:ascii="Verdana" w:hAnsi="Verdana"/>
          <w:b/>
          <w:sz w:val="18"/>
          <w:szCs w:val="18"/>
        </w:rPr>
      </w:pPr>
    </w:p>
    <w:p w:rsidR="002131D7" w:rsidP="00DE1F9A" w:rsidRDefault="00050B9D" w14:paraId="3D78DBD9" w14:textId="32671D48">
      <w:pPr>
        <w:widowControl w:val="0"/>
        <w:spacing w:line="260" w:lineRule="exact"/>
        <w:rPr>
          <w:rFonts w:ascii="Verdana" w:hAnsi="Verdana"/>
          <w:sz w:val="18"/>
          <w:szCs w:val="18"/>
        </w:rPr>
      </w:pPr>
      <w:r>
        <w:rPr>
          <w:rFonts w:ascii="Verdana" w:hAnsi="Verdana"/>
          <w:sz w:val="18"/>
          <w:szCs w:val="18"/>
        </w:rPr>
        <w:t>In a</w:t>
      </w:r>
      <w:r w:rsidR="002131D7">
        <w:rPr>
          <w:rFonts w:ascii="Verdana" w:hAnsi="Verdana"/>
          <w:sz w:val="18"/>
          <w:szCs w:val="18"/>
        </w:rPr>
        <w:t xml:space="preserve">rtikel I, onderdeel B, </w:t>
      </w:r>
      <w:r>
        <w:rPr>
          <w:rFonts w:ascii="Verdana" w:hAnsi="Verdana"/>
          <w:sz w:val="18"/>
          <w:szCs w:val="18"/>
        </w:rPr>
        <w:t xml:space="preserve">wordt het voorgestelde artikel 2a </w:t>
      </w:r>
      <w:r w:rsidR="002131D7">
        <w:rPr>
          <w:rFonts w:ascii="Verdana" w:hAnsi="Verdana"/>
          <w:sz w:val="18"/>
          <w:szCs w:val="18"/>
        </w:rPr>
        <w:t>als volgt gewijzigd:</w:t>
      </w:r>
    </w:p>
    <w:p w:rsidR="00050B9D" w:rsidP="00DE1F9A" w:rsidRDefault="00050B9D" w14:paraId="637DFEEC" w14:textId="77777777">
      <w:pPr>
        <w:widowControl w:val="0"/>
        <w:spacing w:line="260" w:lineRule="exact"/>
        <w:rPr>
          <w:rFonts w:ascii="Verdana" w:hAnsi="Verdana"/>
          <w:sz w:val="18"/>
          <w:szCs w:val="18"/>
        </w:rPr>
      </w:pPr>
    </w:p>
    <w:p w:rsidR="00050B9D" w:rsidP="00050B9D" w:rsidRDefault="00050B9D" w14:paraId="4ABBA59F" w14:textId="2FE88427">
      <w:pPr>
        <w:widowControl w:val="0"/>
        <w:spacing w:line="260" w:lineRule="exact"/>
        <w:rPr>
          <w:rFonts w:ascii="Verdana" w:hAnsi="Verdana"/>
          <w:sz w:val="18"/>
          <w:szCs w:val="18"/>
        </w:rPr>
      </w:pPr>
      <w:r w:rsidRPr="00050B9D">
        <w:rPr>
          <w:rFonts w:ascii="Verdana" w:hAnsi="Verdana"/>
          <w:sz w:val="18"/>
          <w:szCs w:val="18"/>
        </w:rPr>
        <w:t>1.</w:t>
      </w:r>
      <w:r>
        <w:rPr>
          <w:rFonts w:ascii="Verdana" w:hAnsi="Verdana"/>
          <w:sz w:val="18"/>
          <w:szCs w:val="18"/>
        </w:rPr>
        <w:t xml:space="preserve"> </w:t>
      </w:r>
      <w:r w:rsidRPr="00050B9D">
        <w:rPr>
          <w:rFonts w:ascii="Verdana" w:hAnsi="Verdana"/>
          <w:sz w:val="18"/>
          <w:szCs w:val="18"/>
        </w:rPr>
        <w:t xml:space="preserve">Voor de tekst wordt de aanduiding ‘1.’ geplaatst. </w:t>
      </w:r>
    </w:p>
    <w:p w:rsidR="00FB3BB7" w:rsidP="00050B9D" w:rsidRDefault="00FB3BB7" w14:paraId="2C572305" w14:textId="77777777">
      <w:pPr>
        <w:widowControl w:val="0"/>
        <w:spacing w:line="260" w:lineRule="exact"/>
        <w:rPr>
          <w:rFonts w:ascii="Verdana" w:hAnsi="Verdana"/>
          <w:sz w:val="18"/>
          <w:szCs w:val="18"/>
        </w:rPr>
      </w:pPr>
    </w:p>
    <w:p w:rsidR="00050B9D" w:rsidP="00050B9D" w:rsidRDefault="00274856" w14:paraId="57459D64" w14:textId="29A31E89">
      <w:pPr>
        <w:widowControl w:val="0"/>
        <w:spacing w:line="260" w:lineRule="exact"/>
        <w:rPr>
          <w:rFonts w:ascii="Verdana" w:hAnsi="Verdana"/>
          <w:sz w:val="18"/>
          <w:szCs w:val="18"/>
        </w:rPr>
      </w:pPr>
      <w:r>
        <w:rPr>
          <w:rFonts w:ascii="Verdana" w:hAnsi="Verdana"/>
          <w:sz w:val="18"/>
          <w:szCs w:val="18"/>
        </w:rPr>
        <w:t>2</w:t>
      </w:r>
      <w:r w:rsidR="00050B9D">
        <w:rPr>
          <w:rFonts w:ascii="Verdana" w:hAnsi="Verdana"/>
          <w:sz w:val="18"/>
          <w:szCs w:val="18"/>
        </w:rPr>
        <w:t>. Er wordt een lid toegevoegd, luidende:</w:t>
      </w:r>
    </w:p>
    <w:p w:rsidRPr="00A607C0" w:rsidR="00A42CB0" w:rsidP="00DE1F9A" w:rsidRDefault="00727865" w14:paraId="78D8018C" w14:textId="2C7AF474">
      <w:pPr>
        <w:widowControl w:val="0"/>
        <w:spacing w:line="260" w:lineRule="exact"/>
        <w:rPr>
          <w:rFonts w:ascii="Verdana" w:hAnsi="Verdana"/>
          <w:sz w:val="18"/>
          <w:szCs w:val="18"/>
        </w:rPr>
      </w:pPr>
      <w:r>
        <w:rPr>
          <w:rFonts w:ascii="Verdana" w:hAnsi="Verdana"/>
          <w:sz w:val="18"/>
          <w:szCs w:val="18"/>
        </w:rPr>
        <w:t>2</w:t>
      </w:r>
      <w:r w:rsidR="00050B9D">
        <w:rPr>
          <w:rFonts w:ascii="Verdana" w:hAnsi="Verdana"/>
          <w:sz w:val="18"/>
          <w:szCs w:val="18"/>
        </w:rPr>
        <w:t xml:space="preserve">. </w:t>
      </w:r>
      <w:r w:rsidR="00977E6B">
        <w:rPr>
          <w:rFonts w:ascii="Verdana" w:hAnsi="Verdana"/>
          <w:sz w:val="18"/>
          <w:szCs w:val="18"/>
        </w:rPr>
        <w:t xml:space="preserve">In afwijking van het eerste lid, bedraagt het </w:t>
      </w:r>
      <w:r w:rsidR="00E94E57">
        <w:rPr>
          <w:rFonts w:ascii="Verdana" w:hAnsi="Verdana"/>
          <w:sz w:val="18"/>
          <w:szCs w:val="18"/>
        </w:rPr>
        <w:t xml:space="preserve">extra </w:t>
      </w:r>
      <w:r>
        <w:rPr>
          <w:rFonts w:ascii="Verdana" w:hAnsi="Verdana"/>
          <w:sz w:val="18"/>
          <w:szCs w:val="18"/>
        </w:rPr>
        <w:t>afbouw</w:t>
      </w:r>
      <w:r w:rsidR="00977E6B">
        <w:rPr>
          <w:rFonts w:ascii="Verdana" w:hAnsi="Verdana"/>
          <w:sz w:val="18"/>
          <w:szCs w:val="18"/>
        </w:rPr>
        <w:t>percentage</w:t>
      </w:r>
      <w:r w:rsidR="00E94E57">
        <w:rPr>
          <w:rFonts w:ascii="Verdana" w:hAnsi="Verdana"/>
          <w:sz w:val="18"/>
          <w:szCs w:val="18"/>
        </w:rPr>
        <w:t xml:space="preserve"> 1,90% </w:t>
      </w:r>
      <w:r w:rsidR="00F7431C">
        <w:rPr>
          <w:rFonts w:ascii="Verdana" w:hAnsi="Verdana"/>
          <w:sz w:val="18"/>
          <w:szCs w:val="18"/>
        </w:rPr>
        <w:t xml:space="preserve">in </w:t>
      </w:r>
      <w:r w:rsidR="00977E6B">
        <w:rPr>
          <w:rFonts w:ascii="Verdana" w:hAnsi="Verdana"/>
          <w:sz w:val="18"/>
          <w:szCs w:val="18"/>
        </w:rPr>
        <w:t xml:space="preserve">het kalenderjaar </w:t>
      </w:r>
      <w:r w:rsidR="00977E6B">
        <w:rPr>
          <w:rFonts w:ascii="Verdana" w:hAnsi="Verdana"/>
          <w:sz w:val="18"/>
          <w:szCs w:val="18"/>
        </w:rPr>
        <w:lastRenderedPageBreak/>
        <w:t>2027. Dit lid vervalt met ingang van 1 januari 2028</w:t>
      </w:r>
      <w:r w:rsidR="005D1C34">
        <w:rPr>
          <w:rFonts w:ascii="Verdana" w:hAnsi="Verdana"/>
          <w:sz w:val="18"/>
          <w:szCs w:val="18"/>
        </w:rPr>
        <w:t>, alsmede de aanduiding ‘1.’ voor het eerste lid</w:t>
      </w:r>
      <w:r w:rsidR="00977E6B">
        <w:rPr>
          <w:rFonts w:ascii="Verdana" w:hAnsi="Verdana"/>
          <w:sz w:val="18"/>
          <w:szCs w:val="18"/>
        </w:rPr>
        <w:t xml:space="preserve">. </w:t>
      </w:r>
      <w:r w:rsidRPr="003667A2" w:rsidR="00A42CB0">
        <w:rPr>
          <w:rFonts w:ascii="Verdana" w:hAnsi="Verdana"/>
          <w:sz w:val="18"/>
          <w:szCs w:val="18"/>
        </w:rPr>
        <w:br/>
      </w:r>
    </w:p>
    <w:p w:rsidR="00900E56" w:rsidP="00DE1F9A" w:rsidRDefault="00EC16B4" w14:paraId="7BEFCF87" w14:textId="6FDD2396">
      <w:pPr>
        <w:widowControl w:val="0"/>
        <w:spacing w:line="260" w:lineRule="exact"/>
        <w:rPr>
          <w:rFonts w:ascii="Verdana" w:hAnsi="Verdana" w:cs="Arial"/>
          <w:bCs/>
          <w:sz w:val="18"/>
          <w:szCs w:val="18"/>
        </w:rPr>
      </w:pPr>
      <w:r>
        <w:rPr>
          <w:rFonts w:ascii="Verdana" w:hAnsi="Verdana" w:cs="Arial"/>
          <w:bCs/>
          <w:sz w:val="18"/>
          <w:szCs w:val="18"/>
        </w:rPr>
        <w:t>E</w:t>
      </w:r>
    </w:p>
    <w:p w:rsidR="00900E56" w:rsidP="00DE1F9A" w:rsidRDefault="00900E56" w14:paraId="69063609" w14:textId="77777777">
      <w:pPr>
        <w:widowControl w:val="0"/>
        <w:spacing w:line="260" w:lineRule="exact"/>
        <w:rPr>
          <w:rFonts w:ascii="Verdana" w:hAnsi="Verdana" w:cs="Arial"/>
          <w:bCs/>
          <w:sz w:val="18"/>
          <w:szCs w:val="18"/>
        </w:rPr>
      </w:pPr>
    </w:p>
    <w:p w:rsidR="00900E56" w:rsidP="00DE1F9A" w:rsidRDefault="00900E56" w14:paraId="631F1319" w14:textId="61BD6CF6">
      <w:pPr>
        <w:widowControl w:val="0"/>
        <w:spacing w:line="260" w:lineRule="exact"/>
        <w:rPr>
          <w:rFonts w:ascii="Verdana" w:hAnsi="Verdana" w:cs="Arial"/>
          <w:bCs/>
          <w:sz w:val="18"/>
          <w:szCs w:val="18"/>
        </w:rPr>
      </w:pPr>
      <w:r>
        <w:rPr>
          <w:rFonts w:ascii="Verdana" w:hAnsi="Verdana" w:cs="Arial"/>
          <w:bCs/>
          <w:sz w:val="18"/>
          <w:szCs w:val="18"/>
        </w:rPr>
        <w:t>Na artikel I wordt een artikel ingevoegd, luidende:</w:t>
      </w:r>
    </w:p>
    <w:p w:rsidR="00900E56" w:rsidP="00DE1F9A" w:rsidRDefault="00900E56" w14:paraId="094258BB" w14:textId="77777777">
      <w:pPr>
        <w:widowControl w:val="0"/>
        <w:spacing w:line="260" w:lineRule="exact"/>
        <w:rPr>
          <w:rFonts w:ascii="Verdana" w:hAnsi="Verdana" w:cs="Arial"/>
          <w:bCs/>
          <w:sz w:val="18"/>
          <w:szCs w:val="18"/>
        </w:rPr>
      </w:pPr>
    </w:p>
    <w:p w:rsidRPr="00DF100C" w:rsidR="00900E56" w:rsidP="00DE1F9A" w:rsidRDefault="00900E56" w14:paraId="6AB50E9A" w14:textId="6BF19FC9">
      <w:pPr>
        <w:widowControl w:val="0"/>
        <w:spacing w:line="260" w:lineRule="exact"/>
        <w:rPr>
          <w:rFonts w:ascii="Verdana" w:hAnsi="Verdana" w:cs="Arial"/>
          <w:b/>
          <w:sz w:val="18"/>
          <w:szCs w:val="18"/>
        </w:rPr>
      </w:pPr>
      <w:r w:rsidRPr="00DF100C">
        <w:rPr>
          <w:rFonts w:ascii="Verdana" w:hAnsi="Verdana" w:cs="Arial"/>
          <w:b/>
          <w:sz w:val="18"/>
          <w:szCs w:val="18"/>
        </w:rPr>
        <w:t>ARTIKEL IA. WIJZIGING VAN DE ALGEMENE KINDERBIJSLAGWET</w:t>
      </w:r>
    </w:p>
    <w:p w:rsidR="00900E56" w:rsidP="00DE1F9A" w:rsidRDefault="00900E56" w14:paraId="0947A983" w14:textId="77777777">
      <w:pPr>
        <w:widowControl w:val="0"/>
        <w:spacing w:line="260" w:lineRule="exact"/>
        <w:rPr>
          <w:rFonts w:ascii="Verdana" w:hAnsi="Verdana" w:cs="Arial"/>
          <w:bCs/>
          <w:sz w:val="18"/>
          <w:szCs w:val="18"/>
        </w:rPr>
      </w:pPr>
    </w:p>
    <w:p w:rsidR="00900E56" w:rsidP="00900E56" w:rsidRDefault="00900E56" w14:paraId="1077A9A7" w14:textId="368B6F6C">
      <w:pPr>
        <w:widowControl w:val="0"/>
        <w:spacing w:line="260" w:lineRule="exact"/>
        <w:rPr>
          <w:rFonts w:ascii="Verdana" w:hAnsi="Verdana" w:cs="Arial"/>
          <w:bCs/>
          <w:sz w:val="18"/>
          <w:szCs w:val="18"/>
        </w:rPr>
      </w:pPr>
      <w:r>
        <w:rPr>
          <w:rFonts w:ascii="Verdana" w:hAnsi="Verdana" w:cs="Arial"/>
          <w:bCs/>
          <w:sz w:val="18"/>
          <w:szCs w:val="18"/>
        </w:rPr>
        <w:t xml:space="preserve">Artikel 12, eerste lid, van de Algemene kinderbijslagwet komt te luiden: </w:t>
      </w:r>
    </w:p>
    <w:p w:rsidRPr="00900E56" w:rsidR="00900E56" w:rsidP="00900E56" w:rsidRDefault="00900E56" w14:paraId="576DCCF2" w14:textId="300EBF22">
      <w:pPr>
        <w:widowControl w:val="0"/>
        <w:spacing w:line="260" w:lineRule="exact"/>
        <w:rPr>
          <w:rFonts w:ascii="Verdana" w:hAnsi="Verdana" w:cs="Arial"/>
          <w:bCs/>
          <w:sz w:val="18"/>
          <w:szCs w:val="18"/>
        </w:rPr>
      </w:pPr>
      <w:r w:rsidRPr="00900E56">
        <w:rPr>
          <w:rFonts w:ascii="Verdana" w:hAnsi="Verdana" w:cs="Arial"/>
          <w:bCs/>
          <w:sz w:val="18"/>
          <w:szCs w:val="18"/>
        </w:rPr>
        <w:t>1.</w:t>
      </w:r>
      <w:r>
        <w:rPr>
          <w:rFonts w:ascii="Verdana" w:hAnsi="Verdana" w:cs="Arial"/>
          <w:bCs/>
          <w:sz w:val="18"/>
          <w:szCs w:val="18"/>
        </w:rPr>
        <w:t xml:space="preserve"> </w:t>
      </w:r>
      <w:r w:rsidRPr="00900E56">
        <w:rPr>
          <w:rFonts w:ascii="Verdana" w:hAnsi="Verdana" w:cs="Arial"/>
          <w:bCs/>
          <w:sz w:val="18"/>
          <w:szCs w:val="18"/>
        </w:rPr>
        <w:t xml:space="preserve">Het basiskinderbijslagbedrag over een kalenderkwartaal bedraagt € </w:t>
      </w:r>
      <w:r w:rsidR="005C7804">
        <w:rPr>
          <w:rFonts w:ascii="Verdana" w:hAnsi="Verdana" w:cs="Arial"/>
          <w:sz w:val="18"/>
          <w:szCs w:val="18"/>
        </w:rPr>
        <w:t>448,10</w:t>
      </w:r>
      <w:r w:rsidR="00ED4676">
        <w:rPr>
          <w:rFonts w:ascii="Verdana" w:hAnsi="Verdana" w:cs="Arial"/>
          <w:sz w:val="18"/>
          <w:szCs w:val="18"/>
        </w:rPr>
        <w:t xml:space="preserve"> </w:t>
      </w:r>
      <w:r w:rsidRPr="00DD1195">
        <w:rPr>
          <w:rFonts w:ascii="Verdana" w:hAnsi="Verdana" w:cs="Arial"/>
          <w:bCs/>
          <w:sz w:val="18"/>
          <w:szCs w:val="18"/>
        </w:rPr>
        <w:t>per kind</w:t>
      </w:r>
      <w:r w:rsidRPr="00DD1195" w:rsidR="00A607C0">
        <w:rPr>
          <w:rFonts w:ascii="Verdana" w:hAnsi="Verdana" w:cs="Arial"/>
          <w:bCs/>
          <w:sz w:val="18"/>
          <w:szCs w:val="18"/>
        </w:rPr>
        <w:t xml:space="preserve"> op basis van het prijspeil van 1 juli 2026</w:t>
      </w:r>
      <w:r w:rsidRPr="00896902">
        <w:rPr>
          <w:rFonts w:ascii="Verdana" w:hAnsi="Verdana" w:cs="Arial"/>
          <w:bCs/>
          <w:sz w:val="18"/>
          <w:szCs w:val="18"/>
        </w:rPr>
        <w:t>.</w:t>
      </w:r>
    </w:p>
    <w:p w:rsidR="00900E56" w:rsidP="00DE1F9A" w:rsidRDefault="00900E56" w14:paraId="79D16324" w14:textId="77777777">
      <w:pPr>
        <w:widowControl w:val="0"/>
        <w:spacing w:line="260" w:lineRule="exact"/>
        <w:rPr>
          <w:rFonts w:ascii="Verdana" w:hAnsi="Verdana" w:cs="Arial"/>
          <w:bCs/>
          <w:sz w:val="18"/>
          <w:szCs w:val="18"/>
        </w:rPr>
      </w:pPr>
    </w:p>
    <w:p w:rsidR="00074722" w:rsidP="00DE1F9A" w:rsidRDefault="00EC16B4" w14:paraId="239DCB42" w14:textId="778B5B65">
      <w:pPr>
        <w:widowControl w:val="0"/>
        <w:spacing w:line="260" w:lineRule="exact"/>
        <w:rPr>
          <w:rFonts w:ascii="Verdana" w:hAnsi="Verdana" w:cs="Arial"/>
          <w:bCs/>
          <w:sz w:val="18"/>
          <w:szCs w:val="18"/>
        </w:rPr>
      </w:pPr>
      <w:r>
        <w:rPr>
          <w:rFonts w:ascii="Verdana" w:hAnsi="Verdana" w:cs="Arial"/>
          <w:bCs/>
          <w:sz w:val="18"/>
          <w:szCs w:val="18"/>
        </w:rPr>
        <w:t>F</w:t>
      </w:r>
    </w:p>
    <w:p w:rsidR="00074722" w:rsidP="00DE1F9A" w:rsidRDefault="00074722" w14:paraId="146B06EC" w14:textId="77777777">
      <w:pPr>
        <w:widowControl w:val="0"/>
        <w:spacing w:line="260" w:lineRule="exact"/>
        <w:rPr>
          <w:rFonts w:ascii="Verdana" w:hAnsi="Verdana" w:cs="Arial"/>
          <w:bCs/>
          <w:sz w:val="18"/>
          <w:szCs w:val="18"/>
        </w:rPr>
      </w:pPr>
    </w:p>
    <w:p w:rsidR="00A607C0" w:rsidP="00DE1F9A" w:rsidRDefault="000E005B" w14:paraId="4A29BE2D" w14:textId="4A59E727">
      <w:pPr>
        <w:widowControl w:val="0"/>
        <w:spacing w:line="260" w:lineRule="exact"/>
        <w:rPr>
          <w:rFonts w:ascii="Verdana" w:hAnsi="Verdana" w:cs="Arial"/>
          <w:bCs/>
          <w:sz w:val="18"/>
          <w:szCs w:val="18"/>
        </w:rPr>
      </w:pPr>
      <w:r>
        <w:rPr>
          <w:rFonts w:ascii="Verdana" w:hAnsi="Verdana" w:cs="Arial"/>
          <w:bCs/>
          <w:sz w:val="18"/>
          <w:szCs w:val="18"/>
        </w:rPr>
        <w:t>A</w:t>
      </w:r>
      <w:r w:rsidR="00A607C0">
        <w:rPr>
          <w:rFonts w:ascii="Verdana" w:hAnsi="Verdana" w:cs="Arial"/>
          <w:bCs/>
          <w:sz w:val="18"/>
          <w:szCs w:val="18"/>
        </w:rPr>
        <w:t xml:space="preserve">rtikel II wordt </w:t>
      </w:r>
      <w:r>
        <w:rPr>
          <w:rFonts w:ascii="Verdana" w:hAnsi="Verdana" w:cs="Arial"/>
          <w:bCs/>
          <w:sz w:val="18"/>
          <w:szCs w:val="18"/>
        </w:rPr>
        <w:t>als volgt gewijzigd</w:t>
      </w:r>
      <w:r w:rsidR="00A607C0">
        <w:rPr>
          <w:rFonts w:ascii="Verdana" w:hAnsi="Verdana" w:cs="Arial"/>
          <w:bCs/>
          <w:sz w:val="18"/>
          <w:szCs w:val="18"/>
        </w:rPr>
        <w:t>:</w:t>
      </w:r>
    </w:p>
    <w:p w:rsidR="00A607C0" w:rsidP="00DE1F9A" w:rsidRDefault="00A607C0" w14:paraId="28330496" w14:textId="77777777">
      <w:pPr>
        <w:widowControl w:val="0"/>
        <w:spacing w:line="260" w:lineRule="exact"/>
        <w:rPr>
          <w:rFonts w:ascii="Verdana" w:hAnsi="Verdana" w:cs="Arial"/>
          <w:bCs/>
          <w:sz w:val="18"/>
          <w:szCs w:val="18"/>
        </w:rPr>
      </w:pPr>
    </w:p>
    <w:p w:rsidR="00003757" w:rsidP="00003757" w:rsidRDefault="00003757" w14:paraId="5BCA8499" w14:textId="7714C12E">
      <w:pPr>
        <w:widowControl w:val="0"/>
        <w:spacing w:line="260" w:lineRule="exact"/>
        <w:rPr>
          <w:rFonts w:ascii="Verdana" w:hAnsi="Verdana" w:cs="Arial"/>
          <w:bCs/>
          <w:sz w:val="18"/>
          <w:szCs w:val="18"/>
        </w:rPr>
      </w:pPr>
      <w:r w:rsidRPr="00003757">
        <w:rPr>
          <w:rFonts w:ascii="Verdana" w:hAnsi="Verdana" w:cs="Arial"/>
          <w:bCs/>
          <w:sz w:val="18"/>
          <w:szCs w:val="18"/>
        </w:rPr>
        <w:t>1.</w:t>
      </w:r>
      <w:r>
        <w:rPr>
          <w:rFonts w:ascii="Verdana" w:hAnsi="Verdana" w:cs="Arial"/>
          <w:bCs/>
          <w:sz w:val="18"/>
          <w:szCs w:val="18"/>
        </w:rPr>
        <w:t xml:space="preserve"> </w:t>
      </w:r>
      <w:r w:rsidRPr="00003757">
        <w:rPr>
          <w:rFonts w:ascii="Verdana" w:hAnsi="Verdana" w:cs="Arial"/>
          <w:bCs/>
          <w:sz w:val="18"/>
          <w:szCs w:val="18"/>
        </w:rPr>
        <w:t xml:space="preserve">Het eerste onderdeel komt te luiden: </w:t>
      </w:r>
    </w:p>
    <w:p w:rsidR="003774DA" w:rsidP="00003757" w:rsidRDefault="003774DA" w14:paraId="0D7E77D4" w14:textId="4DBB397D">
      <w:pPr>
        <w:widowControl w:val="0"/>
        <w:spacing w:line="260" w:lineRule="exact"/>
        <w:rPr>
          <w:rFonts w:ascii="Verdana" w:hAnsi="Verdana" w:cs="Arial"/>
          <w:bCs/>
          <w:sz w:val="18"/>
          <w:szCs w:val="18"/>
        </w:rPr>
      </w:pPr>
      <w:r>
        <w:rPr>
          <w:rFonts w:ascii="Verdana" w:hAnsi="Verdana" w:cs="Arial"/>
          <w:bCs/>
          <w:sz w:val="18"/>
          <w:szCs w:val="18"/>
        </w:rPr>
        <w:t xml:space="preserve">1. </w:t>
      </w:r>
      <w:r w:rsidR="00DD1195">
        <w:rPr>
          <w:rFonts w:ascii="Verdana" w:hAnsi="Verdana" w:cs="Arial"/>
          <w:bCs/>
          <w:sz w:val="18"/>
          <w:szCs w:val="18"/>
        </w:rPr>
        <w:t>Met ingang van de datum waarop deze wet in werking treedt vervalt i</w:t>
      </w:r>
      <w:r w:rsidR="00042AA3">
        <w:rPr>
          <w:rFonts w:ascii="Verdana" w:hAnsi="Verdana" w:cs="Arial"/>
          <w:bCs/>
          <w:sz w:val="18"/>
          <w:szCs w:val="18"/>
        </w:rPr>
        <w:t xml:space="preserve">n artikel I, onderdeel A, steeds </w:t>
      </w:r>
      <w:r>
        <w:rPr>
          <w:rFonts w:ascii="Verdana" w:hAnsi="Verdana" w:cs="Arial"/>
          <w:bCs/>
          <w:sz w:val="18"/>
          <w:szCs w:val="18"/>
        </w:rPr>
        <w:t>de zinsnede ‘</w:t>
      </w:r>
      <w:r w:rsidR="00B157BA">
        <w:rPr>
          <w:rFonts w:ascii="Verdana" w:hAnsi="Verdana"/>
          <w:sz w:val="18"/>
          <w:szCs w:val="18"/>
        </w:rPr>
        <w:t xml:space="preserve">met ingang van 1 januari 2027 na verwerking van de </w:t>
      </w:r>
      <w:r w:rsidR="00DA6AEA">
        <w:rPr>
          <w:rFonts w:ascii="Verdana" w:hAnsi="Verdana"/>
          <w:sz w:val="18"/>
          <w:szCs w:val="18"/>
        </w:rPr>
        <w:t xml:space="preserve">wijzigingen </w:t>
      </w:r>
      <w:r w:rsidR="00B157BA">
        <w:rPr>
          <w:rFonts w:ascii="Verdana" w:hAnsi="Verdana"/>
          <w:sz w:val="18"/>
          <w:szCs w:val="18"/>
        </w:rPr>
        <w:t>genoemd in artikel 3</w:t>
      </w:r>
      <w:r>
        <w:rPr>
          <w:rFonts w:ascii="Verdana" w:hAnsi="Verdana" w:cs="Arial"/>
          <w:bCs/>
          <w:sz w:val="18"/>
          <w:szCs w:val="18"/>
        </w:rPr>
        <w:t>’.</w:t>
      </w:r>
    </w:p>
    <w:p w:rsidR="000E005B" w:rsidP="000E005B" w:rsidRDefault="000E005B" w14:paraId="54E84809" w14:textId="77777777">
      <w:pPr>
        <w:widowControl w:val="0"/>
        <w:spacing w:line="260" w:lineRule="exact"/>
        <w:rPr>
          <w:rFonts w:ascii="Verdana" w:hAnsi="Verdana" w:cs="Arial"/>
          <w:bCs/>
          <w:sz w:val="18"/>
          <w:szCs w:val="18"/>
        </w:rPr>
      </w:pPr>
    </w:p>
    <w:p w:rsidRPr="000E005B" w:rsidR="000E005B" w:rsidP="000E005B" w:rsidRDefault="000E005B" w14:paraId="6B230988" w14:textId="6C20F49F">
      <w:pPr>
        <w:widowControl w:val="0"/>
        <w:spacing w:line="260" w:lineRule="exact"/>
        <w:rPr>
          <w:rFonts w:ascii="Verdana" w:hAnsi="Verdana" w:cs="Arial"/>
          <w:bCs/>
          <w:sz w:val="18"/>
          <w:szCs w:val="18"/>
        </w:rPr>
      </w:pPr>
      <w:r>
        <w:rPr>
          <w:rFonts w:ascii="Verdana" w:hAnsi="Verdana" w:cs="Arial"/>
          <w:bCs/>
          <w:sz w:val="18"/>
          <w:szCs w:val="18"/>
        </w:rPr>
        <w:t>2. Na het tweede onderdeel wordt een onderdeel ingevoegd, luidende:</w:t>
      </w:r>
    </w:p>
    <w:p w:rsidR="00900E56" w:rsidP="00DE1F9A" w:rsidRDefault="005D1C34" w14:paraId="09DD0043" w14:textId="5266F2F5">
      <w:pPr>
        <w:widowControl w:val="0"/>
        <w:spacing w:line="260" w:lineRule="exact"/>
        <w:rPr>
          <w:rFonts w:ascii="Verdana" w:hAnsi="Verdana" w:cs="Arial"/>
          <w:bCs/>
          <w:sz w:val="18"/>
          <w:szCs w:val="18"/>
        </w:rPr>
      </w:pPr>
      <w:r>
        <w:rPr>
          <w:rFonts w:ascii="Verdana" w:hAnsi="Verdana" w:cs="Arial"/>
          <w:bCs/>
          <w:sz w:val="18"/>
          <w:szCs w:val="18"/>
        </w:rPr>
        <w:t>2a</w:t>
      </w:r>
      <w:r w:rsidR="00A607C0">
        <w:rPr>
          <w:rFonts w:ascii="Verdana" w:hAnsi="Verdana" w:cs="Arial"/>
          <w:bCs/>
          <w:sz w:val="18"/>
          <w:szCs w:val="18"/>
        </w:rPr>
        <w:t xml:space="preserve">. Het bedrag, genoemd in artikel IA, wordt met ingang van de datum waarop deze wet in werking treedt gewijzigd overeenkomstig artikel 13 van de Algemene Kinderbijslagwet, waarbij de zinsnede ‘op basis van het prijspeil van 1 juli 2026’ vervalt. </w:t>
      </w:r>
    </w:p>
    <w:p w:rsidR="0024099E" w:rsidP="00DE1F9A" w:rsidRDefault="0024099E" w14:paraId="39FAD82C" w14:textId="77777777">
      <w:pPr>
        <w:widowControl w:val="0"/>
        <w:spacing w:line="260" w:lineRule="exact"/>
        <w:rPr>
          <w:rFonts w:ascii="Verdana" w:hAnsi="Verdana" w:cs="Arial"/>
          <w:bCs/>
          <w:sz w:val="18"/>
          <w:szCs w:val="18"/>
        </w:rPr>
      </w:pPr>
    </w:p>
    <w:p w:rsidR="00527373" w:rsidP="00DE1F9A" w:rsidRDefault="00527373" w14:paraId="6A5EB9B0" w14:textId="4F068CBF">
      <w:pPr>
        <w:widowControl w:val="0"/>
        <w:spacing w:line="260" w:lineRule="exact"/>
        <w:rPr>
          <w:rFonts w:ascii="Verdana" w:hAnsi="Verdana" w:cs="Arial"/>
          <w:bCs/>
          <w:sz w:val="18"/>
          <w:szCs w:val="18"/>
        </w:rPr>
      </w:pPr>
      <w:r>
        <w:rPr>
          <w:rFonts w:ascii="Verdana" w:hAnsi="Verdana" w:cs="Arial"/>
          <w:bCs/>
          <w:sz w:val="18"/>
          <w:szCs w:val="18"/>
        </w:rPr>
        <w:t>G</w:t>
      </w:r>
    </w:p>
    <w:p w:rsidR="00527373" w:rsidP="00DE1F9A" w:rsidRDefault="00527373" w14:paraId="7928E662" w14:textId="77777777">
      <w:pPr>
        <w:widowControl w:val="0"/>
        <w:spacing w:line="260" w:lineRule="exact"/>
        <w:rPr>
          <w:rFonts w:ascii="Verdana" w:hAnsi="Verdana" w:cs="Arial"/>
          <w:bCs/>
          <w:sz w:val="18"/>
          <w:szCs w:val="18"/>
        </w:rPr>
      </w:pPr>
    </w:p>
    <w:p w:rsidR="00527373" w:rsidP="00DE1F9A" w:rsidRDefault="00527373" w14:paraId="4AC61626" w14:textId="77777777">
      <w:pPr>
        <w:widowControl w:val="0"/>
        <w:spacing w:line="260" w:lineRule="exact"/>
        <w:rPr>
          <w:rFonts w:ascii="Verdana" w:hAnsi="Verdana" w:cs="Arial"/>
          <w:bCs/>
          <w:sz w:val="18"/>
          <w:szCs w:val="18"/>
        </w:rPr>
      </w:pPr>
      <w:r>
        <w:rPr>
          <w:rFonts w:ascii="Verdana" w:hAnsi="Verdana" w:cs="Arial"/>
          <w:bCs/>
          <w:sz w:val="18"/>
          <w:szCs w:val="18"/>
        </w:rPr>
        <w:t>Artikel IV komt te luiden:</w:t>
      </w:r>
    </w:p>
    <w:p w:rsidR="00527373" w:rsidP="00DE1F9A" w:rsidRDefault="00527373" w14:paraId="0AA6706E" w14:textId="77777777">
      <w:pPr>
        <w:widowControl w:val="0"/>
        <w:spacing w:line="260" w:lineRule="exact"/>
        <w:rPr>
          <w:rFonts w:ascii="Verdana" w:hAnsi="Verdana" w:cs="Arial"/>
          <w:bCs/>
          <w:sz w:val="18"/>
          <w:szCs w:val="18"/>
        </w:rPr>
      </w:pPr>
    </w:p>
    <w:p w:rsidR="00527373" w:rsidP="00DE1F9A" w:rsidRDefault="00527373" w14:paraId="15521168" w14:textId="5D3B6B9F">
      <w:pPr>
        <w:widowControl w:val="0"/>
        <w:spacing w:line="260" w:lineRule="exact"/>
        <w:rPr>
          <w:rFonts w:ascii="Verdana" w:hAnsi="Verdana" w:cs="Arial"/>
          <w:b/>
          <w:sz w:val="18"/>
          <w:szCs w:val="18"/>
        </w:rPr>
      </w:pPr>
      <w:r>
        <w:rPr>
          <w:rFonts w:ascii="Verdana" w:hAnsi="Verdana" w:cs="Arial"/>
          <w:b/>
          <w:sz w:val="18"/>
          <w:szCs w:val="18"/>
        </w:rPr>
        <w:t>ARTIKEL IV. INWERKINGTREDING</w:t>
      </w:r>
    </w:p>
    <w:p w:rsidRPr="00527373" w:rsidR="00527373" w:rsidP="00DE1F9A" w:rsidRDefault="00527373" w14:paraId="1A2046EE" w14:textId="77777777">
      <w:pPr>
        <w:widowControl w:val="0"/>
        <w:spacing w:line="260" w:lineRule="exact"/>
        <w:rPr>
          <w:rFonts w:ascii="Verdana" w:hAnsi="Verdana" w:cs="Arial"/>
          <w:b/>
          <w:sz w:val="18"/>
          <w:szCs w:val="18"/>
        </w:rPr>
      </w:pPr>
    </w:p>
    <w:p w:rsidRPr="00900E56" w:rsidR="0024099E" w:rsidP="00DE1F9A" w:rsidRDefault="00527373" w14:paraId="34204D4F" w14:textId="18C0786E">
      <w:pPr>
        <w:widowControl w:val="0"/>
        <w:spacing w:line="260" w:lineRule="exact"/>
        <w:rPr>
          <w:rFonts w:ascii="Verdana" w:hAnsi="Verdana" w:cs="Arial"/>
          <w:bCs/>
          <w:sz w:val="18"/>
          <w:szCs w:val="18"/>
        </w:rPr>
      </w:pPr>
      <w:r w:rsidRPr="00527373">
        <w:rPr>
          <w:rFonts w:ascii="Verdana" w:hAnsi="Verdana" w:cs="Arial"/>
          <w:bCs/>
          <w:sz w:val="18"/>
          <w:szCs w:val="18"/>
        </w:rPr>
        <w:t>Deze wet treedt in werking met ingang van 1 januari 2027. Indien het Staatsblad waarin deze wet wordt geplaatst, wordt uitgegeven na 31 december 2026, treedt zij in werking op een bij koninklijk besluit te bepalen tijdstip, dat voor de verschillende artikelen of onderdelen daarvan verschillend kan worden vastgesteld en waarbij kan worden bepaald dat artikelen of onderdelen daarvan terugwerken tot een in dat besluit te bepalen tijdstip.</w:t>
      </w:r>
    </w:p>
    <w:p w:rsidRPr="003F089B" w:rsidR="00527373" w:rsidRDefault="00AD3546" w14:paraId="5C6762D4" w14:textId="57BD4692">
      <w:pPr>
        <w:spacing w:after="160" w:line="278" w:lineRule="auto"/>
        <w:rPr>
          <w:rFonts w:ascii="Verdana" w:hAnsi="Verdana" w:cs="Arial"/>
          <w:b/>
          <w:sz w:val="18"/>
          <w:szCs w:val="18"/>
        </w:rPr>
      </w:pPr>
      <w:r>
        <w:rPr>
          <w:rFonts w:ascii="Verdana" w:hAnsi="Verdana" w:cs="Arial"/>
          <w:b/>
          <w:sz w:val="18"/>
          <w:szCs w:val="18"/>
        </w:rPr>
        <w:br w:type="page"/>
      </w:r>
    </w:p>
    <w:p w:rsidRPr="00D64AB8" w:rsidR="00A42CB0" w:rsidP="00DE1F9A" w:rsidRDefault="00A42CB0" w14:paraId="11C0507F" w14:textId="77777777">
      <w:pPr>
        <w:widowControl w:val="0"/>
        <w:spacing w:line="260" w:lineRule="exact"/>
        <w:rPr>
          <w:rFonts w:ascii="Verdana" w:hAnsi="Verdana" w:cs="Arial"/>
          <w:b/>
          <w:bCs/>
          <w:sz w:val="18"/>
          <w:szCs w:val="18"/>
        </w:rPr>
      </w:pPr>
      <w:r w:rsidRPr="00D64AB8">
        <w:rPr>
          <w:rFonts w:ascii="Verdana" w:hAnsi="Verdana" w:cs="Arial"/>
          <w:b/>
          <w:bCs/>
          <w:sz w:val="18"/>
          <w:szCs w:val="18"/>
        </w:rPr>
        <w:lastRenderedPageBreak/>
        <w:t>TOELICHTING</w:t>
      </w:r>
    </w:p>
    <w:p w:rsidRPr="003667A2" w:rsidR="00A42CB0" w:rsidP="00DE1F9A" w:rsidRDefault="00A42CB0" w14:paraId="19DCDCB3" w14:textId="77777777">
      <w:pPr>
        <w:widowControl w:val="0"/>
        <w:spacing w:line="260" w:lineRule="exact"/>
        <w:rPr>
          <w:rFonts w:ascii="Verdana" w:hAnsi="Verdana" w:cs="Arial"/>
          <w:sz w:val="18"/>
          <w:szCs w:val="18"/>
        </w:rPr>
      </w:pPr>
    </w:p>
    <w:p w:rsidRPr="00AD3546" w:rsidR="00A42CB0" w:rsidP="00AD3546" w:rsidRDefault="00A42CB0" w14:paraId="66446B74" w14:textId="3E7DB400">
      <w:pPr>
        <w:spacing w:line="276" w:lineRule="auto"/>
        <w:rPr>
          <w:rFonts w:ascii="Verdana" w:hAnsi="Verdana"/>
          <w:b/>
          <w:sz w:val="18"/>
          <w:szCs w:val="18"/>
        </w:rPr>
      </w:pPr>
      <w:r w:rsidRPr="00AD3546">
        <w:rPr>
          <w:rFonts w:ascii="Verdana" w:hAnsi="Verdana"/>
          <w:b/>
          <w:sz w:val="18"/>
          <w:szCs w:val="18"/>
        </w:rPr>
        <w:t>Algemeen</w:t>
      </w:r>
    </w:p>
    <w:p w:rsidRPr="00054A81" w:rsidR="000118DC" w:rsidP="00AD3546" w:rsidRDefault="000118DC" w14:paraId="21F03B2E" w14:textId="17A46C40">
      <w:pPr>
        <w:spacing w:line="276" w:lineRule="auto"/>
        <w:rPr>
          <w:rFonts w:ascii="Verdana" w:hAnsi="Verdana"/>
          <w:sz w:val="18"/>
          <w:szCs w:val="18"/>
        </w:rPr>
      </w:pPr>
      <w:r>
        <w:rPr>
          <w:rFonts w:ascii="Verdana" w:hAnsi="Verdana"/>
          <w:sz w:val="18"/>
          <w:szCs w:val="18"/>
        </w:rPr>
        <w:t>In het coalitieakkoord is aangekondigd dat he</w:t>
      </w:r>
      <w:r w:rsidRPr="006A6205">
        <w:rPr>
          <w:rFonts w:ascii="Verdana" w:hAnsi="Verdana"/>
          <w:sz w:val="18"/>
          <w:szCs w:val="18"/>
        </w:rPr>
        <w:t xml:space="preserve">t kabinet gezinnen met kinderen meer zekerheid en eenvoud </w:t>
      </w:r>
      <w:r>
        <w:rPr>
          <w:rFonts w:ascii="Verdana" w:hAnsi="Verdana"/>
          <w:sz w:val="18"/>
          <w:szCs w:val="18"/>
        </w:rPr>
        <w:t>wil</w:t>
      </w:r>
      <w:r w:rsidRPr="006A6205">
        <w:rPr>
          <w:rFonts w:ascii="Verdana" w:hAnsi="Verdana"/>
          <w:sz w:val="18"/>
          <w:szCs w:val="18"/>
        </w:rPr>
        <w:t xml:space="preserve"> bieden</w:t>
      </w:r>
      <w:r>
        <w:rPr>
          <w:rFonts w:ascii="Verdana" w:hAnsi="Verdana"/>
          <w:sz w:val="18"/>
          <w:szCs w:val="18"/>
        </w:rPr>
        <w:t>, door de veelheid aan regelingen te verminderen en het risico op terugvorderingen te beperken</w:t>
      </w:r>
      <w:r w:rsidRPr="006A6205">
        <w:rPr>
          <w:rFonts w:ascii="Verdana" w:hAnsi="Verdana"/>
          <w:sz w:val="18"/>
          <w:szCs w:val="18"/>
        </w:rPr>
        <w:t>.</w:t>
      </w:r>
      <w:r w:rsidRPr="006A6205">
        <w:rPr>
          <w:rStyle w:val="Voetnootmarkering"/>
          <w:rFonts w:ascii="Verdana" w:hAnsi="Verdana"/>
          <w:sz w:val="18"/>
          <w:szCs w:val="18"/>
        </w:rPr>
        <w:footnoteReference w:id="2"/>
      </w:r>
      <w:r w:rsidRPr="006A6205">
        <w:rPr>
          <w:rFonts w:ascii="Verdana" w:hAnsi="Verdana"/>
          <w:sz w:val="18"/>
          <w:szCs w:val="18"/>
        </w:rPr>
        <w:t xml:space="preserve"> </w:t>
      </w:r>
      <w:r>
        <w:rPr>
          <w:rFonts w:ascii="Verdana" w:hAnsi="Verdana"/>
          <w:sz w:val="18"/>
          <w:szCs w:val="18"/>
        </w:rPr>
        <w:t>D</w:t>
      </w:r>
      <w:r w:rsidRPr="00B624A7">
        <w:rPr>
          <w:rFonts w:ascii="Verdana" w:hAnsi="Verdana"/>
          <w:sz w:val="18"/>
          <w:szCs w:val="18"/>
        </w:rPr>
        <w:t xml:space="preserve">e kinderbijslag en het </w:t>
      </w:r>
      <w:proofErr w:type="spellStart"/>
      <w:r w:rsidRPr="00B624A7">
        <w:rPr>
          <w:rFonts w:ascii="Verdana" w:hAnsi="Verdana"/>
          <w:sz w:val="18"/>
          <w:szCs w:val="18"/>
        </w:rPr>
        <w:t>kindgebonden</w:t>
      </w:r>
      <w:proofErr w:type="spellEnd"/>
      <w:r w:rsidRPr="00B624A7">
        <w:rPr>
          <w:rFonts w:ascii="Verdana" w:hAnsi="Verdana"/>
          <w:sz w:val="18"/>
          <w:szCs w:val="18"/>
        </w:rPr>
        <w:t xml:space="preserve"> budget </w:t>
      </w:r>
      <w:r>
        <w:rPr>
          <w:rFonts w:ascii="Verdana" w:hAnsi="Verdana"/>
          <w:sz w:val="18"/>
          <w:szCs w:val="18"/>
        </w:rPr>
        <w:t xml:space="preserve">worden daarom </w:t>
      </w:r>
      <w:r w:rsidRPr="00B624A7">
        <w:rPr>
          <w:rFonts w:ascii="Verdana" w:hAnsi="Verdana"/>
          <w:sz w:val="18"/>
          <w:szCs w:val="18"/>
        </w:rPr>
        <w:t>samen</w:t>
      </w:r>
      <w:r>
        <w:rPr>
          <w:rFonts w:ascii="Verdana" w:hAnsi="Verdana"/>
          <w:sz w:val="18"/>
          <w:szCs w:val="18"/>
        </w:rPr>
        <w:t>ge</w:t>
      </w:r>
      <w:r w:rsidRPr="00B624A7">
        <w:rPr>
          <w:rFonts w:ascii="Verdana" w:hAnsi="Verdana"/>
          <w:sz w:val="18"/>
          <w:szCs w:val="18"/>
        </w:rPr>
        <w:t>voeg</w:t>
      </w:r>
      <w:r>
        <w:rPr>
          <w:rFonts w:ascii="Verdana" w:hAnsi="Verdana"/>
          <w:sz w:val="18"/>
          <w:szCs w:val="18"/>
        </w:rPr>
        <w:t>d</w:t>
      </w:r>
      <w:r w:rsidRPr="00B624A7">
        <w:rPr>
          <w:rFonts w:ascii="Verdana" w:hAnsi="Verdana"/>
          <w:sz w:val="18"/>
          <w:szCs w:val="18"/>
        </w:rPr>
        <w:t xml:space="preserve"> </w:t>
      </w:r>
      <w:r w:rsidR="00947AB6">
        <w:rPr>
          <w:rFonts w:ascii="Verdana" w:hAnsi="Verdana"/>
          <w:sz w:val="18"/>
          <w:szCs w:val="18"/>
        </w:rPr>
        <w:t xml:space="preserve">en vervangen door een nieuwe </w:t>
      </w:r>
      <w:proofErr w:type="spellStart"/>
      <w:r w:rsidR="00947AB6">
        <w:rPr>
          <w:rFonts w:ascii="Verdana" w:hAnsi="Verdana"/>
          <w:sz w:val="18"/>
          <w:szCs w:val="18"/>
        </w:rPr>
        <w:t>kind</w:t>
      </w:r>
      <w:r w:rsidRPr="00B624A7">
        <w:rPr>
          <w:rFonts w:ascii="Verdana" w:hAnsi="Verdana"/>
          <w:sz w:val="18"/>
          <w:szCs w:val="18"/>
        </w:rPr>
        <w:t>regeling</w:t>
      </w:r>
      <w:proofErr w:type="spellEnd"/>
      <w:r w:rsidRPr="00B624A7">
        <w:rPr>
          <w:rFonts w:ascii="Verdana" w:hAnsi="Verdana"/>
          <w:sz w:val="18"/>
          <w:szCs w:val="18"/>
        </w:rPr>
        <w:t xml:space="preserve"> met één wettelijk kader met een hoger vast, inkomensonafhankelijk bedrag en een lager variabel, inkomensafhankelijk bedrag</w:t>
      </w:r>
      <w:r w:rsidR="005362A2">
        <w:rPr>
          <w:rFonts w:ascii="Verdana" w:hAnsi="Verdana"/>
          <w:sz w:val="18"/>
          <w:szCs w:val="18"/>
        </w:rPr>
        <w:t>. H</w:t>
      </w:r>
      <w:r w:rsidRPr="00054A81">
        <w:rPr>
          <w:rFonts w:ascii="Verdana" w:hAnsi="Verdana"/>
          <w:sz w:val="18"/>
          <w:szCs w:val="18"/>
        </w:rPr>
        <w:t xml:space="preserve">et kabinet </w:t>
      </w:r>
      <w:r w:rsidRPr="00054A81" w:rsidR="005362A2">
        <w:rPr>
          <w:rFonts w:ascii="Verdana" w:hAnsi="Verdana"/>
          <w:sz w:val="18"/>
          <w:szCs w:val="18"/>
        </w:rPr>
        <w:t xml:space="preserve">heeft hiervoor </w:t>
      </w:r>
      <w:r w:rsidRPr="00054A81">
        <w:rPr>
          <w:rFonts w:ascii="Verdana" w:hAnsi="Verdana"/>
          <w:sz w:val="18"/>
          <w:szCs w:val="18"/>
        </w:rPr>
        <w:t>structureel € 450 miljoen gereserveerd, inclusief een eerste reservering van € 150 miljoen per 2027</w:t>
      </w:r>
      <w:r w:rsidRPr="00054A81" w:rsidR="003847A9">
        <w:rPr>
          <w:rFonts w:ascii="Verdana" w:hAnsi="Verdana"/>
          <w:sz w:val="18"/>
          <w:szCs w:val="18"/>
        </w:rPr>
        <w:t>.</w:t>
      </w:r>
    </w:p>
    <w:p w:rsidRPr="00054A81" w:rsidR="003847A9" w:rsidP="00AD3546" w:rsidRDefault="003847A9" w14:paraId="6BE9DC08" w14:textId="77777777">
      <w:pPr>
        <w:spacing w:line="276" w:lineRule="auto"/>
        <w:rPr>
          <w:rFonts w:ascii="Verdana" w:hAnsi="Verdana"/>
          <w:sz w:val="18"/>
          <w:szCs w:val="18"/>
        </w:rPr>
      </w:pPr>
    </w:p>
    <w:p w:rsidRPr="003847A9" w:rsidR="003847A9" w:rsidP="00AD3546" w:rsidRDefault="003847A9" w14:paraId="6295E927" w14:textId="65B538B4">
      <w:pPr>
        <w:spacing w:line="276" w:lineRule="auto"/>
        <w:rPr>
          <w:rFonts w:ascii="Verdana" w:hAnsi="Verdana"/>
          <w:sz w:val="18"/>
          <w:szCs w:val="18"/>
        </w:rPr>
      </w:pPr>
      <w:r w:rsidRPr="003847A9">
        <w:rPr>
          <w:rFonts w:ascii="Verdana" w:hAnsi="Verdana"/>
          <w:sz w:val="18"/>
          <w:szCs w:val="18"/>
        </w:rPr>
        <w:t xml:space="preserve">Het is de ambitie om per 2030 een nieuwe </w:t>
      </w:r>
      <w:proofErr w:type="spellStart"/>
      <w:r w:rsidRPr="003847A9">
        <w:rPr>
          <w:rFonts w:ascii="Verdana" w:hAnsi="Verdana"/>
          <w:sz w:val="18"/>
          <w:szCs w:val="18"/>
        </w:rPr>
        <w:t>kindregeling</w:t>
      </w:r>
      <w:proofErr w:type="spellEnd"/>
      <w:r w:rsidRPr="003847A9">
        <w:rPr>
          <w:rFonts w:ascii="Verdana" w:hAnsi="Verdana"/>
          <w:sz w:val="18"/>
          <w:szCs w:val="18"/>
        </w:rPr>
        <w:t xml:space="preserve"> </w:t>
      </w:r>
      <w:r w:rsidR="0050513B">
        <w:rPr>
          <w:rFonts w:ascii="Verdana" w:hAnsi="Verdana"/>
          <w:sz w:val="18"/>
          <w:szCs w:val="18"/>
        </w:rPr>
        <w:t xml:space="preserve">in te </w:t>
      </w:r>
      <w:r w:rsidRPr="003847A9">
        <w:rPr>
          <w:rFonts w:ascii="Verdana" w:hAnsi="Verdana"/>
          <w:sz w:val="18"/>
          <w:szCs w:val="18"/>
        </w:rPr>
        <w:t>voeren.</w:t>
      </w:r>
      <w:r w:rsidRPr="003847A9">
        <w:rPr>
          <w:rStyle w:val="Voetnootmarkering"/>
          <w:rFonts w:ascii="Verdana" w:hAnsi="Verdana"/>
          <w:sz w:val="18"/>
          <w:szCs w:val="18"/>
        </w:rPr>
        <w:footnoteReference w:id="3"/>
      </w:r>
      <w:r w:rsidRPr="003847A9">
        <w:rPr>
          <w:rFonts w:ascii="Verdana" w:hAnsi="Verdana"/>
          <w:sz w:val="18"/>
          <w:szCs w:val="18"/>
        </w:rPr>
        <w:t xml:space="preserve"> Met deze nieuwe </w:t>
      </w:r>
      <w:proofErr w:type="spellStart"/>
      <w:r w:rsidRPr="003847A9">
        <w:rPr>
          <w:rFonts w:ascii="Verdana" w:hAnsi="Verdana"/>
          <w:sz w:val="18"/>
          <w:szCs w:val="18"/>
        </w:rPr>
        <w:t>kindregeling</w:t>
      </w:r>
      <w:proofErr w:type="spellEnd"/>
      <w:r w:rsidRPr="003847A9">
        <w:rPr>
          <w:rFonts w:ascii="Verdana" w:hAnsi="Verdana"/>
          <w:sz w:val="18"/>
          <w:szCs w:val="18"/>
        </w:rPr>
        <w:t xml:space="preserve"> wil het kabinet het volgende bereiken:</w:t>
      </w:r>
    </w:p>
    <w:p w:rsidRPr="003847A9" w:rsidR="003847A9" w:rsidP="00AD3546" w:rsidRDefault="003847A9" w14:paraId="3270FCCD" w14:textId="77777777">
      <w:pPr>
        <w:pStyle w:val="Lijstalinea"/>
        <w:numPr>
          <w:ilvl w:val="0"/>
          <w:numId w:val="20"/>
        </w:numPr>
        <w:spacing w:line="276" w:lineRule="auto"/>
        <w:rPr>
          <w:rFonts w:ascii="Verdana" w:hAnsi="Verdana"/>
          <w:sz w:val="18"/>
          <w:szCs w:val="18"/>
        </w:rPr>
      </w:pPr>
      <w:r w:rsidRPr="003847A9">
        <w:rPr>
          <w:rFonts w:ascii="Verdana" w:hAnsi="Verdana"/>
          <w:sz w:val="18"/>
          <w:szCs w:val="18"/>
        </w:rPr>
        <w:t>Meer eenvoud: één regeling, één aanvraag, één wettelijk kader in de sociale zekerheid en één loket;</w:t>
      </w:r>
    </w:p>
    <w:p w:rsidRPr="00B624A7" w:rsidR="003847A9" w:rsidP="00AD3546" w:rsidRDefault="003847A9" w14:paraId="0FA77493" w14:textId="7F056A92">
      <w:pPr>
        <w:pStyle w:val="Lijstalinea"/>
        <w:numPr>
          <w:ilvl w:val="0"/>
          <w:numId w:val="20"/>
        </w:numPr>
        <w:spacing w:line="276" w:lineRule="auto"/>
        <w:rPr>
          <w:rFonts w:ascii="Verdana" w:hAnsi="Verdana"/>
          <w:sz w:val="18"/>
          <w:szCs w:val="18"/>
        </w:rPr>
      </w:pPr>
      <w:r w:rsidRPr="003847A9">
        <w:rPr>
          <w:rFonts w:ascii="Verdana" w:hAnsi="Verdana"/>
          <w:sz w:val="18"/>
          <w:szCs w:val="18"/>
        </w:rPr>
        <w:t>Meer zekerheid: o.a. door middel van een hoger vast en een lager variabel bedrag, een beperking van het risico op terugvorderingen door onder meer de groep die het variabele bedrag ontvangt gerichter te maken.</w:t>
      </w:r>
    </w:p>
    <w:p w:rsidRPr="00EF2375" w:rsidR="00B41D91" w:rsidP="00B41D91" w:rsidRDefault="00AC22F7" w14:paraId="7F079DD3" w14:textId="47119FEF">
      <w:pPr>
        <w:spacing w:line="276" w:lineRule="auto"/>
        <w:rPr>
          <w:rFonts w:ascii="Verdana" w:hAnsi="Verdana"/>
          <w:sz w:val="18"/>
          <w:szCs w:val="18"/>
        </w:rPr>
      </w:pPr>
      <w:r>
        <w:rPr>
          <w:rFonts w:ascii="Verdana" w:hAnsi="Verdana"/>
          <w:sz w:val="18"/>
          <w:szCs w:val="18"/>
        </w:rPr>
        <w:t xml:space="preserve">Met </w:t>
      </w:r>
      <w:r w:rsidRPr="00054A81">
        <w:rPr>
          <w:rFonts w:ascii="Verdana" w:hAnsi="Verdana"/>
          <w:sz w:val="18"/>
          <w:szCs w:val="18"/>
        </w:rPr>
        <w:t>de</w:t>
      </w:r>
      <w:r w:rsidRPr="00054A81" w:rsidR="00947AB6">
        <w:rPr>
          <w:rFonts w:ascii="Verdana" w:hAnsi="Verdana"/>
          <w:sz w:val="18"/>
          <w:szCs w:val="18"/>
        </w:rPr>
        <w:t xml:space="preserve"> </w:t>
      </w:r>
      <w:r w:rsidR="00947AB6">
        <w:rPr>
          <w:rFonts w:ascii="Verdana" w:hAnsi="Verdana"/>
          <w:sz w:val="18"/>
          <w:szCs w:val="18"/>
        </w:rPr>
        <w:t>intensivering</w:t>
      </w:r>
      <w:r>
        <w:rPr>
          <w:rFonts w:ascii="Verdana" w:hAnsi="Verdana"/>
          <w:sz w:val="18"/>
          <w:szCs w:val="18"/>
        </w:rPr>
        <w:t xml:space="preserve"> van </w:t>
      </w:r>
      <w:r w:rsidR="00947AB6">
        <w:rPr>
          <w:rFonts w:ascii="Verdana" w:hAnsi="Verdana"/>
          <w:sz w:val="18"/>
          <w:szCs w:val="18"/>
        </w:rPr>
        <w:t>€</w:t>
      </w:r>
      <w:r w:rsidR="00337730">
        <w:rPr>
          <w:rFonts w:ascii="Verdana" w:hAnsi="Verdana"/>
          <w:sz w:val="18"/>
          <w:szCs w:val="18"/>
        </w:rPr>
        <w:t> </w:t>
      </w:r>
      <w:r w:rsidR="00947AB6">
        <w:rPr>
          <w:rFonts w:ascii="Verdana" w:hAnsi="Verdana"/>
          <w:sz w:val="18"/>
          <w:szCs w:val="18"/>
        </w:rPr>
        <w:t>150 miljoen</w:t>
      </w:r>
      <w:r>
        <w:rPr>
          <w:rFonts w:ascii="Verdana" w:hAnsi="Verdana"/>
          <w:sz w:val="18"/>
          <w:szCs w:val="18"/>
        </w:rPr>
        <w:t xml:space="preserve"> wordt een eerste stap gezet in de realisatie van meer zekerheid</w:t>
      </w:r>
      <w:r w:rsidR="00F82D30">
        <w:rPr>
          <w:rFonts w:ascii="Verdana" w:hAnsi="Verdana"/>
          <w:sz w:val="18"/>
          <w:szCs w:val="18"/>
        </w:rPr>
        <w:t xml:space="preserve"> </w:t>
      </w:r>
      <w:r w:rsidR="00947AB6">
        <w:rPr>
          <w:rFonts w:ascii="Verdana" w:hAnsi="Verdana"/>
          <w:sz w:val="18"/>
          <w:szCs w:val="18"/>
        </w:rPr>
        <w:t xml:space="preserve">en eenvoud voor ouders. </w:t>
      </w:r>
      <w:r w:rsidRPr="00054A81" w:rsidR="00947AB6">
        <w:rPr>
          <w:rFonts w:ascii="Verdana" w:hAnsi="Verdana"/>
          <w:sz w:val="18"/>
          <w:szCs w:val="18"/>
        </w:rPr>
        <w:t>In</w:t>
      </w:r>
      <w:r w:rsidR="00E00104">
        <w:rPr>
          <w:rFonts w:ascii="Verdana" w:hAnsi="Verdana"/>
          <w:sz w:val="18"/>
          <w:szCs w:val="18"/>
        </w:rPr>
        <w:t xml:space="preserve"> aanloop</w:t>
      </w:r>
      <w:r w:rsidR="00947AB6">
        <w:rPr>
          <w:rFonts w:ascii="Verdana" w:hAnsi="Verdana"/>
          <w:sz w:val="18"/>
          <w:szCs w:val="18"/>
        </w:rPr>
        <w:t xml:space="preserve"> naar de uiteindelijke inwerkingtreding van nieuwe </w:t>
      </w:r>
      <w:proofErr w:type="spellStart"/>
      <w:r w:rsidR="00947AB6">
        <w:rPr>
          <w:rFonts w:ascii="Verdana" w:hAnsi="Verdana"/>
          <w:sz w:val="18"/>
          <w:szCs w:val="18"/>
        </w:rPr>
        <w:t>kindregeling</w:t>
      </w:r>
      <w:proofErr w:type="spellEnd"/>
      <w:r w:rsidR="00947AB6">
        <w:rPr>
          <w:rFonts w:ascii="Verdana" w:hAnsi="Verdana"/>
          <w:sz w:val="18"/>
          <w:szCs w:val="18"/>
        </w:rPr>
        <w:t xml:space="preserve"> met een hoger vast, </w:t>
      </w:r>
      <w:r w:rsidRPr="00054A81" w:rsidR="00947AB6">
        <w:rPr>
          <w:rFonts w:ascii="Verdana" w:hAnsi="Verdana"/>
          <w:sz w:val="18"/>
          <w:szCs w:val="18"/>
        </w:rPr>
        <w:t>inkomens</w:t>
      </w:r>
      <w:r w:rsidR="004972FB">
        <w:rPr>
          <w:rFonts w:ascii="Verdana" w:hAnsi="Verdana"/>
          <w:sz w:val="18"/>
          <w:szCs w:val="18"/>
        </w:rPr>
        <w:t>on</w:t>
      </w:r>
      <w:r w:rsidRPr="00054A81" w:rsidR="00947AB6">
        <w:rPr>
          <w:rFonts w:ascii="Verdana" w:hAnsi="Verdana"/>
          <w:sz w:val="18"/>
          <w:szCs w:val="18"/>
        </w:rPr>
        <w:t>afhankelijk</w:t>
      </w:r>
      <w:r w:rsidR="00947AB6">
        <w:rPr>
          <w:rFonts w:ascii="Verdana" w:hAnsi="Verdana"/>
          <w:sz w:val="18"/>
          <w:szCs w:val="18"/>
        </w:rPr>
        <w:t xml:space="preserve"> bedrag en een lager variabel, inkomensafhankelijk bedrag, wordt </w:t>
      </w:r>
      <w:r w:rsidR="00F82D30">
        <w:rPr>
          <w:rFonts w:ascii="Verdana" w:hAnsi="Verdana"/>
          <w:sz w:val="18"/>
          <w:szCs w:val="18"/>
        </w:rPr>
        <w:t xml:space="preserve">de </w:t>
      </w:r>
      <w:r w:rsidR="001540E6">
        <w:rPr>
          <w:rFonts w:ascii="Verdana" w:hAnsi="Verdana"/>
          <w:sz w:val="18"/>
          <w:szCs w:val="18"/>
        </w:rPr>
        <w:t xml:space="preserve">huidige </w:t>
      </w:r>
      <w:r w:rsidR="00B41D91">
        <w:rPr>
          <w:rFonts w:ascii="Verdana" w:hAnsi="Verdana"/>
          <w:sz w:val="18"/>
          <w:szCs w:val="18"/>
        </w:rPr>
        <w:t>kinderbijslag</w:t>
      </w:r>
      <w:r w:rsidRPr="00EF2375" w:rsidR="00B41D91">
        <w:rPr>
          <w:rFonts w:ascii="Verdana" w:hAnsi="Verdana"/>
          <w:sz w:val="18"/>
          <w:szCs w:val="18"/>
        </w:rPr>
        <w:t xml:space="preserve"> </w:t>
      </w:r>
      <w:r w:rsidR="0097529F">
        <w:rPr>
          <w:rFonts w:ascii="Verdana" w:hAnsi="Verdana"/>
          <w:sz w:val="18"/>
          <w:szCs w:val="18"/>
        </w:rPr>
        <w:t>licht</w:t>
      </w:r>
      <w:r w:rsidR="001C18EB">
        <w:rPr>
          <w:rFonts w:ascii="Verdana" w:hAnsi="Verdana"/>
          <w:sz w:val="18"/>
          <w:szCs w:val="18"/>
        </w:rPr>
        <w:t xml:space="preserve"> </w:t>
      </w:r>
      <w:r w:rsidRPr="00054A81" w:rsidR="00B41D91">
        <w:rPr>
          <w:rFonts w:ascii="Verdana" w:hAnsi="Verdana"/>
          <w:sz w:val="18"/>
          <w:szCs w:val="18"/>
        </w:rPr>
        <w:t>verhoog</w:t>
      </w:r>
      <w:r w:rsidRPr="00054A81" w:rsidR="001836C0">
        <w:rPr>
          <w:rFonts w:ascii="Verdana" w:hAnsi="Verdana"/>
          <w:sz w:val="18"/>
          <w:szCs w:val="18"/>
        </w:rPr>
        <w:t>d</w:t>
      </w:r>
      <w:r w:rsidRPr="00054A81" w:rsidR="00B41D91">
        <w:rPr>
          <w:rFonts w:ascii="Verdana" w:hAnsi="Verdana"/>
          <w:sz w:val="18"/>
          <w:szCs w:val="18"/>
        </w:rPr>
        <w:t xml:space="preserve"> </w:t>
      </w:r>
      <w:r w:rsidRPr="00EF2375" w:rsidR="00B41D91">
        <w:rPr>
          <w:rFonts w:ascii="Verdana" w:hAnsi="Verdana"/>
          <w:sz w:val="18"/>
          <w:szCs w:val="18"/>
        </w:rPr>
        <w:t xml:space="preserve">voor meer </w:t>
      </w:r>
      <w:r w:rsidRPr="00054A81" w:rsidR="00B41D91">
        <w:rPr>
          <w:rFonts w:ascii="Verdana" w:hAnsi="Verdana"/>
          <w:sz w:val="18"/>
          <w:szCs w:val="18"/>
        </w:rPr>
        <w:t>zekerheid</w:t>
      </w:r>
      <w:r w:rsidR="00340258">
        <w:rPr>
          <w:rFonts w:ascii="Verdana" w:hAnsi="Verdana"/>
          <w:sz w:val="18"/>
          <w:szCs w:val="18"/>
        </w:rPr>
        <w:t xml:space="preserve"> </w:t>
      </w:r>
      <w:r w:rsidRPr="00054A81" w:rsidR="00947AB6">
        <w:rPr>
          <w:rFonts w:ascii="Verdana" w:hAnsi="Verdana"/>
          <w:sz w:val="18"/>
          <w:szCs w:val="18"/>
        </w:rPr>
        <w:t xml:space="preserve">per </w:t>
      </w:r>
      <w:r w:rsidR="00947AB6">
        <w:rPr>
          <w:rFonts w:ascii="Verdana" w:hAnsi="Verdana"/>
          <w:sz w:val="18"/>
          <w:szCs w:val="18"/>
        </w:rPr>
        <w:t xml:space="preserve">2027 </w:t>
      </w:r>
      <w:r w:rsidR="001540E6">
        <w:rPr>
          <w:rFonts w:ascii="Verdana" w:hAnsi="Verdana"/>
          <w:sz w:val="18"/>
          <w:szCs w:val="18"/>
        </w:rPr>
        <w:t>en</w:t>
      </w:r>
      <w:r w:rsidRPr="00EF2375" w:rsidR="00B41D91">
        <w:rPr>
          <w:rFonts w:ascii="Verdana" w:hAnsi="Verdana"/>
          <w:sz w:val="18"/>
          <w:szCs w:val="18"/>
        </w:rPr>
        <w:t xml:space="preserve"> </w:t>
      </w:r>
      <w:r w:rsidR="00B41D91">
        <w:rPr>
          <w:rFonts w:ascii="Verdana" w:hAnsi="Verdana"/>
          <w:sz w:val="18"/>
          <w:szCs w:val="18"/>
        </w:rPr>
        <w:t xml:space="preserve">het </w:t>
      </w:r>
      <w:proofErr w:type="spellStart"/>
      <w:r w:rsidR="00B41D91">
        <w:rPr>
          <w:rFonts w:ascii="Verdana" w:hAnsi="Verdana"/>
          <w:sz w:val="18"/>
          <w:szCs w:val="18"/>
        </w:rPr>
        <w:t>kindgebonden</w:t>
      </w:r>
      <w:proofErr w:type="spellEnd"/>
      <w:r w:rsidR="00B41D91">
        <w:rPr>
          <w:rFonts w:ascii="Verdana" w:hAnsi="Verdana"/>
          <w:sz w:val="18"/>
          <w:szCs w:val="18"/>
        </w:rPr>
        <w:t xml:space="preserve"> budget</w:t>
      </w:r>
      <w:r w:rsidR="001540E6">
        <w:rPr>
          <w:rFonts w:ascii="Verdana" w:hAnsi="Verdana"/>
          <w:sz w:val="18"/>
          <w:szCs w:val="18"/>
        </w:rPr>
        <w:t xml:space="preserve"> </w:t>
      </w:r>
      <w:r w:rsidRPr="00054A81" w:rsidR="00947AB6">
        <w:rPr>
          <w:rFonts w:ascii="Verdana" w:hAnsi="Verdana"/>
          <w:sz w:val="18"/>
          <w:szCs w:val="18"/>
        </w:rPr>
        <w:t>per</w:t>
      </w:r>
      <w:r w:rsidR="00947AB6">
        <w:rPr>
          <w:rFonts w:ascii="Verdana" w:hAnsi="Verdana"/>
          <w:sz w:val="18"/>
          <w:szCs w:val="18"/>
        </w:rPr>
        <w:t xml:space="preserve"> 2027</w:t>
      </w:r>
      <w:r w:rsidRPr="00EF2375" w:rsidR="00B41D91">
        <w:rPr>
          <w:rFonts w:ascii="Verdana" w:hAnsi="Verdana"/>
          <w:sz w:val="18"/>
          <w:szCs w:val="18"/>
        </w:rPr>
        <w:t xml:space="preserve"> </w:t>
      </w:r>
      <w:r w:rsidR="0097529F">
        <w:rPr>
          <w:rFonts w:ascii="Verdana" w:hAnsi="Verdana"/>
          <w:sz w:val="18"/>
          <w:szCs w:val="18"/>
        </w:rPr>
        <w:t>licht</w:t>
      </w:r>
      <w:r w:rsidR="001C18EB">
        <w:rPr>
          <w:rFonts w:ascii="Verdana" w:hAnsi="Verdana"/>
          <w:sz w:val="18"/>
          <w:szCs w:val="18"/>
        </w:rPr>
        <w:t xml:space="preserve"> </w:t>
      </w:r>
      <w:r w:rsidRPr="00EF2375" w:rsidR="00B41D91">
        <w:rPr>
          <w:rFonts w:ascii="Verdana" w:hAnsi="Verdana"/>
          <w:sz w:val="18"/>
          <w:szCs w:val="18"/>
        </w:rPr>
        <w:t>verlaagd</w:t>
      </w:r>
      <w:r w:rsidR="00947AB6">
        <w:rPr>
          <w:rFonts w:ascii="Verdana" w:hAnsi="Verdana"/>
          <w:sz w:val="18"/>
          <w:szCs w:val="18"/>
        </w:rPr>
        <w:t>.</w:t>
      </w:r>
    </w:p>
    <w:p w:rsidR="00FF57D8" w:rsidP="00B41D91" w:rsidRDefault="00FF57D8" w14:paraId="3EBA7B42" w14:textId="77777777">
      <w:pPr>
        <w:spacing w:line="276" w:lineRule="auto"/>
        <w:rPr>
          <w:rFonts w:ascii="Verdana" w:hAnsi="Verdana"/>
          <w:sz w:val="18"/>
          <w:szCs w:val="18"/>
        </w:rPr>
      </w:pPr>
    </w:p>
    <w:p w:rsidR="00274114" w:rsidP="00AD3546" w:rsidRDefault="00274114" w14:paraId="25216B4F" w14:textId="006D0C68">
      <w:pPr>
        <w:spacing w:line="276" w:lineRule="auto"/>
        <w:rPr>
          <w:rFonts w:ascii="Verdana" w:hAnsi="Verdana"/>
          <w:sz w:val="18"/>
          <w:szCs w:val="18"/>
        </w:rPr>
      </w:pPr>
      <w:r w:rsidRPr="00274114">
        <w:rPr>
          <w:rFonts w:ascii="Verdana" w:hAnsi="Verdana"/>
          <w:sz w:val="18"/>
          <w:szCs w:val="18"/>
        </w:rPr>
        <w:t>Met d</w:t>
      </w:r>
      <w:r>
        <w:rPr>
          <w:rFonts w:ascii="Verdana" w:hAnsi="Verdana"/>
          <w:sz w:val="18"/>
          <w:szCs w:val="18"/>
        </w:rPr>
        <w:t>eze maatregel</w:t>
      </w:r>
      <w:r w:rsidRPr="00274114">
        <w:rPr>
          <w:rFonts w:ascii="Verdana" w:hAnsi="Verdana"/>
          <w:sz w:val="18"/>
          <w:szCs w:val="18"/>
        </w:rPr>
        <w:t xml:space="preserve"> verhoogt het kabinet de kinderbijslag voor alle gezinnen met kinderen. Dit draagt bij aan meer (financiële) zekerheid. De verhoging geldt ook voor de dubbele kinderbijslagen (DKIZ en DKOR), waardoor ouders met kinderen die een intensieve zorgbehoefte hebben en ouders met kinderen die uitwonend zijn vanwege onderwijsredenen extra worden ondersteund. Tegelijkertijd verlaagt het kabinet het bedrag per kind uit het </w:t>
      </w:r>
      <w:proofErr w:type="spellStart"/>
      <w:r w:rsidRPr="00274114">
        <w:rPr>
          <w:rFonts w:ascii="Verdana" w:hAnsi="Verdana"/>
          <w:sz w:val="18"/>
          <w:szCs w:val="18"/>
        </w:rPr>
        <w:t>kindgebonden</w:t>
      </w:r>
      <w:proofErr w:type="spellEnd"/>
      <w:r w:rsidRPr="00274114">
        <w:rPr>
          <w:rFonts w:ascii="Verdana" w:hAnsi="Verdana"/>
          <w:sz w:val="18"/>
          <w:szCs w:val="18"/>
        </w:rPr>
        <w:t xml:space="preserve"> budget om de groep die </w:t>
      </w:r>
      <w:proofErr w:type="spellStart"/>
      <w:r w:rsidR="0097529F">
        <w:rPr>
          <w:rFonts w:ascii="Verdana" w:hAnsi="Verdana"/>
          <w:sz w:val="18"/>
          <w:szCs w:val="18"/>
        </w:rPr>
        <w:t>kindgebonden</w:t>
      </w:r>
      <w:proofErr w:type="spellEnd"/>
      <w:r w:rsidR="0097529F">
        <w:rPr>
          <w:rFonts w:ascii="Verdana" w:hAnsi="Verdana"/>
          <w:sz w:val="18"/>
          <w:szCs w:val="18"/>
        </w:rPr>
        <w:t xml:space="preserve"> budget</w:t>
      </w:r>
      <w:r w:rsidRPr="00274114">
        <w:rPr>
          <w:rFonts w:ascii="Verdana" w:hAnsi="Verdana"/>
          <w:sz w:val="18"/>
          <w:szCs w:val="18"/>
        </w:rPr>
        <w:t xml:space="preserve"> ontvangt gerichter te maken. </w:t>
      </w:r>
    </w:p>
    <w:p w:rsidRPr="00054A81" w:rsidR="00274114" w:rsidP="00AD3546" w:rsidRDefault="00274114" w14:paraId="6E3EB2CD" w14:textId="77777777">
      <w:pPr>
        <w:spacing w:line="276" w:lineRule="auto"/>
        <w:rPr>
          <w:rFonts w:ascii="Verdana" w:hAnsi="Verdana"/>
          <w:sz w:val="18"/>
          <w:szCs w:val="18"/>
        </w:rPr>
      </w:pPr>
    </w:p>
    <w:p w:rsidRPr="00274114" w:rsidR="00EE308E" w:rsidP="00274114" w:rsidRDefault="00EE308E" w14:paraId="0AC4718D" w14:textId="2484BA11">
      <w:pPr>
        <w:spacing w:line="276" w:lineRule="auto"/>
        <w:rPr>
          <w:rFonts w:ascii="Verdana" w:hAnsi="Verdana"/>
          <w:sz w:val="18"/>
          <w:szCs w:val="18"/>
        </w:rPr>
      </w:pPr>
      <w:r w:rsidRPr="00274114">
        <w:rPr>
          <w:rFonts w:ascii="Verdana" w:hAnsi="Verdana"/>
          <w:sz w:val="18"/>
          <w:szCs w:val="18"/>
        </w:rPr>
        <w:t>De</w:t>
      </w:r>
      <w:r w:rsidR="00AC13AA">
        <w:rPr>
          <w:rFonts w:ascii="Verdana" w:hAnsi="Verdana"/>
          <w:sz w:val="18"/>
          <w:szCs w:val="18"/>
        </w:rPr>
        <w:t xml:space="preserve"> verlaging van </w:t>
      </w:r>
      <w:r w:rsidR="00527477">
        <w:rPr>
          <w:rFonts w:ascii="Verdana" w:hAnsi="Verdana"/>
          <w:sz w:val="18"/>
          <w:szCs w:val="18"/>
        </w:rPr>
        <w:t xml:space="preserve">het </w:t>
      </w:r>
      <w:r w:rsidR="00440804">
        <w:rPr>
          <w:rFonts w:ascii="Verdana" w:hAnsi="Verdana"/>
          <w:sz w:val="18"/>
          <w:szCs w:val="18"/>
        </w:rPr>
        <w:t xml:space="preserve">bedrag per kind uit het </w:t>
      </w:r>
      <w:proofErr w:type="spellStart"/>
      <w:r w:rsidR="00440804">
        <w:rPr>
          <w:rFonts w:ascii="Verdana" w:hAnsi="Verdana"/>
          <w:sz w:val="18"/>
          <w:szCs w:val="18"/>
        </w:rPr>
        <w:t>kindgebonden</w:t>
      </w:r>
      <w:proofErr w:type="spellEnd"/>
      <w:r w:rsidR="00440804">
        <w:rPr>
          <w:rFonts w:ascii="Verdana" w:hAnsi="Verdana"/>
          <w:sz w:val="18"/>
          <w:szCs w:val="18"/>
        </w:rPr>
        <w:t xml:space="preserve"> budget</w:t>
      </w:r>
      <w:r w:rsidRPr="00274114">
        <w:rPr>
          <w:rFonts w:ascii="Verdana" w:hAnsi="Verdana"/>
          <w:sz w:val="18"/>
          <w:szCs w:val="18"/>
        </w:rPr>
        <w:t xml:space="preserve"> verkleint de groep die risico loopt op terugvorderingen</w:t>
      </w:r>
      <w:r w:rsidR="00EE5861">
        <w:rPr>
          <w:rFonts w:ascii="Verdana" w:hAnsi="Verdana"/>
          <w:sz w:val="18"/>
          <w:szCs w:val="18"/>
        </w:rPr>
        <w:t>,</w:t>
      </w:r>
      <w:r w:rsidRPr="00274114">
        <w:rPr>
          <w:rFonts w:ascii="Verdana" w:hAnsi="Verdana"/>
          <w:sz w:val="18"/>
          <w:szCs w:val="18"/>
        </w:rPr>
        <w:t xml:space="preserve"> terwijl de gezinnen die hierdoor uit de </w:t>
      </w:r>
      <w:proofErr w:type="spellStart"/>
      <w:r w:rsidR="00F666BA">
        <w:rPr>
          <w:rFonts w:ascii="Verdana" w:hAnsi="Verdana"/>
          <w:sz w:val="18"/>
          <w:szCs w:val="18"/>
        </w:rPr>
        <w:t>Wkb</w:t>
      </w:r>
      <w:proofErr w:type="spellEnd"/>
      <w:r w:rsidRPr="00274114">
        <w:rPr>
          <w:rFonts w:ascii="Verdana" w:hAnsi="Verdana"/>
          <w:sz w:val="18"/>
          <w:szCs w:val="18"/>
        </w:rPr>
        <w:t xml:space="preserve"> vallen er per saldo op vooruitgaan</w:t>
      </w:r>
      <w:r w:rsidR="00D05B5A">
        <w:rPr>
          <w:rFonts w:ascii="Verdana" w:hAnsi="Verdana"/>
          <w:sz w:val="18"/>
          <w:szCs w:val="18"/>
        </w:rPr>
        <w:t xml:space="preserve"> dankzij de gelijktijdige verhoging van de </w:t>
      </w:r>
      <w:r w:rsidR="0097529F">
        <w:rPr>
          <w:rFonts w:ascii="Verdana" w:hAnsi="Verdana"/>
          <w:sz w:val="18"/>
          <w:szCs w:val="18"/>
        </w:rPr>
        <w:t>kinderbijslag</w:t>
      </w:r>
      <w:r w:rsidRPr="00274114">
        <w:rPr>
          <w:rFonts w:ascii="Verdana" w:hAnsi="Verdana"/>
          <w:sz w:val="18"/>
          <w:szCs w:val="18"/>
        </w:rPr>
        <w:t xml:space="preserve">. Door de verlaging van de </w:t>
      </w:r>
      <w:proofErr w:type="spellStart"/>
      <w:r w:rsidR="00F666BA">
        <w:rPr>
          <w:rFonts w:ascii="Verdana" w:hAnsi="Verdana"/>
          <w:sz w:val="18"/>
          <w:szCs w:val="18"/>
        </w:rPr>
        <w:t>Wkb</w:t>
      </w:r>
      <w:proofErr w:type="spellEnd"/>
      <w:r w:rsidRPr="00274114">
        <w:rPr>
          <w:rFonts w:ascii="Verdana" w:hAnsi="Verdana"/>
          <w:sz w:val="18"/>
          <w:szCs w:val="18"/>
        </w:rPr>
        <w:t xml:space="preserve"> neemt het aantal terugvorderingen af onder een deel van de hogere inkomens. Tegelijkertijd blijft de hoogte en het aantal terugvorderingen voor het gros van de </w:t>
      </w:r>
      <w:proofErr w:type="spellStart"/>
      <w:r w:rsidR="00F666BA">
        <w:rPr>
          <w:rFonts w:ascii="Verdana" w:hAnsi="Verdana"/>
          <w:sz w:val="18"/>
          <w:szCs w:val="18"/>
        </w:rPr>
        <w:t>Wkb</w:t>
      </w:r>
      <w:proofErr w:type="spellEnd"/>
      <w:r w:rsidRPr="00274114">
        <w:rPr>
          <w:rFonts w:ascii="Verdana" w:hAnsi="Verdana"/>
          <w:sz w:val="18"/>
          <w:szCs w:val="18"/>
        </w:rPr>
        <w:t>-populatie gelijk</w:t>
      </w:r>
      <w:r w:rsidR="00AC13AA">
        <w:rPr>
          <w:rFonts w:ascii="Verdana" w:hAnsi="Verdana"/>
          <w:sz w:val="18"/>
          <w:szCs w:val="18"/>
        </w:rPr>
        <w:t>.</w:t>
      </w:r>
      <w:r w:rsidRPr="00C54CD7">
        <w:rPr>
          <w:rFonts w:ascii="Verdana" w:hAnsi="Verdana"/>
          <w:sz w:val="18"/>
          <w:szCs w:val="18"/>
        </w:rPr>
        <w:t xml:space="preserve"> De marginale druk neemt af voor de groep hogere inkomens die het recht op </w:t>
      </w:r>
      <w:proofErr w:type="spellStart"/>
      <w:r w:rsidR="00F666BA">
        <w:rPr>
          <w:rFonts w:ascii="Verdana" w:hAnsi="Verdana"/>
          <w:sz w:val="18"/>
          <w:szCs w:val="18"/>
        </w:rPr>
        <w:t>Wkb</w:t>
      </w:r>
      <w:proofErr w:type="spellEnd"/>
      <w:r w:rsidRPr="00C54CD7">
        <w:rPr>
          <w:rFonts w:ascii="Verdana" w:hAnsi="Verdana"/>
          <w:sz w:val="18"/>
          <w:szCs w:val="18"/>
        </w:rPr>
        <w:t xml:space="preserve"> verliest. Dit houdt in dat werken meer loont voor een deel van de hogere inkomens. Ook daalt door het verlagen van de </w:t>
      </w:r>
      <w:proofErr w:type="spellStart"/>
      <w:r w:rsidR="00F666BA">
        <w:rPr>
          <w:rFonts w:ascii="Verdana" w:hAnsi="Verdana"/>
          <w:sz w:val="18"/>
          <w:szCs w:val="18"/>
        </w:rPr>
        <w:t>Wkb</w:t>
      </w:r>
      <w:proofErr w:type="spellEnd"/>
      <w:r w:rsidRPr="00C54CD7">
        <w:rPr>
          <w:rFonts w:ascii="Verdana" w:hAnsi="Verdana"/>
          <w:sz w:val="18"/>
          <w:szCs w:val="18"/>
        </w:rPr>
        <w:t xml:space="preserve"> het niet-gebruik, omdat hogere inkomens het recht op </w:t>
      </w:r>
      <w:proofErr w:type="spellStart"/>
      <w:r w:rsidR="00F666BA">
        <w:rPr>
          <w:rFonts w:ascii="Verdana" w:hAnsi="Verdana"/>
          <w:sz w:val="18"/>
          <w:szCs w:val="18"/>
        </w:rPr>
        <w:t>Wkb</w:t>
      </w:r>
      <w:proofErr w:type="spellEnd"/>
      <w:r w:rsidRPr="00C54CD7">
        <w:rPr>
          <w:rFonts w:ascii="Verdana" w:hAnsi="Verdana"/>
          <w:sz w:val="18"/>
          <w:szCs w:val="18"/>
        </w:rPr>
        <w:t xml:space="preserve"> verliezen. Het niet-gebruik van de </w:t>
      </w:r>
      <w:proofErr w:type="spellStart"/>
      <w:r w:rsidR="00F666BA">
        <w:rPr>
          <w:rFonts w:ascii="Verdana" w:hAnsi="Verdana"/>
          <w:sz w:val="18"/>
          <w:szCs w:val="18"/>
        </w:rPr>
        <w:t>Wkb</w:t>
      </w:r>
      <w:proofErr w:type="spellEnd"/>
      <w:r w:rsidRPr="00C54CD7">
        <w:rPr>
          <w:rFonts w:ascii="Verdana" w:hAnsi="Verdana"/>
          <w:sz w:val="18"/>
          <w:szCs w:val="18"/>
        </w:rPr>
        <w:t xml:space="preserve"> speelt vooral een rol bij deze doelgroep.</w:t>
      </w:r>
      <w:r w:rsidRPr="001B5BD9">
        <w:rPr>
          <w:rFonts w:ascii="Verdana" w:hAnsi="Verdana"/>
          <w:sz w:val="18"/>
          <w:szCs w:val="18"/>
          <w:vertAlign w:val="superscript"/>
        </w:rPr>
        <w:footnoteReference w:id="4"/>
      </w:r>
      <w:r w:rsidRPr="00274114">
        <w:rPr>
          <w:rFonts w:ascii="Verdana" w:hAnsi="Verdana"/>
          <w:sz w:val="18"/>
          <w:szCs w:val="18"/>
          <w:vertAlign w:val="superscript"/>
        </w:rPr>
        <w:t xml:space="preserve"> </w:t>
      </w:r>
    </w:p>
    <w:p w:rsidR="00EE308E" w:rsidP="00B41D91" w:rsidRDefault="00EE308E" w14:paraId="604AAF17" w14:textId="77777777">
      <w:pPr>
        <w:spacing w:line="276" w:lineRule="auto"/>
        <w:rPr>
          <w:rFonts w:ascii="Verdana" w:hAnsi="Verdana"/>
          <w:sz w:val="18"/>
          <w:szCs w:val="18"/>
        </w:rPr>
      </w:pPr>
    </w:p>
    <w:p w:rsidRPr="00054A81" w:rsidR="000D6967" w:rsidP="000D6967" w:rsidRDefault="000D6967" w14:paraId="7AAE269B" w14:textId="77777777">
      <w:pPr>
        <w:spacing w:line="276" w:lineRule="auto"/>
        <w:rPr>
          <w:rFonts w:ascii="Verdana" w:hAnsi="Verdana"/>
          <w:sz w:val="18"/>
          <w:szCs w:val="18"/>
        </w:rPr>
      </w:pPr>
      <w:r w:rsidRPr="00054A81">
        <w:rPr>
          <w:rFonts w:ascii="Verdana" w:hAnsi="Verdana"/>
          <w:i/>
          <w:iCs/>
          <w:sz w:val="18"/>
          <w:szCs w:val="18"/>
        </w:rPr>
        <w:t>Wetgevingsprocedure</w:t>
      </w:r>
    </w:p>
    <w:p w:rsidR="007A3464" w:rsidP="00AD3546" w:rsidRDefault="00FF57D8" w14:paraId="4D4C4D7B" w14:textId="3D33FA9E">
      <w:pPr>
        <w:spacing w:line="276" w:lineRule="auto"/>
        <w:rPr>
          <w:rFonts w:ascii="Verdana" w:hAnsi="Verdana"/>
          <w:sz w:val="18"/>
          <w:szCs w:val="18"/>
        </w:rPr>
      </w:pPr>
      <w:r w:rsidRPr="00FF57D8">
        <w:rPr>
          <w:rFonts w:ascii="Verdana" w:hAnsi="Verdana"/>
          <w:sz w:val="18"/>
          <w:szCs w:val="18"/>
        </w:rPr>
        <w:t>In de SZW</w:t>
      </w:r>
      <w:r w:rsidR="00EF0911">
        <w:rPr>
          <w:rFonts w:ascii="Verdana" w:hAnsi="Verdana"/>
          <w:sz w:val="18"/>
          <w:szCs w:val="18"/>
        </w:rPr>
        <w:t>-</w:t>
      </w:r>
      <w:r w:rsidRPr="00FF57D8">
        <w:rPr>
          <w:rFonts w:ascii="Verdana" w:hAnsi="Verdana"/>
          <w:sz w:val="18"/>
          <w:szCs w:val="18"/>
        </w:rPr>
        <w:t xml:space="preserve">begroting voor 2027 </w:t>
      </w:r>
      <w:r w:rsidRPr="00054A81" w:rsidR="00F36652">
        <w:rPr>
          <w:rFonts w:ascii="Verdana" w:hAnsi="Verdana"/>
          <w:sz w:val="18"/>
          <w:szCs w:val="18"/>
        </w:rPr>
        <w:t>heeft het kabinet</w:t>
      </w:r>
      <w:r w:rsidRPr="00FF57D8">
        <w:rPr>
          <w:rFonts w:ascii="Verdana" w:hAnsi="Verdana"/>
          <w:sz w:val="18"/>
          <w:szCs w:val="18"/>
        </w:rPr>
        <w:t xml:space="preserve"> gekozen om de eerder beoogde bezuiniging op het </w:t>
      </w:r>
      <w:proofErr w:type="spellStart"/>
      <w:r w:rsidRPr="00FF57D8">
        <w:rPr>
          <w:rFonts w:ascii="Verdana" w:hAnsi="Verdana"/>
          <w:sz w:val="18"/>
          <w:szCs w:val="18"/>
        </w:rPr>
        <w:t>kindgebonden</w:t>
      </w:r>
      <w:proofErr w:type="spellEnd"/>
      <w:r w:rsidRPr="00FF57D8">
        <w:rPr>
          <w:rFonts w:ascii="Verdana" w:hAnsi="Verdana"/>
          <w:sz w:val="18"/>
          <w:szCs w:val="18"/>
        </w:rPr>
        <w:t xml:space="preserve"> budget te verzachten door het hogere afbouwpercentage vanaf het tweede knikpunt in twee stappen in te voeren.</w:t>
      </w:r>
      <w:r>
        <w:rPr>
          <w:rFonts w:ascii="Verdana" w:hAnsi="Verdana"/>
          <w:sz w:val="18"/>
          <w:szCs w:val="18"/>
        </w:rPr>
        <w:t xml:space="preserve"> </w:t>
      </w:r>
    </w:p>
    <w:p w:rsidR="007A3464" w:rsidP="00AD3546" w:rsidRDefault="007A3464" w14:paraId="6D16951F" w14:textId="77777777">
      <w:pPr>
        <w:spacing w:line="276" w:lineRule="auto"/>
        <w:rPr>
          <w:rFonts w:ascii="Verdana" w:hAnsi="Verdana"/>
          <w:sz w:val="18"/>
          <w:szCs w:val="18"/>
        </w:rPr>
      </w:pPr>
    </w:p>
    <w:p w:rsidRPr="00EF2375" w:rsidR="00FF57D8" w:rsidP="00B41D91" w:rsidRDefault="00AD3546" w14:paraId="0718253C" w14:textId="4D5AAB05">
      <w:pPr>
        <w:spacing w:line="276" w:lineRule="auto"/>
        <w:rPr>
          <w:rFonts w:ascii="Verdana" w:hAnsi="Verdana"/>
          <w:sz w:val="18"/>
          <w:szCs w:val="18"/>
        </w:rPr>
      </w:pPr>
      <w:r>
        <w:rPr>
          <w:rFonts w:ascii="Verdana" w:hAnsi="Verdana"/>
          <w:sz w:val="18"/>
          <w:szCs w:val="18"/>
        </w:rPr>
        <w:t xml:space="preserve">Deze maatregel komt voort uit een bezuinigingsopgave van het vorige kabinet. </w:t>
      </w:r>
      <w:r w:rsidRPr="00054A81" w:rsidR="00FF57D8">
        <w:rPr>
          <w:rFonts w:ascii="Verdana" w:hAnsi="Verdana"/>
          <w:sz w:val="18"/>
          <w:szCs w:val="18"/>
        </w:rPr>
        <w:t>Omdat</w:t>
      </w:r>
      <w:r>
        <w:rPr>
          <w:rFonts w:ascii="Verdana" w:hAnsi="Verdana"/>
          <w:sz w:val="18"/>
          <w:szCs w:val="18"/>
        </w:rPr>
        <w:t xml:space="preserve"> dit</w:t>
      </w:r>
      <w:r w:rsidRPr="00054A81" w:rsidR="00F36652">
        <w:rPr>
          <w:rFonts w:ascii="Verdana" w:hAnsi="Verdana"/>
          <w:sz w:val="18"/>
          <w:szCs w:val="18"/>
        </w:rPr>
        <w:t xml:space="preserve"> kabinet </w:t>
      </w:r>
      <w:r>
        <w:rPr>
          <w:rFonts w:ascii="Verdana" w:hAnsi="Verdana"/>
          <w:sz w:val="18"/>
          <w:szCs w:val="18"/>
        </w:rPr>
        <w:t xml:space="preserve">de ambitie </w:t>
      </w:r>
      <w:r w:rsidR="00186AD7">
        <w:rPr>
          <w:rFonts w:ascii="Verdana" w:hAnsi="Verdana"/>
          <w:sz w:val="18"/>
          <w:szCs w:val="18"/>
        </w:rPr>
        <w:t>heeft</w:t>
      </w:r>
      <w:r w:rsidRPr="00054A81" w:rsidR="00F36652">
        <w:rPr>
          <w:rFonts w:ascii="Verdana" w:hAnsi="Verdana"/>
          <w:sz w:val="18"/>
          <w:szCs w:val="18"/>
        </w:rPr>
        <w:t xml:space="preserve"> </w:t>
      </w:r>
      <w:r w:rsidRPr="00054A81" w:rsidR="00FF57D8">
        <w:rPr>
          <w:rFonts w:ascii="Verdana" w:hAnsi="Verdana"/>
          <w:sz w:val="18"/>
          <w:szCs w:val="18"/>
        </w:rPr>
        <w:t>o</w:t>
      </w:r>
      <w:r w:rsidRPr="00054A81" w:rsidR="00FE74CE">
        <w:rPr>
          <w:rFonts w:ascii="Verdana" w:hAnsi="Verdana"/>
          <w:sz w:val="18"/>
          <w:szCs w:val="18"/>
        </w:rPr>
        <w:t>m</w:t>
      </w:r>
      <w:r w:rsidRPr="00054A81" w:rsidR="00FF57D8">
        <w:rPr>
          <w:rFonts w:ascii="Verdana" w:hAnsi="Verdana"/>
          <w:sz w:val="18"/>
          <w:szCs w:val="18"/>
        </w:rPr>
        <w:t xml:space="preserve"> per 2027 te</w:t>
      </w:r>
      <w:r>
        <w:rPr>
          <w:rFonts w:ascii="Verdana" w:hAnsi="Verdana"/>
          <w:sz w:val="18"/>
          <w:szCs w:val="18"/>
        </w:rPr>
        <w:t>vens te</w:t>
      </w:r>
      <w:r w:rsidRPr="00054A81" w:rsidR="00FF57D8">
        <w:rPr>
          <w:rFonts w:ascii="Verdana" w:hAnsi="Verdana"/>
          <w:sz w:val="18"/>
          <w:szCs w:val="18"/>
        </w:rPr>
        <w:t xml:space="preserve"> </w:t>
      </w:r>
      <w:r w:rsidR="000D6967">
        <w:rPr>
          <w:rFonts w:ascii="Verdana" w:hAnsi="Verdana"/>
          <w:sz w:val="18"/>
          <w:szCs w:val="18"/>
        </w:rPr>
        <w:t>hervormen</w:t>
      </w:r>
      <w:r w:rsidRPr="00054A81" w:rsidR="00FF57D8">
        <w:rPr>
          <w:rFonts w:ascii="Verdana" w:hAnsi="Verdana"/>
          <w:sz w:val="18"/>
          <w:szCs w:val="18"/>
        </w:rPr>
        <w:t xml:space="preserve"> </w:t>
      </w:r>
      <w:r w:rsidR="00EE5861">
        <w:rPr>
          <w:rFonts w:ascii="Verdana" w:hAnsi="Verdana"/>
          <w:sz w:val="18"/>
          <w:szCs w:val="18"/>
        </w:rPr>
        <w:t>in</w:t>
      </w:r>
      <w:r w:rsidRPr="00054A81" w:rsidR="00FF57D8">
        <w:rPr>
          <w:rFonts w:ascii="Verdana" w:hAnsi="Verdana"/>
          <w:sz w:val="18"/>
          <w:szCs w:val="18"/>
        </w:rPr>
        <w:t xml:space="preserve"> de </w:t>
      </w:r>
      <w:proofErr w:type="spellStart"/>
      <w:r w:rsidRPr="00054A81" w:rsidR="00FF57D8">
        <w:rPr>
          <w:rFonts w:ascii="Verdana" w:hAnsi="Verdana"/>
          <w:sz w:val="18"/>
          <w:szCs w:val="18"/>
        </w:rPr>
        <w:t>kindregeling</w:t>
      </w:r>
      <w:r w:rsidRPr="00054A81" w:rsidR="00FE74CE">
        <w:rPr>
          <w:rFonts w:ascii="Verdana" w:hAnsi="Verdana"/>
          <w:sz w:val="18"/>
          <w:szCs w:val="18"/>
        </w:rPr>
        <w:t>en</w:t>
      </w:r>
      <w:proofErr w:type="spellEnd"/>
      <w:r w:rsidRPr="00054A81" w:rsidR="00F36652">
        <w:rPr>
          <w:rFonts w:ascii="Verdana" w:hAnsi="Verdana"/>
          <w:sz w:val="18"/>
          <w:szCs w:val="18"/>
        </w:rPr>
        <w:t xml:space="preserve"> is besloten </w:t>
      </w:r>
      <w:r>
        <w:rPr>
          <w:rFonts w:ascii="Verdana" w:hAnsi="Verdana"/>
          <w:sz w:val="18"/>
          <w:szCs w:val="18"/>
        </w:rPr>
        <w:t xml:space="preserve">om </w:t>
      </w:r>
      <w:r w:rsidRPr="00054A81" w:rsidR="00F36652">
        <w:rPr>
          <w:rFonts w:ascii="Verdana" w:hAnsi="Verdana"/>
          <w:sz w:val="18"/>
          <w:szCs w:val="18"/>
        </w:rPr>
        <w:t xml:space="preserve">alle </w:t>
      </w:r>
      <w:r w:rsidRPr="00054A81" w:rsidR="00F36652">
        <w:rPr>
          <w:rFonts w:ascii="Verdana" w:hAnsi="Verdana"/>
          <w:sz w:val="18"/>
          <w:szCs w:val="18"/>
        </w:rPr>
        <w:lastRenderedPageBreak/>
        <w:t xml:space="preserve">wijzigingen </w:t>
      </w:r>
      <w:r w:rsidRPr="00054A81" w:rsidR="00054A81">
        <w:rPr>
          <w:rFonts w:ascii="Verdana" w:hAnsi="Verdana"/>
          <w:sz w:val="18"/>
          <w:szCs w:val="18"/>
        </w:rPr>
        <w:t xml:space="preserve">die </w:t>
      </w:r>
      <w:r w:rsidR="00EE5861">
        <w:rPr>
          <w:rFonts w:ascii="Verdana" w:hAnsi="Verdana"/>
          <w:sz w:val="18"/>
          <w:szCs w:val="18"/>
        </w:rPr>
        <w:t>voor</w:t>
      </w:r>
      <w:r w:rsidRPr="00054A81" w:rsidR="00F36652">
        <w:rPr>
          <w:rFonts w:ascii="Verdana" w:hAnsi="Verdana"/>
          <w:sz w:val="18"/>
          <w:szCs w:val="18"/>
        </w:rPr>
        <w:t xml:space="preserve"> de </w:t>
      </w:r>
      <w:proofErr w:type="spellStart"/>
      <w:r w:rsidRPr="00054A81" w:rsidR="00F36652">
        <w:rPr>
          <w:rFonts w:ascii="Verdana" w:hAnsi="Verdana"/>
          <w:sz w:val="18"/>
          <w:szCs w:val="18"/>
        </w:rPr>
        <w:t>kindregelingen</w:t>
      </w:r>
      <w:proofErr w:type="spellEnd"/>
      <w:r w:rsidRPr="00054A81" w:rsidR="00F36652">
        <w:rPr>
          <w:rFonts w:ascii="Verdana" w:hAnsi="Verdana"/>
          <w:sz w:val="18"/>
          <w:szCs w:val="18"/>
        </w:rPr>
        <w:t xml:space="preserve"> per 2027 ingaan</w:t>
      </w:r>
      <w:r>
        <w:rPr>
          <w:rFonts w:ascii="Verdana" w:hAnsi="Verdana"/>
          <w:sz w:val="18"/>
          <w:szCs w:val="18"/>
        </w:rPr>
        <w:t xml:space="preserve"> </w:t>
      </w:r>
      <w:r w:rsidRPr="00054A81" w:rsidR="00F36652">
        <w:rPr>
          <w:rFonts w:ascii="Verdana" w:hAnsi="Verdana"/>
          <w:sz w:val="18"/>
          <w:szCs w:val="18"/>
        </w:rPr>
        <w:t>te bundelen middels deze nota van wijziging.</w:t>
      </w:r>
    </w:p>
    <w:p w:rsidRPr="00AC22F7" w:rsidR="00D34ED9" w:rsidP="00AD3546" w:rsidRDefault="00D34ED9" w14:paraId="0C541EC3" w14:textId="77777777">
      <w:pPr>
        <w:spacing w:line="276" w:lineRule="auto"/>
        <w:rPr>
          <w:rFonts w:ascii="Verdana" w:hAnsi="Verdana"/>
          <w:sz w:val="18"/>
          <w:szCs w:val="18"/>
        </w:rPr>
      </w:pPr>
    </w:p>
    <w:p w:rsidRPr="001540E6" w:rsidR="001540E6" w:rsidP="00AD3546" w:rsidRDefault="001540E6" w14:paraId="38233950" w14:textId="61B6AC93">
      <w:pPr>
        <w:spacing w:line="276" w:lineRule="auto"/>
        <w:rPr>
          <w:rFonts w:ascii="Verdana" w:hAnsi="Verdana"/>
          <w:sz w:val="18"/>
          <w:szCs w:val="18"/>
        </w:rPr>
      </w:pPr>
      <w:r w:rsidRPr="00054A81">
        <w:rPr>
          <w:rFonts w:ascii="Verdana" w:hAnsi="Verdana"/>
          <w:sz w:val="18"/>
          <w:szCs w:val="18"/>
        </w:rPr>
        <w:t xml:space="preserve">Met deze nota van wijziging wordt het </w:t>
      </w:r>
      <w:r w:rsidR="0050513B">
        <w:rPr>
          <w:rFonts w:ascii="Verdana" w:hAnsi="Verdana"/>
          <w:sz w:val="18"/>
          <w:szCs w:val="18"/>
        </w:rPr>
        <w:t xml:space="preserve">voorliggende wetsvoorstel </w:t>
      </w:r>
      <w:r w:rsidR="001C18EB">
        <w:rPr>
          <w:rFonts w:ascii="Verdana" w:hAnsi="Verdana"/>
          <w:sz w:val="18"/>
          <w:szCs w:val="18"/>
        </w:rPr>
        <w:t>van het tweede knikp</w:t>
      </w:r>
      <w:r w:rsidR="0075276E">
        <w:rPr>
          <w:rFonts w:ascii="Verdana" w:hAnsi="Verdana"/>
          <w:sz w:val="18"/>
          <w:szCs w:val="18"/>
        </w:rPr>
        <w:t>u</w:t>
      </w:r>
      <w:r w:rsidR="001C18EB">
        <w:rPr>
          <w:rFonts w:ascii="Verdana" w:hAnsi="Verdana"/>
          <w:sz w:val="18"/>
          <w:szCs w:val="18"/>
        </w:rPr>
        <w:t>nt</w:t>
      </w:r>
      <w:r w:rsidRPr="001540E6">
        <w:rPr>
          <w:rFonts w:ascii="Verdana" w:hAnsi="Verdana"/>
          <w:sz w:val="18"/>
          <w:szCs w:val="18"/>
        </w:rPr>
        <w:t xml:space="preserve"> naar aanleiding van de Voorjaarsnota 2025 en de voorjaarsbesluitvorming van 2026 aangevuld met de maatregelen uit de voorgestelde SZW-begroting voor 2027</w:t>
      </w:r>
      <w:r w:rsidR="00D85F67">
        <w:rPr>
          <w:rFonts w:ascii="Verdana" w:hAnsi="Verdana"/>
          <w:sz w:val="18"/>
          <w:szCs w:val="18"/>
        </w:rPr>
        <w:t xml:space="preserve">, die zowel zien op de kinderbijslag als het </w:t>
      </w:r>
      <w:proofErr w:type="spellStart"/>
      <w:r w:rsidR="00D85F67">
        <w:rPr>
          <w:rFonts w:ascii="Verdana" w:hAnsi="Verdana"/>
          <w:sz w:val="18"/>
          <w:szCs w:val="18"/>
        </w:rPr>
        <w:t>kindgebonden</w:t>
      </w:r>
      <w:proofErr w:type="spellEnd"/>
      <w:r w:rsidR="00D85F67">
        <w:rPr>
          <w:rFonts w:ascii="Verdana" w:hAnsi="Verdana"/>
          <w:sz w:val="18"/>
          <w:szCs w:val="18"/>
        </w:rPr>
        <w:t xml:space="preserve"> budget.</w:t>
      </w:r>
    </w:p>
    <w:p w:rsidR="000118DC" w:rsidP="00AD3546" w:rsidRDefault="000118DC" w14:paraId="490FC14B" w14:textId="77777777">
      <w:pPr>
        <w:spacing w:line="276" w:lineRule="auto"/>
        <w:rPr>
          <w:rFonts w:ascii="Verdana" w:hAnsi="Verdana"/>
          <w:sz w:val="18"/>
          <w:szCs w:val="18"/>
        </w:rPr>
      </w:pPr>
    </w:p>
    <w:p w:rsidR="007654CC" w:rsidP="00AD3546" w:rsidRDefault="007654CC" w14:paraId="24C1DA94" w14:textId="67D3BAD6">
      <w:pPr>
        <w:spacing w:line="276" w:lineRule="auto"/>
        <w:rPr>
          <w:rFonts w:ascii="Verdana" w:hAnsi="Verdana"/>
          <w:i/>
          <w:iCs/>
          <w:sz w:val="18"/>
          <w:szCs w:val="18"/>
        </w:rPr>
      </w:pPr>
      <w:r>
        <w:rPr>
          <w:rFonts w:ascii="Verdana" w:hAnsi="Verdana"/>
          <w:i/>
          <w:iCs/>
          <w:sz w:val="18"/>
          <w:szCs w:val="18"/>
        </w:rPr>
        <w:t>Leeswijzer</w:t>
      </w:r>
    </w:p>
    <w:p w:rsidRPr="002E66B6" w:rsidR="002E66B6" w:rsidP="00AD3546" w:rsidRDefault="002E66B6" w14:paraId="372CFE60" w14:textId="0C37D2A2">
      <w:pPr>
        <w:spacing w:line="276" w:lineRule="auto"/>
        <w:rPr>
          <w:rFonts w:ascii="Verdana" w:hAnsi="Verdana"/>
          <w:sz w:val="18"/>
          <w:szCs w:val="18"/>
        </w:rPr>
      </w:pPr>
      <w:r>
        <w:rPr>
          <w:rFonts w:ascii="Verdana" w:hAnsi="Verdana"/>
          <w:sz w:val="18"/>
          <w:szCs w:val="18"/>
        </w:rPr>
        <w:t xml:space="preserve">Omdat deze nota van wijziging verschillende maatregelen op de </w:t>
      </w:r>
      <w:proofErr w:type="spellStart"/>
      <w:r>
        <w:rPr>
          <w:rFonts w:ascii="Verdana" w:hAnsi="Verdana"/>
          <w:sz w:val="18"/>
          <w:szCs w:val="18"/>
        </w:rPr>
        <w:t>kindregelingen</w:t>
      </w:r>
      <w:proofErr w:type="spellEnd"/>
      <w:r>
        <w:rPr>
          <w:rFonts w:ascii="Verdana" w:hAnsi="Verdana"/>
          <w:sz w:val="18"/>
          <w:szCs w:val="18"/>
        </w:rPr>
        <w:t xml:space="preserve"> b</w:t>
      </w:r>
      <w:r w:rsidR="00565029">
        <w:rPr>
          <w:rFonts w:ascii="Verdana" w:hAnsi="Verdana"/>
          <w:sz w:val="18"/>
          <w:szCs w:val="18"/>
        </w:rPr>
        <w:t>evat</w:t>
      </w:r>
      <w:r>
        <w:rPr>
          <w:rFonts w:ascii="Verdana" w:hAnsi="Verdana"/>
          <w:sz w:val="18"/>
          <w:szCs w:val="18"/>
        </w:rPr>
        <w:t>, word</w:t>
      </w:r>
      <w:r w:rsidR="00565029">
        <w:rPr>
          <w:rFonts w:ascii="Verdana" w:hAnsi="Verdana"/>
          <w:sz w:val="18"/>
          <w:szCs w:val="18"/>
        </w:rPr>
        <w:t>en</w:t>
      </w:r>
      <w:r>
        <w:rPr>
          <w:rFonts w:ascii="Verdana" w:hAnsi="Verdana"/>
          <w:sz w:val="18"/>
          <w:szCs w:val="18"/>
        </w:rPr>
        <w:t xml:space="preserve"> hieronder eerst</w:t>
      </w:r>
      <w:r w:rsidR="00565029">
        <w:rPr>
          <w:rFonts w:ascii="Verdana" w:hAnsi="Verdana"/>
          <w:sz w:val="18"/>
          <w:szCs w:val="18"/>
        </w:rPr>
        <w:t xml:space="preserve"> de wijzigingen in het </w:t>
      </w:r>
      <w:proofErr w:type="spellStart"/>
      <w:r w:rsidR="00565029">
        <w:rPr>
          <w:rFonts w:ascii="Verdana" w:hAnsi="Verdana"/>
          <w:sz w:val="18"/>
          <w:szCs w:val="18"/>
        </w:rPr>
        <w:t>kindgebonden</w:t>
      </w:r>
      <w:proofErr w:type="spellEnd"/>
      <w:r w:rsidR="00565029">
        <w:rPr>
          <w:rFonts w:ascii="Verdana" w:hAnsi="Verdana"/>
          <w:sz w:val="18"/>
          <w:szCs w:val="18"/>
        </w:rPr>
        <w:t xml:space="preserve"> budget naar aanleiding van de Voorjaarsnota 2025 en de voorjaarsbesluitvorming van 2026 geschetst. Vervolgens wordt ingegaan op de overige maatregelen op de kinderbijslag en het </w:t>
      </w:r>
      <w:proofErr w:type="spellStart"/>
      <w:r w:rsidR="00565029">
        <w:rPr>
          <w:rFonts w:ascii="Verdana" w:hAnsi="Verdana"/>
          <w:sz w:val="18"/>
          <w:szCs w:val="18"/>
        </w:rPr>
        <w:t>kindgebonden</w:t>
      </w:r>
      <w:proofErr w:type="spellEnd"/>
      <w:r w:rsidR="00565029">
        <w:rPr>
          <w:rFonts w:ascii="Verdana" w:hAnsi="Verdana"/>
          <w:sz w:val="18"/>
          <w:szCs w:val="18"/>
        </w:rPr>
        <w:t xml:space="preserve"> budget uit de voorgestelde SZW-begroting voor 2027.</w:t>
      </w:r>
    </w:p>
    <w:p w:rsidRPr="00054A81" w:rsidR="003F0F6C" w:rsidP="00AD3546" w:rsidRDefault="003F0F6C" w14:paraId="0A008488" w14:textId="77777777">
      <w:pPr>
        <w:spacing w:line="276" w:lineRule="auto"/>
        <w:rPr>
          <w:rFonts w:ascii="Verdana" w:hAnsi="Verdana"/>
          <w:sz w:val="18"/>
          <w:szCs w:val="18"/>
        </w:rPr>
      </w:pPr>
    </w:p>
    <w:p w:rsidRPr="00054A81" w:rsidR="00CE5261" w:rsidP="00AD3546" w:rsidRDefault="00CE5261" w14:paraId="5F830AE8" w14:textId="4E95BBED">
      <w:pPr>
        <w:spacing w:line="276" w:lineRule="auto"/>
        <w:rPr>
          <w:rFonts w:ascii="Verdana" w:hAnsi="Verdana"/>
          <w:i/>
          <w:sz w:val="18"/>
          <w:szCs w:val="18"/>
        </w:rPr>
      </w:pPr>
      <w:r w:rsidRPr="00054A81">
        <w:rPr>
          <w:rFonts w:ascii="Verdana" w:hAnsi="Verdana"/>
          <w:i/>
          <w:sz w:val="18"/>
          <w:szCs w:val="18"/>
        </w:rPr>
        <w:t>Wijziging</w:t>
      </w:r>
      <w:r w:rsidRPr="00054A81" w:rsidR="00660507">
        <w:rPr>
          <w:rFonts w:ascii="Verdana" w:hAnsi="Verdana"/>
          <w:i/>
          <w:sz w:val="18"/>
          <w:szCs w:val="18"/>
        </w:rPr>
        <w:t>en tweede knikpunt</w:t>
      </w:r>
    </w:p>
    <w:p w:rsidR="00894C89" w:rsidP="00AD3546" w:rsidRDefault="00894C89" w14:paraId="7C436AED" w14:textId="4BF1388B">
      <w:pPr>
        <w:spacing w:line="276" w:lineRule="auto"/>
        <w:rPr>
          <w:rFonts w:ascii="Verdana" w:hAnsi="Verdana"/>
          <w:sz w:val="18"/>
          <w:szCs w:val="18"/>
        </w:rPr>
      </w:pPr>
      <w:r>
        <w:rPr>
          <w:rFonts w:ascii="Verdana" w:hAnsi="Verdana"/>
          <w:sz w:val="18"/>
          <w:szCs w:val="18"/>
        </w:rPr>
        <w:t>Het wetsvoorstel tweede knikpunt, naar aanleiding van de Voorjaarsnota 2025 en de voorjaarsbesluitvorming 2026, beoog</w:t>
      </w:r>
      <w:r w:rsidR="004972FB">
        <w:rPr>
          <w:rFonts w:ascii="Verdana" w:hAnsi="Verdana"/>
          <w:sz w:val="18"/>
          <w:szCs w:val="18"/>
        </w:rPr>
        <w:t>t</w:t>
      </w:r>
      <w:r>
        <w:rPr>
          <w:rFonts w:ascii="Verdana" w:hAnsi="Verdana"/>
          <w:sz w:val="18"/>
          <w:szCs w:val="18"/>
        </w:rPr>
        <w:t xml:space="preserve"> een verhoging van het afbouwpercentage vanaf het toetsingsinkomen € 57.950 (prijspeil 2024).</w:t>
      </w:r>
      <w:r w:rsidR="00F37598">
        <w:rPr>
          <w:rStyle w:val="Voetnootmarkering"/>
          <w:rFonts w:ascii="Verdana" w:hAnsi="Verdana"/>
          <w:sz w:val="18"/>
          <w:szCs w:val="18"/>
        </w:rPr>
        <w:footnoteReference w:id="5"/>
      </w:r>
      <w:r>
        <w:rPr>
          <w:rFonts w:ascii="Verdana" w:hAnsi="Verdana"/>
          <w:sz w:val="18"/>
          <w:szCs w:val="18"/>
        </w:rPr>
        <w:t xml:space="preserve"> Hiermee wordt het </w:t>
      </w:r>
      <w:proofErr w:type="spellStart"/>
      <w:r>
        <w:rPr>
          <w:rFonts w:ascii="Verdana" w:hAnsi="Verdana"/>
          <w:sz w:val="18"/>
          <w:szCs w:val="18"/>
        </w:rPr>
        <w:t>kindgebonden</w:t>
      </w:r>
      <w:proofErr w:type="spellEnd"/>
      <w:r>
        <w:rPr>
          <w:rFonts w:ascii="Verdana" w:hAnsi="Verdana"/>
          <w:sz w:val="18"/>
          <w:szCs w:val="18"/>
        </w:rPr>
        <w:t xml:space="preserve"> budget weer meer gericht op de oorspronkelijke doelgroep: de lage en middeninkomens. Een hoger afbouwpercentage voor toetsingsinkomens vanaf € 57.950 (prijspeil 2024) </w:t>
      </w:r>
      <w:r w:rsidR="00FE5EDF">
        <w:rPr>
          <w:rFonts w:ascii="Verdana" w:hAnsi="Verdana"/>
          <w:sz w:val="18"/>
          <w:szCs w:val="18"/>
        </w:rPr>
        <w:t>leidt ertoe</w:t>
      </w:r>
      <w:r>
        <w:rPr>
          <w:rFonts w:ascii="Verdana" w:hAnsi="Verdana"/>
          <w:sz w:val="18"/>
          <w:szCs w:val="18"/>
        </w:rPr>
        <w:t xml:space="preserve"> dat gezinnen met hogere inkomens vanaf 1 januari 2027 een lager bedrag aan </w:t>
      </w:r>
      <w:proofErr w:type="spellStart"/>
      <w:r>
        <w:rPr>
          <w:rFonts w:ascii="Verdana" w:hAnsi="Verdana"/>
          <w:sz w:val="18"/>
          <w:szCs w:val="18"/>
        </w:rPr>
        <w:t>kindgebonden</w:t>
      </w:r>
      <w:proofErr w:type="spellEnd"/>
      <w:r>
        <w:rPr>
          <w:rFonts w:ascii="Verdana" w:hAnsi="Verdana"/>
          <w:sz w:val="18"/>
          <w:szCs w:val="18"/>
        </w:rPr>
        <w:t xml:space="preserve"> budget ontvangen of het recht op </w:t>
      </w:r>
      <w:proofErr w:type="spellStart"/>
      <w:r>
        <w:rPr>
          <w:rFonts w:ascii="Verdana" w:hAnsi="Verdana"/>
          <w:sz w:val="18"/>
          <w:szCs w:val="18"/>
        </w:rPr>
        <w:t>kindgebonden</w:t>
      </w:r>
      <w:proofErr w:type="spellEnd"/>
      <w:r>
        <w:rPr>
          <w:rFonts w:ascii="Verdana" w:hAnsi="Verdana"/>
          <w:sz w:val="18"/>
          <w:szCs w:val="18"/>
        </w:rPr>
        <w:t xml:space="preserve"> budget verliezen.</w:t>
      </w:r>
    </w:p>
    <w:p w:rsidR="00894C89" w:rsidP="00AD3546" w:rsidRDefault="00894C89" w14:paraId="4DD44A60" w14:textId="77777777">
      <w:pPr>
        <w:spacing w:line="276" w:lineRule="auto"/>
        <w:rPr>
          <w:rFonts w:ascii="Verdana" w:hAnsi="Verdana"/>
          <w:sz w:val="18"/>
          <w:szCs w:val="18"/>
        </w:rPr>
      </w:pPr>
    </w:p>
    <w:p w:rsidR="00C137E4" w:rsidP="00AD3546" w:rsidRDefault="00894C89" w14:paraId="1F2C516A" w14:textId="77777777">
      <w:pPr>
        <w:spacing w:line="276" w:lineRule="auto"/>
        <w:rPr>
          <w:rFonts w:ascii="Verdana" w:hAnsi="Verdana"/>
          <w:sz w:val="18"/>
          <w:szCs w:val="18"/>
        </w:rPr>
      </w:pPr>
      <w:r>
        <w:rPr>
          <w:rFonts w:ascii="Verdana" w:hAnsi="Verdana"/>
          <w:sz w:val="18"/>
          <w:szCs w:val="18"/>
        </w:rPr>
        <w:t xml:space="preserve">In de SZW-begroting voor 2027 is gekozen om deze bezuiniging op het </w:t>
      </w:r>
      <w:proofErr w:type="spellStart"/>
      <w:r>
        <w:rPr>
          <w:rFonts w:ascii="Verdana" w:hAnsi="Verdana"/>
          <w:sz w:val="18"/>
          <w:szCs w:val="18"/>
        </w:rPr>
        <w:t>kindgebonden</w:t>
      </w:r>
      <w:proofErr w:type="spellEnd"/>
      <w:r>
        <w:rPr>
          <w:rFonts w:ascii="Verdana" w:hAnsi="Verdana"/>
          <w:sz w:val="18"/>
          <w:szCs w:val="18"/>
        </w:rPr>
        <w:t xml:space="preserve"> budget te verzachten door het hogere afbouwpercentage vanaf het tweede knikpunt in twee stappen in te voeren. Met deze nota van wijziging wordt het hogere afbouwpercentage bijgesteld naar 9,95% </w:t>
      </w:r>
      <w:r w:rsidR="00966D5D">
        <w:rPr>
          <w:rFonts w:ascii="Verdana" w:hAnsi="Verdana"/>
          <w:sz w:val="18"/>
          <w:szCs w:val="18"/>
        </w:rPr>
        <w:t>in</w:t>
      </w:r>
      <w:r>
        <w:rPr>
          <w:rFonts w:ascii="Verdana" w:hAnsi="Verdana"/>
          <w:sz w:val="18"/>
          <w:szCs w:val="18"/>
        </w:rPr>
        <w:t xml:space="preserve"> 2027 en </w:t>
      </w:r>
      <w:r w:rsidR="00CC573A">
        <w:rPr>
          <w:rFonts w:ascii="Verdana" w:hAnsi="Verdana"/>
          <w:sz w:val="18"/>
          <w:szCs w:val="18"/>
        </w:rPr>
        <w:t xml:space="preserve">wordt </w:t>
      </w:r>
      <w:r>
        <w:rPr>
          <w:rFonts w:ascii="Verdana" w:hAnsi="Verdana"/>
          <w:sz w:val="18"/>
          <w:szCs w:val="18"/>
        </w:rPr>
        <w:t xml:space="preserve">vanaf 2028 het afbouwpercentage 12,8%. Als gevolg van deze stapsgewijze invoering kunnen ouders met een toetsingsinkomen vanaf </w:t>
      </w:r>
      <w:r w:rsidR="004972FB">
        <w:rPr>
          <w:rFonts w:ascii="Verdana" w:hAnsi="Verdana"/>
          <w:sz w:val="18"/>
          <w:szCs w:val="18"/>
        </w:rPr>
        <w:t xml:space="preserve">€ </w:t>
      </w:r>
      <w:r>
        <w:rPr>
          <w:rFonts w:ascii="Verdana" w:hAnsi="Verdana"/>
          <w:sz w:val="18"/>
          <w:szCs w:val="18"/>
        </w:rPr>
        <w:t xml:space="preserve">57.950 (prijspeil 2024) beter anticiperen op de verlaging van het </w:t>
      </w:r>
      <w:proofErr w:type="spellStart"/>
      <w:r>
        <w:rPr>
          <w:rFonts w:ascii="Verdana" w:hAnsi="Verdana"/>
          <w:sz w:val="18"/>
          <w:szCs w:val="18"/>
        </w:rPr>
        <w:t>kindgebonden</w:t>
      </w:r>
      <w:proofErr w:type="spellEnd"/>
      <w:r>
        <w:rPr>
          <w:rFonts w:ascii="Verdana" w:hAnsi="Verdana"/>
          <w:sz w:val="18"/>
          <w:szCs w:val="18"/>
        </w:rPr>
        <w:t xml:space="preserve"> budget of het verliezen van het recht. </w:t>
      </w:r>
    </w:p>
    <w:p w:rsidRPr="00054A81" w:rsidR="00E82DAB" w:rsidP="00AD3546" w:rsidRDefault="00E82DAB" w14:paraId="314335E0" w14:textId="77777777">
      <w:pPr>
        <w:spacing w:line="276" w:lineRule="auto"/>
        <w:rPr>
          <w:rFonts w:ascii="Verdana" w:hAnsi="Verdana"/>
          <w:sz w:val="18"/>
          <w:szCs w:val="18"/>
        </w:rPr>
      </w:pPr>
    </w:p>
    <w:p w:rsidRPr="00054A81" w:rsidR="00660507" w:rsidP="00AD3546" w:rsidRDefault="00CA7FA0" w14:paraId="5385A6CB" w14:textId="04B80C14">
      <w:pPr>
        <w:spacing w:line="276" w:lineRule="auto"/>
        <w:rPr>
          <w:rFonts w:ascii="Verdana" w:hAnsi="Verdana"/>
          <w:i/>
          <w:sz w:val="18"/>
          <w:szCs w:val="18"/>
        </w:rPr>
      </w:pPr>
      <w:r w:rsidRPr="00F666BA">
        <w:rPr>
          <w:rFonts w:ascii="Verdana" w:hAnsi="Verdana"/>
          <w:i/>
          <w:sz w:val="18"/>
          <w:szCs w:val="18"/>
        </w:rPr>
        <w:t>Wijziging</w:t>
      </w:r>
      <w:r w:rsidRPr="00F666BA" w:rsidR="00660507">
        <w:rPr>
          <w:rFonts w:ascii="Verdana" w:hAnsi="Verdana"/>
          <w:i/>
          <w:sz w:val="18"/>
          <w:szCs w:val="18"/>
        </w:rPr>
        <w:t xml:space="preserve"> kinderbijslag en </w:t>
      </w:r>
      <w:proofErr w:type="spellStart"/>
      <w:r w:rsidRPr="00F666BA" w:rsidR="00660507">
        <w:rPr>
          <w:rFonts w:ascii="Verdana" w:hAnsi="Verdana"/>
          <w:i/>
          <w:sz w:val="18"/>
          <w:szCs w:val="18"/>
        </w:rPr>
        <w:t>kindgebonden</w:t>
      </w:r>
      <w:proofErr w:type="spellEnd"/>
      <w:r w:rsidRPr="00F666BA" w:rsidR="00660507">
        <w:rPr>
          <w:rFonts w:ascii="Verdana" w:hAnsi="Verdana"/>
          <w:i/>
          <w:sz w:val="18"/>
          <w:szCs w:val="18"/>
        </w:rPr>
        <w:t xml:space="preserve"> budget</w:t>
      </w:r>
    </w:p>
    <w:p w:rsidRPr="00690D1F" w:rsidR="00690D1F" w:rsidP="00690D1F" w:rsidRDefault="00371119" w14:paraId="6181589F" w14:textId="3142150B">
      <w:pPr>
        <w:spacing w:line="276" w:lineRule="auto"/>
        <w:rPr>
          <w:rFonts w:ascii="Verdana" w:hAnsi="Verdana"/>
          <w:sz w:val="18"/>
          <w:szCs w:val="18"/>
        </w:rPr>
      </w:pPr>
      <w:r w:rsidRPr="00690D1F">
        <w:rPr>
          <w:rFonts w:ascii="Verdana" w:hAnsi="Verdana"/>
          <w:sz w:val="18"/>
          <w:szCs w:val="18"/>
        </w:rPr>
        <w:t>Met deze nota van wijziging wordt d</w:t>
      </w:r>
      <w:r w:rsidRPr="00690D1F" w:rsidR="006A6205">
        <w:rPr>
          <w:rFonts w:ascii="Verdana" w:hAnsi="Verdana"/>
          <w:sz w:val="18"/>
          <w:szCs w:val="18"/>
        </w:rPr>
        <w:t>e</w:t>
      </w:r>
      <w:r w:rsidRPr="00690D1F">
        <w:rPr>
          <w:rFonts w:ascii="Verdana" w:hAnsi="Verdana"/>
          <w:sz w:val="18"/>
          <w:szCs w:val="18"/>
        </w:rPr>
        <w:t xml:space="preserve"> intensivering van €</w:t>
      </w:r>
      <w:r w:rsidR="00436BBD">
        <w:rPr>
          <w:rFonts w:ascii="Verdana" w:hAnsi="Verdana"/>
          <w:sz w:val="18"/>
          <w:szCs w:val="18"/>
        </w:rPr>
        <w:t xml:space="preserve"> </w:t>
      </w:r>
      <w:r w:rsidRPr="00690D1F">
        <w:rPr>
          <w:rFonts w:ascii="Verdana" w:hAnsi="Verdana"/>
          <w:sz w:val="18"/>
          <w:szCs w:val="18"/>
        </w:rPr>
        <w:t>150 miljoen toegevoegd aan dit wetsvoorstel.</w:t>
      </w:r>
      <w:r w:rsidRPr="00690D1F" w:rsidR="00690D1F">
        <w:rPr>
          <w:rFonts w:ascii="Verdana" w:hAnsi="Verdana"/>
          <w:sz w:val="18"/>
          <w:szCs w:val="18"/>
        </w:rPr>
        <w:t xml:space="preserve"> </w:t>
      </w:r>
      <w:r w:rsidR="001B6FE2">
        <w:rPr>
          <w:rFonts w:ascii="Verdana" w:hAnsi="Verdana"/>
          <w:sz w:val="18"/>
          <w:szCs w:val="18"/>
        </w:rPr>
        <w:t>Hiermee word</w:t>
      </w:r>
      <w:r w:rsidR="00DD5C87">
        <w:rPr>
          <w:rFonts w:ascii="Verdana" w:hAnsi="Verdana"/>
          <w:sz w:val="18"/>
          <w:szCs w:val="18"/>
        </w:rPr>
        <w:t xml:space="preserve">t </w:t>
      </w:r>
      <w:r w:rsidRPr="00690D1F" w:rsidR="00690D1F">
        <w:rPr>
          <w:rFonts w:ascii="Verdana" w:hAnsi="Verdana"/>
          <w:sz w:val="18"/>
          <w:szCs w:val="18"/>
        </w:rPr>
        <w:t xml:space="preserve">de </w:t>
      </w:r>
      <w:r w:rsidR="00ED2A92">
        <w:rPr>
          <w:rFonts w:ascii="Verdana" w:hAnsi="Verdana"/>
          <w:sz w:val="18"/>
          <w:szCs w:val="18"/>
        </w:rPr>
        <w:t>kinderbijslag</w:t>
      </w:r>
      <w:r w:rsidRPr="00690D1F" w:rsidR="00690D1F">
        <w:rPr>
          <w:rFonts w:ascii="Verdana" w:hAnsi="Verdana"/>
          <w:sz w:val="18"/>
          <w:szCs w:val="18"/>
        </w:rPr>
        <w:t xml:space="preserve"> per 2027</w:t>
      </w:r>
      <w:r w:rsidR="001B6FE2">
        <w:rPr>
          <w:rFonts w:ascii="Verdana" w:hAnsi="Verdana"/>
          <w:sz w:val="18"/>
          <w:szCs w:val="18"/>
        </w:rPr>
        <w:t xml:space="preserve"> </w:t>
      </w:r>
      <w:r w:rsidRPr="00054A81" w:rsidR="001B6FE2">
        <w:rPr>
          <w:rFonts w:ascii="Verdana" w:hAnsi="Verdana"/>
          <w:sz w:val="18"/>
          <w:szCs w:val="18"/>
        </w:rPr>
        <w:t>verhoog</w:t>
      </w:r>
      <w:r w:rsidRPr="00054A81" w:rsidR="00DD5C87">
        <w:rPr>
          <w:rFonts w:ascii="Verdana" w:hAnsi="Verdana"/>
          <w:sz w:val="18"/>
          <w:szCs w:val="18"/>
        </w:rPr>
        <w:t>d</w:t>
      </w:r>
      <w:r w:rsidRPr="00690D1F" w:rsidR="00690D1F">
        <w:rPr>
          <w:rFonts w:ascii="Verdana" w:hAnsi="Verdana"/>
          <w:sz w:val="18"/>
          <w:szCs w:val="18"/>
        </w:rPr>
        <w:t>, door</w:t>
      </w:r>
      <w:r w:rsidRPr="00690D1F" w:rsidDel="002A161A" w:rsidR="00690D1F">
        <w:rPr>
          <w:rFonts w:ascii="Verdana" w:hAnsi="Verdana"/>
          <w:sz w:val="18"/>
          <w:szCs w:val="18"/>
        </w:rPr>
        <w:t xml:space="preserve"> </w:t>
      </w:r>
      <w:r w:rsidR="008A574E">
        <w:rPr>
          <w:rFonts w:ascii="Verdana" w:hAnsi="Verdana"/>
          <w:sz w:val="18"/>
          <w:szCs w:val="18"/>
        </w:rPr>
        <w:t>structureel circa</w:t>
      </w:r>
      <w:r w:rsidRPr="00690D1F" w:rsidDel="002A161A" w:rsidR="00690D1F">
        <w:rPr>
          <w:rFonts w:ascii="Verdana" w:hAnsi="Verdana"/>
          <w:sz w:val="18"/>
          <w:szCs w:val="18"/>
        </w:rPr>
        <w:t xml:space="preserve"> </w:t>
      </w:r>
      <w:r w:rsidRPr="00690D1F" w:rsidR="00690D1F">
        <w:rPr>
          <w:rFonts w:ascii="Verdana" w:hAnsi="Verdana"/>
          <w:sz w:val="18"/>
          <w:szCs w:val="18"/>
        </w:rPr>
        <w:t>€ </w:t>
      </w:r>
      <w:r w:rsidR="008A574E">
        <w:rPr>
          <w:rFonts w:ascii="Verdana" w:hAnsi="Verdana"/>
          <w:sz w:val="18"/>
          <w:szCs w:val="18"/>
        </w:rPr>
        <w:t>245</w:t>
      </w:r>
      <w:r w:rsidRPr="00690D1F" w:rsidR="00690D1F">
        <w:rPr>
          <w:rFonts w:ascii="Verdana" w:hAnsi="Verdana"/>
          <w:sz w:val="18"/>
          <w:szCs w:val="18"/>
        </w:rPr>
        <w:t xml:space="preserve"> miljoen op jaarbasis te intensiveren in </w:t>
      </w:r>
      <w:r w:rsidR="00ED2A92">
        <w:rPr>
          <w:rFonts w:ascii="Verdana" w:hAnsi="Verdana"/>
          <w:sz w:val="18"/>
          <w:szCs w:val="18"/>
        </w:rPr>
        <w:t xml:space="preserve">het </w:t>
      </w:r>
      <w:r w:rsidRPr="00690D1F" w:rsidR="00690D1F">
        <w:rPr>
          <w:rFonts w:ascii="Verdana" w:hAnsi="Verdana"/>
          <w:sz w:val="18"/>
          <w:szCs w:val="18"/>
        </w:rPr>
        <w:t>basisbedrag</w:t>
      </w:r>
      <w:r w:rsidR="00ED2A92">
        <w:rPr>
          <w:rFonts w:ascii="Verdana" w:hAnsi="Verdana"/>
          <w:sz w:val="18"/>
          <w:szCs w:val="18"/>
        </w:rPr>
        <w:t xml:space="preserve"> van de kinderbijslag</w:t>
      </w:r>
      <w:r w:rsidRPr="00690D1F" w:rsidR="00690D1F">
        <w:rPr>
          <w:rFonts w:ascii="Verdana" w:hAnsi="Verdana"/>
          <w:sz w:val="18"/>
          <w:szCs w:val="18"/>
        </w:rPr>
        <w:t xml:space="preserve">. </w:t>
      </w:r>
      <w:r w:rsidR="00ED2A92">
        <w:rPr>
          <w:rFonts w:ascii="Verdana" w:hAnsi="Verdana"/>
          <w:sz w:val="18"/>
          <w:szCs w:val="18"/>
        </w:rPr>
        <w:t xml:space="preserve">Dit bedrag </w:t>
      </w:r>
      <w:r w:rsidRPr="00690D1F" w:rsidR="00690D1F">
        <w:rPr>
          <w:rFonts w:ascii="Verdana" w:hAnsi="Verdana"/>
          <w:sz w:val="18"/>
          <w:szCs w:val="18"/>
        </w:rPr>
        <w:t>wordt structureel verhoogd met € </w:t>
      </w:r>
      <w:r w:rsidRPr="00527477" w:rsidR="001B6FE2">
        <w:rPr>
          <w:rFonts w:ascii="Verdana" w:hAnsi="Verdana"/>
          <w:sz w:val="18"/>
          <w:szCs w:val="18"/>
        </w:rPr>
        <w:t>87,</w:t>
      </w:r>
      <w:r w:rsidRPr="00527477" w:rsidR="008A574E">
        <w:rPr>
          <w:rFonts w:ascii="Verdana" w:hAnsi="Verdana"/>
          <w:sz w:val="18"/>
          <w:szCs w:val="18"/>
        </w:rPr>
        <w:t>24</w:t>
      </w:r>
      <w:r w:rsidRPr="00690D1F" w:rsidR="00690D1F">
        <w:rPr>
          <w:rFonts w:ascii="Verdana" w:hAnsi="Verdana"/>
          <w:sz w:val="18"/>
          <w:szCs w:val="18"/>
        </w:rPr>
        <w:t xml:space="preserve"> op jaarbasis. Voor kinderen in de leeftijdscategorieën 0 t/m 5 en 6 t/m 11 betreft het een navenante verhoging van € </w:t>
      </w:r>
      <w:r w:rsidRPr="00527477" w:rsidR="001B6FE2">
        <w:rPr>
          <w:rFonts w:ascii="Verdana" w:hAnsi="Verdana"/>
          <w:sz w:val="18"/>
          <w:szCs w:val="18"/>
        </w:rPr>
        <w:t>61,</w:t>
      </w:r>
      <w:r w:rsidRPr="00527477" w:rsidR="008A574E">
        <w:rPr>
          <w:rFonts w:ascii="Verdana" w:hAnsi="Verdana"/>
          <w:sz w:val="18"/>
          <w:szCs w:val="18"/>
        </w:rPr>
        <w:t>07</w:t>
      </w:r>
      <w:r w:rsidRPr="00690D1F" w:rsidR="00690D1F">
        <w:rPr>
          <w:rFonts w:ascii="Verdana" w:hAnsi="Verdana"/>
          <w:sz w:val="18"/>
          <w:szCs w:val="18"/>
        </w:rPr>
        <w:t xml:space="preserve"> (70%) respectievelijk € </w:t>
      </w:r>
      <w:r w:rsidRPr="00527477" w:rsidR="001B6FE2">
        <w:rPr>
          <w:rFonts w:ascii="Verdana" w:hAnsi="Verdana"/>
          <w:sz w:val="18"/>
          <w:szCs w:val="18"/>
        </w:rPr>
        <w:t>74,</w:t>
      </w:r>
      <w:r w:rsidRPr="00527477" w:rsidR="008A574E">
        <w:rPr>
          <w:rFonts w:ascii="Verdana" w:hAnsi="Verdana"/>
          <w:sz w:val="18"/>
          <w:szCs w:val="18"/>
        </w:rPr>
        <w:t>15</w:t>
      </w:r>
      <w:r w:rsidRPr="00690D1F" w:rsidR="00690D1F">
        <w:rPr>
          <w:rFonts w:ascii="Verdana" w:hAnsi="Verdana"/>
          <w:sz w:val="18"/>
          <w:szCs w:val="18"/>
        </w:rPr>
        <w:t xml:space="preserve"> (85%) per kind per jaar. Daarnaast </w:t>
      </w:r>
      <w:r w:rsidR="001B6FE2">
        <w:rPr>
          <w:rFonts w:ascii="Verdana" w:hAnsi="Verdana"/>
          <w:sz w:val="18"/>
          <w:szCs w:val="18"/>
        </w:rPr>
        <w:t>worden</w:t>
      </w:r>
      <w:r w:rsidRPr="00690D1F" w:rsidR="00690D1F">
        <w:rPr>
          <w:rFonts w:ascii="Verdana" w:hAnsi="Verdana"/>
          <w:sz w:val="18"/>
          <w:szCs w:val="18"/>
        </w:rPr>
        <w:t xml:space="preserve"> de </w:t>
      </w:r>
      <w:proofErr w:type="spellStart"/>
      <w:r w:rsidRPr="00690D1F" w:rsidR="00690D1F">
        <w:rPr>
          <w:rFonts w:ascii="Verdana" w:hAnsi="Verdana"/>
          <w:sz w:val="18"/>
          <w:szCs w:val="18"/>
        </w:rPr>
        <w:t>kindbedragen</w:t>
      </w:r>
      <w:proofErr w:type="spellEnd"/>
      <w:r w:rsidRPr="00690D1F" w:rsidR="00690D1F">
        <w:rPr>
          <w:rFonts w:ascii="Verdana" w:hAnsi="Verdana"/>
          <w:sz w:val="18"/>
          <w:szCs w:val="18"/>
        </w:rPr>
        <w:t xml:space="preserve"> in </w:t>
      </w:r>
      <w:r w:rsidR="00ED2A92">
        <w:rPr>
          <w:rFonts w:ascii="Verdana" w:hAnsi="Verdana"/>
          <w:sz w:val="18"/>
          <w:szCs w:val="18"/>
        </w:rPr>
        <w:t xml:space="preserve">het </w:t>
      </w:r>
      <w:proofErr w:type="spellStart"/>
      <w:r w:rsidR="00ED2A92">
        <w:rPr>
          <w:rFonts w:ascii="Verdana" w:hAnsi="Verdana"/>
          <w:sz w:val="18"/>
          <w:szCs w:val="18"/>
        </w:rPr>
        <w:t>kindgebonden</w:t>
      </w:r>
      <w:proofErr w:type="spellEnd"/>
      <w:r w:rsidR="00ED2A92">
        <w:rPr>
          <w:rFonts w:ascii="Verdana" w:hAnsi="Verdana"/>
          <w:sz w:val="18"/>
          <w:szCs w:val="18"/>
        </w:rPr>
        <w:t xml:space="preserve"> budget</w:t>
      </w:r>
      <w:r w:rsidRPr="00690D1F" w:rsidR="00690D1F">
        <w:rPr>
          <w:rFonts w:ascii="Verdana" w:hAnsi="Verdana"/>
          <w:sz w:val="18"/>
          <w:szCs w:val="18"/>
        </w:rPr>
        <w:t xml:space="preserve"> per 2027 </w:t>
      </w:r>
      <w:r w:rsidR="00F54B85">
        <w:rPr>
          <w:rFonts w:ascii="Verdana" w:hAnsi="Verdana"/>
          <w:sz w:val="18"/>
          <w:szCs w:val="18"/>
        </w:rPr>
        <w:t xml:space="preserve">structureel verlaagd </w:t>
      </w:r>
      <w:r w:rsidRPr="00690D1F" w:rsidR="00690D1F">
        <w:rPr>
          <w:rFonts w:ascii="Verdana" w:hAnsi="Verdana"/>
          <w:sz w:val="18"/>
          <w:szCs w:val="18"/>
        </w:rPr>
        <w:t>met € </w:t>
      </w:r>
      <w:r w:rsidRPr="00527477" w:rsidR="00F54B85">
        <w:rPr>
          <w:rFonts w:ascii="Verdana" w:hAnsi="Verdana"/>
          <w:sz w:val="18"/>
          <w:szCs w:val="18"/>
        </w:rPr>
        <w:t>61,</w:t>
      </w:r>
      <w:r w:rsidRPr="00527477" w:rsidR="0021712C">
        <w:rPr>
          <w:rFonts w:ascii="Verdana" w:hAnsi="Verdana"/>
          <w:sz w:val="18"/>
          <w:szCs w:val="18"/>
        </w:rPr>
        <w:t>07</w:t>
      </w:r>
      <w:r w:rsidRPr="00690D1F" w:rsidR="00690D1F">
        <w:rPr>
          <w:rFonts w:ascii="Verdana" w:hAnsi="Verdana"/>
          <w:sz w:val="18"/>
          <w:szCs w:val="18"/>
        </w:rPr>
        <w:t xml:space="preserve"> op</w:t>
      </w:r>
      <w:r w:rsidR="00F54B85">
        <w:rPr>
          <w:rFonts w:ascii="Verdana" w:hAnsi="Verdana"/>
          <w:sz w:val="18"/>
          <w:szCs w:val="18"/>
        </w:rPr>
        <w:t xml:space="preserve"> jaarbasis </w:t>
      </w:r>
      <w:r w:rsidRPr="00690D1F" w:rsidR="00690D1F">
        <w:rPr>
          <w:rFonts w:ascii="Verdana" w:hAnsi="Verdana"/>
          <w:sz w:val="18"/>
          <w:szCs w:val="18"/>
        </w:rPr>
        <w:t>en wordt de opslag voor oudere kinderen (voor 12- t/m 17-jarigen) met € </w:t>
      </w:r>
      <w:r w:rsidRPr="00527477" w:rsidR="00ED2A92">
        <w:rPr>
          <w:rFonts w:ascii="Verdana" w:hAnsi="Verdana"/>
          <w:sz w:val="18"/>
          <w:szCs w:val="18"/>
        </w:rPr>
        <w:t>13,</w:t>
      </w:r>
      <w:r w:rsidRPr="00527477" w:rsidR="0021712C">
        <w:rPr>
          <w:rFonts w:ascii="Verdana" w:hAnsi="Verdana"/>
          <w:sz w:val="18"/>
          <w:szCs w:val="18"/>
        </w:rPr>
        <w:t>09</w:t>
      </w:r>
      <w:r w:rsidRPr="00690D1F" w:rsidR="00690D1F">
        <w:rPr>
          <w:rFonts w:ascii="Verdana" w:hAnsi="Verdana"/>
          <w:sz w:val="18"/>
          <w:szCs w:val="18"/>
        </w:rPr>
        <w:t xml:space="preserve"> structureel op jaarbasis verlaagd. Dit staat gelijk aan een extensivering in </w:t>
      </w:r>
      <w:r w:rsidR="00ED2A92">
        <w:rPr>
          <w:rFonts w:ascii="Verdana" w:hAnsi="Verdana"/>
          <w:sz w:val="18"/>
          <w:szCs w:val="18"/>
        </w:rPr>
        <w:t xml:space="preserve">het </w:t>
      </w:r>
      <w:proofErr w:type="spellStart"/>
      <w:r w:rsidR="00ED2A92">
        <w:rPr>
          <w:rFonts w:ascii="Verdana" w:hAnsi="Verdana"/>
          <w:sz w:val="18"/>
          <w:szCs w:val="18"/>
        </w:rPr>
        <w:t>kindgebonden</w:t>
      </w:r>
      <w:proofErr w:type="spellEnd"/>
      <w:r w:rsidR="00ED2A92">
        <w:rPr>
          <w:rFonts w:ascii="Verdana" w:hAnsi="Verdana"/>
          <w:sz w:val="18"/>
          <w:szCs w:val="18"/>
        </w:rPr>
        <w:t xml:space="preserve"> budget</w:t>
      </w:r>
      <w:r w:rsidRPr="00690D1F" w:rsidR="00690D1F">
        <w:rPr>
          <w:rFonts w:ascii="Verdana" w:hAnsi="Verdana"/>
          <w:sz w:val="18"/>
          <w:szCs w:val="18"/>
        </w:rPr>
        <w:t xml:space="preserve"> van structureel circa € </w:t>
      </w:r>
      <w:r w:rsidRPr="00527477" w:rsidR="00ED2A92">
        <w:rPr>
          <w:rFonts w:ascii="Verdana" w:hAnsi="Verdana"/>
          <w:sz w:val="18"/>
          <w:szCs w:val="18"/>
        </w:rPr>
        <w:t>9</w:t>
      </w:r>
      <w:r w:rsidRPr="00527477" w:rsidR="00037765">
        <w:rPr>
          <w:rFonts w:ascii="Verdana" w:hAnsi="Verdana"/>
          <w:sz w:val="18"/>
          <w:szCs w:val="18"/>
        </w:rPr>
        <w:t>6</w:t>
      </w:r>
      <w:r w:rsidRPr="00690D1F" w:rsidR="00690D1F">
        <w:rPr>
          <w:rFonts w:ascii="Verdana" w:hAnsi="Verdana"/>
          <w:sz w:val="18"/>
          <w:szCs w:val="18"/>
        </w:rPr>
        <w:t xml:space="preserve"> miljoen op jaarbasis.</w:t>
      </w:r>
      <w:r w:rsidR="004632BE">
        <w:rPr>
          <w:rStyle w:val="Voetnootmarkering"/>
          <w:rFonts w:ascii="Verdana" w:hAnsi="Verdana"/>
          <w:sz w:val="18"/>
          <w:szCs w:val="18"/>
        </w:rPr>
        <w:footnoteReference w:id="6"/>
      </w:r>
    </w:p>
    <w:p w:rsidRPr="00690D1F" w:rsidR="00690D1F" w:rsidP="00690D1F" w:rsidRDefault="00690D1F" w14:paraId="3A31AA06" w14:textId="77777777">
      <w:pPr>
        <w:spacing w:line="276" w:lineRule="auto"/>
        <w:rPr>
          <w:rFonts w:ascii="Verdana" w:hAnsi="Verdana"/>
          <w:sz w:val="18"/>
          <w:szCs w:val="18"/>
        </w:rPr>
      </w:pPr>
    </w:p>
    <w:p w:rsidRPr="00EF2375" w:rsidR="00DC4D12" w:rsidP="00DC4D12" w:rsidRDefault="000D4CE9" w14:paraId="34405708" w14:textId="38975009">
      <w:pPr>
        <w:spacing w:line="276" w:lineRule="auto"/>
        <w:rPr>
          <w:rFonts w:ascii="Verdana" w:hAnsi="Verdana"/>
          <w:sz w:val="18"/>
          <w:szCs w:val="18"/>
        </w:rPr>
      </w:pPr>
      <w:r w:rsidRPr="000D4CE9">
        <w:rPr>
          <w:rFonts w:ascii="Verdana" w:hAnsi="Verdana"/>
          <w:sz w:val="18"/>
          <w:szCs w:val="18"/>
        </w:rPr>
        <w:t>De gewijzigde bedragen in de</w:t>
      </w:r>
      <w:r w:rsidR="000158E5">
        <w:rPr>
          <w:rFonts w:ascii="Verdana" w:hAnsi="Verdana"/>
          <w:sz w:val="18"/>
          <w:szCs w:val="18"/>
        </w:rPr>
        <w:t xml:space="preserve"> kinderbijslag</w:t>
      </w:r>
      <w:r w:rsidRPr="000D4CE9">
        <w:rPr>
          <w:rFonts w:ascii="Verdana" w:hAnsi="Verdana"/>
          <w:sz w:val="18"/>
          <w:szCs w:val="18"/>
        </w:rPr>
        <w:t xml:space="preserve"> worden bij inwerkingtreding geïndexeerd</w:t>
      </w:r>
      <w:r w:rsidR="00022D2F">
        <w:rPr>
          <w:rFonts w:ascii="Verdana" w:hAnsi="Verdana"/>
          <w:sz w:val="18"/>
          <w:szCs w:val="18"/>
        </w:rPr>
        <w:t xml:space="preserve"> per 1 januari 2027</w:t>
      </w:r>
      <w:r w:rsidRPr="000D4CE9">
        <w:rPr>
          <w:rFonts w:ascii="Verdana" w:hAnsi="Verdana"/>
          <w:sz w:val="18"/>
          <w:szCs w:val="18"/>
        </w:rPr>
        <w:t xml:space="preserve">. De in dit wetsvoorstel genoemde </w:t>
      </w:r>
      <w:r w:rsidR="006C4A8D">
        <w:rPr>
          <w:rFonts w:ascii="Verdana" w:hAnsi="Verdana"/>
          <w:sz w:val="18"/>
          <w:szCs w:val="18"/>
        </w:rPr>
        <w:t>kinderbijslag</w:t>
      </w:r>
      <w:r w:rsidRPr="000D4CE9">
        <w:rPr>
          <w:rFonts w:ascii="Verdana" w:hAnsi="Verdana"/>
          <w:sz w:val="18"/>
          <w:szCs w:val="18"/>
        </w:rPr>
        <w:t xml:space="preserve">bedragen zijn dus nog niet geïndexeerde bedragen die uitgaan van de bedragen van 1 juli 2026. De consumentenprijsindex die bepalend is voor de indexatie van de kinderbijslag moet nog bekend worden gemaakt en kan dus niet meegenomen worden in dit wetsvoorstel. De tabelcorrectiefactor die bepalend is voor de indexatie van het </w:t>
      </w:r>
      <w:proofErr w:type="spellStart"/>
      <w:r w:rsidRPr="000D4CE9">
        <w:rPr>
          <w:rFonts w:ascii="Verdana" w:hAnsi="Verdana"/>
          <w:sz w:val="18"/>
          <w:szCs w:val="18"/>
        </w:rPr>
        <w:t>kindgebonden</w:t>
      </w:r>
      <w:proofErr w:type="spellEnd"/>
      <w:r w:rsidRPr="000D4CE9">
        <w:rPr>
          <w:rFonts w:ascii="Verdana" w:hAnsi="Verdana"/>
          <w:sz w:val="18"/>
          <w:szCs w:val="18"/>
        </w:rPr>
        <w:t xml:space="preserve"> budget is </w:t>
      </w:r>
      <w:r w:rsidR="00E40DCC">
        <w:rPr>
          <w:rFonts w:ascii="Verdana" w:hAnsi="Verdana"/>
          <w:sz w:val="18"/>
          <w:szCs w:val="18"/>
        </w:rPr>
        <w:t>daar</w:t>
      </w:r>
      <w:r w:rsidR="00337730">
        <w:rPr>
          <w:rFonts w:ascii="Verdana" w:hAnsi="Verdana"/>
          <w:sz w:val="18"/>
          <w:szCs w:val="18"/>
        </w:rPr>
        <w:t>en</w:t>
      </w:r>
      <w:r w:rsidR="00E40DCC">
        <w:rPr>
          <w:rFonts w:ascii="Verdana" w:hAnsi="Verdana"/>
          <w:sz w:val="18"/>
          <w:szCs w:val="18"/>
        </w:rPr>
        <w:t xml:space="preserve">tegen al </w:t>
      </w:r>
      <w:r w:rsidRPr="000D4CE9">
        <w:rPr>
          <w:rFonts w:ascii="Verdana" w:hAnsi="Verdana"/>
          <w:sz w:val="18"/>
          <w:szCs w:val="18"/>
        </w:rPr>
        <w:t xml:space="preserve">bekend en bedraagt 2,6% voor 2027. In de nieuwe </w:t>
      </w:r>
      <w:proofErr w:type="spellStart"/>
      <w:r w:rsidRPr="000D4CE9">
        <w:rPr>
          <w:rFonts w:ascii="Verdana" w:hAnsi="Verdana"/>
          <w:sz w:val="18"/>
          <w:szCs w:val="18"/>
        </w:rPr>
        <w:t>kindbedragen</w:t>
      </w:r>
      <w:proofErr w:type="spellEnd"/>
      <w:r w:rsidRPr="000D4CE9">
        <w:rPr>
          <w:rFonts w:ascii="Verdana" w:hAnsi="Verdana"/>
          <w:sz w:val="18"/>
          <w:szCs w:val="18"/>
        </w:rPr>
        <w:t xml:space="preserve"> van het </w:t>
      </w:r>
      <w:proofErr w:type="spellStart"/>
      <w:r w:rsidRPr="000D4CE9">
        <w:rPr>
          <w:rFonts w:ascii="Verdana" w:hAnsi="Verdana"/>
          <w:sz w:val="18"/>
          <w:szCs w:val="18"/>
        </w:rPr>
        <w:t>kindgebonden</w:t>
      </w:r>
      <w:proofErr w:type="spellEnd"/>
      <w:r w:rsidRPr="000D4CE9">
        <w:rPr>
          <w:rFonts w:ascii="Verdana" w:hAnsi="Verdana"/>
          <w:sz w:val="18"/>
          <w:szCs w:val="18"/>
        </w:rPr>
        <w:t xml:space="preserve"> budget is deze indexatie per 1 januari 2027 </w:t>
      </w:r>
      <w:r w:rsidR="00337730">
        <w:rPr>
          <w:rFonts w:ascii="Verdana" w:hAnsi="Verdana"/>
          <w:sz w:val="18"/>
          <w:szCs w:val="18"/>
        </w:rPr>
        <w:t>d</w:t>
      </w:r>
      <w:r w:rsidR="001B5BD9">
        <w:rPr>
          <w:rFonts w:ascii="Verdana" w:hAnsi="Verdana"/>
          <w:sz w:val="18"/>
          <w:szCs w:val="18"/>
        </w:rPr>
        <w:t>aarom</w:t>
      </w:r>
      <w:r w:rsidRPr="000D4CE9">
        <w:rPr>
          <w:rFonts w:ascii="Verdana" w:hAnsi="Verdana"/>
          <w:sz w:val="18"/>
          <w:szCs w:val="18"/>
        </w:rPr>
        <w:t xml:space="preserve"> al verwerkt.</w:t>
      </w:r>
    </w:p>
    <w:p w:rsidR="00234A66" w:rsidP="00DC4D12" w:rsidRDefault="00234A66" w14:paraId="47DF379F" w14:textId="77777777">
      <w:pPr>
        <w:spacing w:line="276" w:lineRule="auto"/>
        <w:rPr>
          <w:rFonts w:ascii="Verdana" w:hAnsi="Verdana"/>
          <w:sz w:val="18"/>
          <w:szCs w:val="18"/>
        </w:rPr>
      </w:pPr>
    </w:p>
    <w:p w:rsidRPr="00E712DA" w:rsidR="00E712DA" w:rsidP="00C840B7" w:rsidRDefault="00E712DA" w14:paraId="792A4C58" w14:textId="62E63C98">
      <w:pPr>
        <w:pStyle w:val="Geenafstand"/>
        <w:spacing w:line="276" w:lineRule="auto"/>
        <w:rPr>
          <w:rFonts w:ascii="Verdana" w:hAnsi="Verdana"/>
          <w:sz w:val="18"/>
          <w:szCs w:val="18"/>
        </w:rPr>
      </w:pPr>
      <w:r w:rsidRPr="00E712DA">
        <w:rPr>
          <w:rFonts w:ascii="Verdana" w:hAnsi="Verdana"/>
          <w:sz w:val="18"/>
          <w:szCs w:val="18"/>
        </w:rPr>
        <w:lastRenderedPageBreak/>
        <w:t xml:space="preserve">Voor </w:t>
      </w:r>
      <w:r w:rsidR="00544D47">
        <w:rPr>
          <w:rFonts w:ascii="Verdana" w:hAnsi="Verdana"/>
          <w:sz w:val="18"/>
          <w:szCs w:val="18"/>
        </w:rPr>
        <w:t xml:space="preserve">het </w:t>
      </w:r>
      <w:proofErr w:type="spellStart"/>
      <w:r w:rsidR="00544D47">
        <w:rPr>
          <w:rFonts w:ascii="Verdana" w:hAnsi="Verdana"/>
          <w:sz w:val="18"/>
          <w:szCs w:val="18"/>
        </w:rPr>
        <w:t>kindgebonden</w:t>
      </w:r>
      <w:proofErr w:type="spellEnd"/>
      <w:r w:rsidR="00544D47">
        <w:rPr>
          <w:rFonts w:ascii="Verdana" w:hAnsi="Verdana"/>
          <w:sz w:val="18"/>
          <w:szCs w:val="18"/>
        </w:rPr>
        <w:t xml:space="preserve"> budget</w:t>
      </w:r>
      <w:r w:rsidRPr="00E712DA">
        <w:rPr>
          <w:rFonts w:ascii="Verdana" w:hAnsi="Verdana"/>
          <w:sz w:val="18"/>
          <w:szCs w:val="18"/>
        </w:rPr>
        <w:t xml:space="preserve"> geldt dat per 1 januari 2027 meerdere </w:t>
      </w:r>
      <w:r w:rsidR="008D4489">
        <w:rPr>
          <w:rFonts w:ascii="Verdana" w:hAnsi="Verdana"/>
          <w:sz w:val="18"/>
          <w:szCs w:val="18"/>
        </w:rPr>
        <w:t>wijzigingen</w:t>
      </w:r>
      <w:r w:rsidRPr="00E712DA" w:rsidR="008D4489">
        <w:rPr>
          <w:rFonts w:ascii="Verdana" w:hAnsi="Verdana"/>
          <w:sz w:val="18"/>
          <w:szCs w:val="18"/>
        </w:rPr>
        <w:t xml:space="preserve"> </w:t>
      </w:r>
      <w:r w:rsidR="008D4489">
        <w:rPr>
          <w:rFonts w:ascii="Verdana" w:hAnsi="Verdana"/>
          <w:sz w:val="18"/>
          <w:szCs w:val="18"/>
        </w:rPr>
        <w:t xml:space="preserve">worden doorgevoerd </w:t>
      </w:r>
      <w:r w:rsidR="00902087">
        <w:rPr>
          <w:rFonts w:ascii="Verdana" w:hAnsi="Verdana"/>
          <w:sz w:val="18"/>
          <w:szCs w:val="18"/>
        </w:rPr>
        <w:t>(deels nog in afwachting van parlementaire goedkeuring)</w:t>
      </w:r>
      <w:r w:rsidRPr="00E712DA">
        <w:rPr>
          <w:rFonts w:ascii="Verdana" w:hAnsi="Verdana"/>
          <w:sz w:val="18"/>
          <w:szCs w:val="18"/>
        </w:rPr>
        <w:t xml:space="preserve">. Naast de </w:t>
      </w:r>
      <w:r w:rsidR="003A5085">
        <w:rPr>
          <w:rFonts w:ascii="Verdana" w:hAnsi="Verdana"/>
          <w:sz w:val="18"/>
          <w:szCs w:val="18"/>
        </w:rPr>
        <w:t>introductie van het tweede knikpunt en</w:t>
      </w:r>
      <w:r w:rsidRPr="00E712DA">
        <w:rPr>
          <w:rFonts w:ascii="Verdana" w:hAnsi="Verdana"/>
          <w:sz w:val="18"/>
          <w:szCs w:val="18"/>
        </w:rPr>
        <w:t xml:space="preserve"> de aanpassingen die volgen uit deze</w:t>
      </w:r>
      <w:r w:rsidRPr="00E712DA" w:rsidDel="00934BCC">
        <w:rPr>
          <w:rFonts w:ascii="Verdana" w:hAnsi="Verdana"/>
          <w:sz w:val="18"/>
          <w:szCs w:val="18"/>
        </w:rPr>
        <w:t xml:space="preserve"> </w:t>
      </w:r>
      <w:r w:rsidR="00934BCC">
        <w:rPr>
          <w:rFonts w:ascii="Verdana" w:hAnsi="Verdana"/>
          <w:sz w:val="18"/>
          <w:szCs w:val="18"/>
        </w:rPr>
        <w:t>nota van wijziging</w:t>
      </w:r>
      <w:r w:rsidRPr="00E712DA">
        <w:rPr>
          <w:rFonts w:ascii="Verdana" w:hAnsi="Verdana"/>
          <w:sz w:val="18"/>
          <w:szCs w:val="18"/>
        </w:rPr>
        <w:t xml:space="preserve"> gaat het daar</w:t>
      </w:r>
      <w:r w:rsidR="004972FB">
        <w:rPr>
          <w:rFonts w:ascii="Verdana" w:hAnsi="Verdana"/>
          <w:sz w:val="18"/>
          <w:szCs w:val="18"/>
        </w:rPr>
        <w:t>bij</w:t>
      </w:r>
      <w:r w:rsidR="003C0E34">
        <w:rPr>
          <w:rFonts w:ascii="Verdana" w:hAnsi="Verdana"/>
          <w:sz w:val="18"/>
          <w:szCs w:val="18"/>
        </w:rPr>
        <w:t xml:space="preserve"> </w:t>
      </w:r>
      <w:r w:rsidRPr="00E712DA">
        <w:rPr>
          <w:rFonts w:ascii="Verdana" w:hAnsi="Verdana"/>
          <w:sz w:val="18"/>
          <w:szCs w:val="18"/>
        </w:rPr>
        <w:t>onder meer om de doorwerking van de maatregelen uit het pakket Belastingplan 2025 en het wetsvoorstel ‘Vereenvoudiging partnerbegrip toeslagen’</w:t>
      </w:r>
      <w:r w:rsidR="003A5085">
        <w:rPr>
          <w:rFonts w:ascii="Verdana" w:hAnsi="Verdana"/>
          <w:sz w:val="18"/>
          <w:szCs w:val="18"/>
        </w:rPr>
        <w:t>.</w:t>
      </w:r>
    </w:p>
    <w:p w:rsidRPr="00E712DA" w:rsidR="00E712DA" w:rsidP="00E712DA" w:rsidRDefault="00E712DA" w14:paraId="2AC27051" w14:textId="77777777">
      <w:pPr>
        <w:pStyle w:val="Geenafstand"/>
        <w:rPr>
          <w:rFonts w:ascii="Verdana" w:hAnsi="Verdana"/>
          <w:sz w:val="18"/>
          <w:szCs w:val="18"/>
        </w:rPr>
      </w:pPr>
    </w:p>
    <w:p w:rsidRPr="00E712DA" w:rsidR="00E712DA" w:rsidP="00E712DA" w:rsidRDefault="00337730" w14:paraId="005B9CA3" w14:textId="24D31AD4">
      <w:pPr>
        <w:pStyle w:val="Geenafstand"/>
        <w:rPr>
          <w:rFonts w:ascii="Verdana" w:hAnsi="Verdana"/>
          <w:sz w:val="18"/>
          <w:szCs w:val="18"/>
        </w:rPr>
      </w:pPr>
      <w:r>
        <w:rPr>
          <w:rFonts w:ascii="Verdana" w:hAnsi="Verdana"/>
          <w:sz w:val="18"/>
          <w:szCs w:val="18"/>
        </w:rPr>
        <w:t>In</w:t>
      </w:r>
      <w:r w:rsidRPr="00E712DA" w:rsidR="00E712DA">
        <w:rPr>
          <w:rFonts w:ascii="Verdana" w:hAnsi="Verdana"/>
          <w:sz w:val="18"/>
          <w:szCs w:val="18"/>
        </w:rPr>
        <w:t xml:space="preserve"> onderstaande tabel </w:t>
      </w:r>
      <w:r w:rsidR="00573249">
        <w:rPr>
          <w:rFonts w:ascii="Verdana" w:hAnsi="Verdana"/>
          <w:sz w:val="18"/>
          <w:szCs w:val="18"/>
        </w:rPr>
        <w:t xml:space="preserve">1 </w:t>
      </w:r>
      <w:r>
        <w:rPr>
          <w:rFonts w:ascii="Verdana" w:hAnsi="Verdana"/>
          <w:sz w:val="18"/>
          <w:szCs w:val="18"/>
        </w:rPr>
        <w:t>is</w:t>
      </w:r>
      <w:r w:rsidRPr="00E712DA" w:rsidR="00E712DA">
        <w:rPr>
          <w:rFonts w:ascii="Verdana" w:hAnsi="Verdana"/>
          <w:sz w:val="18"/>
          <w:szCs w:val="18"/>
        </w:rPr>
        <w:t xml:space="preserve"> een overzicht </w:t>
      </w:r>
      <w:r>
        <w:rPr>
          <w:rFonts w:ascii="Verdana" w:hAnsi="Verdana"/>
          <w:sz w:val="18"/>
          <w:szCs w:val="18"/>
        </w:rPr>
        <w:t>te zien</w:t>
      </w:r>
      <w:r w:rsidRPr="00E712DA" w:rsidR="00E712DA">
        <w:rPr>
          <w:rFonts w:ascii="Verdana" w:hAnsi="Verdana"/>
          <w:sz w:val="18"/>
          <w:szCs w:val="18"/>
        </w:rPr>
        <w:t xml:space="preserve"> van de parameters </w:t>
      </w:r>
      <w:r w:rsidR="00544D47">
        <w:rPr>
          <w:rFonts w:ascii="Verdana" w:hAnsi="Verdana"/>
          <w:sz w:val="18"/>
          <w:szCs w:val="18"/>
        </w:rPr>
        <w:t xml:space="preserve">van het </w:t>
      </w:r>
      <w:proofErr w:type="spellStart"/>
      <w:r w:rsidR="00544D47">
        <w:rPr>
          <w:rFonts w:ascii="Verdana" w:hAnsi="Verdana"/>
          <w:sz w:val="18"/>
          <w:szCs w:val="18"/>
        </w:rPr>
        <w:t>kindgebonden</w:t>
      </w:r>
      <w:proofErr w:type="spellEnd"/>
      <w:r w:rsidR="00544D47">
        <w:rPr>
          <w:rFonts w:ascii="Verdana" w:hAnsi="Verdana"/>
          <w:sz w:val="18"/>
          <w:szCs w:val="18"/>
        </w:rPr>
        <w:t xml:space="preserve"> budget</w:t>
      </w:r>
      <w:r w:rsidRPr="00E712DA" w:rsidR="00E712DA">
        <w:rPr>
          <w:rFonts w:ascii="Verdana" w:hAnsi="Verdana"/>
          <w:sz w:val="18"/>
          <w:szCs w:val="18"/>
        </w:rPr>
        <w:t xml:space="preserve"> </w:t>
      </w:r>
      <w:r w:rsidR="00A35C4F">
        <w:rPr>
          <w:rFonts w:ascii="Verdana" w:hAnsi="Verdana"/>
          <w:sz w:val="18"/>
          <w:szCs w:val="18"/>
        </w:rPr>
        <w:t>na invoering</w:t>
      </w:r>
      <w:r>
        <w:rPr>
          <w:rFonts w:ascii="Verdana" w:hAnsi="Verdana"/>
          <w:sz w:val="18"/>
          <w:szCs w:val="18"/>
        </w:rPr>
        <w:t xml:space="preserve"> van de diverse beoogde maatregelen</w:t>
      </w:r>
      <w:r w:rsidR="00A35C4F">
        <w:rPr>
          <w:rFonts w:ascii="Verdana" w:hAnsi="Verdana"/>
          <w:sz w:val="18"/>
          <w:szCs w:val="18"/>
        </w:rPr>
        <w:t>. Voor 2028 zijn de bedragen geraamd en nog niet definitief</w:t>
      </w:r>
      <w:r w:rsidRPr="00E712DA" w:rsidR="00E712DA">
        <w:rPr>
          <w:rFonts w:ascii="Verdana" w:hAnsi="Verdana"/>
          <w:sz w:val="18"/>
          <w:szCs w:val="18"/>
        </w:rPr>
        <w:t xml:space="preserve">. </w:t>
      </w:r>
    </w:p>
    <w:p w:rsidRPr="00C840B7" w:rsidR="00E712DA" w:rsidP="00E712DA" w:rsidRDefault="00E712DA" w14:paraId="5594B816" w14:textId="77777777">
      <w:pPr>
        <w:pStyle w:val="Geenafstand"/>
        <w:rPr>
          <w:rFonts w:ascii="Verdana" w:hAnsi="Verdana"/>
          <w:color w:val="000000"/>
          <w:sz w:val="18"/>
          <w:szCs w:val="18"/>
        </w:rPr>
      </w:pPr>
    </w:p>
    <w:p w:rsidRPr="00C840B7" w:rsidR="00E712DA" w:rsidP="00E712DA" w:rsidRDefault="00E712DA" w14:paraId="4566F78A" w14:textId="3807F1F6">
      <w:pPr>
        <w:pStyle w:val="Geenafstand"/>
        <w:rPr>
          <w:rFonts w:ascii="Verdana" w:hAnsi="Verdana"/>
          <w:i/>
          <w:sz w:val="18"/>
          <w:szCs w:val="18"/>
        </w:rPr>
      </w:pPr>
      <w:r w:rsidRPr="00C840B7">
        <w:rPr>
          <w:rFonts w:ascii="Verdana" w:hAnsi="Verdana"/>
          <w:i/>
          <w:sz w:val="18"/>
          <w:szCs w:val="18"/>
        </w:rPr>
        <w:t xml:space="preserve">Tabel </w:t>
      </w:r>
      <w:r w:rsidR="000B1F1B">
        <w:rPr>
          <w:rFonts w:ascii="Verdana" w:hAnsi="Verdana"/>
          <w:i/>
          <w:iCs/>
          <w:sz w:val="18"/>
          <w:szCs w:val="18"/>
        </w:rPr>
        <w:t>1</w:t>
      </w:r>
      <w:r w:rsidRPr="00C840B7">
        <w:rPr>
          <w:rFonts w:ascii="Verdana" w:hAnsi="Verdana"/>
          <w:i/>
          <w:sz w:val="18"/>
          <w:szCs w:val="18"/>
        </w:rPr>
        <w:t xml:space="preserve">: Overzicht (voorlopige) </w:t>
      </w:r>
      <w:proofErr w:type="spellStart"/>
      <w:r w:rsidR="00F666BA">
        <w:rPr>
          <w:rFonts w:ascii="Verdana" w:hAnsi="Verdana"/>
          <w:i/>
          <w:sz w:val="18"/>
          <w:szCs w:val="18"/>
        </w:rPr>
        <w:t>Wkb</w:t>
      </w:r>
      <w:proofErr w:type="spellEnd"/>
      <w:r w:rsidRPr="00C840B7">
        <w:rPr>
          <w:rFonts w:ascii="Verdana" w:hAnsi="Verdana"/>
          <w:i/>
          <w:sz w:val="18"/>
          <w:szCs w:val="18"/>
        </w:rPr>
        <w:t>-parameters in de periode 2026 t/m 2028 (in lopende prijzen)</w:t>
      </w:r>
    </w:p>
    <w:tbl>
      <w:tblPr>
        <w:tblW w:w="4156" w:type="pct"/>
        <w:tblCellMar>
          <w:left w:w="0" w:type="dxa"/>
          <w:right w:w="0" w:type="dxa"/>
        </w:tblCellMar>
        <w:tblLook w:val="04A0" w:firstRow="1" w:lastRow="0" w:firstColumn="1" w:lastColumn="0" w:noHBand="0" w:noVBand="1"/>
      </w:tblPr>
      <w:tblGrid>
        <w:gridCol w:w="4141"/>
        <w:gridCol w:w="1135"/>
        <w:gridCol w:w="1135"/>
        <w:gridCol w:w="1128"/>
      </w:tblGrid>
      <w:tr w:rsidRPr="00E712DA" w:rsidR="00E712DA" w:rsidTr="00C2291C" w14:paraId="12F6F1FB" w14:textId="77777777">
        <w:trPr>
          <w:trHeight w:val="300"/>
        </w:trPr>
        <w:tc>
          <w:tcPr>
            <w:tcW w:w="2746" w:type="pct"/>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Pr="00C840B7" w:rsidR="00E712DA" w:rsidP="001F547A" w:rsidRDefault="00E712DA" w14:paraId="1A333F4E" w14:textId="07469921">
            <w:pPr>
              <w:rPr>
                <w:rFonts w:ascii="Verdana" w:hAnsi="Verdana" w:cstheme="minorHAnsi"/>
                <w:b/>
                <w:color w:val="000000"/>
                <w:sz w:val="18"/>
                <w:szCs w:val="18"/>
              </w:rPr>
            </w:pPr>
            <w:r w:rsidRPr="00C840B7">
              <w:rPr>
                <w:rFonts w:ascii="Verdana" w:hAnsi="Verdana" w:cstheme="minorHAnsi"/>
                <w:color w:val="000000"/>
                <w:sz w:val="18"/>
                <w:szCs w:val="18"/>
              </w:rPr>
              <w:t> </w:t>
            </w:r>
            <w:r w:rsidRPr="00C840B7">
              <w:rPr>
                <w:rFonts w:ascii="Verdana" w:hAnsi="Verdana" w:cstheme="minorHAnsi"/>
                <w:b/>
                <w:color w:val="000000"/>
                <w:sz w:val="18"/>
                <w:szCs w:val="18"/>
              </w:rPr>
              <w:t xml:space="preserve">Tarieven </w:t>
            </w:r>
            <w:r w:rsidR="00F666BA">
              <w:rPr>
                <w:rFonts w:ascii="Verdana" w:hAnsi="Verdana" w:cstheme="minorHAnsi"/>
                <w:b/>
                <w:color w:val="000000"/>
                <w:sz w:val="18"/>
                <w:szCs w:val="18"/>
              </w:rPr>
              <w:t>WKB</w:t>
            </w:r>
          </w:p>
        </w:tc>
        <w:tc>
          <w:tcPr>
            <w:tcW w:w="753" w:type="pct"/>
            <w:tcBorders>
              <w:top w:val="single" w:color="auto" w:sz="8" w:space="0"/>
              <w:left w:val="nil"/>
              <w:bottom w:val="single" w:color="auto" w:sz="8" w:space="0"/>
              <w:right w:val="nil"/>
            </w:tcBorders>
          </w:tcPr>
          <w:p w:rsidRPr="00C840B7" w:rsidR="00E712DA" w:rsidP="001F547A" w:rsidRDefault="00E712DA" w14:paraId="3B104277" w14:textId="77777777">
            <w:pPr>
              <w:jc w:val="center"/>
              <w:rPr>
                <w:rFonts w:ascii="Verdana" w:hAnsi="Verdana" w:cstheme="minorHAnsi"/>
                <w:b/>
                <w:color w:val="000000"/>
                <w:sz w:val="18"/>
                <w:szCs w:val="18"/>
              </w:rPr>
            </w:pPr>
            <w:r w:rsidRPr="00C840B7">
              <w:rPr>
                <w:rFonts w:ascii="Verdana" w:hAnsi="Verdana" w:cstheme="minorHAnsi"/>
                <w:b/>
                <w:color w:val="000000"/>
                <w:sz w:val="18"/>
                <w:szCs w:val="18"/>
              </w:rPr>
              <w:t>2026</w:t>
            </w:r>
          </w:p>
        </w:tc>
        <w:tc>
          <w:tcPr>
            <w:tcW w:w="753" w:type="pct"/>
            <w:tcBorders>
              <w:top w:val="single" w:color="auto" w:sz="8" w:space="0"/>
              <w:left w:val="nil"/>
              <w:bottom w:val="single" w:color="auto" w:sz="8" w:space="0"/>
              <w:right w:val="nil"/>
            </w:tcBorders>
          </w:tcPr>
          <w:p w:rsidRPr="00C840B7" w:rsidR="00E712DA" w:rsidP="001F547A" w:rsidRDefault="00E712DA" w14:paraId="79D2B2BB" w14:textId="77777777">
            <w:pPr>
              <w:jc w:val="center"/>
              <w:rPr>
                <w:rFonts w:ascii="Verdana" w:hAnsi="Verdana" w:cstheme="minorHAnsi"/>
                <w:b/>
                <w:color w:val="000000"/>
                <w:sz w:val="18"/>
                <w:szCs w:val="18"/>
              </w:rPr>
            </w:pPr>
            <w:r w:rsidRPr="00C840B7">
              <w:rPr>
                <w:rFonts w:ascii="Verdana" w:hAnsi="Verdana" w:cstheme="minorHAnsi"/>
                <w:b/>
                <w:color w:val="000000"/>
                <w:sz w:val="18"/>
                <w:szCs w:val="18"/>
              </w:rPr>
              <w:t>2027</w:t>
            </w:r>
          </w:p>
        </w:tc>
        <w:tc>
          <w:tcPr>
            <w:tcW w:w="749" w:type="pct"/>
            <w:tcBorders>
              <w:top w:val="single" w:color="auto" w:sz="8" w:space="0"/>
              <w:left w:val="nil"/>
              <w:bottom w:val="single" w:color="auto" w:sz="8" w:space="0"/>
              <w:right w:val="nil"/>
            </w:tcBorders>
          </w:tcPr>
          <w:p w:rsidRPr="00C840B7" w:rsidR="00E712DA" w:rsidP="001F547A" w:rsidRDefault="00E712DA" w14:paraId="231FB888" w14:textId="77777777">
            <w:pPr>
              <w:jc w:val="center"/>
              <w:rPr>
                <w:rFonts w:ascii="Verdana" w:hAnsi="Verdana" w:cstheme="minorHAnsi"/>
                <w:b/>
                <w:color w:val="000000"/>
                <w:sz w:val="18"/>
                <w:szCs w:val="18"/>
              </w:rPr>
            </w:pPr>
            <w:r w:rsidRPr="00C840B7">
              <w:rPr>
                <w:rFonts w:ascii="Verdana" w:hAnsi="Verdana" w:cstheme="minorHAnsi"/>
                <w:b/>
                <w:color w:val="000000"/>
                <w:sz w:val="18"/>
                <w:szCs w:val="18"/>
              </w:rPr>
              <w:t>2028</w:t>
            </w:r>
            <w:r w:rsidRPr="00C840B7">
              <w:rPr>
                <w:rStyle w:val="Voetnootmarkering"/>
                <w:rFonts w:ascii="Verdana" w:hAnsi="Verdana" w:cstheme="minorHAnsi"/>
                <w:b/>
                <w:color w:val="000000"/>
                <w:sz w:val="18"/>
                <w:szCs w:val="18"/>
              </w:rPr>
              <w:footnoteReference w:id="7"/>
            </w:r>
          </w:p>
        </w:tc>
      </w:tr>
      <w:tr w:rsidRPr="00E712DA" w:rsidR="00E712DA" w:rsidTr="00C2291C" w14:paraId="60B0FFDE" w14:textId="77777777">
        <w:trPr>
          <w:trHeight w:val="300"/>
        </w:trPr>
        <w:tc>
          <w:tcPr>
            <w:tcW w:w="2746" w:type="pct"/>
            <w:noWrap/>
            <w:tcMar>
              <w:top w:w="0" w:type="dxa"/>
              <w:left w:w="70" w:type="dxa"/>
              <w:bottom w:w="0" w:type="dxa"/>
              <w:right w:w="70" w:type="dxa"/>
            </w:tcMar>
            <w:vAlign w:val="bottom"/>
            <w:hideMark/>
          </w:tcPr>
          <w:p w:rsidRPr="00C840B7" w:rsidR="00E712DA" w:rsidP="001F547A" w:rsidRDefault="00E712DA" w14:paraId="26ADE2FB" w14:textId="7FB97E73">
            <w:pPr>
              <w:rPr>
                <w:rFonts w:ascii="Verdana" w:hAnsi="Verdana" w:cstheme="minorHAnsi"/>
                <w:color w:val="000000"/>
                <w:sz w:val="18"/>
                <w:szCs w:val="18"/>
              </w:rPr>
            </w:pPr>
            <w:r w:rsidRPr="00C840B7">
              <w:rPr>
                <w:rFonts w:ascii="Verdana" w:hAnsi="Verdana" w:cstheme="minorHAnsi"/>
                <w:color w:val="000000"/>
                <w:sz w:val="18"/>
                <w:szCs w:val="18"/>
              </w:rPr>
              <w:t xml:space="preserve">1e </w:t>
            </w:r>
            <w:proofErr w:type="spellStart"/>
            <w:r w:rsidRPr="00C840B7">
              <w:rPr>
                <w:rFonts w:ascii="Verdana" w:hAnsi="Verdana" w:cstheme="minorHAnsi"/>
                <w:color w:val="000000"/>
                <w:sz w:val="18"/>
                <w:szCs w:val="18"/>
              </w:rPr>
              <w:t>kindbedrag</w:t>
            </w:r>
            <w:proofErr w:type="spellEnd"/>
            <w:r w:rsidR="00F721EE">
              <w:rPr>
                <w:rFonts w:ascii="Verdana" w:hAnsi="Verdana" w:cstheme="minorHAnsi"/>
                <w:color w:val="000000"/>
                <w:sz w:val="18"/>
                <w:szCs w:val="18"/>
              </w:rPr>
              <w:t xml:space="preserve"> e.v.</w:t>
            </w:r>
          </w:p>
        </w:tc>
        <w:tc>
          <w:tcPr>
            <w:tcW w:w="753" w:type="pct"/>
            <w:shd w:val="clear" w:color="auto" w:fill="C1E4F5" w:themeFill="accent1" w:themeFillTint="33"/>
            <w:vAlign w:val="center"/>
          </w:tcPr>
          <w:p w:rsidRPr="00C840B7" w:rsidR="00E712DA" w:rsidP="001F547A" w:rsidRDefault="00E712DA" w14:paraId="77E984E2" w14:textId="77777777">
            <w:pPr>
              <w:jc w:val="center"/>
              <w:rPr>
                <w:rFonts w:ascii="Verdana" w:hAnsi="Verdana" w:cstheme="minorHAnsi"/>
                <w:color w:val="000000"/>
                <w:sz w:val="18"/>
                <w:szCs w:val="18"/>
              </w:rPr>
            </w:pPr>
            <w:r w:rsidRPr="00C840B7">
              <w:rPr>
                <w:rFonts w:ascii="Verdana" w:hAnsi="Verdana"/>
                <w:sz w:val="18"/>
                <w:szCs w:val="18"/>
              </w:rPr>
              <w:t>2.580</w:t>
            </w:r>
          </w:p>
        </w:tc>
        <w:tc>
          <w:tcPr>
            <w:tcW w:w="753" w:type="pct"/>
            <w:shd w:val="clear" w:color="auto" w:fill="C1E4F5" w:themeFill="accent1" w:themeFillTint="33"/>
            <w:vAlign w:val="center"/>
          </w:tcPr>
          <w:p w:rsidRPr="00C840B7" w:rsidR="00E712DA" w:rsidP="001F547A" w:rsidRDefault="00E712DA" w14:paraId="549BB9CD" w14:textId="77777777">
            <w:pPr>
              <w:jc w:val="center"/>
              <w:rPr>
                <w:rFonts w:ascii="Verdana" w:hAnsi="Verdana" w:cstheme="minorHAnsi"/>
                <w:color w:val="000000"/>
                <w:sz w:val="18"/>
                <w:szCs w:val="18"/>
              </w:rPr>
            </w:pPr>
            <w:r w:rsidRPr="00C840B7">
              <w:rPr>
                <w:rFonts w:ascii="Verdana" w:hAnsi="Verdana"/>
                <w:sz w:val="18"/>
                <w:szCs w:val="18"/>
              </w:rPr>
              <w:t>2.653</w:t>
            </w:r>
          </w:p>
        </w:tc>
        <w:tc>
          <w:tcPr>
            <w:tcW w:w="749" w:type="pct"/>
            <w:shd w:val="clear" w:color="auto" w:fill="C1E4F5" w:themeFill="accent1" w:themeFillTint="33"/>
            <w:vAlign w:val="center"/>
          </w:tcPr>
          <w:p w:rsidRPr="00C840B7" w:rsidR="00E712DA" w:rsidP="001F547A" w:rsidRDefault="00E712DA" w14:paraId="7533D64B" w14:textId="05CC0E4D">
            <w:pPr>
              <w:jc w:val="center"/>
              <w:rPr>
                <w:rFonts w:ascii="Verdana" w:hAnsi="Verdana" w:cstheme="minorHAnsi"/>
                <w:color w:val="000000"/>
                <w:sz w:val="18"/>
                <w:szCs w:val="18"/>
              </w:rPr>
            </w:pPr>
            <w:r w:rsidRPr="00C840B7">
              <w:rPr>
                <w:rFonts w:ascii="Verdana" w:hAnsi="Verdana"/>
                <w:sz w:val="18"/>
                <w:szCs w:val="18"/>
              </w:rPr>
              <w:t>2.75</w:t>
            </w:r>
            <w:r w:rsidR="001E0A26">
              <w:rPr>
                <w:rFonts w:ascii="Verdana" w:hAnsi="Verdana"/>
                <w:sz w:val="18"/>
                <w:szCs w:val="18"/>
              </w:rPr>
              <w:t>5</w:t>
            </w:r>
          </w:p>
        </w:tc>
      </w:tr>
      <w:tr w:rsidRPr="00E712DA" w:rsidR="00E712DA" w:rsidTr="00C2291C" w14:paraId="7E7BC892" w14:textId="77777777">
        <w:trPr>
          <w:trHeight w:val="300"/>
        </w:trPr>
        <w:tc>
          <w:tcPr>
            <w:tcW w:w="2746" w:type="pct"/>
            <w:noWrap/>
            <w:tcMar>
              <w:top w:w="0" w:type="dxa"/>
              <w:left w:w="70" w:type="dxa"/>
              <w:bottom w:w="0" w:type="dxa"/>
              <w:right w:w="70" w:type="dxa"/>
            </w:tcMar>
            <w:vAlign w:val="bottom"/>
            <w:hideMark/>
          </w:tcPr>
          <w:p w:rsidRPr="00C840B7" w:rsidR="00E712DA" w:rsidP="001F547A" w:rsidRDefault="00E712DA" w14:paraId="3DF3E3AF" w14:textId="51947DC5">
            <w:pPr>
              <w:rPr>
                <w:rFonts w:ascii="Verdana" w:hAnsi="Verdana" w:cstheme="minorHAnsi"/>
                <w:color w:val="000000"/>
                <w:sz w:val="18"/>
                <w:szCs w:val="18"/>
              </w:rPr>
            </w:pPr>
            <w:r w:rsidRPr="00C840B7">
              <w:rPr>
                <w:rFonts w:ascii="Verdana" w:hAnsi="Verdana" w:cstheme="minorHAnsi"/>
                <w:color w:val="000000"/>
                <w:sz w:val="18"/>
                <w:szCs w:val="18"/>
              </w:rPr>
              <w:t>Verhoging 12-15 jarigen</w:t>
            </w:r>
          </w:p>
        </w:tc>
        <w:tc>
          <w:tcPr>
            <w:tcW w:w="753" w:type="pct"/>
            <w:shd w:val="clear" w:color="auto" w:fill="C1E4F5" w:themeFill="accent1" w:themeFillTint="33"/>
            <w:vAlign w:val="center"/>
          </w:tcPr>
          <w:p w:rsidRPr="00C840B7" w:rsidR="00E712DA" w:rsidP="001F547A" w:rsidRDefault="00E712DA" w14:paraId="507287CA" w14:textId="77777777">
            <w:pPr>
              <w:jc w:val="center"/>
              <w:rPr>
                <w:rFonts w:ascii="Verdana" w:hAnsi="Verdana" w:cstheme="minorHAnsi"/>
                <w:color w:val="000000"/>
                <w:sz w:val="18"/>
                <w:szCs w:val="18"/>
              </w:rPr>
            </w:pPr>
            <w:r w:rsidRPr="00C840B7">
              <w:rPr>
                <w:rFonts w:ascii="Verdana" w:hAnsi="Verdana"/>
                <w:sz w:val="18"/>
                <w:szCs w:val="18"/>
              </w:rPr>
              <w:t>724</w:t>
            </w:r>
          </w:p>
        </w:tc>
        <w:tc>
          <w:tcPr>
            <w:tcW w:w="753" w:type="pct"/>
            <w:shd w:val="clear" w:color="auto" w:fill="C1E4F5" w:themeFill="accent1" w:themeFillTint="33"/>
            <w:vAlign w:val="center"/>
          </w:tcPr>
          <w:p w:rsidRPr="00C840B7" w:rsidR="00E712DA" w:rsidP="001F547A" w:rsidRDefault="00E712DA" w14:paraId="54D03AB5" w14:textId="77777777">
            <w:pPr>
              <w:jc w:val="center"/>
              <w:rPr>
                <w:rFonts w:ascii="Verdana" w:hAnsi="Verdana" w:cstheme="minorHAnsi"/>
                <w:color w:val="000000"/>
                <w:sz w:val="18"/>
                <w:szCs w:val="18"/>
              </w:rPr>
            </w:pPr>
            <w:r w:rsidRPr="00C840B7">
              <w:rPr>
                <w:rFonts w:ascii="Verdana" w:hAnsi="Verdana"/>
                <w:sz w:val="18"/>
                <w:szCs w:val="18"/>
              </w:rPr>
              <w:t>729</w:t>
            </w:r>
          </w:p>
        </w:tc>
        <w:tc>
          <w:tcPr>
            <w:tcW w:w="749" w:type="pct"/>
            <w:shd w:val="clear" w:color="auto" w:fill="C1E4F5" w:themeFill="accent1" w:themeFillTint="33"/>
            <w:vAlign w:val="center"/>
          </w:tcPr>
          <w:p w:rsidRPr="00C840B7" w:rsidR="00E712DA" w:rsidP="001F547A" w:rsidRDefault="00E712DA" w14:paraId="536901ED" w14:textId="77777777">
            <w:pPr>
              <w:jc w:val="center"/>
              <w:rPr>
                <w:rFonts w:ascii="Verdana" w:hAnsi="Verdana" w:cstheme="minorHAnsi"/>
                <w:color w:val="000000"/>
                <w:sz w:val="18"/>
                <w:szCs w:val="18"/>
              </w:rPr>
            </w:pPr>
            <w:r w:rsidRPr="00C840B7">
              <w:rPr>
                <w:rFonts w:ascii="Verdana" w:hAnsi="Verdana"/>
                <w:sz w:val="18"/>
                <w:szCs w:val="18"/>
              </w:rPr>
              <w:t>744</w:t>
            </w:r>
          </w:p>
        </w:tc>
      </w:tr>
      <w:tr w:rsidRPr="00E712DA" w:rsidR="00E712DA" w:rsidTr="00C2291C" w14:paraId="394A400E" w14:textId="77777777">
        <w:trPr>
          <w:trHeight w:val="300"/>
        </w:trPr>
        <w:tc>
          <w:tcPr>
            <w:tcW w:w="2746" w:type="pct"/>
            <w:noWrap/>
            <w:tcMar>
              <w:top w:w="0" w:type="dxa"/>
              <w:left w:w="70" w:type="dxa"/>
              <w:bottom w:w="0" w:type="dxa"/>
              <w:right w:w="70" w:type="dxa"/>
            </w:tcMar>
            <w:vAlign w:val="bottom"/>
            <w:hideMark/>
          </w:tcPr>
          <w:p w:rsidRPr="00C840B7" w:rsidR="00E712DA" w:rsidP="001F547A" w:rsidRDefault="00E712DA" w14:paraId="6DCA8352" w14:textId="77777777">
            <w:pPr>
              <w:rPr>
                <w:rFonts w:ascii="Verdana" w:hAnsi="Verdana" w:cstheme="minorHAnsi"/>
                <w:color w:val="000000"/>
                <w:sz w:val="18"/>
                <w:szCs w:val="18"/>
              </w:rPr>
            </w:pPr>
            <w:r w:rsidRPr="00C840B7">
              <w:rPr>
                <w:rFonts w:ascii="Verdana" w:hAnsi="Verdana" w:cstheme="minorHAnsi"/>
                <w:color w:val="000000"/>
                <w:sz w:val="18"/>
                <w:szCs w:val="18"/>
              </w:rPr>
              <w:t>Verhoging 16-17 jarigen</w:t>
            </w:r>
          </w:p>
        </w:tc>
        <w:tc>
          <w:tcPr>
            <w:tcW w:w="753" w:type="pct"/>
            <w:shd w:val="clear" w:color="auto" w:fill="C1E4F5" w:themeFill="accent1" w:themeFillTint="33"/>
            <w:vAlign w:val="center"/>
          </w:tcPr>
          <w:p w:rsidRPr="00C840B7" w:rsidR="00E712DA" w:rsidP="001F547A" w:rsidRDefault="00E712DA" w14:paraId="0D1CCB6A" w14:textId="77777777">
            <w:pPr>
              <w:jc w:val="center"/>
              <w:rPr>
                <w:rFonts w:ascii="Verdana" w:hAnsi="Verdana" w:cstheme="minorHAnsi"/>
                <w:color w:val="000000"/>
                <w:sz w:val="18"/>
                <w:szCs w:val="18"/>
              </w:rPr>
            </w:pPr>
            <w:r w:rsidRPr="00C840B7">
              <w:rPr>
                <w:rFonts w:ascii="Verdana" w:hAnsi="Verdana"/>
                <w:sz w:val="18"/>
                <w:szCs w:val="18"/>
              </w:rPr>
              <w:t>964</w:t>
            </w:r>
          </w:p>
        </w:tc>
        <w:tc>
          <w:tcPr>
            <w:tcW w:w="753" w:type="pct"/>
            <w:shd w:val="clear" w:color="auto" w:fill="C1E4F5" w:themeFill="accent1" w:themeFillTint="33"/>
            <w:vAlign w:val="center"/>
          </w:tcPr>
          <w:p w:rsidRPr="00C840B7" w:rsidR="00E712DA" w:rsidP="001F547A" w:rsidRDefault="00E712DA" w14:paraId="24B46745" w14:textId="77777777">
            <w:pPr>
              <w:jc w:val="center"/>
              <w:rPr>
                <w:rFonts w:ascii="Verdana" w:hAnsi="Verdana" w:cstheme="minorHAnsi"/>
                <w:color w:val="000000"/>
                <w:sz w:val="18"/>
                <w:szCs w:val="18"/>
              </w:rPr>
            </w:pPr>
            <w:r w:rsidRPr="00C840B7">
              <w:rPr>
                <w:rFonts w:ascii="Verdana" w:hAnsi="Verdana"/>
                <w:sz w:val="18"/>
                <w:szCs w:val="18"/>
              </w:rPr>
              <w:t>976</w:t>
            </w:r>
          </w:p>
        </w:tc>
        <w:tc>
          <w:tcPr>
            <w:tcW w:w="749" w:type="pct"/>
            <w:shd w:val="clear" w:color="auto" w:fill="C1E4F5" w:themeFill="accent1" w:themeFillTint="33"/>
            <w:vAlign w:val="center"/>
          </w:tcPr>
          <w:p w:rsidRPr="00C840B7" w:rsidR="00E712DA" w:rsidP="001F547A" w:rsidRDefault="00E712DA" w14:paraId="37EA79AA" w14:textId="77777777">
            <w:pPr>
              <w:jc w:val="center"/>
              <w:rPr>
                <w:rFonts w:ascii="Verdana" w:hAnsi="Verdana" w:cstheme="minorHAnsi"/>
                <w:color w:val="000000"/>
                <w:sz w:val="18"/>
                <w:szCs w:val="18"/>
              </w:rPr>
            </w:pPr>
            <w:r w:rsidRPr="00C840B7">
              <w:rPr>
                <w:rFonts w:ascii="Verdana" w:hAnsi="Verdana" w:cstheme="minorHAnsi"/>
                <w:color w:val="000000"/>
                <w:sz w:val="18"/>
                <w:szCs w:val="18"/>
              </w:rPr>
              <w:t>996</w:t>
            </w:r>
          </w:p>
        </w:tc>
      </w:tr>
      <w:tr w:rsidRPr="00E712DA" w:rsidR="00E712DA" w:rsidTr="00C2291C" w14:paraId="562C2534" w14:textId="77777777">
        <w:trPr>
          <w:trHeight w:val="300"/>
        </w:trPr>
        <w:tc>
          <w:tcPr>
            <w:tcW w:w="2746" w:type="pct"/>
            <w:tcBorders>
              <w:top w:val="nil"/>
              <w:left w:val="nil"/>
              <w:bottom w:val="single" w:color="auto" w:sz="8" w:space="0"/>
              <w:right w:val="nil"/>
            </w:tcBorders>
            <w:noWrap/>
            <w:tcMar>
              <w:top w:w="0" w:type="dxa"/>
              <w:left w:w="70" w:type="dxa"/>
              <w:bottom w:w="0" w:type="dxa"/>
              <w:right w:w="70" w:type="dxa"/>
            </w:tcMar>
            <w:vAlign w:val="bottom"/>
            <w:hideMark/>
          </w:tcPr>
          <w:p w:rsidRPr="00C840B7" w:rsidR="00E712DA" w:rsidP="001F547A" w:rsidRDefault="00E712DA" w14:paraId="708835FF" w14:textId="77777777">
            <w:pPr>
              <w:rPr>
                <w:rFonts w:ascii="Verdana" w:hAnsi="Verdana" w:cstheme="minorHAnsi"/>
                <w:color w:val="000000"/>
                <w:sz w:val="18"/>
                <w:szCs w:val="18"/>
              </w:rPr>
            </w:pPr>
            <w:r w:rsidRPr="00C840B7">
              <w:rPr>
                <w:rFonts w:ascii="Verdana" w:hAnsi="Verdana" w:cstheme="minorHAnsi"/>
                <w:color w:val="000000"/>
                <w:sz w:val="18"/>
                <w:szCs w:val="18"/>
              </w:rPr>
              <w:t>Alleenstaande ouderkop</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348C5A78" w14:textId="77777777">
            <w:pPr>
              <w:jc w:val="center"/>
              <w:rPr>
                <w:rFonts w:ascii="Verdana" w:hAnsi="Verdana" w:cstheme="minorHAnsi"/>
                <w:color w:val="000000"/>
                <w:sz w:val="18"/>
                <w:szCs w:val="18"/>
              </w:rPr>
            </w:pPr>
            <w:r w:rsidRPr="00C840B7">
              <w:rPr>
                <w:rFonts w:ascii="Verdana" w:hAnsi="Verdana"/>
                <w:sz w:val="18"/>
                <w:szCs w:val="18"/>
              </w:rPr>
              <w:t>3.416</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0777778D" w14:textId="77777777">
            <w:pPr>
              <w:jc w:val="center"/>
              <w:rPr>
                <w:rFonts w:ascii="Verdana" w:hAnsi="Verdana" w:cstheme="minorHAnsi"/>
                <w:color w:val="000000"/>
                <w:sz w:val="18"/>
                <w:szCs w:val="18"/>
              </w:rPr>
            </w:pPr>
            <w:r w:rsidRPr="00C840B7">
              <w:rPr>
                <w:rFonts w:ascii="Verdana" w:hAnsi="Verdana"/>
                <w:sz w:val="18"/>
                <w:szCs w:val="18"/>
              </w:rPr>
              <w:t>3.505</w:t>
            </w:r>
          </w:p>
        </w:tc>
        <w:tc>
          <w:tcPr>
            <w:tcW w:w="749"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0D321A6B" w14:textId="77777777">
            <w:pPr>
              <w:jc w:val="center"/>
              <w:rPr>
                <w:rFonts w:ascii="Verdana" w:hAnsi="Verdana" w:cstheme="minorHAnsi"/>
                <w:color w:val="000000"/>
                <w:sz w:val="18"/>
                <w:szCs w:val="18"/>
              </w:rPr>
            </w:pPr>
            <w:r w:rsidRPr="00C840B7">
              <w:rPr>
                <w:rFonts w:ascii="Verdana" w:hAnsi="Verdana"/>
                <w:sz w:val="18"/>
                <w:szCs w:val="18"/>
              </w:rPr>
              <w:t>3.555</w:t>
            </w:r>
          </w:p>
        </w:tc>
      </w:tr>
      <w:tr w:rsidRPr="00E712DA" w:rsidR="00E712DA" w:rsidTr="00C2291C" w14:paraId="1D54C0B5" w14:textId="77777777">
        <w:trPr>
          <w:trHeight w:val="300"/>
        </w:trPr>
        <w:tc>
          <w:tcPr>
            <w:tcW w:w="2746" w:type="pct"/>
            <w:noWrap/>
            <w:tcMar>
              <w:top w:w="0" w:type="dxa"/>
              <w:left w:w="70" w:type="dxa"/>
              <w:bottom w:w="0" w:type="dxa"/>
              <w:right w:w="70" w:type="dxa"/>
            </w:tcMar>
            <w:vAlign w:val="bottom"/>
            <w:hideMark/>
          </w:tcPr>
          <w:p w:rsidRPr="00C840B7" w:rsidR="00E712DA" w:rsidP="001F547A" w:rsidRDefault="00E712DA" w14:paraId="769C2DC7" w14:textId="77777777">
            <w:pPr>
              <w:rPr>
                <w:rFonts w:ascii="Verdana" w:hAnsi="Verdana" w:cstheme="minorHAnsi"/>
                <w:color w:val="000000"/>
                <w:sz w:val="18"/>
                <w:szCs w:val="18"/>
              </w:rPr>
            </w:pPr>
            <w:r w:rsidRPr="00C840B7">
              <w:rPr>
                <w:rFonts w:ascii="Verdana" w:hAnsi="Verdana" w:cstheme="minorHAnsi"/>
                <w:color w:val="000000"/>
                <w:sz w:val="18"/>
                <w:szCs w:val="18"/>
              </w:rPr>
              <w:t>1</w:t>
            </w:r>
            <w:r w:rsidRPr="00C840B7">
              <w:rPr>
                <w:rFonts w:ascii="Verdana" w:hAnsi="Verdana" w:cstheme="minorHAnsi"/>
                <w:color w:val="000000"/>
                <w:sz w:val="18"/>
                <w:szCs w:val="18"/>
                <w:vertAlign w:val="superscript"/>
              </w:rPr>
              <w:t>e</w:t>
            </w:r>
            <w:r w:rsidRPr="00C840B7">
              <w:rPr>
                <w:rFonts w:ascii="Verdana" w:hAnsi="Verdana" w:cstheme="minorHAnsi"/>
                <w:color w:val="000000"/>
                <w:sz w:val="18"/>
                <w:szCs w:val="18"/>
              </w:rPr>
              <w:t xml:space="preserve"> </w:t>
            </w:r>
            <w:proofErr w:type="spellStart"/>
            <w:r w:rsidRPr="00C840B7">
              <w:rPr>
                <w:rFonts w:ascii="Verdana" w:hAnsi="Verdana" w:cstheme="minorHAnsi"/>
                <w:color w:val="000000"/>
                <w:sz w:val="18"/>
                <w:szCs w:val="18"/>
              </w:rPr>
              <w:t>Inkomensafbouwgrens</w:t>
            </w:r>
            <w:proofErr w:type="spellEnd"/>
            <w:r w:rsidRPr="00C840B7">
              <w:rPr>
                <w:rFonts w:ascii="Verdana" w:hAnsi="Verdana" w:cstheme="minorHAnsi"/>
                <w:color w:val="000000"/>
                <w:sz w:val="18"/>
                <w:szCs w:val="18"/>
              </w:rPr>
              <w:t xml:space="preserve"> alleenstaanden</w:t>
            </w:r>
          </w:p>
        </w:tc>
        <w:tc>
          <w:tcPr>
            <w:tcW w:w="753" w:type="pct"/>
            <w:shd w:val="clear" w:color="auto" w:fill="C1E4F5" w:themeFill="accent1" w:themeFillTint="33"/>
          </w:tcPr>
          <w:p w:rsidRPr="00C840B7" w:rsidR="00E712DA" w:rsidP="001F547A" w:rsidRDefault="00E712DA" w14:paraId="60952F17" w14:textId="77777777">
            <w:pPr>
              <w:jc w:val="center"/>
              <w:rPr>
                <w:rFonts w:ascii="Verdana" w:hAnsi="Verdana" w:cstheme="minorHAnsi"/>
                <w:color w:val="000000"/>
                <w:sz w:val="18"/>
                <w:szCs w:val="18"/>
              </w:rPr>
            </w:pPr>
            <w:r w:rsidRPr="00C840B7">
              <w:rPr>
                <w:rFonts w:ascii="Verdana" w:hAnsi="Verdana"/>
                <w:sz w:val="18"/>
                <w:szCs w:val="18"/>
              </w:rPr>
              <w:t xml:space="preserve"> 29.736 </w:t>
            </w:r>
          </w:p>
        </w:tc>
        <w:tc>
          <w:tcPr>
            <w:tcW w:w="753" w:type="pct"/>
            <w:shd w:val="clear" w:color="auto" w:fill="C1E4F5" w:themeFill="accent1" w:themeFillTint="33"/>
          </w:tcPr>
          <w:p w:rsidRPr="00C840B7" w:rsidR="00E712DA" w:rsidP="001F547A" w:rsidRDefault="00E712DA" w14:paraId="563C72AD" w14:textId="77777777">
            <w:pPr>
              <w:jc w:val="center"/>
              <w:rPr>
                <w:rFonts w:ascii="Verdana" w:hAnsi="Verdana" w:cstheme="minorHAnsi"/>
                <w:color w:val="000000"/>
                <w:sz w:val="18"/>
                <w:szCs w:val="18"/>
              </w:rPr>
            </w:pPr>
            <w:r w:rsidRPr="00C840B7">
              <w:rPr>
                <w:rFonts w:ascii="Verdana" w:hAnsi="Verdana"/>
                <w:sz w:val="18"/>
                <w:szCs w:val="18"/>
              </w:rPr>
              <w:t>30.910</w:t>
            </w:r>
          </w:p>
        </w:tc>
        <w:tc>
          <w:tcPr>
            <w:tcW w:w="749" w:type="pct"/>
            <w:shd w:val="clear" w:color="auto" w:fill="C1E4F5" w:themeFill="accent1" w:themeFillTint="33"/>
            <w:vAlign w:val="center"/>
          </w:tcPr>
          <w:p w:rsidRPr="00C840B7" w:rsidR="00E712DA" w:rsidP="001F547A" w:rsidRDefault="00D33C67" w14:paraId="68083136" w14:textId="0925EF1A">
            <w:pPr>
              <w:jc w:val="center"/>
              <w:rPr>
                <w:rFonts w:ascii="Verdana" w:hAnsi="Verdana" w:cstheme="minorHAnsi"/>
                <w:color w:val="000000"/>
                <w:sz w:val="18"/>
                <w:szCs w:val="18"/>
              </w:rPr>
            </w:pPr>
            <w:r>
              <w:rPr>
                <w:rFonts w:ascii="Verdana" w:hAnsi="Verdana" w:cstheme="minorHAnsi"/>
                <w:color w:val="000000"/>
                <w:sz w:val="18"/>
                <w:szCs w:val="18"/>
              </w:rPr>
              <w:t>32.030</w:t>
            </w:r>
          </w:p>
        </w:tc>
      </w:tr>
      <w:tr w:rsidRPr="00E712DA" w:rsidR="00E712DA" w:rsidTr="00C2291C" w14:paraId="65300A96" w14:textId="77777777">
        <w:trPr>
          <w:trHeight w:val="300"/>
        </w:trPr>
        <w:tc>
          <w:tcPr>
            <w:tcW w:w="2746" w:type="pct"/>
            <w:noWrap/>
            <w:tcMar>
              <w:top w:w="0" w:type="dxa"/>
              <w:left w:w="70" w:type="dxa"/>
              <w:bottom w:w="0" w:type="dxa"/>
              <w:right w:w="70" w:type="dxa"/>
            </w:tcMar>
            <w:vAlign w:val="bottom"/>
            <w:hideMark/>
          </w:tcPr>
          <w:p w:rsidRPr="00C840B7" w:rsidR="00E712DA" w:rsidP="001F547A" w:rsidRDefault="00E712DA" w14:paraId="57719C4B" w14:textId="48A9C7A8">
            <w:pPr>
              <w:rPr>
                <w:rFonts w:ascii="Verdana" w:hAnsi="Verdana" w:cstheme="minorHAnsi"/>
                <w:color w:val="000000"/>
                <w:sz w:val="18"/>
                <w:szCs w:val="18"/>
              </w:rPr>
            </w:pPr>
            <w:r w:rsidRPr="00C840B7">
              <w:rPr>
                <w:rFonts w:ascii="Verdana" w:hAnsi="Verdana" w:cstheme="minorHAnsi"/>
                <w:color w:val="000000"/>
                <w:sz w:val="18"/>
                <w:szCs w:val="18"/>
              </w:rPr>
              <w:t>1</w:t>
            </w:r>
            <w:r w:rsidRPr="00C840B7">
              <w:rPr>
                <w:rFonts w:ascii="Verdana" w:hAnsi="Verdana" w:cstheme="minorHAnsi"/>
                <w:color w:val="000000"/>
                <w:sz w:val="18"/>
                <w:szCs w:val="18"/>
                <w:vertAlign w:val="superscript"/>
              </w:rPr>
              <w:t>e</w:t>
            </w:r>
            <w:r w:rsidRPr="00C840B7">
              <w:rPr>
                <w:rFonts w:ascii="Verdana" w:hAnsi="Verdana" w:cstheme="minorHAnsi"/>
                <w:color w:val="000000"/>
                <w:sz w:val="18"/>
                <w:szCs w:val="18"/>
              </w:rPr>
              <w:t xml:space="preserve"> </w:t>
            </w:r>
            <w:proofErr w:type="spellStart"/>
            <w:r w:rsidRPr="00C840B7">
              <w:rPr>
                <w:rFonts w:ascii="Verdana" w:hAnsi="Verdana" w:cstheme="minorHAnsi"/>
                <w:color w:val="000000"/>
                <w:sz w:val="18"/>
                <w:szCs w:val="18"/>
              </w:rPr>
              <w:t>Inkomensafbouwgrens</w:t>
            </w:r>
            <w:proofErr w:type="spellEnd"/>
            <w:r w:rsidRPr="00C840B7">
              <w:rPr>
                <w:rFonts w:ascii="Verdana" w:hAnsi="Verdana" w:cstheme="minorHAnsi"/>
                <w:color w:val="000000"/>
                <w:sz w:val="18"/>
                <w:szCs w:val="18"/>
              </w:rPr>
              <w:t xml:space="preserve"> paren</w:t>
            </w:r>
          </w:p>
        </w:tc>
        <w:tc>
          <w:tcPr>
            <w:tcW w:w="753" w:type="pct"/>
            <w:shd w:val="clear" w:color="auto" w:fill="C1E4F5" w:themeFill="accent1" w:themeFillTint="33"/>
          </w:tcPr>
          <w:p w:rsidRPr="00C840B7" w:rsidR="00E712DA" w:rsidP="001F547A" w:rsidRDefault="00E712DA" w14:paraId="3C85E075" w14:textId="77777777">
            <w:pPr>
              <w:jc w:val="center"/>
              <w:rPr>
                <w:rFonts w:ascii="Verdana" w:hAnsi="Verdana" w:cstheme="minorHAnsi"/>
                <w:color w:val="000000"/>
                <w:sz w:val="18"/>
                <w:szCs w:val="18"/>
              </w:rPr>
            </w:pPr>
            <w:r w:rsidRPr="00C840B7">
              <w:rPr>
                <w:rFonts w:ascii="Verdana" w:hAnsi="Verdana"/>
                <w:sz w:val="18"/>
                <w:szCs w:val="18"/>
              </w:rPr>
              <w:t xml:space="preserve"> 39.141 </w:t>
            </w:r>
          </w:p>
        </w:tc>
        <w:tc>
          <w:tcPr>
            <w:tcW w:w="753" w:type="pct"/>
            <w:shd w:val="clear" w:color="auto" w:fill="C1E4F5" w:themeFill="accent1" w:themeFillTint="33"/>
          </w:tcPr>
          <w:p w:rsidRPr="00C840B7" w:rsidR="00E712DA" w:rsidP="001F547A" w:rsidRDefault="00E712DA" w14:paraId="7700C1F7" w14:textId="77777777">
            <w:pPr>
              <w:jc w:val="center"/>
              <w:rPr>
                <w:rFonts w:ascii="Verdana" w:hAnsi="Verdana" w:cstheme="minorHAnsi"/>
                <w:color w:val="000000"/>
                <w:sz w:val="18"/>
                <w:szCs w:val="18"/>
              </w:rPr>
            </w:pPr>
            <w:r w:rsidRPr="00C840B7">
              <w:rPr>
                <w:rFonts w:ascii="Verdana" w:hAnsi="Verdana"/>
                <w:sz w:val="18"/>
                <w:szCs w:val="18"/>
              </w:rPr>
              <w:t>40.560</w:t>
            </w:r>
          </w:p>
        </w:tc>
        <w:tc>
          <w:tcPr>
            <w:tcW w:w="749" w:type="pct"/>
            <w:shd w:val="clear" w:color="auto" w:fill="C1E4F5" w:themeFill="accent1" w:themeFillTint="33"/>
            <w:vAlign w:val="center"/>
          </w:tcPr>
          <w:p w:rsidRPr="00C840B7" w:rsidR="00E712DA" w:rsidP="001F547A" w:rsidRDefault="00D33C67" w14:paraId="731E1C49" w14:textId="0DD4FF15">
            <w:pPr>
              <w:jc w:val="center"/>
              <w:rPr>
                <w:rFonts w:ascii="Verdana" w:hAnsi="Verdana" w:cstheme="minorHAnsi"/>
                <w:color w:val="000000"/>
                <w:sz w:val="18"/>
                <w:szCs w:val="18"/>
              </w:rPr>
            </w:pPr>
            <w:r>
              <w:rPr>
                <w:rFonts w:ascii="Verdana" w:hAnsi="Verdana" w:cstheme="minorHAnsi"/>
                <w:color w:val="000000"/>
                <w:sz w:val="18"/>
                <w:szCs w:val="18"/>
              </w:rPr>
              <w:t>41.873</w:t>
            </w:r>
          </w:p>
        </w:tc>
      </w:tr>
      <w:tr w:rsidRPr="00E712DA" w:rsidR="00E712DA" w:rsidTr="00C2291C" w14:paraId="74B20048" w14:textId="77777777">
        <w:trPr>
          <w:trHeight w:val="300"/>
        </w:trPr>
        <w:tc>
          <w:tcPr>
            <w:tcW w:w="2746" w:type="pct"/>
            <w:tcBorders>
              <w:top w:val="nil"/>
              <w:left w:val="nil"/>
              <w:bottom w:val="single" w:color="auto" w:sz="8" w:space="0"/>
              <w:right w:val="nil"/>
            </w:tcBorders>
            <w:noWrap/>
            <w:tcMar>
              <w:top w:w="0" w:type="dxa"/>
              <w:left w:w="70" w:type="dxa"/>
              <w:bottom w:w="0" w:type="dxa"/>
              <w:right w:w="70" w:type="dxa"/>
            </w:tcMar>
            <w:vAlign w:val="bottom"/>
            <w:hideMark/>
          </w:tcPr>
          <w:p w:rsidRPr="00C840B7" w:rsidR="00E712DA" w:rsidP="001F547A" w:rsidRDefault="00E712DA" w14:paraId="7F13163F" w14:textId="77777777">
            <w:pPr>
              <w:rPr>
                <w:rFonts w:ascii="Verdana" w:hAnsi="Verdana" w:cstheme="minorHAnsi"/>
                <w:color w:val="000000"/>
                <w:sz w:val="18"/>
                <w:szCs w:val="18"/>
              </w:rPr>
            </w:pPr>
            <w:r w:rsidRPr="00C840B7">
              <w:rPr>
                <w:rFonts w:ascii="Verdana" w:hAnsi="Verdana" w:cstheme="minorHAnsi"/>
                <w:color w:val="000000"/>
                <w:sz w:val="18"/>
                <w:szCs w:val="18"/>
              </w:rPr>
              <w:t>1</w:t>
            </w:r>
            <w:r w:rsidRPr="00C840B7">
              <w:rPr>
                <w:rFonts w:ascii="Verdana" w:hAnsi="Verdana" w:cstheme="minorHAnsi"/>
                <w:color w:val="000000"/>
                <w:sz w:val="18"/>
                <w:szCs w:val="18"/>
                <w:vertAlign w:val="superscript"/>
              </w:rPr>
              <w:t>e</w:t>
            </w:r>
            <w:r w:rsidRPr="00C840B7">
              <w:rPr>
                <w:rFonts w:ascii="Verdana" w:hAnsi="Verdana" w:cstheme="minorHAnsi"/>
                <w:color w:val="000000"/>
                <w:sz w:val="18"/>
                <w:szCs w:val="18"/>
              </w:rPr>
              <w:t xml:space="preserve"> </w:t>
            </w:r>
            <w:proofErr w:type="spellStart"/>
            <w:r w:rsidRPr="00C840B7">
              <w:rPr>
                <w:rFonts w:ascii="Verdana" w:hAnsi="Verdana" w:cstheme="minorHAnsi"/>
                <w:color w:val="000000"/>
                <w:sz w:val="18"/>
                <w:szCs w:val="18"/>
              </w:rPr>
              <w:t>Inkomensafbouwpercentage</w:t>
            </w:r>
            <w:proofErr w:type="spellEnd"/>
          </w:p>
        </w:tc>
        <w:tc>
          <w:tcPr>
            <w:tcW w:w="753" w:type="pct"/>
            <w:tcBorders>
              <w:top w:val="nil"/>
              <w:left w:val="nil"/>
              <w:bottom w:val="single" w:color="auto" w:sz="8" w:space="0"/>
              <w:right w:val="nil"/>
            </w:tcBorders>
            <w:shd w:val="clear" w:color="auto" w:fill="C1E4F5" w:themeFill="accent1" w:themeFillTint="33"/>
          </w:tcPr>
          <w:p w:rsidRPr="00C840B7" w:rsidR="00E712DA" w:rsidP="001F547A" w:rsidRDefault="00E712DA" w14:paraId="1A497576" w14:textId="77777777">
            <w:pPr>
              <w:jc w:val="center"/>
              <w:rPr>
                <w:rFonts w:ascii="Verdana" w:hAnsi="Verdana" w:cstheme="minorHAnsi"/>
                <w:color w:val="000000"/>
                <w:sz w:val="18"/>
                <w:szCs w:val="18"/>
              </w:rPr>
            </w:pPr>
            <w:r w:rsidRPr="00C840B7">
              <w:rPr>
                <w:rFonts w:ascii="Verdana" w:hAnsi="Verdana"/>
                <w:sz w:val="18"/>
                <w:szCs w:val="18"/>
              </w:rPr>
              <w:t>7,60%</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0F2BEC0A" w14:textId="77777777">
            <w:pPr>
              <w:jc w:val="center"/>
              <w:rPr>
                <w:rFonts w:ascii="Verdana" w:hAnsi="Verdana" w:cstheme="minorHAnsi"/>
                <w:color w:val="000000"/>
                <w:sz w:val="18"/>
                <w:szCs w:val="18"/>
              </w:rPr>
            </w:pPr>
            <w:r w:rsidRPr="00C840B7">
              <w:rPr>
                <w:rFonts w:ascii="Verdana" w:hAnsi="Verdana" w:cstheme="minorHAnsi"/>
                <w:sz w:val="18"/>
                <w:szCs w:val="18"/>
              </w:rPr>
              <w:t>8,05%</w:t>
            </w:r>
          </w:p>
        </w:tc>
        <w:tc>
          <w:tcPr>
            <w:tcW w:w="749"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230AE9A4" w14:textId="77777777">
            <w:pPr>
              <w:jc w:val="center"/>
              <w:rPr>
                <w:rFonts w:ascii="Verdana" w:hAnsi="Verdana" w:cstheme="minorHAnsi"/>
                <w:color w:val="000000"/>
                <w:sz w:val="18"/>
                <w:szCs w:val="18"/>
              </w:rPr>
            </w:pPr>
            <w:r w:rsidRPr="00C840B7">
              <w:rPr>
                <w:rFonts w:ascii="Verdana" w:hAnsi="Verdana" w:cstheme="minorHAnsi"/>
                <w:sz w:val="18"/>
                <w:szCs w:val="18"/>
              </w:rPr>
              <w:t>8,50%</w:t>
            </w:r>
          </w:p>
        </w:tc>
      </w:tr>
      <w:tr w:rsidRPr="00E712DA" w:rsidR="00E712DA" w:rsidTr="00C2291C" w14:paraId="5912C098" w14:textId="77777777">
        <w:trPr>
          <w:trHeight w:val="300"/>
        </w:trPr>
        <w:tc>
          <w:tcPr>
            <w:tcW w:w="2746" w:type="pct"/>
            <w:tcBorders>
              <w:top w:val="nil"/>
              <w:left w:val="nil"/>
              <w:bottom w:val="single" w:color="auto" w:sz="8" w:space="0"/>
              <w:right w:val="nil"/>
            </w:tcBorders>
            <w:noWrap/>
            <w:tcMar>
              <w:top w:w="0" w:type="dxa"/>
              <w:left w:w="70" w:type="dxa"/>
              <w:bottom w:w="0" w:type="dxa"/>
              <w:right w:w="70" w:type="dxa"/>
            </w:tcMar>
            <w:vAlign w:val="bottom"/>
          </w:tcPr>
          <w:p w:rsidRPr="00C840B7" w:rsidR="00E712DA" w:rsidP="001F547A" w:rsidRDefault="00E712DA" w14:paraId="6BC1C3D6" w14:textId="77777777">
            <w:pPr>
              <w:rPr>
                <w:rFonts w:ascii="Verdana" w:hAnsi="Verdana" w:cstheme="minorHAnsi"/>
                <w:color w:val="000000"/>
                <w:sz w:val="18"/>
                <w:szCs w:val="18"/>
              </w:rPr>
            </w:pPr>
            <w:r w:rsidRPr="00C840B7">
              <w:rPr>
                <w:rFonts w:ascii="Verdana" w:hAnsi="Verdana" w:cstheme="minorHAnsi"/>
                <w:color w:val="000000"/>
                <w:sz w:val="18"/>
                <w:szCs w:val="18"/>
              </w:rPr>
              <w:t>2</w:t>
            </w:r>
            <w:r w:rsidRPr="00C840B7">
              <w:rPr>
                <w:rFonts w:ascii="Verdana" w:hAnsi="Verdana" w:cstheme="minorHAnsi"/>
                <w:color w:val="000000"/>
                <w:sz w:val="18"/>
                <w:szCs w:val="18"/>
                <w:vertAlign w:val="superscript"/>
              </w:rPr>
              <w:t>e</w:t>
            </w:r>
            <w:r w:rsidRPr="00C840B7">
              <w:rPr>
                <w:rFonts w:ascii="Verdana" w:hAnsi="Verdana" w:cstheme="minorHAnsi"/>
                <w:color w:val="000000"/>
                <w:sz w:val="18"/>
                <w:szCs w:val="18"/>
              </w:rPr>
              <w:t xml:space="preserve"> </w:t>
            </w:r>
            <w:proofErr w:type="spellStart"/>
            <w:r w:rsidRPr="00C840B7">
              <w:rPr>
                <w:rFonts w:ascii="Verdana" w:hAnsi="Verdana" w:cstheme="minorHAnsi"/>
                <w:color w:val="000000"/>
                <w:sz w:val="18"/>
                <w:szCs w:val="18"/>
              </w:rPr>
              <w:t>Inkomensafbouwgrens</w:t>
            </w:r>
            <w:proofErr w:type="spellEnd"/>
            <w:r w:rsidRPr="00C840B7">
              <w:rPr>
                <w:rFonts w:ascii="Verdana" w:hAnsi="Verdana" w:cstheme="minorHAnsi"/>
                <w:color w:val="000000"/>
                <w:sz w:val="18"/>
                <w:szCs w:val="18"/>
              </w:rPr>
              <w:t xml:space="preserve"> alleenstaanden</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0382E859" w14:textId="77777777">
            <w:pPr>
              <w:jc w:val="center"/>
              <w:rPr>
                <w:rFonts w:ascii="Verdana" w:hAnsi="Verdana" w:cstheme="minorHAnsi"/>
                <w:sz w:val="18"/>
                <w:szCs w:val="18"/>
              </w:rPr>
            </w:pPr>
            <w:r w:rsidRPr="00C840B7">
              <w:rPr>
                <w:rFonts w:ascii="Verdana" w:hAnsi="Verdana" w:cstheme="minorHAnsi"/>
                <w:sz w:val="18"/>
                <w:szCs w:val="18"/>
              </w:rPr>
              <w:t>-</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50185EB2" w14:textId="77777777">
            <w:pPr>
              <w:jc w:val="center"/>
              <w:rPr>
                <w:rFonts w:ascii="Verdana" w:hAnsi="Verdana" w:cstheme="minorHAnsi"/>
                <w:sz w:val="18"/>
                <w:szCs w:val="18"/>
              </w:rPr>
            </w:pPr>
            <w:r w:rsidRPr="00C840B7">
              <w:rPr>
                <w:rFonts w:ascii="Verdana" w:hAnsi="Verdana"/>
                <w:sz w:val="18"/>
                <w:szCs w:val="18"/>
              </w:rPr>
              <w:t>61.917</w:t>
            </w:r>
          </w:p>
        </w:tc>
        <w:tc>
          <w:tcPr>
            <w:tcW w:w="749"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51F5ADA0" w14:textId="35285988">
            <w:pPr>
              <w:jc w:val="center"/>
              <w:rPr>
                <w:rFonts w:ascii="Verdana" w:hAnsi="Verdana" w:cstheme="minorHAnsi"/>
                <w:sz w:val="18"/>
                <w:szCs w:val="18"/>
              </w:rPr>
            </w:pPr>
            <w:r w:rsidRPr="00C840B7">
              <w:rPr>
                <w:rFonts w:ascii="Verdana" w:hAnsi="Verdana"/>
                <w:sz w:val="18"/>
                <w:szCs w:val="18"/>
              </w:rPr>
              <w:t>63.156</w:t>
            </w:r>
          </w:p>
        </w:tc>
      </w:tr>
      <w:tr w:rsidRPr="00E712DA" w:rsidR="00E712DA" w:rsidTr="00C2291C" w14:paraId="6A35F328" w14:textId="77777777">
        <w:trPr>
          <w:trHeight w:val="300"/>
        </w:trPr>
        <w:tc>
          <w:tcPr>
            <w:tcW w:w="2746" w:type="pct"/>
            <w:tcBorders>
              <w:top w:val="nil"/>
              <w:left w:val="nil"/>
              <w:bottom w:val="single" w:color="auto" w:sz="8" w:space="0"/>
              <w:right w:val="nil"/>
            </w:tcBorders>
            <w:noWrap/>
            <w:tcMar>
              <w:top w:w="0" w:type="dxa"/>
              <w:left w:w="70" w:type="dxa"/>
              <w:bottom w:w="0" w:type="dxa"/>
              <w:right w:w="70" w:type="dxa"/>
            </w:tcMar>
            <w:vAlign w:val="bottom"/>
          </w:tcPr>
          <w:p w:rsidRPr="00C840B7" w:rsidR="00E712DA" w:rsidP="001F547A" w:rsidRDefault="00E712DA" w14:paraId="3F736F85" w14:textId="77777777">
            <w:pPr>
              <w:rPr>
                <w:rFonts w:ascii="Verdana" w:hAnsi="Verdana" w:cstheme="minorHAnsi"/>
                <w:color w:val="000000"/>
                <w:sz w:val="18"/>
                <w:szCs w:val="18"/>
              </w:rPr>
            </w:pPr>
            <w:r w:rsidRPr="00C840B7">
              <w:rPr>
                <w:rFonts w:ascii="Verdana" w:hAnsi="Verdana" w:cstheme="minorHAnsi"/>
                <w:color w:val="000000"/>
                <w:sz w:val="18"/>
                <w:szCs w:val="18"/>
              </w:rPr>
              <w:t>2</w:t>
            </w:r>
            <w:r w:rsidRPr="00C840B7">
              <w:rPr>
                <w:rFonts w:ascii="Verdana" w:hAnsi="Verdana" w:cstheme="minorHAnsi"/>
                <w:color w:val="000000"/>
                <w:sz w:val="18"/>
                <w:szCs w:val="18"/>
                <w:vertAlign w:val="superscript"/>
              </w:rPr>
              <w:t>e</w:t>
            </w:r>
            <w:r w:rsidRPr="00C840B7">
              <w:rPr>
                <w:rFonts w:ascii="Verdana" w:hAnsi="Verdana" w:cstheme="minorHAnsi"/>
                <w:color w:val="000000"/>
                <w:sz w:val="18"/>
                <w:szCs w:val="18"/>
              </w:rPr>
              <w:t xml:space="preserve"> </w:t>
            </w:r>
            <w:proofErr w:type="spellStart"/>
            <w:r w:rsidRPr="00C840B7">
              <w:rPr>
                <w:rFonts w:ascii="Verdana" w:hAnsi="Verdana" w:cstheme="minorHAnsi"/>
                <w:color w:val="000000"/>
                <w:sz w:val="18"/>
                <w:szCs w:val="18"/>
              </w:rPr>
              <w:t>Inkomensafbouwgrens</w:t>
            </w:r>
            <w:proofErr w:type="spellEnd"/>
            <w:r w:rsidRPr="00C840B7">
              <w:rPr>
                <w:rFonts w:ascii="Verdana" w:hAnsi="Verdana" w:cstheme="minorHAnsi"/>
                <w:color w:val="000000"/>
                <w:sz w:val="18"/>
                <w:szCs w:val="18"/>
              </w:rPr>
              <w:t xml:space="preserve"> paren</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4A8A1529" w14:textId="77777777">
            <w:pPr>
              <w:jc w:val="center"/>
              <w:rPr>
                <w:rFonts w:ascii="Verdana" w:hAnsi="Verdana" w:cstheme="minorHAnsi"/>
                <w:sz w:val="18"/>
                <w:szCs w:val="18"/>
              </w:rPr>
            </w:pPr>
            <w:r w:rsidRPr="00C840B7">
              <w:rPr>
                <w:rFonts w:ascii="Verdana" w:hAnsi="Verdana" w:cstheme="minorHAnsi"/>
                <w:sz w:val="18"/>
                <w:szCs w:val="18"/>
              </w:rPr>
              <w:t>-</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2E5AA98D" w14:textId="77777777">
            <w:pPr>
              <w:jc w:val="center"/>
              <w:rPr>
                <w:rFonts w:ascii="Verdana" w:hAnsi="Verdana" w:cstheme="minorHAnsi"/>
                <w:sz w:val="18"/>
                <w:szCs w:val="18"/>
              </w:rPr>
            </w:pPr>
            <w:r w:rsidRPr="00C840B7">
              <w:rPr>
                <w:rFonts w:ascii="Verdana" w:hAnsi="Verdana"/>
                <w:sz w:val="18"/>
                <w:szCs w:val="18"/>
              </w:rPr>
              <w:t>61.917</w:t>
            </w:r>
          </w:p>
        </w:tc>
        <w:tc>
          <w:tcPr>
            <w:tcW w:w="749"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67275006" w14:textId="4E81FE45">
            <w:pPr>
              <w:jc w:val="center"/>
              <w:rPr>
                <w:rFonts w:ascii="Verdana" w:hAnsi="Verdana" w:cstheme="minorHAnsi"/>
                <w:sz w:val="18"/>
                <w:szCs w:val="18"/>
              </w:rPr>
            </w:pPr>
            <w:r w:rsidRPr="00C840B7">
              <w:rPr>
                <w:rFonts w:ascii="Verdana" w:hAnsi="Verdana"/>
                <w:sz w:val="18"/>
                <w:szCs w:val="18"/>
              </w:rPr>
              <w:t>63.156</w:t>
            </w:r>
          </w:p>
        </w:tc>
      </w:tr>
      <w:tr w:rsidRPr="00E712DA" w:rsidR="00E712DA" w:rsidTr="00C2291C" w14:paraId="01AFC8C2" w14:textId="77777777">
        <w:trPr>
          <w:trHeight w:val="300"/>
        </w:trPr>
        <w:tc>
          <w:tcPr>
            <w:tcW w:w="2746" w:type="pct"/>
            <w:tcBorders>
              <w:top w:val="nil"/>
              <w:left w:val="nil"/>
              <w:bottom w:val="single" w:color="auto" w:sz="8" w:space="0"/>
              <w:right w:val="nil"/>
            </w:tcBorders>
            <w:noWrap/>
            <w:tcMar>
              <w:top w:w="0" w:type="dxa"/>
              <w:left w:w="70" w:type="dxa"/>
              <w:bottom w:w="0" w:type="dxa"/>
              <w:right w:w="70" w:type="dxa"/>
            </w:tcMar>
            <w:vAlign w:val="bottom"/>
          </w:tcPr>
          <w:p w:rsidRPr="00C840B7" w:rsidR="00E712DA" w:rsidP="001F547A" w:rsidRDefault="00E712DA" w14:paraId="32BE44D6" w14:textId="77777777">
            <w:pPr>
              <w:rPr>
                <w:rFonts w:ascii="Verdana" w:hAnsi="Verdana" w:cstheme="minorHAnsi"/>
                <w:color w:val="000000"/>
                <w:sz w:val="18"/>
                <w:szCs w:val="18"/>
              </w:rPr>
            </w:pPr>
            <w:r w:rsidRPr="00C840B7">
              <w:rPr>
                <w:rFonts w:ascii="Verdana" w:hAnsi="Verdana" w:cstheme="minorHAnsi"/>
                <w:color w:val="000000"/>
                <w:sz w:val="18"/>
                <w:szCs w:val="18"/>
              </w:rPr>
              <w:t>2</w:t>
            </w:r>
            <w:r w:rsidRPr="00C840B7">
              <w:rPr>
                <w:rFonts w:ascii="Verdana" w:hAnsi="Verdana" w:cstheme="minorHAnsi"/>
                <w:color w:val="000000"/>
                <w:sz w:val="18"/>
                <w:szCs w:val="18"/>
                <w:vertAlign w:val="superscript"/>
              </w:rPr>
              <w:t xml:space="preserve">e </w:t>
            </w:r>
            <w:proofErr w:type="spellStart"/>
            <w:r w:rsidRPr="00C840B7">
              <w:rPr>
                <w:rFonts w:ascii="Verdana" w:hAnsi="Verdana" w:cstheme="minorHAnsi"/>
                <w:color w:val="000000"/>
                <w:sz w:val="18"/>
                <w:szCs w:val="18"/>
              </w:rPr>
              <w:t>Inkomensafbouwpercentage</w:t>
            </w:r>
            <w:proofErr w:type="spellEnd"/>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48639085" w14:textId="77777777">
            <w:pPr>
              <w:jc w:val="center"/>
              <w:rPr>
                <w:rFonts w:ascii="Verdana" w:hAnsi="Verdana" w:cstheme="minorHAnsi"/>
                <w:sz w:val="18"/>
                <w:szCs w:val="18"/>
              </w:rPr>
            </w:pPr>
            <w:r w:rsidRPr="00C840B7">
              <w:rPr>
                <w:rFonts w:ascii="Verdana" w:hAnsi="Verdana" w:cstheme="minorHAnsi"/>
                <w:sz w:val="18"/>
                <w:szCs w:val="18"/>
              </w:rPr>
              <w:t>-</w:t>
            </w:r>
          </w:p>
        </w:tc>
        <w:tc>
          <w:tcPr>
            <w:tcW w:w="753"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2EAC22CC" w14:textId="77777777">
            <w:pPr>
              <w:jc w:val="center"/>
              <w:rPr>
                <w:rFonts w:ascii="Verdana" w:hAnsi="Verdana" w:cstheme="minorHAnsi"/>
                <w:sz w:val="18"/>
                <w:szCs w:val="18"/>
              </w:rPr>
            </w:pPr>
            <w:r w:rsidRPr="00C840B7">
              <w:rPr>
                <w:rFonts w:ascii="Verdana" w:hAnsi="Verdana" w:cstheme="minorHAnsi"/>
                <w:sz w:val="18"/>
                <w:szCs w:val="18"/>
              </w:rPr>
              <w:t>9,95%</w:t>
            </w:r>
          </w:p>
        </w:tc>
        <w:tc>
          <w:tcPr>
            <w:tcW w:w="749" w:type="pct"/>
            <w:tcBorders>
              <w:top w:val="nil"/>
              <w:left w:val="nil"/>
              <w:bottom w:val="single" w:color="auto" w:sz="8" w:space="0"/>
              <w:right w:val="nil"/>
            </w:tcBorders>
            <w:shd w:val="clear" w:color="auto" w:fill="C1E4F5" w:themeFill="accent1" w:themeFillTint="33"/>
            <w:vAlign w:val="center"/>
          </w:tcPr>
          <w:p w:rsidRPr="00C840B7" w:rsidR="00E712DA" w:rsidP="001F547A" w:rsidRDefault="00E712DA" w14:paraId="1CBFB5D7" w14:textId="77777777">
            <w:pPr>
              <w:jc w:val="center"/>
              <w:rPr>
                <w:rFonts w:ascii="Verdana" w:hAnsi="Verdana" w:cstheme="minorHAnsi"/>
                <w:sz w:val="18"/>
                <w:szCs w:val="18"/>
              </w:rPr>
            </w:pPr>
            <w:r w:rsidRPr="00C840B7">
              <w:rPr>
                <w:rFonts w:ascii="Verdana" w:hAnsi="Verdana"/>
                <w:sz w:val="18"/>
                <w:szCs w:val="18"/>
              </w:rPr>
              <w:t>12,80%</w:t>
            </w:r>
          </w:p>
        </w:tc>
      </w:tr>
      <w:tr w:rsidRPr="00E712DA" w:rsidR="00E712DA" w:rsidTr="00C2291C" w14:paraId="26A84813" w14:textId="77777777">
        <w:trPr>
          <w:trHeight w:val="300"/>
        </w:trPr>
        <w:tc>
          <w:tcPr>
            <w:tcW w:w="2746" w:type="pct"/>
            <w:noWrap/>
            <w:tcMar>
              <w:top w:w="0" w:type="dxa"/>
              <w:left w:w="70" w:type="dxa"/>
              <w:bottom w:w="0" w:type="dxa"/>
              <w:right w:w="70" w:type="dxa"/>
            </w:tcMar>
            <w:vAlign w:val="bottom"/>
            <w:hideMark/>
          </w:tcPr>
          <w:p w:rsidRPr="00C840B7" w:rsidR="00E712DA" w:rsidP="001F547A" w:rsidRDefault="00E712DA" w14:paraId="4FB5712C" w14:textId="77777777">
            <w:pPr>
              <w:rPr>
                <w:rFonts w:ascii="Verdana" w:hAnsi="Verdana" w:cstheme="minorHAnsi"/>
                <w:color w:val="000000"/>
                <w:sz w:val="18"/>
                <w:szCs w:val="18"/>
              </w:rPr>
            </w:pPr>
            <w:r w:rsidRPr="00C840B7">
              <w:rPr>
                <w:rFonts w:ascii="Verdana" w:hAnsi="Verdana" w:cstheme="minorHAnsi"/>
                <w:color w:val="000000"/>
                <w:sz w:val="18"/>
                <w:szCs w:val="18"/>
              </w:rPr>
              <w:t>Vermogensgrens alleenstaanden</w:t>
            </w:r>
          </w:p>
        </w:tc>
        <w:tc>
          <w:tcPr>
            <w:tcW w:w="753" w:type="pct"/>
            <w:shd w:val="clear" w:color="auto" w:fill="C1E4F5" w:themeFill="accent1" w:themeFillTint="33"/>
          </w:tcPr>
          <w:p w:rsidRPr="00C840B7" w:rsidR="00E712DA" w:rsidP="001F547A" w:rsidRDefault="00E712DA" w14:paraId="7EC395C0" w14:textId="77777777">
            <w:pPr>
              <w:jc w:val="center"/>
              <w:rPr>
                <w:rFonts w:ascii="Verdana" w:hAnsi="Verdana" w:cstheme="minorHAnsi"/>
                <w:color w:val="000000"/>
                <w:sz w:val="18"/>
                <w:szCs w:val="18"/>
              </w:rPr>
            </w:pPr>
            <w:r w:rsidRPr="00C840B7">
              <w:rPr>
                <w:rFonts w:ascii="Verdana" w:hAnsi="Verdana"/>
                <w:sz w:val="18"/>
                <w:szCs w:val="18"/>
              </w:rPr>
              <w:t xml:space="preserve"> 146.011 </w:t>
            </w:r>
          </w:p>
        </w:tc>
        <w:tc>
          <w:tcPr>
            <w:tcW w:w="753" w:type="pct"/>
            <w:shd w:val="clear" w:color="auto" w:fill="C1E4F5" w:themeFill="accent1" w:themeFillTint="33"/>
          </w:tcPr>
          <w:p w:rsidRPr="00C840B7" w:rsidR="00E712DA" w:rsidP="001F547A" w:rsidRDefault="00E712DA" w14:paraId="3054E5C1" w14:textId="77777777">
            <w:pPr>
              <w:jc w:val="center"/>
              <w:rPr>
                <w:rFonts w:ascii="Verdana" w:hAnsi="Verdana" w:cstheme="minorHAnsi"/>
                <w:color w:val="000000"/>
                <w:sz w:val="18"/>
                <w:szCs w:val="18"/>
              </w:rPr>
            </w:pPr>
            <w:r w:rsidRPr="00C840B7">
              <w:rPr>
                <w:rFonts w:ascii="Verdana" w:hAnsi="Verdana"/>
                <w:sz w:val="18"/>
                <w:szCs w:val="18"/>
              </w:rPr>
              <w:t xml:space="preserve"> 119.122 </w:t>
            </w:r>
          </w:p>
        </w:tc>
        <w:tc>
          <w:tcPr>
            <w:tcW w:w="749" w:type="pct"/>
            <w:shd w:val="clear" w:color="auto" w:fill="C1E4F5" w:themeFill="accent1" w:themeFillTint="33"/>
          </w:tcPr>
          <w:p w:rsidRPr="00C840B7" w:rsidR="00E712DA" w:rsidP="001F547A" w:rsidRDefault="00E712DA" w14:paraId="43FEF275" w14:textId="77777777">
            <w:pPr>
              <w:jc w:val="center"/>
              <w:rPr>
                <w:rFonts w:ascii="Verdana" w:hAnsi="Verdana" w:cstheme="minorHAnsi"/>
                <w:color w:val="000000"/>
                <w:sz w:val="18"/>
                <w:szCs w:val="18"/>
              </w:rPr>
            </w:pPr>
            <w:r w:rsidRPr="00C840B7">
              <w:rPr>
                <w:rFonts w:ascii="Verdana" w:hAnsi="Verdana"/>
                <w:sz w:val="18"/>
                <w:szCs w:val="18"/>
              </w:rPr>
              <w:t xml:space="preserve"> 121.506 </w:t>
            </w:r>
          </w:p>
        </w:tc>
      </w:tr>
      <w:tr w:rsidRPr="00E712DA" w:rsidR="00E712DA" w:rsidTr="00C2291C" w14:paraId="5C465CCE" w14:textId="77777777">
        <w:trPr>
          <w:trHeight w:val="300"/>
        </w:trPr>
        <w:tc>
          <w:tcPr>
            <w:tcW w:w="2746" w:type="pct"/>
            <w:noWrap/>
            <w:tcMar>
              <w:top w:w="0" w:type="dxa"/>
              <w:left w:w="70" w:type="dxa"/>
              <w:bottom w:w="0" w:type="dxa"/>
              <w:right w:w="70" w:type="dxa"/>
            </w:tcMar>
            <w:vAlign w:val="bottom"/>
            <w:hideMark/>
          </w:tcPr>
          <w:p w:rsidRPr="00C840B7" w:rsidR="00E712DA" w:rsidP="001F547A" w:rsidRDefault="00E712DA" w14:paraId="20E1C504" w14:textId="77777777">
            <w:pPr>
              <w:rPr>
                <w:rFonts w:ascii="Verdana" w:hAnsi="Verdana" w:cstheme="minorHAnsi"/>
                <w:color w:val="000000"/>
                <w:sz w:val="18"/>
                <w:szCs w:val="18"/>
              </w:rPr>
            </w:pPr>
            <w:r w:rsidRPr="00C840B7">
              <w:rPr>
                <w:rFonts w:ascii="Verdana" w:hAnsi="Verdana" w:cstheme="minorHAnsi"/>
                <w:color w:val="000000"/>
                <w:sz w:val="18"/>
                <w:szCs w:val="18"/>
              </w:rPr>
              <w:t>Vermogensgrens paren</w:t>
            </w:r>
          </w:p>
        </w:tc>
        <w:tc>
          <w:tcPr>
            <w:tcW w:w="753" w:type="pct"/>
            <w:shd w:val="clear" w:color="auto" w:fill="C1E4F5" w:themeFill="accent1" w:themeFillTint="33"/>
          </w:tcPr>
          <w:p w:rsidRPr="00C840B7" w:rsidR="00E712DA" w:rsidP="001F547A" w:rsidRDefault="00E712DA" w14:paraId="104FE234" w14:textId="77777777">
            <w:pPr>
              <w:jc w:val="center"/>
              <w:rPr>
                <w:rFonts w:ascii="Verdana" w:hAnsi="Verdana" w:cstheme="minorHAnsi"/>
                <w:color w:val="000000"/>
                <w:sz w:val="18"/>
                <w:szCs w:val="18"/>
              </w:rPr>
            </w:pPr>
            <w:r w:rsidRPr="00C840B7">
              <w:rPr>
                <w:rFonts w:ascii="Verdana" w:hAnsi="Verdana"/>
                <w:sz w:val="18"/>
                <w:szCs w:val="18"/>
              </w:rPr>
              <w:t xml:space="preserve"> 184.633 </w:t>
            </w:r>
          </w:p>
        </w:tc>
        <w:tc>
          <w:tcPr>
            <w:tcW w:w="753" w:type="pct"/>
            <w:shd w:val="clear" w:color="auto" w:fill="C1E4F5" w:themeFill="accent1" w:themeFillTint="33"/>
          </w:tcPr>
          <w:p w:rsidRPr="00C840B7" w:rsidR="00E712DA" w:rsidP="001F547A" w:rsidRDefault="00E712DA" w14:paraId="63A59DC2" w14:textId="77777777">
            <w:pPr>
              <w:jc w:val="center"/>
              <w:rPr>
                <w:rFonts w:ascii="Verdana" w:hAnsi="Verdana" w:cstheme="minorHAnsi"/>
                <w:color w:val="000000"/>
                <w:sz w:val="18"/>
                <w:szCs w:val="18"/>
              </w:rPr>
            </w:pPr>
            <w:r w:rsidRPr="00C840B7">
              <w:rPr>
                <w:rFonts w:ascii="Verdana" w:hAnsi="Verdana"/>
                <w:sz w:val="18"/>
                <w:szCs w:val="18"/>
              </w:rPr>
              <w:t xml:space="preserve"> 158.748 </w:t>
            </w:r>
          </w:p>
        </w:tc>
        <w:tc>
          <w:tcPr>
            <w:tcW w:w="749" w:type="pct"/>
            <w:shd w:val="clear" w:color="auto" w:fill="C1E4F5" w:themeFill="accent1" w:themeFillTint="33"/>
          </w:tcPr>
          <w:p w:rsidRPr="00C840B7" w:rsidR="00E712DA" w:rsidP="001F547A" w:rsidRDefault="00E712DA" w14:paraId="63A21682" w14:textId="77777777">
            <w:pPr>
              <w:jc w:val="center"/>
              <w:rPr>
                <w:rFonts w:ascii="Verdana" w:hAnsi="Verdana" w:cstheme="minorHAnsi"/>
                <w:color w:val="000000"/>
                <w:sz w:val="18"/>
                <w:szCs w:val="18"/>
              </w:rPr>
            </w:pPr>
            <w:r w:rsidRPr="00C840B7">
              <w:rPr>
                <w:rFonts w:ascii="Verdana" w:hAnsi="Verdana"/>
                <w:sz w:val="18"/>
                <w:szCs w:val="18"/>
              </w:rPr>
              <w:t xml:space="preserve"> 161.924 </w:t>
            </w:r>
          </w:p>
        </w:tc>
      </w:tr>
    </w:tbl>
    <w:p w:rsidRPr="00EF2375" w:rsidR="00234A66" w:rsidP="00DC4D12" w:rsidRDefault="00234A66" w14:paraId="659D2E04" w14:textId="77777777">
      <w:pPr>
        <w:spacing w:line="276" w:lineRule="auto"/>
        <w:rPr>
          <w:rFonts w:ascii="Verdana" w:hAnsi="Verdana"/>
          <w:sz w:val="18"/>
          <w:szCs w:val="18"/>
        </w:rPr>
      </w:pPr>
    </w:p>
    <w:p w:rsidRPr="00054A81" w:rsidR="003423FB" w:rsidP="003423FB" w:rsidRDefault="003423FB" w14:paraId="2846EFDC" w14:textId="77777777">
      <w:pPr>
        <w:spacing w:line="276" w:lineRule="auto"/>
        <w:rPr>
          <w:rFonts w:ascii="Verdana" w:hAnsi="Verdana"/>
          <w:sz w:val="18"/>
          <w:szCs w:val="18"/>
        </w:rPr>
      </w:pPr>
      <w:r>
        <w:rPr>
          <w:rFonts w:ascii="Verdana" w:hAnsi="Verdana"/>
          <w:sz w:val="18"/>
          <w:szCs w:val="18"/>
        </w:rPr>
        <w:t>Zie verder in onderstaande tabel 2 een (voorlopig) overzicht van hoe de parameters van de kinderbijslag zich naar verwachting ontwikkelen de komende jaren als gevolg van de voorgestelde verhoging.</w:t>
      </w:r>
    </w:p>
    <w:p w:rsidR="003423FB" w:rsidP="003423FB" w:rsidRDefault="003423FB" w14:paraId="446CA669" w14:textId="77777777">
      <w:pPr>
        <w:spacing w:line="276" w:lineRule="auto"/>
        <w:rPr>
          <w:rFonts w:ascii="Verdana" w:hAnsi="Verdana"/>
          <w:sz w:val="18"/>
          <w:szCs w:val="18"/>
        </w:rPr>
      </w:pPr>
    </w:p>
    <w:p w:rsidRPr="00C2291C" w:rsidR="003423FB" w:rsidP="003423FB" w:rsidRDefault="003423FB" w14:paraId="1738DBAB" w14:textId="77777777">
      <w:pPr>
        <w:pStyle w:val="Geenafstand"/>
        <w:rPr>
          <w:rFonts w:ascii="Verdana" w:hAnsi="Verdana"/>
          <w:i/>
          <w:sz w:val="18"/>
          <w:szCs w:val="18"/>
        </w:rPr>
      </w:pPr>
      <w:r w:rsidRPr="00C2291C">
        <w:rPr>
          <w:rFonts w:ascii="Verdana" w:hAnsi="Verdana"/>
          <w:i/>
          <w:sz w:val="18"/>
          <w:szCs w:val="18"/>
        </w:rPr>
        <w:t xml:space="preserve">Tabel </w:t>
      </w:r>
      <w:r>
        <w:rPr>
          <w:rFonts w:ascii="Verdana" w:hAnsi="Verdana"/>
          <w:i/>
          <w:iCs/>
          <w:sz w:val="18"/>
          <w:szCs w:val="18"/>
        </w:rPr>
        <w:t>2</w:t>
      </w:r>
      <w:r w:rsidRPr="00C2291C">
        <w:rPr>
          <w:rFonts w:ascii="Verdana" w:hAnsi="Verdana"/>
          <w:i/>
          <w:sz w:val="18"/>
          <w:szCs w:val="18"/>
        </w:rPr>
        <w:t>: Overzicht (voorlopige)</w:t>
      </w:r>
      <w:r>
        <w:rPr>
          <w:rFonts w:ascii="Verdana" w:hAnsi="Verdana"/>
          <w:i/>
          <w:iCs/>
          <w:sz w:val="18"/>
          <w:szCs w:val="18"/>
        </w:rPr>
        <w:t xml:space="preserve"> AKW</w:t>
      </w:r>
      <w:r w:rsidRPr="00C2291C">
        <w:rPr>
          <w:rFonts w:ascii="Verdana" w:hAnsi="Verdana"/>
          <w:i/>
          <w:sz w:val="18"/>
          <w:szCs w:val="18"/>
        </w:rPr>
        <w:t>-</w:t>
      </w:r>
      <w:proofErr w:type="spellStart"/>
      <w:r>
        <w:rPr>
          <w:rFonts w:ascii="Verdana" w:hAnsi="Verdana"/>
          <w:i/>
          <w:iCs/>
          <w:sz w:val="18"/>
          <w:szCs w:val="18"/>
        </w:rPr>
        <w:t>kindbedragen</w:t>
      </w:r>
      <w:proofErr w:type="spellEnd"/>
      <w:r w:rsidRPr="00C2291C">
        <w:rPr>
          <w:rFonts w:ascii="Verdana" w:hAnsi="Verdana"/>
          <w:i/>
          <w:sz w:val="18"/>
          <w:szCs w:val="18"/>
        </w:rPr>
        <w:t xml:space="preserve"> in de periode 2026 t/m 2028 (in lopende prijzen)</w:t>
      </w:r>
    </w:p>
    <w:tbl>
      <w:tblPr>
        <w:tblW w:w="5095" w:type="pct"/>
        <w:tblCellMar>
          <w:left w:w="0" w:type="dxa"/>
          <w:right w:w="0" w:type="dxa"/>
        </w:tblCellMar>
        <w:tblLook w:val="04A0" w:firstRow="1" w:lastRow="0" w:firstColumn="1" w:lastColumn="0" w:noHBand="0" w:noVBand="1"/>
      </w:tblPr>
      <w:tblGrid>
        <w:gridCol w:w="4141"/>
        <w:gridCol w:w="850"/>
        <w:gridCol w:w="854"/>
        <w:gridCol w:w="850"/>
        <w:gridCol w:w="850"/>
        <w:gridCol w:w="850"/>
        <w:gridCol w:w="847"/>
      </w:tblGrid>
      <w:tr w:rsidRPr="00E712DA" w:rsidR="003423FB" w:rsidTr="00C22781" w14:paraId="0DF1E679" w14:textId="77777777">
        <w:trPr>
          <w:trHeight w:val="300"/>
        </w:trPr>
        <w:tc>
          <w:tcPr>
            <w:tcW w:w="2240" w:type="pct"/>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Pr="00C2291C" w:rsidR="003423FB" w:rsidP="00C22781" w:rsidRDefault="003423FB" w14:paraId="7B4FFA92" w14:textId="77777777">
            <w:pPr>
              <w:rPr>
                <w:rFonts w:ascii="Verdana" w:hAnsi="Verdana" w:cstheme="minorHAnsi"/>
                <w:b/>
                <w:color w:val="000000"/>
                <w:sz w:val="18"/>
                <w:szCs w:val="18"/>
              </w:rPr>
            </w:pPr>
            <w:r>
              <w:rPr>
                <w:rFonts w:ascii="Verdana" w:hAnsi="Verdana" w:cstheme="minorHAnsi"/>
                <w:color w:val="000000"/>
                <w:sz w:val="18"/>
                <w:szCs w:val="18"/>
              </w:rPr>
              <w:t>AKW-</w:t>
            </w:r>
            <w:proofErr w:type="spellStart"/>
            <w:r>
              <w:rPr>
                <w:rFonts w:ascii="Verdana" w:hAnsi="Verdana" w:cstheme="minorHAnsi"/>
                <w:color w:val="000000"/>
                <w:sz w:val="18"/>
                <w:szCs w:val="18"/>
              </w:rPr>
              <w:t>kindbedragen</w:t>
            </w:r>
            <w:proofErr w:type="spellEnd"/>
            <w:r>
              <w:rPr>
                <w:rFonts w:ascii="Verdana" w:hAnsi="Verdana" w:cstheme="minorHAnsi"/>
                <w:color w:val="000000"/>
                <w:sz w:val="18"/>
                <w:szCs w:val="18"/>
              </w:rPr>
              <w:t xml:space="preserve"> (op kwartaalbasis)</w:t>
            </w:r>
          </w:p>
        </w:tc>
        <w:tc>
          <w:tcPr>
            <w:tcW w:w="922" w:type="pct"/>
            <w:gridSpan w:val="2"/>
            <w:tcBorders>
              <w:top w:val="single" w:color="auto" w:sz="8" w:space="0"/>
              <w:left w:val="nil"/>
              <w:bottom w:val="single" w:color="auto" w:sz="8" w:space="0"/>
              <w:right w:val="nil"/>
            </w:tcBorders>
          </w:tcPr>
          <w:p w:rsidRPr="00C2291C" w:rsidR="003423FB" w:rsidP="00C22781" w:rsidRDefault="003423FB" w14:paraId="464CAFDF" w14:textId="77777777">
            <w:pPr>
              <w:jc w:val="center"/>
              <w:rPr>
                <w:rFonts w:ascii="Verdana" w:hAnsi="Verdana" w:cstheme="minorHAnsi"/>
                <w:b/>
                <w:color w:val="000000"/>
                <w:sz w:val="18"/>
                <w:szCs w:val="18"/>
              </w:rPr>
            </w:pPr>
            <w:r w:rsidRPr="00C2291C">
              <w:rPr>
                <w:rFonts w:ascii="Verdana" w:hAnsi="Verdana" w:cstheme="minorHAnsi"/>
                <w:b/>
                <w:color w:val="000000"/>
                <w:sz w:val="18"/>
                <w:szCs w:val="18"/>
              </w:rPr>
              <w:t>2026</w:t>
            </w:r>
          </w:p>
        </w:tc>
        <w:tc>
          <w:tcPr>
            <w:tcW w:w="920" w:type="pct"/>
            <w:gridSpan w:val="2"/>
            <w:tcBorders>
              <w:top w:val="single" w:color="auto" w:sz="8" w:space="0"/>
              <w:left w:val="nil"/>
              <w:bottom w:val="single" w:color="auto" w:sz="8" w:space="0"/>
              <w:right w:val="nil"/>
            </w:tcBorders>
          </w:tcPr>
          <w:p w:rsidRPr="00C2291C" w:rsidR="003423FB" w:rsidP="00C22781" w:rsidRDefault="003423FB" w14:paraId="0703C92B" w14:textId="77777777">
            <w:pPr>
              <w:jc w:val="center"/>
              <w:rPr>
                <w:rFonts w:ascii="Verdana" w:hAnsi="Verdana" w:cstheme="minorHAnsi"/>
                <w:b/>
                <w:color w:val="000000"/>
                <w:sz w:val="18"/>
                <w:szCs w:val="18"/>
              </w:rPr>
            </w:pPr>
            <w:r w:rsidRPr="00C2291C">
              <w:rPr>
                <w:rFonts w:ascii="Verdana" w:hAnsi="Verdana" w:cstheme="minorHAnsi"/>
                <w:b/>
                <w:color w:val="000000"/>
                <w:sz w:val="18"/>
                <w:szCs w:val="18"/>
              </w:rPr>
              <w:t>2027</w:t>
            </w:r>
            <w:r>
              <w:rPr>
                <w:rStyle w:val="Voetnootmarkering"/>
                <w:rFonts w:ascii="Verdana" w:hAnsi="Verdana" w:cstheme="minorHAnsi"/>
                <w:b/>
                <w:bCs/>
                <w:color w:val="000000"/>
                <w:sz w:val="18"/>
                <w:szCs w:val="18"/>
              </w:rPr>
              <w:footnoteReference w:id="8"/>
            </w:r>
          </w:p>
        </w:tc>
        <w:tc>
          <w:tcPr>
            <w:tcW w:w="918" w:type="pct"/>
            <w:gridSpan w:val="2"/>
            <w:tcBorders>
              <w:top w:val="single" w:color="auto" w:sz="8" w:space="0"/>
              <w:left w:val="nil"/>
              <w:bottom w:val="single" w:color="auto" w:sz="8" w:space="0"/>
              <w:right w:val="nil"/>
            </w:tcBorders>
          </w:tcPr>
          <w:p w:rsidRPr="00C2291C" w:rsidR="003423FB" w:rsidP="00C22781" w:rsidRDefault="003423FB" w14:paraId="37493137" w14:textId="77777777">
            <w:pPr>
              <w:jc w:val="center"/>
              <w:rPr>
                <w:rFonts w:ascii="Verdana" w:hAnsi="Verdana" w:cstheme="minorHAnsi"/>
                <w:b/>
                <w:color w:val="000000"/>
                <w:sz w:val="18"/>
                <w:szCs w:val="18"/>
              </w:rPr>
            </w:pPr>
            <w:r w:rsidRPr="00C2291C">
              <w:rPr>
                <w:rFonts w:ascii="Verdana" w:hAnsi="Verdana" w:cstheme="minorHAnsi"/>
                <w:b/>
                <w:color w:val="000000"/>
                <w:sz w:val="18"/>
                <w:szCs w:val="18"/>
              </w:rPr>
              <w:t>2028</w:t>
            </w:r>
            <w:r w:rsidRPr="00C2291C">
              <w:rPr>
                <w:rStyle w:val="Voetnootmarkering"/>
                <w:rFonts w:ascii="Verdana" w:hAnsi="Verdana" w:cstheme="minorHAnsi"/>
                <w:b/>
                <w:color w:val="000000"/>
                <w:sz w:val="18"/>
                <w:szCs w:val="18"/>
              </w:rPr>
              <w:footnoteReference w:id="9"/>
            </w:r>
          </w:p>
        </w:tc>
      </w:tr>
      <w:tr w:rsidRPr="00E712DA" w:rsidR="003423FB" w:rsidTr="00C22781" w14:paraId="5F3D7BEA" w14:textId="77777777">
        <w:trPr>
          <w:trHeight w:val="300"/>
        </w:trPr>
        <w:tc>
          <w:tcPr>
            <w:tcW w:w="2240" w:type="pct"/>
            <w:tcBorders>
              <w:top w:val="single" w:color="auto" w:sz="8" w:space="0"/>
              <w:left w:val="nil"/>
              <w:bottom w:val="single" w:color="auto" w:sz="8" w:space="0"/>
              <w:right w:val="nil"/>
            </w:tcBorders>
            <w:noWrap/>
            <w:tcMar>
              <w:top w:w="0" w:type="dxa"/>
              <w:left w:w="70" w:type="dxa"/>
              <w:bottom w:w="0" w:type="dxa"/>
              <w:right w:w="70" w:type="dxa"/>
            </w:tcMar>
            <w:vAlign w:val="bottom"/>
          </w:tcPr>
          <w:p w:rsidR="003423FB" w:rsidP="00C22781" w:rsidRDefault="003423FB" w14:paraId="14235B1E" w14:textId="77777777">
            <w:pPr>
              <w:rPr>
                <w:rFonts w:ascii="Verdana" w:hAnsi="Verdana" w:cstheme="minorHAnsi"/>
                <w:color w:val="000000"/>
                <w:sz w:val="18"/>
                <w:szCs w:val="18"/>
              </w:rPr>
            </w:pPr>
          </w:p>
        </w:tc>
        <w:tc>
          <w:tcPr>
            <w:tcW w:w="460" w:type="pct"/>
            <w:tcBorders>
              <w:top w:val="single" w:color="auto" w:sz="8" w:space="0"/>
              <w:left w:val="nil"/>
              <w:right w:val="nil"/>
            </w:tcBorders>
          </w:tcPr>
          <w:p w:rsidRPr="00AB136C" w:rsidR="003423FB" w:rsidP="00C22781" w:rsidRDefault="003423FB" w14:paraId="2B6B595A" w14:textId="77777777">
            <w:pPr>
              <w:jc w:val="center"/>
              <w:rPr>
                <w:rFonts w:ascii="Verdana" w:hAnsi="Verdana"/>
                <w:sz w:val="18"/>
                <w:szCs w:val="18"/>
              </w:rPr>
            </w:pPr>
            <w:r w:rsidRPr="00AB136C">
              <w:rPr>
                <w:rFonts w:ascii="Verdana" w:hAnsi="Verdana"/>
                <w:sz w:val="18"/>
                <w:szCs w:val="18"/>
              </w:rPr>
              <w:t>Jan</w:t>
            </w:r>
          </w:p>
        </w:tc>
        <w:tc>
          <w:tcPr>
            <w:tcW w:w="462" w:type="pct"/>
            <w:tcBorders>
              <w:top w:val="single" w:color="auto" w:sz="8" w:space="0"/>
              <w:left w:val="nil"/>
              <w:right w:val="nil"/>
            </w:tcBorders>
          </w:tcPr>
          <w:p w:rsidRPr="00AB136C" w:rsidR="003423FB" w:rsidP="00C22781" w:rsidRDefault="003423FB" w14:paraId="504FA829" w14:textId="77777777">
            <w:pPr>
              <w:jc w:val="center"/>
              <w:rPr>
                <w:rFonts w:ascii="Verdana" w:hAnsi="Verdana"/>
                <w:sz w:val="18"/>
                <w:szCs w:val="18"/>
              </w:rPr>
            </w:pPr>
            <w:r w:rsidRPr="00AB136C">
              <w:rPr>
                <w:rFonts w:ascii="Verdana" w:hAnsi="Verdana"/>
                <w:sz w:val="18"/>
                <w:szCs w:val="18"/>
              </w:rPr>
              <w:t>Juli</w:t>
            </w:r>
          </w:p>
        </w:tc>
        <w:tc>
          <w:tcPr>
            <w:tcW w:w="460" w:type="pct"/>
            <w:tcBorders>
              <w:top w:val="single" w:color="auto" w:sz="8" w:space="0"/>
              <w:left w:val="nil"/>
              <w:right w:val="nil"/>
            </w:tcBorders>
          </w:tcPr>
          <w:p w:rsidRPr="00AB136C" w:rsidR="003423FB" w:rsidP="00C22781" w:rsidRDefault="003423FB" w14:paraId="1AF31E43" w14:textId="77777777">
            <w:pPr>
              <w:jc w:val="center"/>
              <w:rPr>
                <w:rFonts w:ascii="Verdana" w:hAnsi="Verdana" w:cstheme="minorHAnsi"/>
                <w:color w:val="000000"/>
                <w:sz w:val="18"/>
                <w:szCs w:val="18"/>
              </w:rPr>
            </w:pPr>
            <w:r w:rsidRPr="00AB136C">
              <w:rPr>
                <w:rFonts w:ascii="Verdana" w:hAnsi="Verdana" w:cstheme="minorHAnsi"/>
                <w:color w:val="000000"/>
                <w:sz w:val="18"/>
                <w:szCs w:val="18"/>
              </w:rPr>
              <w:t>Jan</w:t>
            </w:r>
          </w:p>
        </w:tc>
        <w:tc>
          <w:tcPr>
            <w:tcW w:w="460" w:type="pct"/>
            <w:tcBorders>
              <w:top w:val="single" w:color="auto" w:sz="8" w:space="0"/>
              <w:left w:val="nil"/>
              <w:right w:val="nil"/>
            </w:tcBorders>
          </w:tcPr>
          <w:p w:rsidRPr="00AB136C" w:rsidR="003423FB" w:rsidP="00C22781" w:rsidRDefault="003423FB" w14:paraId="7BDCC35B" w14:textId="77777777">
            <w:pPr>
              <w:jc w:val="center"/>
              <w:rPr>
                <w:rFonts w:ascii="Verdana" w:hAnsi="Verdana" w:cstheme="minorHAnsi"/>
                <w:color w:val="000000"/>
                <w:sz w:val="18"/>
                <w:szCs w:val="18"/>
              </w:rPr>
            </w:pPr>
            <w:r w:rsidRPr="00AB136C">
              <w:rPr>
                <w:rFonts w:ascii="Verdana" w:hAnsi="Verdana" w:cstheme="minorHAnsi"/>
                <w:color w:val="000000"/>
                <w:sz w:val="18"/>
                <w:szCs w:val="18"/>
              </w:rPr>
              <w:t>Juli</w:t>
            </w:r>
          </w:p>
        </w:tc>
        <w:tc>
          <w:tcPr>
            <w:tcW w:w="460" w:type="pct"/>
            <w:tcBorders>
              <w:top w:val="single" w:color="auto" w:sz="8" w:space="0"/>
              <w:left w:val="nil"/>
              <w:right w:val="nil"/>
            </w:tcBorders>
          </w:tcPr>
          <w:p w:rsidRPr="00AB136C" w:rsidR="003423FB" w:rsidP="00C22781" w:rsidRDefault="003423FB" w14:paraId="5F3F8426" w14:textId="77777777">
            <w:pPr>
              <w:jc w:val="center"/>
              <w:rPr>
                <w:rFonts w:ascii="Verdana" w:hAnsi="Verdana" w:cstheme="minorHAnsi"/>
                <w:color w:val="000000"/>
                <w:sz w:val="18"/>
                <w:szCs w:val="18"/>
              </w:rPr>
            </w:pPr>
            <w:r w:rsidRPr="00AB136C">
              <w:rPr>
                <w:rFonts w:ascii="Verdana" w:hAnsi="Verdana" w:cstheme="minorHAnsi"/>
                <w:color w:val="000000"/>
                <w:sz w:val="18"/>
                <w:szCs w:val="18"/>
              </w:rPr>
              <w:t>Jan</w:t>
            </w:r>
          </w:p>
        </w:tc>
        <w:tc>
          <w:tcPr>
            <w:tcW w:w="458" w:type="pct"/>
            <w:tcBorders>
              <w:top w:val="single" w:color="auto" w:sz="8" w:space="0"/>
              <w:left w:val="nil"/>
              <w:right w:val="nil"/>
            </w:tcBorders>
          </w:tcPr>
          <w:p w:rsidRPr="00AB136C" w:rsidR="003423FB" w:rsidP="00C22781" w:rsidRDefault="003423FB" w14:paraId="22BD9D05" w14:textId="77777777">
            <w:pPr>
              <w:jc w:val="center"/>
              <w:rPr>
                <w:rFonts w:ascii="Verdana" w:hAnsi="Verdana" w:cstheme="minorHAnsi"/>
                <w:color w:val="000000"/>
                <w:sz w:val="18"/>
                <w:szCs w:val="18"/>
              </w:rPr>
            </w:pPr>
            <w:r w:rsidRPr="00AB136C">
              <w:rPr>
                <w:rFonts w:ascii="Verdana" w:hAnsi="Verdana" w:cstheme="minorHAnsi"/>
                <w:color w:val="000000"/>
                <w:sz w:val="18"/>
                <w:szCs w:val="18"/>
              </w:rPr>
              <w:t>Juli</w:t>
            </w:r>
          </w:p>
        </w:tc>
      </w:tr>
      <w:tr w:rsidRPr="00E712DA" w:rsidR="003423FB" w:rsidTr="00C22781" w14:paraId="05D7BA9B" w14:textId="77777777">
        <w:trPr>
          <w:trHeight w:val="300"/>
        </w:trPr>
        <w:tc>
          <w:tcPr>
            <w:tcW w:w="2240" w:type="pct"/>
            <w:noWrap/>
            <w:tcMar>
              <w:top w:w="0" w:type="dxa"/>
              <w:left w:w="70" w:type="dxa"/>
              <w:bottom w:w="0" w:type="dxa"/>
              <w:right w:w="70" w:type="dxa"/>
            </w:tcMar>
            <w:vAlign w:val="bottom"/>
            <w:hideMark/>
          </w:tcPr>
          <w:p w:rsidRPr="00C2291C" w:rsidR="003423FB" w:rsidP="00C22781" w:rsidRDefault="003423FB" w14:paraId="54C7BB90" w14:textId="77777777">
            <w:pPr>
              <w:rPr>
                <w:rFonts w:ascii="Verdana" w:hAnsi="Verdana" w:cstheme="minorHAnsi"/>
                <w:color w:val="000000"/>
                <w:sz w:val="18"/>
                <w:szCs w:val="18"/>
              </w:rPr>
            </w:pPr>
            <w:r>
              <w:rPr>
                <w:rFonts w:ascii="Verdana" w:hAnsi="Verdana" w:cstheme="minorHAnsi"/>
                <w:color w:val="000000"/>
                <w:sz w:val="18"/>
                <w:szCs w:val="18"/>
              </w:rPr>
              <w:t>0- t/m 5-jarigen</w:t>
            </w:r>
          </w:p>
        </w:tc>
        <w:tc>
          <w:tcPr>
            <w:tcW w:w="460" w:type="pct"/>
            <w:shd w:val="clear" w:color="auto" w:fill="C1E4F5" w:themeFill="accent1" w:themeFillTint="33"/>
            <w:vAlign w:val="center"/>
          </w:tcPr>
          <w:p w:rsidRPr="00C2291C" w:rsidR="003423FB" w:rsidP="00C22781" w:rsidRDefault="003423FB" w14:paraId="0D737150" w14:textId="77777777">
            <w:pPr>
              <w:jc w:val="center"/>
              <w:rPr>
                <w:rFonts w:ascii="Verdana" w:hAnsi="Verdana"/>
                <w:sz w:val="18"/>
                <w:szCs w:val="18"/>
              </w:rPr>
            </w:pPr>
            <w:r>
              <w:rPr>
                <w:rFonts w:ascii="Verdana" w:hAnsi="Verdana"/>
                <w:sz w:val="18"/>
                <w:szCs w:val="18"/>
              </w:rPr>
              <w:t>295,07</w:t>
            </w:r>
          </w:p>
        </w:tc>
        <w:tc>
          <w:tcPr>
            <w:tcW w:w="462" w:type="pct"/>
            <w:shd w:val="clear" w:color="auto" w:fill="C1E4F5" w:themeFill="accent1" w:themeFillTint="33"/>
            <w:vAlign w:val="center"/>
          </w:tcPr>
          <w:p w:rsidRPr="00AB136C" w:rsidR="003423FB" w:rsidP="00C22781" w:rsidRDefault="003423FB" w14:paraId="20CEB00E" w14:textId="77777777">
            <w:pPr>
              <w:jc w:val="center"/>
              <w:rPr>
                <w:rFonts w:ascii="Verdana" w:hAnsi="Verdana"/>
                <w:sz w:val="18"/>
                <w:szCs w:val="18"/>
              </w:rPr>
            </w:pPr>
            <w:r w:rsidRPr="00AB136C">
              <w:rPr>
                <w:rFonts w:ascii="Verdana" w:hAnsi="Verdana"/>
                <w:sz w:val="18"/>
                <w:szCs w:val="18"/>
              </w:rPr>
              <w:t>298,40</w:t>
            </w:r>
          </w:p>
        </w:tc>
        <w:tc>
          <w:tcPr>
            <w:tcW w:w="460" w:type="pct"/>
            <w:shd w:val="clear" w:color="auto" w:fill="C1E4F5" w:themeFill="accent1" w:themeFillTint="33"/>
            <w:vAlign w:val="center"/>
          </w:tcPr>
          <w:p w:rsidRPr="00C2291C" w:rsidR="003423FB" w:rsidP="00C22781" w:rsidRDefault="003423FB" w14:paraId="3444C016" w14:textId="77777777">
            <w:pPr>
              <w:jc w:val="center"/>
              <w:rPr>
                <w:rFonts w:ascii="Verdana" w:hAnsi="Verdana"/>
                <w:sz w:val="18"/>
                <w:szCs w:val="18"/>
              </w:rPr>
            </w:pPr>
            <w:r w:rsidRPr="003D72F9">
              <w:rPr>
                <w:rFonts w:ascii="Verdana" w:hAnsi="Verdana"/>
                <w:sz w:val="18"/>
                <w:szCs w:val="18"/>
              </w:rPr>
              <w:t>321,89</w:t>
            </w:r>
          </w:p>
        </w:tc>
        <w:tc>
          <w:tcPr>
            <w:tcW w:w="460" w:type="pct"/>
            <w:shd w:val="clear" w:color="auto" w:fill="C1E4F5" w:themeFill="accent1" w:themeFillTint="33"/>
            <w:vAlign w:val="center"/>
          </w:tcPr>
          <w:p w:rsidRPr="00C2291C" w:rsidR="003423FB" w:rsidP="00C22781" w:rsidRDefault="003423FB" w14:paraId="4C89CBE8" w14:textId="77777777">
            <w:pPr>
              <w:jc w:val="center"/>
              <w:rPr>
                <w:rFonts w:ascii="Verdana" w:hAnsi="Verdana"/>
                <w:sz w:val="18"/>
                <w:szCs w:val="18"/>
              </w:rPr>
            </w:pPr>
            <w:r w:rsidRPr="003D72F9">
              <w:rPr>
                <w:rFonts w:ascii="Verdana" w:hAnsi="Verdana"/>
                <w:sz w:val="18"/>
                <w:szCs w:val="18"/>
              </w:rPr>
              <w:t>322,76</w:t>
            </w:r>
          </w:p>
        </w:tc>
        <w:tc>
          <w:tcPr>
            <w:tcW w:w="460" w:type="pct"/>
            <w:shd w:val="clear" w:color="auto" w:fill="C1E4F5" w:themeFill="accent1" w:themeFillTint="33"/>
            <w:vAlign w:val="center"/>
          </w:tcPr>
          <w:p w:rsidRPr="00C2291C" w:rsidR="003423FB" w:rsidP="00C22781" w:rsidRDefault="003423FB" w14:paraId="5D605ACC" w14:textId="77777777">
            <w:pPr>
              <w:jc w:val="center"/>
              <w:rPr>
                <w:rFonts w:ascii="Verdana" w:hAnsi="Verdana"/>
                <w:sz w:val="18"/>
                <w:szCs w:val="18"/>
              </w:rPr>
            </w:pPr>
            <w:r w:rsidRPr="003D72F9">
              <w:rPr>
                <w:rFonts w:ascii="Verdana" w:hAnsi="Verdana"/>
                <w:sz w:val="18"/>
                <w:szCs w:val="18"/>
              </w:rPr>
              <w:t>328,79</w:t>
            </w:r>
          </w:p>
        </w:tc>
        <w:tc>
          <w:tcPr>
            <w:tcW w:w="458" w:type="pct"/>
            <w:shd w:val="clear" w:color="auto" w:fill="C1E4F5" w:themeFill="accent1" w:themeFillTint="33"/>
            <w:vAlign w:val="center"/>
          </w:tcPr>
          <w:p w:rsidRPr="00C2291C" w:rsidR="003423FB" w:rsidP="00C22781" w:rsidRDefault="003423FB" w14:paraId="548823F1" w14:textId="77777777">
            <w:pPr>
              <w:jc w:val="center"/>
              <w:rPr>
                <w:rFonts w:ascii="Verdana" w:hAnsi="Verdana"/>
                <w:sz w:val="18"/>
                <w:szCs w:val="18"/>
              </w:rPr>
            </w:pPr>
            <w:r w:rsidRPr="003D72F9">
              <w:rPr>
                <w:rFonts w:ascii="Verdana" w:hAnsi="Verdana"/>
                <w:sz w:val="18"/>
                <w:szCs w:val="18"/>
              </w:rPr>
              <w:t>331,29</w:t>
            </w:r>
          </w:p>
        </w:tc>
      </w:tr>
      <w:tr w:rsidRPr="00E712DA" w:rsidR="003423FB" w:rsidTr="00C22781" w14:paraId="5FAB49EE" w14:textId="77777777">
        <w:trPr>
          <w:trHeight w:val="300"/>
        </w:trPr>
        <w:tc>
          <w:tcPr>
            <w:tcW w:w="2240" w:type="pct"/>
            <w:noWrap/>
            <w:tcMar>
              <w:top w:w="0" w:type="dxa"/>
              <w:left w:w="70" w:type="dxa"/>
              <w:bottom w:w="0" w:type="dxa"/>
              <w:right w:w="70" w:type="dxa"/>
            </w:tcMar>
            <w:vAlign w:val="bottom"/>
            <w:hideMark/>
          </w:tcPr>
          <w:p w:rsidRPr="00C2291C" w:rsidR="003423FB" w:rsidP="00C22781" w:rsidRDefault="003423FB" w14:paraId="401E8EEC" w14:textId="77777777">
            <w:pPr>
              <w:rPr>
                <w:rFonts w:ascii="Verdana" w:hAnsi="Verdana" w:cstheme="minorHAnsi"/>
                <w:color w:val="000000"/>
                <w:sz w:val="18"/>
                <w:szCs w:val="18"/>
              </w:rPr>
            </w:pPr>
            <w:r>
              <w:rPr>
                <w:rFonts w:ascii="Verdana" w:hAnsi="Verdana" w:cstheme="minorHAnsi"/>
                <w:color w:val="000000"/>
                <w:sz w:val="18"/>
                <w:szCs w:val="18"/>
              </w:rPr>
              <w:t>6- t/m 11-jarigen</w:t>
            </w:r>
          </w:p>
        </w:tc>
        <w:tc>
          <w:tcPr>
            <w:tcW w:w="460" w:type="pct"/>
            <w:shd w:val="clear" w:color="auto" w:fill="C1E4F5" w:themeFill="accent1" w:themeFillTint="33"/>
            <w:vAlign w:val="center"/>
          </w:tcPr>
          <w:p w:rsidRPr="00C2291C" w:rsidR="003423FB" w:rsidP="00C22781" w:rsidRDefault="003423FB" w14:paraId="6F5DB991" w14:textId="77777777">
            <w:pPr>
              <w:jc w:val="center"/>
              <w:rPr>
                <w:rFonts w:ascii="Verdana" w:hAnsi="Verdana"/>
                <w:sz w:val="18"/>
                <w:szCs w:val="18"/>
              </w:rPr>
            </w:pPr>
            <w:r>
              <w:rPr>
                <w:rFonts w:ascii="Verdana" w:hAnsi="Verdana"/>
                <w:sz w:val="18"/>
                <w:szCs w:val="18"/>
              </w:rPr>
              <w:t>358,30</w:t>
            </w:r>
          </w:p>
        </w:tc>
        <w:tc>
          <w:tcPr>
            <w:tcW w:w="462" w:type="pct"/>
            <w:shd w:val="clear" w:color="auto" w:fill="C1E4F5" w:themeFill="accent1" w:themeFillTint="33"/>
            <w:vAlign w:val="center"/>
          </w:tcPr>
          <w:p w:rsidRPr="00AB136C" w:rsidR="003423FB" w:rsidP="00C22781" w:rsidRDefault="003423FB" w14:paraId="79A4D49A" w14:textId="77777777">
            <w:pPr>
              <w:jc w:val="center"/>
              <w:rPr>
                <w:rFonts w:ascii="Verdana" w:hAnsi="Verdana"/>
                <w:sz w:val="18"/>
                <w:szCs w:val="18"/>
              </w:rPr>
            </w:pPr>
            <w:r w:rsidRPr="00AB136C">
              <w:rPr>
                <w:rFonts w:ascii="Verdana" w:hAnsi="Verdana"/>
                <w:sz w:val="18"/>
                <w:szCs w:val="18"/>
              </w:rPr>
              <w:t>362,35</w:t>
            </w:r>
          </w:p>
        </w:tc>
        <w:tc>
          <w:tcPr>
            <w:tcW w:w="460" w:type="pct"/>
            <w:shd w:val="clear" w:color="auto" w:fill="C1E4F5" w:themeFill="accent1" w:themeFillTint="33"/>
            <w:vAlign w:val="center"/>
          </w:tcPr>
          <w:p w:rsidRPr="00C2291C" w:rsidR="003423FB" w:rsidP="00C22781" w:rsidRDefault="003423FB" w14:paraId="437D0B8F" w14:textId="77777777">
            <w:pPr>
              <w:jc w:val="center"/>
              <w:rPr>
                <w:rFonts w:ascii="Verdana" w:hAnsi="Verdana"/>
                <w:sz w:val="18"/>
                <w:szCs w:val="18"/>
              </w:rPr>
            </w:pPr>
            <w:r w:rsidRPr="003D72F9">
              <w:rPr>
                <w:rFonts w:ascii="Verdana" w:hAnsi="Verdana"/>
                <w:sz w:val="18"/>
                <w:szCs w:val="18"/>
              </w:rPr>
              <w:t>390,86</w:t>
            </w:r>
          </w:p>
        </w:tc>
        <w:tc>
          <w:tcPr>
            <w:tcW w:w="460" w:type="pct"/>
            <w:shd w:val="clear" w:color="auto" w:fill="C1E4F5" w:themeFill="accent1" w:themeFillTint="33"/>
            <w:vAlign w:val="center"/>
          </w:tcPr>
          <w:p w:rsidRPr="00C2291C" w:rsidR="003423FB" w:rsidP="00C22781" w:rsidRDefault="003423FB" w14:paraId="2F315148" w14:textId="77777777">
            <w:pPr>
              <w:jc w:val="center"/>
              <w:rPr>
                <w:rFonts w:ascii="Verdana" w:hAnsi="Verdana"/>
                <w:sz w:val="18"/>
                <w:szCs w:val="18"/>
              </w:rPr>
            </w:pPr>
            <w:r w:rsidRPr="003D72F9">
              <w:rPr>
                <w:rFonts w:ascii="Verdana" w:hAnsi="Verdana"/>
                <w:sz w:val="18"/>
                <w:szCs w:val="18"/>
              </w:rPr>
              <w:t>391,92</w:t>
            </w:r>
          </w:p>
        </w:tc>
        <w:tc>
          <w:tcPr>
            <w:tcW w:w="460" w:type="pct"/>
            <w:shd w:val="clear" w:color="auto" w:fill="C1E4F5" w:themeFill="accent1" w:themeFillTint="33"/>
            <w:vAlign w:val="center"/>
          </w:tcPr>
          <w:p w:rsidRPr="00C2291C" w:rsidR="003423FB" w:rsidP="00C22781" w:rsidRDefault="003423FB" w14:paraId="1207F2F4" w14:textId="77777777">
            <w:pPr>
              <w:jc w:val="center"/>
              <w:rPr>
                <w:rFonts w:ascii="Verdana" w:hAnsi="Verdana"/>
                <w:sz w:val="18"/>
                <w:szCs w:val="18"/>
              </w:rPr>
            </w:pPr>
            <w:r w:rsidRPr="003D72F9">
              <w:rPr>
                <w:rFonts w:ascii="Verdana" w:hAnsi="Verdana"/>
                <w:sz w:val="18"/>
                <w:szCs w:val="18"/>
              </w:rPr>
              <w:t>399,25</w:t>
            </w:r>
          </w:p>
        </w:tc>
        <w:tc>
          <w:tcPr>
            <w:tcW w:w="458" w:type="pct"/>
            <w:shd w:val="clear" w:color="auto" w:fill="C1E4F5" w:themeFill="accent1" w:themeFillTint="33"/>
            <w:vAlign w:val="center"/>
          </w:tcPr>
          <w:p w:rsidRPr="00C2291C" w:rsidR="003423FB" w:rsidP="00C22781" w:rsidRDefault="003423FB" w14:paraId="56002C2B" w14:textId="77777777">
            <w:pPr>
              <w:jc w:val="center"/>
              <w:rPr>
                <w:rFonts w:ascii="Verdana" w:hAnsi="Verdana"/>
                <w:sz w:val="18"/>
                <w:szCs w:val="18"/>
              </w:rPr>
            </w:pPr>
            <w:r w:rsidRPr="003D72F9">
              <w:rPr>
                <w:rFonts w:ascii="Verdana" w:hAnsi="Verdana"/>
                <w:sz w:val="18"/>
                <w:szCs w:val="18"/>
              </w:rPr>
              <w:t>402,28</w:t>
            </w:r>
          </w:p>
        </w:tc>
      </w:tr>
      <w:tr w:rsidRPr="00E712DA" w:rsidR="003423FB" w:rsidTr="00C22781" w14:paraId="630DE4F6" w14:textId="77777777">
        <w:trPr>
          <w:trHeight w:val="300"/>
        </w:trPr>
        <w:tc>
          <w:tcPr>
            <w:tcW w:w="2240" w:type="pct"/>
            <w:noWrap/>
            <w:tcMar>
              <w:top w:w="0" w:type="dxa"/>
              <w:left w:w="70" w:type="dxa"/>
              <w:bottom w:w="0" w:type="dxa"/>
              <w:right w:w="70" w:type="dxa"/>
            </w:tcMar>
            <w:vAlign w:val="bottom"/>
            <w:hideMark/>
          </w:tcPr>
          <w:p w:rsidRPr="00C2291C" w:rsidR="003423FB" w:rsidP="00C22781" w:rsidRDefault="003423FB" w14:paraId="49402745" w14:textId="77777777">
            <w:pPr>
              <w:rPr>
                <w:rFonts w:ascii="Verdana" w:hAnsi="Verdana" w:cstheme="minorHAnsi"/>
                <w:color w:val="000000"/>
                <w:sz w:val="18"/>
                <w:szCs w:val="18"/>
              </w:rPr>
            </w:pPr>
            <w:r>
              <w:rPr>
                <w:rFonts w:ascii="Verdana" w:hAnsi="Verdana" w:cstheme="minorHAnsi"/>
                <w:color w:val="000000"/>
                <w:sz w:val="18"/>
                <w:szCs w:val="18"/>
              </w:rPr>
              <w:t>12- t/m 17-jarigen</w:t>
            </w:r>
          </w:p>
        </w:tc>
        <w:tc>
          <w:tcPr>
            <w:tcW w:w="460" w:type="pct"/>
            <w:shd w:val="clear" w:color="auto" w:fill="C1E4F5" w:themeFill="accent1" w:themeFillTint="33"/>
            <w:vAlign w:val="center"/>
          </w:tcPr>
          <w:p w:rsidRPr="00C2291C" w:rsidR="003423FB" w:rsidP="00C22781" w:rsidRDefault="003423FB" w14:paraId="3D2F6CEA" w14:textId="77777777">
            <w:pPr>
              <w:jc w:val="center"/>
              <w:rPr>
                <w:rFonts w:ascii="Verdana" w:hAnsi="Verdana"/>
                <w:sz w:val="18"/>
                <w:szCs w:val="18"/>
              </w:rPr>
            </w:pPr>
            <w:r>
              <w:rPr>
                <w:rFonts w:ascii="Verdana" w:hAnsi="Verdana"/>
                <w:sz w:val="18"/>
                <w:szCs w:val="18"/>
              </w:rPr>
              <w:t>421,53</w:t>
            </w:r>
          </w:p>
        </w:tc>
        <w:tc>
          <w:tcPr>
            <w:tcW w:w="462" w:type="pct"/>
            <w:shd w:val="clear" w:color="auto" w:fill="C1E4F5" w:themeFill="accent1" w:themeFillTint="33"/>
            <w:vAlign w:val="center"/>
          </w:tcPr>
          <w:p w:rsidRPr="00AB136C" w:rsidR="003423FB" w:rsidP="00C22781" w:rsidRDefault="003423FB" w14:paraId="5F722798" w14:textId="77777777">
            <w:pPr>
              <w:jc w:val="center"/>
              <w:rPr>
                <w:rFonts w:ascii="Verdana" w:hAnsi="Verdana"/>
                <w:sz w:val="18"/>
                <w:szCs w:val="18"/>
              </w:rPr>
            </w:pPr>
            <w:r w:rsidRPr="00AB136C">
              <w:rPr>
                <w:rFonts w:ascii="Verdana" w:hAnsi="Verdana"/>
                <w:sz w:val="18"/>
                <w:szCs w:val="18"/>
              </w:rPr>
              <w:t>426,29</w:t>
            </w:r>
          </w:p>
        </w:tc>
        <w:tc>
          <w:tcPr>
            <w:tcW w:w="460" w:type="pct"/>
            <w:shd w:val="clear" w:color="auto" w:fill="C1E4F5" w:themeFill="accent1" w:themeFillTint="33"/>
            <w:vAlign w:val="center"/>
          </w:tcPr>
          <w:p w:rsidRPr="00C2291C" w:rsidR="003423FB" w:rsidP="00C22781" w:rsidRDefault="003423FB" w14:paraId="3965E336" w14:textId="77777777">
            <w:pPr>
              <w:jc w:val="center"/>
              <w:rPr>
                <w:rFonts w:ascii="Verdana" w:hAnsi="Verdana"/>
                <w:sz w:val="18"/>
                <w:szCs w:val="18"/>
              </w:rPr>
            </w:pPr>
            <w:r w:rsidRPr="003D72F9">
              <w:rPr>
                <w:rFonts w:ascii="Verdana" w:hAnsi="Verdana"/>
                <w:sz w:val="18"/>
                <w:szCs w:val="18"/>
              </w:rPr>
              <w:t>459,84</w:t>
            </w:r>
          </w:p>
        </w:tc>
        <w:tc>
          <w:tcPr>
            <w:tcW w:w="460" w:type="pct"/>
            <w:shd w:val="clear" w:color="auto" w:fill="C1E4F5" w:themeFill="accent1" w:themeFillTint="33"/>
            <w:vAlign w:val="center"/>
          </w:tcPr>
          <w:p w:rsidRPr="00C2291C" w:rsidR="003423FB" w:rsidP="00C22781" w:rsidRDefault="003423FB" w14:paraId="14CA652A" w14:textId="77777777">
            <w:pPr>
              <w:jc w:val="center"/>
              <w:rPr>
                <w:rFonts w:ascii="Verdana" w:hAnsi="Verdana"/>
                <w:sz w:val="18"/>
                <w:szCs w:val="18"/>
              </w:rPr>
            </w:pPr>
            <w:r w:rsidRPr="003D72F9">
              <w:rPr>
                <w:rFonts w:ascii="Verdana" w:hAnsi="Verdana"/>
                <w:sz w:val="18"/>
                <w:szCs w:val="18"/>
              </w:rPr>
              <w:t>461,08</w:t>
            </w:r>
          </w:p>
        </w:tc>
        <w:tc>
          <w:tcPr>
            <w:tcW w:w="460" w:type="pct"/>
            <w:shd w:val="clear" w:color="auto" w:fill="C1E4F5" w:themeFill="accent1" w:themeFillTint="33"/>
            <w:vAlign w:val="center"/>
          </w:tcPr>
          <w:p w:rsidRPr="00C2291C" w:rsidR="003423FB" w:rsidP="00C22781" w:rsidRDefault="003423FB" w14:paraId="3397A7DE" w14:textId="77777777">
            <w:pPr>
              <w:jc w:val="center"/>
              <w:rPr>
                <w:rFonts w:ascii="Verdana" w:hAnsi="Verdana"/>
                <w:sz w:val="18"/>
                <w:szCs w:val="18"/>
              </w:rPr>
            </w:pPr>
            <w:r w:rsidRPr="003D72F9">
              <w:rPr>
                <w:rFonts w:ascii="Verdana" w:hAnsi="Verdana"/>
                <w:sz w:val="18"/>
                <w:szCs w:val="18"/>
              </w:rPr>
              <w:t>469,70</w:t>
            </w:r>
          </w:p>
        </w:tc>
        <w:tc>
          <w:tcPr>
            <w:tcW w:w="458" w:type="pct"/>
            <w:shd w:val="clear" w:color="auto" w:fill="C1E4F5" w:themeFill="accent1" w:themeFillTint="33"/>
            <w:vAlign w:val="center"/>
          </w:tcPr>
          <w:p w:rsidRPr="00C2291C" w:rsidR="003423FB" w:rsidP="00C22781" w:rsidRDefault="003423FB" w14:paraId="5C0FBE8C" w14:textId="77777777">
            <w:pPr>
              <w:jc w:val="center"/>
              <w:rPr>
                <w:rFonts w:ascii="Verdana" w:hAnsi="Verdana"/>
                <w:sz w:val="18"/>
                <w:szCs w:val="18"/>
              </w:rPr>
            </w:pPr>
            <w:r w:rsidRPr="003D72F9">
              <w:rPr>
                <w:rFonts w:ascii="Verdana" w:hAnsi="Verdana"/>
                <w:sz w:val="18"/>
                <w:szCs w:val="18"/>
              </w:rPr>
              <w:t>473,27</w:t>
            </w:r>
          </w:p>
        </w:tc>
      </w:tr>
    </w:tbl>
    <w:p w:rsidRPr="00054A81" w:rsidR="00777BE7" w:rsidP="00AD3546" w:rsidRDefault="00777BE7" w14:paraId="1031F4D1" w14:textId="77777777">
      <w:pPr>
        <w:spacing w:line="276" w:lineRule="auto"/>
        <w:rPr>
          <w:rFonts w:ascii="Verdana" w:hAnsi="Verdana"/>
          <w:sz w:val="18"/>
          <w:szCs w:val="18"/>
        </w:rPr>
      </w:pPr>
    </w:p>
    <w:p w:rsidRPr="00AD3546" w:rsidR="00A42CB0" w:rsidP="00AD3546" w:rsidRDefault="00A42CB0" w14:paraId="31155819" w14:textId="77777777">
      <w:pPr>
        <w:spacing w:line="276" w:lineRule="auto"/>
        <w:rPr>
          <w:rFonts w:ascii="Verdana" w:hAnsi="Verdana"/>
          <w:b/>
          <w:sz w:val="18"/>
          <w:szCs w:val="18"/>
        </w:rPr>
      </w:pPr>
      <w:r w:rsidRPr="00AD3546">
        <w:rPr>
          <w:rFonts w:ascii="Verdana" w:hAnsi="Verdana"/>
          <w:b/>
          <w:sz w:val="18"/>
          <w:szCs w:val="18"/>
        </w:rPr>
        <w:t>Budgettaire gevolgen</w:t>
      </w:r>
    </w:p>
    <w:p w:rsidRPr="00054A81" w:rsidR="00140ADB" w:rsidP="00AD3546" w:rsidRDefault="00140ADB" w14:paraId="38C565EF" w14:textId="4BCB6121">
      <w:pPr>
        <w:spacing w:line="276" w:lineRule="auto"/>
        <w:rPr>
          <w:rFonts w:ascii="Verdana" w:hAnsi="Verdana"/>
          <w:sz w:val="18"/>
          <w:szCs w:val="18"/>
        </w:rPr>
      </w:pPr>
      <w:r w:rsidRPr="00054A81">
        <w:rPr>
          <w:rFonts w:ascii="Verdana" w:hAnsi="Verdana"/>
          <w:sz w:val="18"/>
          <w:szCs w:val="18"/>
        </w:rPr>
        <w:t xml:space="preserve">De introductie van een stapsgewijze invoering van het tweede knikpunt in het </w:t>
      </w:r>
      <w:proofErr w:type="spellStart"/>
      <w:r w:rsidRPr="00054A81">
        <w:rPr>
          <w:rFonts w:ascii="Verdana" w:hAnsi="Verdana"/>
          <w:sz w:val="18"/>
          <w:szCs w:val="18"/>
        </w:rPr>
        <w:t>kindgebonden</w:t>
      </w:r>
      <w:proofErr w:type="spellEnd"/>
      <w:r w:rsidRPr="00054A81">
        <w:rPr>
          <w:rFonts w:ascii="Verdana" w:hAnsi="Verdana"/>
          <w:sz w:val="18"/>
          <w:szCs w:val="18"/>
        </w:rPr>
        <w:t xml:space="preserve"> budget in combinatie met de intensivering op de kinderbijslag en de extensivering op het </w:t>
      </w:r>
      <w:proofErr w:type="spellStart"/>
      <w:r w:rsidRPr="00054A81">
        <w:rPr>
          <w:rFonts w:ascii="Verdana" w:hAnsi="Verdana"/>
          <w:sz w:val="18"/>
          <w:szCs w:val="18"/>
        </w:rPr>
        <w:t>kindgebonden</w:t>
      </w:r>
      <w:proofErr w:type="spellEnd"/>
      <w:r w:rsidRPr="00054A81">
        <w:rPr>
          <w:rFonts w:ascii="Verdana" w:hAnsi="Verdana"/>
          <w:sz w:val="18"/>
          <w:szCs w:val="18"/>
        </w:rPr>
        <w:t xml:space="preserve"> budget leidt in 2027 </w:t>
      </w:r>
      <w:r w:rsidRPr="00054A81" w:rsidR="002D6CFB">
        <w:rPr>
          <w:rFonts w:ascii="Verdana" w:hAnsi="Verdana"/>
          <w:sz w:val="18"/>
          <w:szCs w:val="18"/>
        </w:rPr>
        <w:t xml:space="preserve">tot een opbrengst van </w:t>
      </w:r>
      <w:r w:rsidR="0037048D">
        <w:rPr>
          <w:rFonts w:ascii="Verdana" w:hAnsi="Verdana"/>
          <w:sz w:val="18"/>
          <w:szCs w:val="18"/>
        </w:rPr>
        <w:t>per saldo</w:t>
      </w:r>
      <w:r w:rsidRPr="00054A81" w:rsidR="002D6CFB">
        <w:rPr>
          <w:rFonts w:ascii="Verdana" w:hAnsi="Verdana"/>
          <w:sz w:val="18"/>
          <w:szCs w:val="18"/>
        </w:rPr>
        <w:t xml:space="preserve"> </w:t>
      </w:r>
      <w:r w:rsidRPr="00C2291C" w:rsidR="0037048D">
        <w:rPr>
          <w:rFonts w:ascii="Verdana" w:hAnsi="Verdana"/>
          <w:sz w:val="18"/>
          <w:szCs w:val="18"/>
        </w:rPr>
        <w:t xml:space="preserve">circa </w:t>
      </w:r>
      <w:r w:rsidRPr="001F547A" w:rsidR="0037048D">
        <w:rPr>
          <w:rFonts w:ascii="Verdana" w:hAnsi="Verdana"/>
          <w:sz w:val="18"/>
          <w:szCs w:val="18"/>
        </w:rPr>
        <w:t>€ </w:t>
      </w:r>
      <w:r w:rsidR="0037048D">
        <w:rPr>
          <w:rFonts w:ascii="Verdana" w:hAnsi="Verdana"/>
          <w:sz w:val="18"/>
          <w:szCs w:val="18"/>
        </w:rPr>
        <w:t>52 miljoen</w:t>
      </w:r>
      <w:r w:rsidRPr="00054A81" w:rsidR="002D6CFB">
        <w:rPr>
          <w:rFonts w:ascii="Verdana" w:hAnsi="Verdana"/>
          <w:sz w:val="18"/>
          <w:szCs w:val="18"/>
        </w:rPr>
        <w:t xml:space="preserve">. </w:t>
      </w:r>
      <w:r w:rsidR="0037048D">
        <w:rPr>
          <w:rFonts w:ascii="Verdana" w:hAnsi="Verdana"/>
          <w:sz w:val="18"/>
          <w:szCs w:val="18"/>
        </w:rPr>
        <w:t>Structureel leiden deze maatregelen tot een opbrengst van per saldo</w:t>
      </w:r>
      <w:r w:rsidRPr="00054A81" w:rsidDel="0037048D" w:rsidR="002D6CFB">
        <w:rPr>
          <w:rFonts w:ascii="Verdana" w:hAnsi="Verdana"/>
          <w:sz w:val="18"/>
          <w:szCs w:val="18"/>
        </w:rPr>
        <w:t xml:space="preserve"> </w:t>
      </w:r>
      <w:r w:rsidRPr="001F547A" w:rsidR="0037048D">
        <w:rPr>
          <w:rFonts w:ascii="Verdana" w:hAnsi="Verdana"/>
          <w:sz w:val="18"/>
          <w:szCs w:val="18"/>
        </w:rPr>
        <w:t>€ </w:t>
      </w:r>
      <w:r w:rsidR="0037048D">
        <w:rPr>
          <w:rFonts w:ascii="Verdana" w:hAnsi="Verdana"/>
          <w:sz w:val="18"/>
          <w:szCs w:val="18"/>
        </w:rPr>
        <w:t>1</w:t>
      </w:r>
      <w:r w:rsidRPr="001F547A" w:rsidR="0037048D">
        <w:rPr>
          <w:rFonts w:ascii="Verdana" w:hAnsi="Verdana"/>
          <w:sz w:val="18"/>
          <w:szCs w:val="18"/>
        </w:rPr>
        <w:t xml:space="preserve">93 </w:t>
      </w:r>
      <w:r w:rsidR="007716EA">
        <w:rPr>
          <w:rFonts w:ascii="Verdana" w:hAnsi="Verdana"/>
          <w:sz w:val="18"/>
          <w:szCs w:val="18"/>
        </w:rPr>
        <w:t xml:space="preserve">miljoen </w:t>
      </w:r>
      <w:r w:rsidRPr="00054A81" w:rsidR="002D6CFB">
        <w:rPr>
          <w:rFonts w:ascii="Verdana" w:hAnsi="Verdana"/>
          <w:sz w:val="18"/>
          <w:szCs w:val="18"/>
        </w:rPr>
        <w:t xml:space="preserve">op jaarbasis. </w:t>
      </w:r>
      <w:r w:rsidRPr="001F547A" w:rsidR="003F32B1">
        <w:rPr>
          <w:rFonts w:ascii="Verdana" w:hAnsi="Verdana"/>
          <w:sz w:val="18"/>
          <w:szCs w:val="18"/>
        </w:rPr>
        <w:t xml:space="preserve">De financiële gevolgen van </w:t>
      </w:r>
      <w:r w:rsidR="003F32B1">
        <w:rPr>
          <w:rFonts w:ascii="Verdana" w:hAnsi="Verdana"/>
          <w:sz w:val="18"/>
          <w:szCs w:val="18"/>
        </w:rPr>
        <w:t>deze onderhavig Nota van Wijziging</w:t>
      </w:r>
      <w:r w:rsidRPr="001F547A" w:rsidR="003F32B1">
        <w:rPr>
          <w:rFonts w:ascii="Verdana" w:hAnsi="Verdana"/>
          <w:sz w:val="18"/>
          <w:szCs w:val="18"/>
        </w:rPr>
        <w:t xml:space="preserve"> worden via de ontwerpbegroting SZW 2027 en de 2e suppletoire begroting 2026 verwerkt</w:t>
      </w:r>
      <w:r w:rsidR="003F32B1">
        <w:rPr>
          <w:rFonts w:ascii="Verdana" w:hAnsi="Verdana"/>
          <w:sz w:val="18"/>
          <w:szCs w:val="18"/>
        </w:rPr>
        <w:t xml:space="preserve"> in de SZW-begroting</w:t>
      </w:r>
      <w:r w:rsidRPr="001F547A" w:rsidR="003F32B1">
        <w:rPr>
          <w:rFonts w:ascii="Verdana" w:hAnsi="Verdana"/>
          <w:sz w:val="18"/>
          <w:szCs w:val="18"/>
        </w:rPr>
        <w:t>.</w:t>
      </w:r>
    </w:p>
    <w:p w:rsidR="00FE1B59" w:rsidP="007676DE" w:rsidRDefault="00FE1B59" w14:paraId="3A0A5369" w14:textId="77777777">
      <w:pPr>
        <w:spacing w:line="276" w:lineRule="auto"/>
        <w:rPr>
          <w:rFonts w:ascii="Verdana" w:hAnsi="Verdana"/>
          <w:i/>
          <w:iCs/>
          <w:sz w:val="18"/>
          <w:szCs w:val="18"/>
        </w:rPr>
      </w:pPr>
    </w:p>
    <w:p w:rsidRPr="004E3A5F" w:rsidR="007676DE" w:rsidP="004E3A5F" w:rsidRDefault="00EE5861" w14:paraId="1D811187" w14:textId="0E1FF626">
      <w:pPr>
        <w:pStyle w:val="Geenafstand"/>
        <w:rPr>
          <w:rFonts w:ascii="Verdana" w:hAnsi="Verdana"/>
          <w:i/>
          <w:iCs/>
          <w:sz w:val="18"/>
          <w:szCs w:val="18"/>
        </w:rPr>
      </w:pPr>
      <w:r>
        <w:br w:type="page"/>
      </w:r>
      <w:r w:rsidRPr="004E3A5F" w:rsidR="007676DE">
        <w:rPr>
          <w:rFonts w:ascii="Verdana" w:hAnsi="Verdana"/>
          <w:i/>
          <w:iCs/>
          <w:sz w:val="18"/>
          <w:szCs w:val="18"/>
        </w:rPr>
        <w:lastRenderedPageBreak/>
        <w:t xml:space="preserve">Tabel </w:t>
      </w:r>
      <w:r w:rsidRPr="004E3A5F" w:rsidR="00C2291C">
        <w:rPr>
          <w:rFonts w:ascii="Verdana" w:hAnsi="Verdana"/>
          <w:i/>
          <w:iCs/>
          <w:sz w:val="18"/>
          <w:szCs w:val="18"/>
        </w:rPr>
        <w:t>3</w:t>
      </w:r>
      <w:r w:rsidRPr="004E3A5F" w:rsidR="007676DE">
        <w:rPr>
          <w:rFonts w:ascii="Verdana" w:hAnsi="Verdana"/>
          <w:i/>
          <w:iCs/>
          <w:sz w:val="18"/>
          <w:szCs w:val="18"/>
        </w:rPr>
        <w:t xml:space="preserve">. Budgettaire </w:t>
      </w:r>
      <w:r w:rsidRPr="004E3A5F" w:rsidR="00D41B2B">
        <w:rPr>
          <w:rFonts w:ascii="Verdana" w:hAnsi="Verdana"/>
          <w:i/>
          <w:iCs/>
          <w:sz w:val="18"/>
          <w:szCs w:val="18"/>
        </w:rPr>
        <w:t>effecten</w:t>
      </w:r>
      <w:r w:rsidRPr="004E3A5F" w:rsidR="007676DE">
        <w:rPr>
          <w:rFonts w:ascii="Verdana" w:hAnsi="Verdana"/>
          <w:i/>
          <w:iCs/>
          <w:sz w:val="18"/>
          <w:szCs w:val="18"/>
        </w:rPr>
        <w:t xml:space="preserve"> </w:t>
      </w:r>
      <w:r w:rsidRPr="004E3A5F" w:rsidR="00C20926">
        <w:rPr>
          <w:rFonts w:ascii="Verdana" w:hAnsi="Verdana"/>
          <w:i/>
          <w:iCs/>
          <w:sz w:val="18"/>
          <w:szCs w:val="18"/>
        </w:rPr>
        <w:t>(prijspeil 2026)</w:t>
      </w:r>
    </w:p>
    <w:tbl>
      <w:tblPr>
        <w:tblStyle w:val="Rastertabel4-Accent4"/>
        <w:tblW w:w="9493" w:type="dxa"/>
        <w:tblLook w:val="04A0" w:firstRow="1" w:lastRow="0" w:firstColumn="1" w:lastColumn="0" w:noHBand="0" w:noVBand="1"/>
      </w:tblPr>
      <w:tblGrid>
        <w:gridCol w:w="4139"/>
        <w:gridCol w:w="1020"/>
        <w:gridCol w:w="1031"/>
        <w:gridCol w:w="1020"/>
        <w:gridCol w:w="1020"/>
        <w:gridCol w:w="1020"/>
        <w:gridCol w:w="990"/>
      </w:tblGrid>
      <w:tr w:rsidRPr="00891627" w:rsidR="00FE1B59" w:rsidTr="00891627" w14:paraId="39132D75" w14:textId="77777777">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139" w:type="dxa"/>
            <w:noWrap/>
            <w:hideMark/>
          </w:tcPr>
          <w:p w:rsidRPr="00891627" w:rsidR="007676DE" w:rsidP="007676DE" w:rsidRDefault="007676DE" w14:paraId="7B8A3896" w14:textId="77777777">
            <w:pPr>
              <w:spacing w:line="276" w:lineRule="auto"/>
              <w:rPr>
                <w:rFonts w:ascii="Verdana" w:hAnsi="Verdana"/>
                <w:i/>
                <w:sz w:val="18"/>
                <w:szCs w:val="18"/>
              </w:rPr>
            </w:pPr>
            <w:r w:rsidRPr="00891627">
              <w:rPr>
                <w:rFonts w:ascii="Verdana" w:hAnsi="Verdana"/>
                <w:i/>
                <w:sz w:val="18"/>
                <w:szCs w:val="18"/>
              </w:rPr>
              <w:t>(bedragen in € miljoenen)</w:t>
            </w:r>
          </w:p>
        </w:tc>
        <w:tc>
          <w:tcPr>
            <w:tcW w:w="1020" w:type="dxa"/>
            <w:noWrap/>
            <w:hideMark/>
          </w:tcPr>
          <w:p w:rsidRPr="00891627" w:rsidR="007676DE" w:rsidP="00093EAB" w:rsidRDefault="007676DE" w14:paraId="00A9DCD0"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891627">
              <w:rPr>
                <w:rFonts w:ascii="Verdana" w:hAnsi="Verdana"/>
                <w:sz w:val="18"/>
                <w:szCs w:val="18"/>
              </w:rPr>
              <w:t>2026</w:t>
            </w:r>
          </w:p>
        </w:tc>
        <w:tc>
          <w:tcPr>
            <w:tcW w:w="1031" w:type="dxa"/>
            <w:noWrap/>
            <w:hideMark/>
          </w:tcPr>
          <w:p w:rsidRPr="00891627" w:rsidR="007676DE" w:rsidP="00093EAB" w:rsidRDefault="007676DE" w14:paraId="0F88D708"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891627">
              <w:rPr>
                <w:rFonts w:ascii="Verdana" w:hAnsi="Verdana"/>
                <w:sz w:val="18"/>
                <w:szCs w:val="18"/>
              </w:rPr>
              <w:t>2027</w:t>
            </w:r>
          </w:p>
        </w:tc>
        <w:tc>
          <w:tcPr>
            <w:tcW w:w="1020" w:type="dxa"/>
            <w:noWrap/>
            <w:hideMark/>
          </w:tcPr>
          <w:p w:rsidRPr="00891627" w:rsidR="007676DE" w:rsidP="00093EAB" w:rsidRDefault="007676DE" w14:paraId="0FADFB9E"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891627">
              <w:rPr>
                <w:rFonts w:ascii="Verdana" w:hAnsi="Verdana"/>
                <w:sz w:val="18"/>
                <w:szCs w:val="18"/>
              </w:rPr>
              <w:t>2028</w:t>
            </w:r>
          </w:p>
        </w:tc>
        <w:tc>
          <w:tcPr>
            <w:tcW w:w="1020" w:type="dxa"/>
            <w:noWrap/>
            <w:hideMark/>
          </w:tcPr>
          <w:p w:rsidRPr="00891627" w:rsidR="007676DE" w:rsidP="00093EAB" w:rsidRDefault="007676DE" w14:paraId="209A93BC"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891627">
              <w:rPr>
                <w:rFonts w:ascii="Verdana" w:hAnsi="Verdana"/>
                <w:sz w:val="18"/>
                <w:szCs w:val="18"/>
              </w:rPr>
              <w:t>2029</w:t>
            </w:r>
          </w:p>
        </w:tc>
        <w:tc>
          <w:tcPr>
            <w:tcW w:w="1020" w:type="dxa"/>
            <w:noWrap/>
            <w:hideMark/>
          </w:tcPr>
          <w:p w:rsidRPr="00891627" w:rsidR="007676DE" w:rsidP="00093EAB" w:rsidRDefault="007676DE" w14:paraId="65225F62"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891627">
              <w:rPr>
                <w:rFonts w:ascii="Verdana" w:hAnsi="Verdana"/>
                <w:sz w:val="18"/>
                <w:szCs w:val="18"/>
              </w:rPr>
              <w:t>2030</w:t>
            </w:r>
          </w:p>
        </w:tc>
        <w:tc>
          <w:tcPr>
            <w:tcW w:w="243" w:type="dxa"/>
            <w:noWrap/>
            <w:hideMark/>
          </w:tcPr>
          <w:p w:rsidRPr="00891627" w:rsidR="007676DE" w:rsidP="00093EAB" w:rsidRDefault="007676DE" w14:paraId="72B2311D" w14:textId="23ECE054">
            <w:pPr>
              <w:spacing w:line="276" w:lineRule="auto"/>
              <w:jc w:val="right"/>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891627">
              <w:rPr>
                <w:rFonts w:ascii="Verdana" w:hAnsi="Verdana"/>
                <w:sz w:val="18"/>
                <w:szCs w:val="18"/>
              </w:rPr>
              <w:t>2031</w:t>
            </w:r>
            <w:r w:rsidRPr="00891627" w:rsidR="00116103">
              <w:rPr>
                <w:rFonts w:ascii="Verdana" w:hAnsi="Verdana"/>
                <w:sz w:val="18"/>
                <w:szCs w:val="18"/>
              </w:rPr>
              <w:t xml:space="preserve"> (</w:t>
            </w:r>
            <w:proofErr w:type="spellStart"/>
            <w:r w:rsidRPr="00891627" w:rsidR="00116103">
              <w:rPr>
                <w:rFonts w:ascii="Verdana" w:hAnsi="Verdana"/>
                <w:sz w:val="18"/>
                <w:szCs w:val="18"/>
              </w:rPr>
              <w:t>struc</w:t>
            </w:r>
            <w:proofErr w:type="spellEnd"/>
            <w:r w:rsidRPr="00891627" w:rsidR="00116103">
              <w:rPr>
                <w:rFonts w:ascii="Verdana" w:hAnsi="Verdana"/>
                <w:sz w:val="18"/>
                <w:szCs w:val="18"/>
              </w:rPr>
              <w:t>.)</w:t>
            </w:r>
          </w:p>
        </w:tc>
      </w:tr>
      <w:tr w:rsidRPr="00891627" w:rsidR="00FE1B59" w:rsidTr="00891627" w14:paraId="1A311993"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139" w:type="dxa"/>
            <w:noWrap/>
            <w:hideMark/>
          </w:tcPr>
          <w:p w:rsidRPr="00891627" w:rsidR="007676DE" w:rsidP="007676DE" w:rsidRDefault="00F666BA" w14:paraId="2FC3A82A" w14:textId="0A57A531">
            <w:pPr>
              <w:spacing w:line="276" w:lineRule="auto"/>
              <w:rPr>
                <w:rFonts w:ascii="Verdana" w:hAnsi="Verdana"/>
                <w:b w:val="0"/>
                <w:sz w:val="18"/>
                <w:szCs w:val="18"/>
              </w:rPr>
            </w:pPr>
            <w:proofErr w:type="spellStart"/>
            <w:r>
              <w:rPr>
                <w:rFonts w:ascii="Verdana" w:hAnsi="Verdana"/>
                <w:b w:val="0"/>
                <w:sz w:val="18"/>
                <w:szCs w:val="18"/>
              </w:rPr>
              <w:t>Wkb</w:t>
            </w:r>
            <w:proofErr w:type="spellEnd"/>
          </w:p>
        </w:tc>
        <w:tc>
          <w:tcPr>
            <w:tcW w:w="1020" w:type="dxa"/>
            <w:noWrap/>
            <w:hideMark/>
          </w:tcPr>
          <w:p w:rsidRPr="00891627" w:rsidR="007676DE" w:rsidP="00093EAB" w:rsidRDefault="00556CE0" w14:paraId="001711C1" w14:textId="7E5C387C">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91627">
              <w:rPr>
                <w:rFonts w:ascii="Verdana" w:hAnsi="Verdana"/>
                <w:sz w:val="18"/>
                <w:szCs w:val="18"/>
              </w:rPr>
              <w:t>-24</w:t>
            </w:r>
          </w:p>
        </w:tc>
        <w:tc>
          <w:tcPr>
            <w:tcW w:w="1031" w:type="dxa"/>
            <w:noWrap/>
            <w:hideMark/>
          </w:tcPr>
          <w:p w:rsidRPr="00891627" w:rsidR="007676DE" w:rsidP="00093EAB" w:rsidRDefault="00556CE0" w14:paraId="1010B8F6" w14:textId="3AEBD0B9">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91627">
              <w:rPr>
                <w:rFonts w:ascii="Verdana" w:hAnsi="Verdana"/>
                <w:sz w:val="18"/>
                <w:szCs w:val="18"/>
              </w:rPr>
              <w:t>-300</w:t>
            </w:r>
          </w:p>
        </w:tc>
        <w:tc>
          <w:tcPr>
            <w:tcW w:w="1020" w:type="dxa"/>
            <w:noWrap/>
            <w:hideMark/>
          </w:tcPr>
          <w:p w:rsidRPr="00891627" w:rsidR="007676DE" w:rsidP="00093EAB" w:rsidRDefault="00556CE0" w14:paraId="6C947069" w14:textId="03B31796">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91627">
              <w:rPr>
                <w:rFonts w:ascii="Verdana" w:hAnsi="Verdana"/>
                <w:sz w:val="18"/>
                <w:szCs w:val="18"/>
              </w:rPr>
              <w:t>-431</w:t>
            </w:r>
          </w:p>
        </w:tc>
        <w:tc>
          <w:tcPr>
            <w:tcW w:w="1020" w:type="dxa"/>
            <w:noWrap/>
            <w:hideMark/>
          </w:tcPr>
          <w:p w:rsidRPr="00891627" w:rsidR="007676DE" w:rsidP="00093EAB" w:rsidRDefault="00556CE0" w14:paraId="15A958BD" w14:textId="089C88D2">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91627">
              <w:rPr>
                <w:rFonts w:ascii="Verdana" w:hAnsi="Verdana"/>
                <w:sz w:val="18"/>
                <w:szCs w:val="18"/>
              </w:rPr>
              <w:t>-435</w:t>
            </w:r>
          </w:p>
        </w:tc>
        <w:tc>
          <w:tcPr>
            <w:tcW w:w="1020" w:type="dxa"/>
            <w:noWrap/>
            <w:hideMark/>
          </w:tcPr>
          <w:p w:rsidRPr="00891627" w:rsidR="007676DE" w:rsidP="00093EAB" w:rsidRDefault="00556CE0" w14:paraId="1CBDFDFD" w14:textId="7839A405">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91627">
              <w:rPr>
                <w:rFonts w:ascii="Verdana" w:hAnsi="Verdana"/>
                <w:sz w:val="18"/>
                <w:szCs w:val="18"/>
              </w:rPr>
              <w:t>-439</w:t>
            </w:r>
          </w:p>
        </w:tc>
        <w:tc>
          <w:tcPr>
            <w:tcW w:w="243" w:type="dxa"/>
            <w:noWrap/>
            <w:hideMark/>
          </w:tcPr>
          <w:p w:rsidRPr="00891627" w:rsidR="007676DE" w:rsidP="00093EAB" w:rsidRDefault="00556CE0" w14:paraId="3FC596A5" w14:textId="56565BCF">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91627">
              <w:rPr>
                <w:rFonts w:ascii="Verdana" w:hAnsi="Verdana"/>
                <w:sz w:val="18"/>
                <w:szCs w:val="18"/>
              </w:rPr>
              <w:t>-438</w:t>
            </w:r>
          </w:p>
        </w:tc>
      </w:tr>
      <w:tr w:rsidRPr="00891627" w:rsidR="00226A44" w:rsidTr="00891627" w14:paraId="6ABB9612" w14:textId="77777777">
        <w:trPr>
          <w:trHeight w:val="225"/>
        </w:trPr>
        <w:tc>
          <w:tcPr>
            <w:cnfStyle w:val="001000000000" w:firstRow="0" w:lastRow="0" w:firstColumn="1" w:lastColumn="0" w:oddVBand="0" w:evenVBand="0" w:oddHBand="0" w:evenHBand="0" w:firstRowFirstColumn="0" w:firstRowLastColumn="0" w:lastRowFirstColumn="0" w:lastRowLastColumn="0"/>
            <w:tcW w:w="4139" w:type="dxa"/>
            <w:noWrap/>
            <w:tcMar>
              <w:left w:w="170" w:type="dxa"/>
            </w:tcMar>
          </w:tcPr>
          <w:p w:rsidRPr="00891627" w:rsidR="00226A44" w:rsidP="00226A44" w:rsidRDefault="00226A44" w14:paraId="2F02ADF0" w14:textId="35B0FFDE">
            <w:pPr>
              <w:spacing w:line="276" w:lineRule="auto"/>
              <w:rPr>
                <w:rFonts w:ascii="Verdana" w:hAnsi="Verdana"/>
                <w:b w:val="0"/>
                <w:bCs w:val="0"/>
                <w:i/>
                <w:iCs/>
                <w:sz w:val="18"/>
                <w:szCs w:val="18"/>
              </w:rPr>
            </w:pPr>
            <w:proofErr w:type="spellStart"/>
            <w:r w:rsidRPr="00891627">
              <w:rPr>
                <w:rFonts w:ascii="Verdana" w:hAnsi="Verdana"/>
                <w:b w:val="0"/>
                <w:bCs w:val="0"/>
                <w:i/>
                <w:iCs/>
                <w:sz w:val="18"/>
                <w:szCs w:val="18"/>
              </w:rPr>
              <w:t>Wv</w:t>
            </w:r>
            <w:proofErr w:type="spellEnd"/>
            <w:r w:rsidRPr="00891627">
              <w:rPr>
                <w:rFonts w:ascii="Verdana" w:hAnsi="Verdana"/>
                <w:b w:val="0"/>
                <w:bCs w:val="0"/>
                <w:i/>
                <w:iCs/>
                <w:sz w:val="18"/>
                <w:szCs w:val="18"/>
              </w:rPr>
              <w:t>. oorspronkelijk wetsvoorstel (incl. 1</w:t>
            </w:r>
            <w:r w:rsidRPr="00891627">
              <w:rPr>
                <w:rFonts w:ascii="Verdana" w:hAnsi="Verdana"/>
                <w:b w:val="0"/>
                <w:bCs w:val="0"/>
                <w:i/>
                <w:iCs/>
                <w:sz w:val="18"/>
                <w:szCs w:val="18"/>
                <w:vertAlign w:val="superscript"/>
              </w:rPr>
              <w:t>e</w:t>
            </w:r>
            <w:r w:rsidRPr="00891627">
              <w:rPr>
                <w:rFonts w:ascii="Verdana" w:hAnsi="Verdana"/>
                <w:b w:val="0"/>
                <w:bCs w:val="0"/>
                <w:i/>
                <w:iCs/>
                <w:sz w:val="18"/>
                <w:szCs w:val="18"/>
              </w:rPr>
              <w:t xml:space="preserve"> </w:t>
            </w:r>
            <w:proofErr w:type="spellStart"/>
            <w:r w:rsidRPr="00891627">
              <w:rPr>
                <w:rFonts w:ascii="Verdana" w:hAnsi="Verdana"/>
                <w:b w:val="0"/>
                <w:bCs w:val="0"/>
                <w:i/>
                <w:iCs/>
                <w:sz w:val="18"/>
                <w:szCs w:val="18"/>
              </w:rPr>
              <w:t>NvW</w:t>
            </w:r>
            <w:proofErr w:type="spellEnd"/>
            <w:r w:rsidRPr="00891627">
              <w:rPr>
                <w:rFonts w:ascii="Verdana" w:hAnsi="Verdana"/>
                <w:b w:val="0"/>
                <w:bCs w:val="0"/>
                <w:i/>
                <w:iCs/>
                <w:sz w:val="18"/>
                <w:szCs w:val="18"/>
              </w:rPr>
              <w:t xml:space="preserve">) - introductie tweede knikpunt op 57.950 euro i.c.m. afbouw van 12,35% in 2027 en </w:t>
            </w:r>
            <w:proofErr w:type="spellStart"/>
            <w:r w:rsidRPr="00891627">
              <w:rPr>
                <w:rFonts w:ascii="Verdana" w:hAnsi="Verdana"/>
                <w:b w:val="0"/>
                <w:bCs w:val="0"/>
                <w:i/>
                <w:iCs/>
                <w:sz w:val="18"/>
                <w:szCs w:val="18"/>
              </w:rPr>
              <w:t>struc</w:t>
            </w:r>
            <w:proofErr w:type="spellEnd"/>
            <w:r w:rsidRPr="00891627">
              <w:rPr>
                <w:rFonts w:ascii="Verdana" w:hAnsi="Verdana"/>
                <w:b w:val="0"/>
                <w:bCs w:val="0"/>
                <w:i/>
                <w:iCs/>
                <w:sz w:val="18"/>
                <w:szCs w:val="18"/>
              </w:rPr>
              <w:t>. 12,8</w:t>
            </w:r>
            <w:r w:rsidRPr="00891627" w:rsidR="00FB50C5">
              <w:rPr>
                <w:rFonts w:ascii="Verdana" w:hAnsi="Verdana"/>
                <w:b w:val="0"/>
                <w:bCs w:val="0"/>
                <w:i/>
                <w:iCs/>
                <w:sz w:val="18"/>
                <w:szCs w:val="18"/>
              </w:rPr>
              <w:t>0</w:t>
            </w:r>
            <w:r w:rsidRPr="00891627">
              <w:rPr>
                <w:rFonts w:ascii="Verdana" w:hAnsi="Verdana"/>
                <w:b w:val="0"/>
                <w:bCs w:val="0"/>
                <w:i/>
                <w:iCs/>
                <w:sz w:val="18"/>
                <w:szCs w:val="18"/>
              </w:rPr>
              <w:t>% per 2028</w:t>
            </w:r>
          </w:p>
        </w:tc>
        <w:tc>
          <w:tcPr>
            <w:tcW w:w="1020" w:type="dxa"/>
            <w:noWrap/>
          </w:tcPr>
          <w:p w:rsidRPr="00891627" w:rsidR="00226A44" w:rsidP="00226A44" w:rsidRDefault="00226A44" w14:paraId="14D78C82" w14:textId="03FC9A3E">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iCs/>
                <w:sz w:val="18"/>
                <w:szCs w:val="18"/>
              </w:rPr>
            </w:pPr>
            <w:r w:rsidRPr="00891627">
              <w:rPr>
                <w:rFonts w:ascii="Verdana" w:hAnsi="Verdana"/>
                <w:i/>
                <w:iCs/>
                <w:sz w:val="18"/>
                <w:szCs w:val="18"/>
              </w:rPr>
              <w:t>-29</w:t>
            </w:r>
          </w:p>
        </w:tc>
        <w:tc>
          <w:tcPr>
            <w:tcW w:w="1031" w:type="dxa"/>
            <w:noWrap/>
          </w:tcPr>
          <w:p w:rsidRPr="00891627" w:rsidR="00226A44" w:rsidP="00226A44" w:rsidRDefault="00226A44" w14:paraId="2C36132C" w14:textId="0CB5F8D8">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iCs/>
                <w:sz w:val="18"/>
                <w:szCs w:val="18"/>
              </w:rPr>
            </w:pPr>
            <w:r w:rsidRPr="00891627">
              <w:rPr>
                <w:rFonts w:ascii="Verdana" w:hAnsi="Verdana"/>
                <w:i/>
                <w:iCs/>
                <w:sz w:val="18"/>
                <w:szCs w:val="18"/>
              </w:rPr>
              <w:t>-348</w:t>
            </w:r>
          </w:p>
        </w:tc>
        <w:tc>
          <w:tcPr>
            <w:tcW w:w="1020" w:type="dxa"/>
            <w:noWrap/>
          </w:tcPr>
          <w:p w:rsidRPr="00891627" w:rsidR="00226A44" w:rsidP="00226A44" w:rsidRDefault="00226A44" w14:paraId="318A3E73" w14:textId="3C183269">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iCs/>
                <w:sz w:val="18"/>
                <w:szCs w:val="18"/>
              </w:rPr>
            </w:pPr>
            <w:r w:rsidRPr="00891627">
              <w:rPr>
                <w:rFonts w:ascii="Verdana" w:hAnsi="Verdana"/>
                <w:i/>
                <w:iCs/>
                <w:sz w:val="18"/>
                <w:szCs w:val="18"/>
              </w:rPr>
              <w:t>-333</w:t>
            </w:r>
          </w:p>
        </w:tc>
        <w:tc>
          <w:tcPr>
            <w:tcW w:w="1020" w:type="dxa"/>
            <w:noWrap/>
          </w:tcPr>
          <w:p w:rsidRPr="00891627" w:rsidR="00226A44" w:rsidP="00226A44" w:rsidRDefault="00226A44" w14:paraId="1F8A95D9" w14:textId="0752CBFA">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iCs/>
                <w:sz w:val="18"/>
                <w:szCs w:val="18"/>
              </w:rPr>
            </w:pPr>
            <w:r w:rsidRPr="00891627">
              <w:rPr>
                <w:rFonts w:ascii="Verdana" w:hAnsi="Verdana"/>
                <w:i/>
                <w:iCs/>
                <w:sz w:val="18"/>
                <w:szCs w:val="18"/>
              </w:rPr>
              <w:t>-338</w:t>
            </w:r>
          </w:p>
        </w:tc>
        <w:tc>
          <w:tcPr>
            <w:tcW w:w="1020" w:type="dxa"/>
            <w:noWrap/>
          </w:tcPr>
          <w:p w:rsidRPr="00891627" w:rsidR="00226A44" w:rsidP="00226A44" w:rsidRDefault="00226A44" w14:paraId="22A37808" w14:textId="0E67E388">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iCs/>
                <w:sz w:val="18"/>
                <w:szCs w:val="18"/>
              </w:rPr>
            </w:pPr>
            <w:r w:rsidRPr="00891627">
              <w:rPr>
                <w:rFonts w:ascii="Verdana" w:hAnsi="Verdana"/>
                <w:i/>
                <w:iCs/>
                <w:sz w:val="18"/>
                <w:szCs w:val="18"/>
              </w:rPr>
              <w:t>-342</w:t>
            </w:r>
          </w:p>
        </w:tc>
        <w:tc>
          <w:tcPr>
            <w:tcW w:w="243" w:type="dxa"/>
            <w:noWrap/>
          </w:tcPr>
          <w:p w:rsidRPr="00891627" w:rsidR="00226A44" w:rsidP="00226A44" w:rsidRDefault="00226A44" w14:paraId="74408858" w14:textId="4290843D">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iCs/>
                <w:sz w:val="18"/>
                <w:szCs w:val="18"/>
              </w:rPr>
            </w:pPr>
            <w:r w:rsidRPr="00891627">
              <w:rPr>
                <w:rFonts w:ascii="Verdana" w:hAnsi="Verdana"/>
                <w:i/>
                <w:iCs/>
                <w:sz w:val="18"/>
                <w:szCs w:val="18"/>
              </w:rPr>
              <w:t>-342</w:t>
            </w:r>
          </w:p>
        </w:tc>
      </w:tr>
      <w:tr w:rsidRPr="00226A44" w:rsidR="00FE1B59" w:rsidTr="00891627" w14:paraId="06188062"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139" w:type="dxa"/>
            <w:noWrap/>
            <w:tcMar>
              <w:left w:w="170" w:type="dxa"/>
            </w:tcMar>
          </w:tcPr>
          <w:p w:rsidRPr="00226A44" w:rsidR="00226A44" w:rsidP="00226A44" w:rsidRDefault="00226A44" w14:paraId="56F0C94B" w14:textId="5ABF94A9">
            <w:pPr>
              <w:spacing w:line="276" w:lineRule="auto"/>
              <w:rPr>
                <w:rFonts w:ascii="Verdana" w:hAnsi="Verdana"/>
                <w:b w:val="0"/>
                <w:bCs w:val="0"/>
                <w:i/>
                <w:iCs/>
                <w:sz w:val="18"/>
                <w:szCs w:val="18"/>
              </w:rPr>
            </w:pPr>
            <w:proofErr w:type="spellStart"/>
            <w:r w:rsidRPr="00226A44">
              <w:rPr>
                <w:rFonts w:ascii="Verdana" w:hAnsi="Verdana"/>
                <w:b w:val="0"/>
                <w:bCs w:val="0"/>
                <w:i/>
                <w:iCs/>
                <w:sz w:val="18"/>
                <w:szCs w:val="18"/>
              </w:rPr>
              <w:t>Wv</w:t>
            </w:r>
            <w:proofErr w:type="spellEnd"/>
            <w:r w:rsidRPr="00226A44">
              <w:rPr>
                <w:rFonts w:ascii="Verdana" w:hAnsi="Verdana"/>
                <w:b w:val="0"/>
                <w:bCs w:val="0"/>
                <w:i/>
                <w:iCs/>
                <w:sz w:val="18"/>
                <w:szCs w:val="18"/>
              </w:rPr>
              <w:t xml:space="preserve">. </w:t>
            </w:r>
            <w:proofErr w:type="spellStart"/>
            <w:r w:rsidR="00F666BA">
              <w:rPr>
                <w:rFonts w:ascii="Verdana" w:hAnsi="Verdana"/>
                <w:b w:val="0"/>
                <w:bCs w:val="0"/>
                <w:i/>
                <w:iCs/>
                <w:sz w:val="18"/>
                <w:szCs w:val="18"/>
              </w:rPr>
              <w:t>Wkb</w:t>
            </w:r>
            <w:proofErr w:type="spellEnd"/>
            <w:r w:rsidRPr="00226A44">
              <w:rPr>
                <w:rFonts w:ascii="Verdana" w:hAnsi="Verdana"/>
                <w:b w:val="0"/>
                <w:bCs w:val="0"/>
                <w:i/>
                <w:iCs/>
                <w:sz w:val="18"/>
                <w:szCs w:val="18"/>
              </w:rPr>
              <w:t>-tariefverlaging - 1</w:t>
            </w:r>
            <w:r w:rsidRPr="00226A44">
              <w:rPr>
                <w:rFonts w:ascii="Verdana" w:hAnsi="Verdana"/>
                <w:b w:val="0"/>
                <w:bCs w:val="0"/>
                <w:i/>
                <w:iCs/>
                <w:sz w:val="18"/>
                <w:szCs w:val="18"/>
                <w:vertAlign w:val="superscript"/>
              </w:rPr>
              <w:t>e</w:t>
            </w:r>
            <w:r w:rsidRPr="00226A44">
              <w:rPr>
                <w:rFonts w:ascii="Verdana" w:hAnsi="Verdana"/>
                <w:b w:val="0"/>
                <w:bCs w:val="0"/>
                <w:i/>
                <w:iCs/>
                <w:sz w:val="18"/>
                <w:szCs w:val="18"/>
              </w:rPr>
              <w:t xml:space="preserve"> tranche enveloppe ’Versterking van gezinnen’</w:t>
            </w:r>
          </w:p>
        </w:tc>
        <w:tc>
          <w:tcPr>
            <w:tcW w:w="1020" w:type="dxa"/>
            <w:noWrap/>
          </w:tcPr>
          <w:p w:rsidRPr="00226A44" w:rsidR="00226A44" w:rsidP="00226A44" w:rsidRDefault="00226A44" w14:paraId="6E673110" w14:textId="31F5D2BF">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226A44">
              <w:rPr>
                <w:rFonts w:ascii="Verdana" w:hAnsi="Verdana"/>
                <w:i/>
                <w:iCs/>
                <w:sz w:val="18"/>
                <w:szCs w:val="18"/>
              </w:rPr>
              <w:t>-9</w:t>
            </w:r>
          </w:p>
        </w:tc>
        <w:tc>
          <w:tcPr>
            <w:tcW w:w="1031" w:type="dxa"/>
            <w:noWrap/>
          </w:tcPr>
          <w:p w:rsidRPr="00226A44" w:rsidR="00226A44" w:rsidP="00226A44" w:rsidRDefault="00226A44" w14:paraId="07D22575" w14:textId="3EA2B4D7">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226A44">
              <w:rPr>
                <w:rFonts w:ascii="Verdana" w:hAnsi="Verdana"/>
                <w:i/>
                <w:iCs/>
                <w:sz w:val="18"/>
                <w:szCs w:val="18"/>
              </w:rPr>
              <w:t>-102</w:t>
            </w:r>
          </w:p>
        </w:tc>
        <w:tc>
          <w:tcPr>
            <w:tcW w:w="1020" w:type="dxa"/>
            <w:noWrap/>
          </w:tcPr>
          <w:p w:rsidRPr="00226A44" w:rsidR="00226A44" w:rsidP="00226A44" w:rsidRDefault="00226A44" w14:paraId="23F3A9AF" w14:textId="03007294">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226A44">
              <w:rPr>
                <w:rFonts w:ascii="Verdana" w:hAnsi="Verdana"/>
                <w:i/>
                <w:iCs/>
                <w:sz w:val="18"/>
                <w:szCs w:val="18"/>
              </w:rPr>
              <w:t>-98</w:t>
            </w:r>
          </w:p>
        </w:tc>
        <w:tc>
          <w:tcPr>
            <w:tcW w:w="1020" w:type="dxa"/>
            <w:noWrap/>
          </w:tcPr>
          <w:p w:rsidRPr="00226A44" w:rsidR="00226A44" w:rsidP="00226A44" w:rsidRDefault="00226A44" w14:paraId="55C1708B" w14:textId="43383C68">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226A44">
              <w:rPr>
                <w:rFonts w:ascii="Verdana" w:hAnsi="Verdana"/>
                <w:i/>
                <w:iCs/>
                <w:sz w:val="18"/>
                <w:szCs w:val="18"/>
              </w:rPr>
              <w:t>-97</w:t>
            </w:r>
          </w:p>
        </w:tc>
        <w:tc>
          <w:tcPr>
            <w:tcW w:w="1020" w:type="dxa"/>
            <w:noWrap/>
          </w:tcPr>
          <w:p w:rsidRPr="00226A44" w:rsidR="00226A44" w:rsidP="00226A44" w:rsidRDefault="00226A44" w14:paraId="790779C1" w14:textId="5F7234CD">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226A44">
              <w:rPr>
                <w:rFonts w:ascii="Verdana" w:hAnsi="Verdana"/>
                <w:i/>
                <w:iCs/>
                <w:sz w:val="18"/>
                <w:szCs w:val="18"/>
              </w:rPr>
              <w:t>-96</w:t>
            </w:r>
          </w:p>
        </w:tc>
        <w:tc>
          <w:tcPr>
            <w:tcW w:w="243" w:type="dxa"/>
            <w:noWrap/>
          </w:tcPr>
          <w:p w:rsidRPr="00226A44" w:rsidR="00226A44" w:rsidP="00226A44" w:rsidRDefault="00226A44" w14:paraId="2ED6EB95" w14:textId="3B609735">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226A44">
              <w:rPr>
                <w:rFonts w:ascii="Verdana" w:hAnsi="Verdana"/>
                <w:i/>
                <w:iCs/>
                <w:sz w:val="18"/>
                <w:szCs w:val="18"/>
              </w:rPr>
              <w:t>-96</w:t>
            </w:r>
          </w:p>
        </w:tc>
      </w:tr>
      <w:tr w:rsidRPr="00226A44" w:rsidR="00226A44" w:rsidTr="00891627" w14:paraId="77790425" w14:textId="77777777">
        <w:trPr>
          <w:trHeight w:val="225"/>
        </w:trPr>
        <w:tc>
          <w:tcPr>
            <w:cnfStyle w:val="001000000000" w:firstRow="0" w:lastRow="0" w:firstColumn="1" w:lastColumn="0" w:oddVBand="0" w:evenVBand="0" w:oddHBand="0" w:evenHBand="0" w:firstRowFirstColumn="0" w:firstRowLastColumn="0" w:lastRowFirstColumn="0" w:lastRowLastColumn="0"/>
            <w:tcW w:w="4139" w:type="dxa"/>
            <w:noWrap/>
            <w:tcMar>
              <w:left w:w="170" w:type="dxa"/>
            </w:tcMar>
          </w:tcPr>
          <w:p w:rsidRPr="00FB50C5" w:rsidR="00226A44" w:rsidP="007676DE" w:rsidRDefault="00FB50C5" w14:paraId="3D8E04D5" w14:textId="501833DD">
            <w:pPr>
              <w:spacing w:line="276" w:lineRule="auto"/>
              <w:rPr>
                <w:rFonts w:ascii="Verdana" w:hAnsi="Verdana"/>
                <w:b w:val="0"/>
                <w:i/>
                <w:sz w:val="18"/>
                <w:szCs w:val="18"/>
              </w:rPr>
            </w:pPr>
            <w:proofErr w:type="spellStart"/>
            <w:r w:rsidRPr="00FB50C5">
              <w:rPr>
                <w:rFonts w:ascii="Verdana" w:hAnsi="Verdana"/>
                <w:b w:val="0"/>
                <w:bCs w:val="0"/>
                <w:i/>
                <w:iCs/>
                <w:sz w:val="18"/>
                <w:szCs w:val="18"/>
              </w:rPr>
              <w:t>Wv</w:t>
            </w:r>
            <w:proofErr w:type="spellEnd"/>
            <w:r w:rsidRPr="00FB50C5">
              <w:rPr>
                <w:rFonts w:ascii="Verdana" w:hAnsi="Verdana"/>
                <w:b w:val="0"/>
                <w:bCs w:val="0"/>
                <w:i/>
                <w:iCs/>
                <w:sz w:val="18"/>
                <w:szCs w:val="18"/>
              </w:rPr>
              <w:t xml:space="preserve">. verzachting tweede knikpunt – afbouw </w:t>
            </w:r>
            <w:r w:rsidR="00937EE0">
              <w:rPr>
                <w:rFonts w:ascii="Verdana" w:hAnsi="Verdana"/>
                <w:b w:val="0"/>
                <w:bCs w:val="0"/>
                <w:i/>
                <w:iCs/>
                <w:sz w:val="18"/>
                <w:szCs w:val="18"/>
              </w:rPr>
              <w:t xml:space="preserve">verlagen van 12,35% naar </w:t>
            </w:r>
            <w:r w:rsidRPr="00FB50C5">
              <w:rPr>
                <w:rFonts w:ascii="Verdana" w:hAnsi="Verdana"/>
                <w:b w:val="0"/>
                <w:bCs w:val="0"/>
                <w:i/>
                <w:iCs/>
                <w:sz w:val="18"/>
                <w:szCs w:val="18"/>
              </w:rPr>
              <w:t>9,95% in 2027</w:t>
            </w:r>
          </w:p>
        </w:tc>
        <w:tc>
          <w:tcPr>
            <w:tcW w:w="1020" w:type="dxa"/>
            <w:noWrap/>
          </w:tcPr>
          <w:p w:rsidRPr="00FB50C5" w:rsidR="00226A44" w:rsidRDefault="00FB50C5" w14:paraId="0C5C2C55" w14:textId="5BE3AAD7">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sz w:val="18"/>
                <w:szCs w:val="18"/>
              </w:rPr>
            </w:pPr>
            <w:r w:rsidRPr="00FB50C5">
              <w:rPr>
                <w:rFonts w:ascii="Verdana" w:hAnsi="Verdana"/>
                <w:i/>
                <w:iCs/>
                <w:sz w:val="18"/>
                <w:szCs w:val="18"/>
              </w:rPr>
              <w:t>13</w:t>
            </w:r>
          </w:p>
        </w:tc>
        <w:tc>
          <w:tcPr>
            <w:tcW w:w="1031" w:type="dxa"/>
            <w:noWrap/>
          </w:tcPr>
          <w:p w:rsidRPr="00FB50C5" w:rsidR="00226A44" w:rsidRDefault="00FB50C5" w14:paraId="471D8142" w14:textId="6FE5B3ED">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i/>
                <w:sz w:val="18"/>
                <w:szCs w:val="18"/>
              </w:rPr>
            </w:pPr>
            <w:r w:rsidRPr="00FB50C5">
              <w:rPr>
                <w:rFonts w:ascii="Verdana" w:hAnsi="Verdana"/>
                <w:i/>
                <w:iCs/>
                <w:sz w:val="18"/>
                <w:szCs w:val="18"/>
              </w:rPr>
              <w:t>150</w:t>
            </w:r>
          </w:p>
        </w:tc>
        <w:tc>
          <w:tcPr>
            <w:tcW w:w="1020" w:type="dxa"/>
            <w:noWrap/>
          </w:tcPr>
          <w:p w:rsidRPr="00226A44" w:rsidR="00226A44" w:rsidRDefault="00FB50C5" w14:paraId="51F4ACA6" w14:textId="5899B65A">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w:t>
            </w:r>
          </w:p>
        </w:tc>
        <w:tc>
          <w:tcPr>
            <w:tcW w:w="1020" w:type="dxa"/>
            <w:noWrap/>
          </w:tcPr>
          <w:p w:rsidRPr="00226A44" w:rsidR="00226A44" w:rsidRDefault="00FB50C5" w14:paraId="329036D2" w14:textId="37C60A9C">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w:t>
            </w:r>
          </w:p>
        </w:tc>
        <w:tc>
          <w:tcPr>
            <w:tcW w:w="1020" w:type="dxa"/>
            <w:noWrap/>
          </w:tcPr>
          <w:p w:rsidRPr="00226A44" w:rsidR="00226A44" w:rsidRDefault="00FB50C5" w14:paraId="6193D9F3" w14:textId="6F4CDD72">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w:t>
            </w:r>
          </w:p>
        </w:tc>
        <w:tc>
          <w:tcPr>
            <w:tcW w:w="243" w:type="dxa"/>
            <w:noWrap/>
          </w:tcPr>
          <w:p w:rsidRPr="00226A44" w:rsidR="00226A44" w:rsidRDefault="00FB50C5" w14:paraId="001D19F2" w14:textId="3A2A95FB">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w:t>
            </w:r>
          </w:p>
        </w:tc>
      </w:tr>
      <w:tr w:rsidRPr="007676DE" w:rsidR="00FE1B59" w:rsidTr="00891627" w14:paraId="1A2FEE0E"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139" w:type="dxa"/>
            <w:noWrap/>
            <w:hideMark/>
          </w:tcPr>
          <w:p w:rsidRPr="00116103" w:rsidR="007676DE" w:rsidP="007676DE" w:rsidRDefault="007676DE" w14:paraId="68AEE9E0" w14:textId="03830345">
            <w:pPr>
              <w:spacing w:line="276" w:lineRule="auto"/>
              <w:rPr>
                <w:rFonts w:ascii="Verdana" w:hAnsi="Verdana"/>
                <w:b w:val="0"/>
                <w:sz w:val="18"/>
                <w:szCs w:val="18"/>
              </w:rPr>
            </w:pPr>
            <w:r w:rsidRPr="00116103">
              <w:rPr>
                <w:rFonts w:ascii="Verdana" w:hAnsi="Verdana"/>
                <w:b w:val="0"/>
                <w:sz w:val="18"/>
                <w:szCs w:val="18"/>
              </w:rPr>
              <w:t xml:space="preserve">AKW </w:t>
            </w:r>
          </w:p>
        </w:tc>
        <w:tc>
          <w:tcPr>
            <w:tcW w:w="1020" w:type="dxa"/>
            <w:noWrap/>
            <w:hideMark/>
          </w:tcPr>
          <w:p w:rsidRPr="007676DE" w:rsidR="007676DE" w:rsidP="00093EAB" w:rsidRDefault="00556CE0" w14:paraId="194F2F89" w14:textId="70FD1A4C">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93EAB">
              <w:rPr>
                <w:rFonts w:ascii="Verdana" w:hAnsi="Verdana"/>
                <w:sz w:val="18"/>
                <w:szCs w:val="18"/>
              </w:rPr>
              <w:t>0</w:t>
            </w:r>
          </w:p>
        </w:tc>
        <w:tc>
          <w:tcPr>
            <w:tcW w:w="1031" w:type="dxa"/>
            <w:noWrap/>
            <w:hideMark/>
          </w:tcPr>
          <w:p w:rsidRPr="007676DE" w:rsidR="007676DE" w:rsidP="00093EAB" w:rsidRDefault="00556CE0" w14:paraId="0DDF6999" w14:textId="0860B870">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93EAB">
              <w:rPr>
                <w:rFonts w:ascii="Verdana" w:hAnsi="Verdana"/>
                <w:sz w:val="18"/>
                <w:szCs w:val="18"/>
              </w:rPr>
              <w:t>248</w:t>
            </w:r>
          </w:p>
        </w:tc>
        <w:tc>
          <w:tcPr>
            <w:tcW w:w="1020" w:type="dxa"/>
            <w:noWrap/>
            <w:hideMark/>
          </w:tcPr>
          <w:p w:rsidRPr="007676DE" w:rsidR="007676DE" w:rsidP="00093EAB" w:rsidRDefault="00556CE0" w14:paraId="4EE2C95B" w14:textId="01904F26">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93EAB">
              <w:rPr>
                <w:rFonts w:ascii="Verdana" w:hAnsi="Verdana"/>
                <w:sz w:val="18"/>
                <w:szCs w:val="18"/>
              </w:rPr>
              <w:t>247</w:t>
            </w:r>
          </w:p>
        </w:tc>
        <w:tc>
          <w:tcPr>
            <w:tcW w:w="1020" w:type="dxa"/>
            <w:noWrap/>
            <w:hideMark/>
          </w:tcPr>
          <w:p w:rsidRPr="007676DE" w:rsidR="007676DE" w:rsidP="00093EAB" w:rsidRDefault="00556CE0" w14:paraId="6D53796E" w14:textId="18390999">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93EAB">
              <w:rPr>
                <w:rFonts w:ascii="Verdana" w:hAnsi="Verdana"/>
                <w:sz w:val="18"/>
                <w:szCs w:val="18"/>
              </w:rPr>
              <w:t>246</w:t>
            </w:r>
          </w:p>
        </w:tc>
        <w:tc>
          <w:tcPr>
            <w:tcW w:w="1020" w:type="dxa"/>
            <w:noWrap/>
            <w:hideMark/>
          </w:tcPr>
          <w:p w:rsidRPr="007676DE" w:rsidR="007676DE" w:rsidP="00093EAB" w:rsidRDefault="00556CE0" w14:paraId="366654D7" w14:textId="5F31ED2D">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93EAB">
              <w:rPr>
                <w:rFonts w:ascii="Verdana" w:hAnsi="Verdana"/>
                <w:sz w:val="18"/>
                <w:szCs w:val="18"/>
              </w:rPr>
              <w:t>245</w:t>
            </w:r>
          </w:p>
        </w:tc>
        <w:tc>
          <w:tcPr>
            <w:tcW w:w="243" w:type="dxa"/>
            <w:noWrap/>
            <w:hideMark/>
          </w:tcPr>
          <w:p w:rsidRPr="007676DE" w:rsidR="007676DE" w:rsidP="00093EAB" w:rsidRDefault="00556CE0" w14:paraId="0ED19AE5" w14:textId="1964BE57">
            <w:pPr>
              <w:spacing w:line="276" w:lineRule="auto"/>
              <w:jc w:val="righ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93EAB">
              <w:rPr>
                <w:rFonts w:ascii="Verdana" w:hAnsi="Verdana"/>
                <w:sz w:val="18"/>
                <w:szCs w:val="18"/>
              </w:rPr>
              <w:t>245</w:t>
            </w:r>
          </w:p>
        </w:tc>
      </w:tr>
      <w:tr w:rsidRPr="007676DE" w:rsidR="00037765" w:rsidTr="00891627" w14:paraId="6F4289BE" w14:textId="77777777">
        <w:trPr>
          <w:trHeight w:val="225"/>
        </w:trPr>
        <w:tc>
          <w:tcPr>
            <w:cnfStyle w:val="001000000000" w:firstRow="0" w:lastRow="0" w:firstColumn="1" w:lastColumn="0" w:oddVBand="0" w:evenVBand="0" w:oddHBand="0" w:evenHBand="0" w:firstRowFirstColumn="0" w:firstRowLastColumn="0" w:lastRowFirstColumn="0" w:lastRowLastColumn="0"/>
            <w:tcW w:w="4139" w:type="dxa"/>
            <w:noWrap/>
          </w:tcPr>
          <w:p w:rsidRPr="00116103" w:rsidR="00037765" w:rsidP="007676DE" w:rsidRDefault="00037765" w14:paraId="7FCDB370" w14:textId="302B97FF">
            <w:pPr>
              <w:spacing w:line="276" w:lineRule="auto"/>
              <w:rPr>
                <w:rFonts w:ascii="Verdana" w:hAnsi="Verdana"/>
                <w:sz w:val="18"/>
                <w:szCs w:val="18"/>
              </w:rPr>
            </w:pPr>
            <w:r w:rsidRPr="00116103">
              <w:rPr>
                <w:rFonts w:ascii="Verdana" w:hAnsi="Verdana"/>
                <w:sz w:val="18"/>
                <w:szCs w:val="18"/>
              </w:rPr>
              <w:t>Saldo</w:t>
            </w:r>
          </w:p>
        </w:tc>
        <w:tc>
          <w:tcPr>
            <w:tcW w:w="1020" w:type="dxa"/>
            <w:noWrap/>
          </w:tcPr>
          <w:p w:rsidRPr="00093EAB" w:rsidR="00037765" w:rsidP="00093EAB" w:rsidRDefault="00556CE0" w14:paraId="1169C2A1" w14:textId="1FDC1B18">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093EAB">
              <w:rPr>
                <w:rFonts w:ascii="Verdana" w:hAnsi="Verdana"/>
                <w:b/>
                <w:sz w:val="18"/>
                <w:szCs w:val="18"/>
              </w:rPr>
              <w:t>-24</w:t>
            </w:r>
            <w:r w:rsidR="002B43AD">
              <w:rPr>
                <w:rStyle w:val="Voetnootmarkering"/>
                <w:rFonts w:ascii="Verdana" w:hAnsi="Verdana"/>
                <w:b/>
                <w:bCs/>
                <w:sz w:val="18"/>
                <w:szCs w:val="18"/>
              </w:rPr>
              <w:footnoteReference w:id="10"/>
            </w:r>
          </w:p>
        </w:tc>
        <w:tc>
          <w:tcPr>
            <w:tcW w:w="1031" w:type="dxa"/>
            <w:noWrap/>
          </w:tcPr>
          <w:p w:rsidRPr="00093EAB" w:rsidR="00037765" w:rsidP="00093EAB" w:rsidRDefault="00556CE0" w14:paraId="215C668B" w14:textId="58CB234F">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093EAB">
              <w:rPr>
                <w:rFonts w:ascii="Verdana" w:hAnsi="Verdana"/>
                <w:b/>
                <w:sz w:val="18"/>
                <w:szCs w:val="18"/>
              </w:rPr>
              <w:t>-52</w:t>
            </w:r>
          </w:p>
        </w:tc>
        <w:tc>
          <w:tcPr>
            <w:tcW w:w="1020" w:type="dxa"/>
            <w:noWrap/>
          </w:tcPr>
          <w:p w:rsidRPr="00093EAB" w:rsidR="00037765" w:rsidP="00093EAB" w:rsidRDefault="00556CE0" w14:paraId="70D6A3FB" w14:textId="04166213">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093EAB">
              <w:rPr>
                <w:rFonts w:ascii="Verdana" w:hAnsi="Verdana"/>
                <w:b/>
                <w:sz w:val="18"/>
                <w:szCs w:val="18"/>
              </w:rPr>
              <w:t>-185</w:t>
            </w:r>
          </w:p>
        </w:tc>
        <w:tc>
          <w:tcPr>
            <w:tcW w:w="1020" w:type="dxa"/>
            <w:noWrap/>
          </w:tcPr>
          <w:p w:rsidRPr="00093EAB" w:rsidR="00037765" w:rsidP="00093EAB" w:rsidRDefault="00556CE0" w14:paraId="755DCAF1" w14:textId="69BD143E">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093EAB">
              <w:rPr>
                <w:rFonts w:ascii="Verdana" w:hAnsi="Verdana"/>
                <w:b/>
                <w:sz w:val="18"/>
                <w:szCs w:val="18"/>
              </w:rPr>
              <w:t>-189</w:t>
            </w:r>
          </w:p>
        </w:tc>
        <w:tc>
          <w:tcPr>
            <w:tcW w:w="1020" w:type="dxa"/>
            <w:noWrap/>
          </w:tcPr>
          <w:p w:rsidRPr="00093EAB" w:rsidR="00037765" w:rsidP="00093EAB" w:rsidRDefault="00556CE0" w14:paraId="2A3F7C02" w14:textId="15BE8836">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093EAB">
              <w:rPr>
                <w:rFonts w:ascii="Verdana" w:hAnsi="Verdana"/>
                <w:b/>
                <w:sz w:val="18"/>
                <w:szCs w:val="18"/>
              </w:rPr>
              <w:t>-193</w:t>
            </w:r>
          </w:p>
        </w:tc>
        <w:tc>
          <w:tcPr>
            <w:tcW w:w="243" w:type="dxa"/>
            <w:noWrap/>
          </w:tcPr>
          <w:p w:rsidRPr="00093EAB" w:rsidR="00037765" w:rsidP="00093EAB" w:rsidRDefault="00556CE0" w14:paraId="60852753" w14:textId="497C327E">
            <w:pPr>
              <w:spacing w:line="276" w:lineRule="auto"/>
              <w:jc w:val="right"/>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093EAB">
              <w:rPr>
                <w:rFonts w:ascii="Verdana" w:hAnsi="Verdana"/>
                <w:b/>
                <w:sz w:val="18"/>
                <w:szCs w:val="18"/>
              </w:rPr>
              <w:t>-193</w:t>
            </w:r>
          </w:p>
        </w:tc>
      </w:tr>
    </w:tbl>
    <w:p w:rsidR="007676DE" w:rsidP="00AD3546" w:rsidRDefault="007676DE" w14:paraId="592D486C" w14:textId="77777777">
      <w:pPr>
        <w:spacing w:line="276" w:lineRule="auto"/>
        <w:rPr>
          <w:rFonts w:ascii="Verdana" w:hAnsi="Verdana"/>
          <w:sz w:val="18"/>
          <w:szCs w:val="18"/>
        </w:rPr>
      </w:pPr>
    </w:p>
    <w:p w:rsidRPr="00054A81" w:rsidR="00494F7B" w:rsidP="00093EAB" w:rsidRDefault="007676DE" w14:paraId="617CED9A" w14:textId="3CC8DDB7">
      <w:pPr>
        <w:spacing w:after="160" w:line="259" w:lineRule="auto"/>
        <w:rPr>
          <w:rFonts w:ascii="Verdana" w:hAnsi="Verdana"/>
          <w:sz w:val="18"/>
          <w:szCs w:val="18"/>
        </w:rPr>
      </w:pPr>
      <w:r w:rsidRPr="00093EAB">
        <w:rPr>
          <w:rFonts w:ascii="Verdana" w:hAnsi="Verdana"/>
          <w:sz w:val="18"/>
          <w:szCs w:val="18"/>
        </w:rPr>
        <w:t>Verder heeft het kabinet ook middelen vrijgemaakt voor ondersteunde maatregelen, zoals het onderzoeken van de mogelijkheden van een ouder-</w:t>
      </w:r>
      <w:proofErr w:type="spellStart"/>
      <w:r w:rsidRPr="00093EAB">
        <w:rPr>
          <w:rFonts w:ascii="Verdana" w:hAnsi="Verdana"/>
          <w:sz w:val="18"/>
          <w:szCs w:val="18"/>
        </w:rPr>
        <w:t>kindportaal</w:t>
      </w:r>
      <w:proofErr w:type="spellEnd"/>
      <w:r w:rsidRPr="00093EAB">
        <w:rPr>
          <w:rFonts w:ascii="Verdana" w:hAnsi="Verdana"/>
          <w:sz w:val="18"/>
          <w:szCs w:val="18"/>
        </w:rPr>
        <w:t xml:space="preserve"> en is er een reservering voor Caribisch Nederland gedaan conform het </w:t>
      </w:r>
      <w:proofErr w:type="spellStart"/>
      <w:r w:rsidRPr="00093EAB">
        <w:rPr>
          <w:rFonts w:ascii="Verdana" w:hAnsi="Verdana"/>
          <w:sz w:val="18"/>
          <w:szCs w:val="18"/>
        </w:rPr>
        <w:t>comply</w:t>
      </w:r>
      <w:proofErr w:type="spellEnd"/>
      <w:r w:rsidRPr="00093EAB">
        <w:rPr>
          <w:rFonts w:ascii="Verdana" w:hAnsi="Verdana"/>
          <w:sz w:val="18"/>
          <w:szCs w:val="18"/>
        </w:rPr>
        <w:t>-or-</w:t>
      </w:r>
      <w:proofErr w:type="spellStart"/>
      <w:r w:rsidRPr="00093EAB">
        <w:rPr>
          <w:rFonts w:ascii="Verdana" w:hAnsi="Verdana"/>
          <w:sz w:val="18"/>
          <w:szCs w:val="18"/>
        </w:rPr>
        <w:t>explain</w:t>
      </w:r>
      <w:proofErr w:type="spellEnd"/>
      <w:r w:rsidRPr="00093EAB">
        <w:rPr>
          <w:rFonts w:ascii="Verdana" w:hAnsi="Verdana"/>
          <w:sz w:val="18"/>
          <w:szCs w:val="18"/>
        </w:rPr>
        <w:t xml:space="preserve">-principe. </w:t>
      </w:r>
    </w:p>
    <w:p w:rsidRPr="00AD3546" w:rsidR="00A42CB0" w:rsidP="00AD3546" w:rsidRDefault="00FE63D8" w14:paraId="15FB5157" w14:textId="25837AC9">
      <w:pPr>
        <w:spacing w:line="276" w:lineRule="auto"/>
        <w:rPr>
          <w:rFonts w:ascii="Verdana" w:hAnsi="Verdana"/>
          <w:b/>
          <w:sz w:val="18"/>
          <w:szCs w:val="18"/>
        </w:rPr>
      </w:pPr>
      <w:r w:rsidRPr="00AD3546">
        <w:rPr>
          <w:rFonts w:ascii="Verdana" w:hAnsi="Verdana"/>
          <w:b/>
          <w:sz w:val="18"/>
          <w:szCs w:val="18"/>
        </w:rPr>
        <w:t>I</w:t>
      </w:r>
      <w:r w:rsidRPr="00AD3546" w:rsidR="00A42CB0">
        <w:rPr>
          <w:rFonts w:ascii="Verdana" w:hAnsi="Verdana"/>
          <w:b/>
          <w:sz w:val="18"/>
          <w:szCs w:val="18"/>
        </w:rPr>
        <w:t>nkomenseffecten</w:t>
      </w:r>
    </w:p>
    <w:p w:rsidR="003F74AF" w:rsidP="003F74AF" w:rsidRDefault="003F74AF" w14:paraId="6E6BB003" w14:textId="77777777">
      <w:pPr>
        <w:spacing w:line="276" w:lineRule="auto"/>
        <w:ind w:right="-25"/>
        <w:rPr>
          <w:rFonts w:ascii="Verdana" w:hAnsi="Verdana"/>
          <w:sz w:val="18"/>
          <w:szCs w:val="18"/>
        </w:rPr>
      </w:pPr>
      <w:r>
        <w:rPr>
          <w:rFonts w:ascii="Verdana" w:hAnsi="Verdana"/>
          <w:sz w:val="18"/>
          <w:szCs w:val="18"/>
        </w:rPr>
        <w:t xml:space="preserve">De inkomenseffecten als gevolg van de maatregelen in het wetsvoorstel en de nota van wijziging zijn tweeledig. </w:t>
      </w:r>
      <w:r w:rsidRPr="001C18EB">
        <w:rPr>
          <w:rFonts w:ascii="Verdana" w:hAnsi="Verdana"/>
          <w:sz w:val="18"/>
          <w:szCs w:val="18"/>
        </w:rPr>
        <w:t xml:space="preserve">De </w:t>
      </w:r>
      <w:r>
        <w:rPr>
          <w:rFonts w:ascii="Verdana" w:hAnsi="Verdana"/>
          <w:sz w:val="18"/>
          <w:szCs w:val="18"/>
        </w:rPr>
        <w:t xml:space="preserve">intensivering in de </w:t>
      </w:r>
      <w:proofErr w:type="spellStart"/>
      <w:r>
        <w:rPr>
          <w:rFonts w:ascii="Verdana" w:hAnsi="Verdana"/>
          <w:sz w:val="18"/>
          <w:szCs w:val="18"/>
        </w:rPr>
        <w:t>kindregelingen</w:t>
      </w:r>
      <w:proofErr w:type="spellEnd"/>
      <w:r>
        <w:rPr>
          <w:rFonts w:ascii="Verdana" w:hAnsi="Verdana"/>
          <w:sz w:val="18"/>
          <w:szCs w:val="18"/>
        </w:rPr>
        <w:t xml:space="preserve">, vormgegeven als een verhoging van de kinderbijslag en een verlaging van de </w:t>
      </w:r>
      <w:proofErr w:type="spellStart"/>
      <w:r>
        <w:rPr>
          <w:rFonts w:ascii="Verdana" w:hAnsi="Verdana"/>
          <w:sz w:val="18"/>
          <w:szCs w:val="18"/>
        </w:rPr>
        <w:t>kindbedragen</w:t>
      </w:r>
      <w:proofErr w:type="spellEnd"/>
      <w:r>
        <w:rPr>
          <w:rFonts w:ascii="Verdana" w:hAnsi="Verdana"/>
          <w:sz w:val="18"/>
          <w:szCs w:val="18"/>
        </w:rPr>
        <w:t xml:space="preserve"> in het </w:t>
      </w:r>
      <w:proofErr w:type="spellStart"/>
      <w:r>
        <w:rPr>
          <w:rFonts w:ascii="Verdana" w:hAnsi="Verdana"/>
          <w:sz w:val="18"/>
          <w:szCs w:val="18"/>
        </w:rPr>
        <w:t>kindgebonden</w:t>
      </w:r>
      <w:proofErr w:type="spellEnd"/>
      <w:r>
        <w:rPr>
          <w:rFonts w:ascii="Verdana" w:hAnsi="Verdana"/>
          <w:sz w:val="18"/>
          <w:szCs w:val="18"/>
        </w:rPr>
        <w:t xml:space="preserve"> budget, leidt </w:t>
      </w:r>
      <w:r w:rsidRPr="001C18EB">
        <w:rPr>
          <w:rFonts w:ascii="Verdana" w:hAnsi="Verdana"/>
          <w:sz w:val="18"/>
          <w:szCs w:val="18"/>
        </w:rPr>
        <w:t xml:space="preserve">op zichzelf tot een beperkt positief </w:t>
      </w:r>
      <w:r>
        <w:rPr>
          <w:rFonts w:ascii="Verdana" w:hAnsi="Verdana"/>
          <w:sz w:val="18"/>
          <w:szCs w:val="18"/>
        </w:rPr>
        <w:t>inkomens</w:t>
      </w:r>
      <w:r w:rsidRPr="001C18EB">
        <w:rPr>
          <w:rFonts w:ascii="Verdana" w:hAnsi="Verdana"/>
          <w:sz w:val="18"/>
          <w:szCs w:val="18"/>
        </w:rPr>
        <w:t>effect voor vrijwel alle huishoudens met kinderen.</w:t>
      </w:r>
      <w:r>
        <w:rPr>
          <w:rFonts w:ascii="Verdana" w:hAnsi="Verdana"/>
          <w:sz w:val="18"/>
          <w:szCs w:val="18"/>
        </w:rPr>
        <w:t xml:space="preserve"> Dit verbetert ook de zekerheid van het inkomen. De invoering van een tweede knikpunt in de afbouw van het </w:t>
      </w:r>
      <w:proofErr w:type="spellStart"/>
      <w:r>
        <w:rPr>
          <w:rFonts w:ascii="Verdana" w:hAnsi="Verdana"/>
          <w:sz w:val="18"/>
          <w:szCs w:val="18"/>
        </w:rPr>
        <w:t>kindgebonden</w:t>
      </w:r>
      <w:proofErr w:type="spellEnd"/>
      <w:r>
        <w:rPr>
          <w:rFonts w:ascii="Verdana" w:hAnsi="Verdana"/>
          <w:sz w:val="18"/>
          <w:szCs w:val="18"/>
        </w:rPr>
        <w:t xml:space="preserve"> budget zorgt voor een negatief inkomenseffect voor huishoudens met kinderen en een inkomen boven de inkomensgrens bij het tweede knikpunt (€ </w:t>
      </w:r>
      <w:r w:rsidRPr="008406D9">
        <w:rPr>
          <w:rFonts w:ascii="Verdana" w:hAnsi="Verdana"/>
          <w:sz w:val="18"/>
          <w:szCs w:val="18"/>
        </w:rPr>
        <w:t>61.917</w:t>
      </w:r>
      <w:r w:rsidRPr="003E0780">
        <w:rPr>
          <w:rFonts w:ascii="Verdana" w:hAnsi="Verdana"/>
          <w:sz w:val="18"/>
          <w:szCs w:val="18"/>
        </w:rPr>
        <w:t xml:space="preserve"> </w:t>
      </w:r>
      <w:r>
        <w:rPr>
          <w:rFonts w:ascii="Verdana" w:hAnsi="Verdana"/>
          <w:sz w:val="18"/>
          <w:szCs w:val="18"/>
        </w:rPr>
        <w:t xml:space="preserve">in 2027). </w:t>
      </w:r>
    </w:p>
    <w:p w:rsidR="003F74AF" w:rsidP="003F74AF" w:rsidRDefault="003F74AF" w14:paraId="344C6731" w14:textId="77777777">
      <w:pPr>
        <w:spacing w:line="276" w:lineRule="auto"/>
        <w:ind w:right="-25"/>
        <w:rPr>
          <w:rFonts w:ascii="Verdana" w:hAnsi="Verdana"/>
          <w:sz w:val="18"/>
          <w:szCs w:val="18"/>
        </w:rPr>
      </w:pPr>
    </w:p>
    <w:p w:rsidR="003F74AF" w:rsidP="003F74AF" w:rsidRDefault="003F74AF" w14:paraId="721F7F44" w14:textId="77777777">
      <w:pPr>
        <w:spacing w:line="276" w:lineRule="auto"/>
        <w:ind w:right="-25"/>
        <w:rPr>
          <w:rFonts w:ascii="Verdana" w:hAnsi="Verdana"/>
          <w:sz w:val="18"/>
          <w:szCs w:val="18"/>
        </w:rPr>
      </w:pPr>
      <w:r>
        <w:rPr>
          <w:rFonts w:ascii="Verdana" w:hAnsi="Verdana"/>
          <w:sz w:val="18"/>
          <w:szCs w:val="18"/>
        </w:rPr>
        <w:t xml:space="preserve">Tabel 4 bevat de procentuele inkomenseffecten van de twee maatregelen in combinatie voor de jaren 2027 en 2028. Huishoudens in de vierde inkomensgroep ondervinden in doorsnee een negatief inkomenseffect van de hierboven genoemde aanpassingen in de </w:t>
      </w:r>
      <w:proofErr w:type="spellStart"/>
      <w:r>
        <w:rPr>
          <w:rFonts w:ascii="Verdana" w:hAnsi="Verdana"/>
          <w:sz w:val="18"/>
          <w:szCs w:val="18"/>
        </w:rPr>
        <w:t>kindregelingen</w:t>
      </w:r>
      <w:proofErr w:type="spellEnd"/>
      <w:r>
        <w:rPr>
          <w:rFonts w:ascii="Verdana" w:hAnsi="Verdana"/>
          <w:sz w:val="18"/>
          <w:szCs w:val="18"/>
        </w:rPr>
        <w:t xml:space="preserve">. Dit is de inkomensgroep die met name nadeel heeft van de invoering van het tweede knikpunt in de afbouw van het </w:t>
      </w:r>
      <w:proofErr w:type="spellStart"/>
      <w:r>
        <w:rPr>
          <w:rFonts w:ascii="Verdana" w:hAnsi="Verdana"/>
          <w:sz w:val="18"/>
          <w:szCs w:val="18"/>
        </w:rPr>
        <w:t>kindgebonden</w:t>
      </w:r>
      <w:proofErr w:type="spellEnd"/>
      <w:r>
        <w:rPr>
          <w:rFonts w:ascii="Verdana" w:hAnsi="Verdana"/>
          <w:sz w:val="18"/>
          <w:szCs w:val="18"/>
        </w:rPr>
        <w:t xml:space="preserve"> budget. Voor de hoogste inkomensgroep en de groep tweeverdieners is het inkomenseffect in doorsnee positief. Huishoudens in deze groepen hebben weinig of geen last van de verlaging en versnelde afbouw van het </w:t>
      </w:r>
      <w:proofErr w:type="spellStart"/>
      <w:r>
        <w:rPr>
          <w:rFonts w:ascii="Verdana" w:hAnsi="Verdana"/>
          <w:sz w:val="18"/>
          <w:szCs w:val="18"/>
        </w:rPr>
        <w:t>kindgebonden</w:t>
      </w:r>
      <w:proofErr w:type="spellEnd"/>
      <w:r>
        <w:rPr>
          <w:rFonts w:ascii="Verdana" w:hAnsi="Verdana"/>
          <w:sz w:val="18"/>
          <w:szCs w:val="18"/>
        </w:rPr>
        <w:t xml:space="preserve"> budget en profiteren van de hogere kinderbijslag.</w:t>
      </w:r>
    </w:p>
    <w:p w:rsidR="005E6123" w:rsidP="005E6123" w:rsidRDefault="005E6123" w14:paraId="57FFE3D7" w14:textId="77777777">
      <w:pPr>
        <w:spacing w:line="276" w:lineRule="auto"/>
        <w:rPr>
          <w:rFonts w:ascii="Verdana" w:hAnsi="Verdana"/>
          <w:sz w:val="18"/>
          <w:szCs w:val="18"/>
        </w:rPr>
      </w:pPr>
    </w:p>
    <w:p w:rsidR="005E6123" w:rsidP="005E6123" w:rsidRDefault="005E6123" w14:paraId="0ED492C3" w14:textId="77777777">
      <w:pPr>
        <w:spacing w:line="276" w:lineRule="auto"/>
        <w:rPr>
          <w:rFonts w:ascii="Verdana" w:hAnsi="Verdana"/>
          <w:sz w:val="18"/>
          <w:szCs w:val="18"/>
        </w:rPr>
      </w:pPr>
      <w:r>
        <w:rPr>
          <w:rFonts w:ascii="Verdana" w:hAnsi="Verdana"/>
          <w:sz w:val="18"/>
          <w:szCs w:val="18"/>
        </w:rPr>
        <w:t xml:space="preserve">Het aantal huishoudens dat het recht op </w:t>
      </w:r>
      <w:proofErr w:type="spellStart"/>
      <w:r>
        <w:rPr>
          <w:rFonts w:ascii="Verdana" w:hAnsi="Verdana"/>
          <w:sz w:val="18"/>
          <w:szCs w:val="18"/>
        </w:rPr>
        <w:t>kindgebonden</w:t>
      </w:r>
      <w:proofErr w:type="spellEnd"/>
      <w:r>
        <w:rPr>
          <w:rFonts w:ascii="Verdana" w:hAnsi="Verdana"/>
          <w:sz w:val="18"/>
          <w:szCs w:val="18"/>
        </w:rPr>
        <w:t xml:space="preserve"> budget verliest door de hierboven genoemde maatregelen (wijzigingen tweede knikpunt én intensivering van €150 miljoen) ligt op circa 100.000. Dit betreft de gezinnen met een inkomen aan het einde van het huidige </w:t>
      </w:r>
      <w:proofErr w:type="spellStart"/>
      <w:r>
        <w:rPr>
          <w:rFonts w:ascii="Verdana" w:hAnsi="Verdana"/>
          <w:sz w:val="18"/>
          <w:szCs w:val="18"/>
        </w:rPr>
        <w:t>afbouwpad</w:t>
      </w:r>
      <w:proofErr w:type="spellEnd"/>
      <w:r>
        <w:rPr>
          <w:rFonts w:ascii="Verdana" w:hAnsi="Verdana"/>
          <w:sz w:val="18"/>
          <w:szCs w:val="18"/>
        </w:rPr>
        <w:t>.</w:t>
      </w:r>
    </w:p>
    <w:p w:rsidR="00FC49AB" w:rsidP="00A27B13" w:rsidRDefault="00FC49AB" w14:paraId="32E31640" w14:textId="77777777">
      <w:pPr>
        <w:rPr>
          <w:rFonts w:ascii="Verdana" w:hAnsi="Verdana"/>
          <w:sz w:val="18"/>
          <w:szCs w:val="18"/>
        </w:rPr>
      </w:pPr>
    </w:p>
    <w:p w:rsidR="00FC49AB" w:rsidP="00A27B13" w:rsidRDefault="00FC49AB" w14:paraId="4B23B200" w14:textId="77777777">
      <w:pPr>
        <w:rPr>
          <w:rFonts w:ascii="Verdana" w:hAnsi="Verdana"/>
          <w:sz w:val="18"/>
          <w:szCs w:val="18"/>
        </w:rPr>
      </w:pPr>
    </w:p>
    <w:p w:rsidR="00FC49AB" w:rsidP="00A27B13" w:rsidRDefault="00FC49AB" w14:paraId="75FD1785" w14:textId="77777777">
      <w:pPr>
        <w:rPr>
          <w:rFonts w:ascii="Verdana" w:hAnsi="Verdana"/>
          <w:sz w:val="18"/>
          <w:szCs w:val="18"/>
        </w:rPr>
      </w:pPr>
    </w:p>
    <w:p w:rsidR="00E14EA2" w:rsidP="00A27B13" w:rsidRDefault="00E14EA2" w14:paraId="117FE1C9" w14:textId="77777777">
      <w:pPr>
        <w:rPr>
          <w:rFonts w:ascii="Verdana" w:hAnsi="Verdana"/>
          <w:sz w:val="18"/>
          <w:szCs w:val="18"/>
        </w:rPr>
      </w:pPr>
    </w:p>
    <w:p w:rsidR="00E14EA2" w:rsidP="00A27B13" w:rsidRDefault="00E14EA2" w14:paraId="59D4D304" w14:textId="77777777">
      <w:pPr>
        <w:rPr>
          <w:rFonts w:ascii="Verdana" w:hAnsi="Verdana"/>
          <w:sz w:val="18"/>
          <w:szCs w:val="18"/>
        </w:rPr>
      </w:pPr>
    </w:p>
    <w:p w:rsidR="00E14EA2" w:rsidP="00A27B13" w:rsidRDefault="00E14EA2" w14:paraId="03C7F718" w14:textId="77777777">
      <w:pPr>
        <w:rPr>
          <w:rFonts w:ascii="Verdana" w:hAnsi="Verdana"/>
          <w:sz w:val="18"/>
          <w:szCs w:val="18"/>
        </w:rPr>
      </w:pPr>
    </w:p>
    <w:p w:rsidR="00E14EA2" w:rsidP="00A27B13" w:rsidRDefault="00E14EA2" w14:paraId="3CA1267A" w14:textId="77777777">
      <w:pPr>
        <w:rPr>
          <w:rFonts w:ascii="Verdana" w:hAnsi="Verdana"/>
          <w:sz w:val="18"/>
          <w:szCs w:val="18"/>
        </w:rPr>
      </w:pPr>
    </w:p>
    <w:p w:rsidR="00E14EA2" w:rsidP="00A27B13" w:rsidRDefault="00E14EA2" w14:paraId="00093D55" w14:textId="77777777">
      <w:pPr>
        <w:rPr>
          <w:rFonts w:ascii="Verdana" w:hAnsi="Verdana"/>
          <w:sz w:val="18"/>
          <w:szCs w:val="18"/>
        </w:rPr>
      </w:pPr>
    </w:p>
    <w:p w:rsidR="00E14EA2" w:rsidP="00A27B13" w:rsidRDefault="00E14EA2" w14:paraId="15A6D0B8" w14:textId="77777777">
      <w:pPr>
        <w:rPr>
          <w:rFonts w:ascii="Verdana" w:hAnsi="Verdana"/>
          <w:sz w:val="18"/>
          <w:szCs w:val="18"/>
        </w:rPr>
      </w:pPr>
    </w:p>
    <w:p w:rsidR="00E14EA2" w:rsidP="00A27B13" w:rsidRDefault="00E14EA2" w14:paraId="4B824FA2" w14:textId="77777777">
      <w:pPr>
        <w:rPr>
          <w:rFonts w:ascii="Verdana" w:hAnsi="Verdana"/>
          <w:sz w:val="18"/>
          <w:szCs w:val="18"/>
        </w:rPr>
      </w:pPr>
    </w:p>
    <w:p w:rsidR="00E14EA2" w:rsidP="00A27B13" w:rsidRDefault="00E14EA2" w14:paraId="68044A9C" w14:textId="77777777">
      <w:pPr>
        <w:rPr>
          <w:rFonts w:ascii="Verdana" w:hAnsi="Verdana"/>
          <w:sz w:val="18"/>
          <w:szCs w:val="18"/>
        </w:rPr>
      </w:pPr>
    </w:p>
    <w:p w:rsidR="00E14EA2" w:rsidP="00A27B13" w:rsidRDefault="00E14EA2" w14:paraId="67AB73CE" w14:textId="77777777">
      <w:pPr>
        <w:rPr>
          <w:rFonts w:ascii="Verdana" w:hAnsi="Verdana"/>
          <w:sz w:val="18"/>
          <w:szCs w:val="18"/>
        </w:rPr>
      </w:pPr>
    </w:p>
    <w:p w:rsidR="00E14EA2" w:rsidP="00A27B13" w:rsidRDefault="00E14EA2" w14:paraId="4301664A" w14:textId="77777777">
      <w:pPr>
        <w:rPr>
          <w:rFonts w:ascii="Verdana" w:hAnsi="Verdana"/>
          <w:sz w:val="18"/>
          <w:szCs w:val="18"/>
        </w:rPr>
      </w:pPr>
    </w:p>
    <w:p w:rsidR="00E14EA2" w:rsidP="00A27B13" w:rsidRDefault="00E14EA2" w14:paraId="3DAB5ED9" w14:textId="77777777">
      <w:pPr>
        <w:rPr>
          <w:rFonts w:ascii="Verdana" w:hAnsi="Verdana"/>
          <w:sz w:val="18"/>
          <w:szCs w:val="18"/>
        </w:rPr>
      </w:pPr>
    </w:p>
    <w:p w:rsidR="00E14EA2" w:rsidP="00A27B13" w:rsidRDefault="00E14EA2" w14:paraId="462CE751" w14:textId="77777777">
      <w:pPr>
        <w:rPr>
          <w:rFonts w:ascii="Verdana" w:hAnsi="Verdana"/>
          <w:sz w:val="18"/>
          <w:szCs w:val="18"/>
        </w:rPr>
      </w:pPr>
    </w:p>
    <w:p w:rsidR="00E14EA2" w:rsidP="00A27B13" w:rsidRDefault="00E14EA2" w14:paraId="3EEA6861" w14:textId="77777777">
      <w:pPr>
        <w:rPr>
          <w:rFonts w:ascii="Verdana" w:hAnsi="Verdana"/>
          <w:sz w:val="18"/>
          <w:szCs w:val="18"/>
        </w:rPr>
      </w:pPr>
    </w:p>
    <w:p w:rsidRPr="00891627" w:rsidR="00DD4B5A" w:rsidP="00DD4B5A" w:rsidRDefault="00DD4B5A" w14:paraId="5A740255" w14:textId="77777777">
      <w:pPr>
        <w:rPr>
          <w:rFonts w:ascii="Verdana" w:hAnsi="Verdana"/>
          <w:i/>
          <w:iCs/>
          <w:sz w:val="18"/>
          <w:szCs w:val="18"/>
        </w:rPr>
      </w:pPr>
      <w:r w:rsidRPr="00891627">
        <w:rPr>
          <w:rFonts w:ascii="Verdana" w:hAnsi="Verdana"/>
          <w:i/>
          <w:iCs/>
          <w:sz w:val="18"/>
          <w:szCs w:val="18"/>
        </w:rPr>
        <w:t xml:space="preserve">Tabel </w:t>
      </w:r>
      <w:r>
        <w:rPr>
          <w:rFonts w:ascii="Verdana" w:hAnsi="Verdana"/>
          <w:i/>
          <w:iCs/>
          <w:sz w:val="18"/>
          <w:szCs w:val="18"/>
        </w:rPr>
        <w:t>4</w:t>
      </w:r>
      <w:r w:rsidRPr="00891627">
        <w:rPr>
          <w:rFonts w:ascii="Verdana" w:hAnsi="Verdana"/>
          <w:i/>
          <w:iCs/>
          <w:sz w:val="18"/>
          <w:szCs w:val="18"/>
        </w:rPr>
        <w:t xml:space="preserve">: </w:t>
      </w:r>
      <w:r w:rsidRPr="00FC2DB6">
        <w:rPr>
          <w:rFonts w:ascii="Verdana" w:hAnsi="Verdana"/>
          <w:i/>
          <w:iCs/>
          <w:sz w:val="18"/>
          <w:szCs w:val="18"/>
        </w:rPr>
        <w:t xml:space="preserve">Inkomenseffecten </w:t>
      </w:r>
      <w:r>
        <w:rPr>
          <w:rFonts w:ascii="Verdana" w:hAnsi="Verdana"/>
          <w:i/>
          <w:iCs/>
          <w:sz w:val="18"/>
          <w:szCs w:val="18"/>
        </w:rPr>
        <w:t>en aantallen</w:t>
      </w:r>
      <w:r w:rsidRPr="00FC2DB6">
        <w:rPr>
          <w:rFonts w:ascii="Verdana" w:hAnsi="Verdana"/>
          <w:i/>
          <w:iCs/>
          <w:sz w:val="18"/>
          <w:szCs w:val="18"/>
        </w:rPr>
        <w:t xml:space="preserve"> huishoudens die </w:t>
      </w:r>
      <w:r>
        <w:rPr>
          <w:rFonts w:ascii="Verdana" w:hAnsi="Verdana"/>
          <w:i/>
          <w:iCs/>
          <w:sz w:val="18"/>
          <w:szCs w:val="18"/>
        </w:rPr>
        <w:t>een effect</w:t>
      </w:r>
      <w:r w:rsidRPr="00FC2DB6">
        <w:rPr>
          <w:rFonts w:ascii="Verdana" w:hAnsi="Verdana"/>
          <w:i/>
          <w:iCs/>
          <w:sz w:val="18"/>
          <w:szCs w:val="18"/>
        </w:rPr>
        <w:t xml:space="preserve"> ondervinden van</w:t>
      </w:r>
      <w:r>
        <w:rPr>
          <w:rFonts w:ascii="Verdana" w:hAnsi="Verdana"/>
          <w:i/>
          <w:iCs/>
          <w:sz w:val="18"/>
          <w:szCs w:val="18"/>
        </w:rPr>
        <w:t xml:space="preserve"> de maatregelen in</w:t>
      </w:r>
      <w:r w:rsidRPr="00FC2DB6">
        <w:rPr>
          <w:rFonts w:ascii="Verdana" w:hAnsi="Verdana"/>
          <w:i/>
          <w:iCs/>
          <w:sz w:val="18"/>
          <w:szCs w:val="18"/>
        </w:rPr>
        <w:t xml:space="preserve"> het wetsvoorstel</w:t>
      </w:r>
      <w:r>
        <w:rPr>
          <w:rFonts w:ascii="Verdana" w:hAnsi="Verdana"/>
          <w:i/>
          <w:iCs/>
          <w:sz w:val="18"/>
          <w:szCs w:val="18"/>
        </w:rPr>
        <w:t xml:space="preserve"> en de nota van wijziging voor de jaren 2027 en 2028</w:t>
      </w:r>
    </w:p>
    <w:p w:rsidR="00A27B13" w:rsidP="00A27B13" w:rsidRDefault="00A27B13" w14:paraId="13CD30FF" w14:textId="77777777">
      <w:pPr>
        <w:rPr>
          <w:i/>
          <w:iCs/>
        </w:rPr>
      </w:pPr>
    </w:p>
    <w:tbl>
      <w:tblPr>
        <w:tblStyle w:val="Onopgemaaktetabel2"/>
        <w:tblpPr w:leftFromText="141" w:rightFromText="141" w:vertAnchor="page" w:horzAnchor="margin" w:tblpXSpec="center" w:tblpY="2629"/>
        <w:tblW w:w="5773" w:type="pct"/>
        <w:shd w:val="clear" w:color="auto" w:fill="FFFFFF" w:themeFill="background1"/>
        <w:tblLayout w:type="fixed"/>
        <w:tblLook w:val="0400" w:firstRow="0" w:lastRow="0" w:firstColumn="0" w:lastColumn="0" w:noHBand="0" w:noVBand="1"/>
      </w:tblPr>
      <w:tblGrid>
        <w:gridCol w:w="2159"/>
        <w:gridCol w:w="1663"/>
        <w:gridCol w:w="1663"/>
        <w:gridCol w:w="1663"/>
        <w:gridCol w:w="1663"/>
        <w:gridCol w:w="1661"/>
      </w:tblGrid>
      <w:tr w:rsidRPr="004946D1" w:rsidR="00FC49AB" w:rsidTr="003F74AF" w14:paraId="261F34F6" w14:textId="77777777">
        <w:trPr>
          <w:cnfStyle w:val="000000100000" w:firstRow="0" w:lastRow="0" w:firstColumn="0" w:lastColumn="0" w:oddVBand="0" w:evenVBand="0" w:oddHBand="1" w:evenHBand="0" w:firstRowFirstColumn="0" w:firstRowLastColumn="0" w:lastRowFirstColumn="0" w:lastRowLastColumn="0"/>
          <w:trHeight w:val="695"/>
        </w:trPr>
        <w:tc>
          <w:tcPr>
            <w:tcW w:w="1031" w:type="pct"/>
            <w:tcBorders>
              <w:left w:val="nil"/>
              <w:right w:val="nil"/>
            </w:tcBorders>
            <w:shd w:val="clear" w:color="auto" w:fill="FFFFFF" w:themeFill="background1"/>
            <w:noWrap/>
          </w:tcPr>
          <w:p w:rsidRPr="004E29F1" w:rsidR="00FC49AB" w:rsidP="003F74AF" w:rsidRDefault="00FC49AB" w14:paraId="3FBF0620" w14:textId="77777777">
            <w:pPr>
              <w:spacing w:line="276" w:lineRule="auto"/>
              <w:rPr>
                <w:sz w:val="16"/>
                <w:szCs w:val="16"/>
              </w:rPr>
            </w:pPr>
          </w:p>
        </w:tc>
        <w:tc>
          <w:tcPr>
            <w:tcW w:w="794" w:type="pct"/>
            <w:tcBorders>
              <w:top w:val="single" w:color="000000" w:sz="4" w:space="0"/>
              <w:left w:val="nil"/>
              <w:right w:val="nil"/>
            </w:tcBorders>
            <w:shd w:val="clear" w:color="auto" w:fill="FFFFFF" w:themeFill="background1"/>
          </w:tcPr>
          <w:p w:rsidRPr="004E29F1" w:rsidR="00FC49AB" w:rsidP="003F74AF" w:rsidRDefault="00FC49AB" w14:paraId="1E5AE141" w14:textId="77777777">
            <w:pPr>
              <w:spacing w:line="276" w:lineRule="auto"/>
              <w:rPr>
                <w:rFonts w:cs="Arial"/>
                <w:b/>
                <w:sz w:val="16"/>
                <w:szCs w:val="16"/>
              </w:rPr>
            </w:pPr>
            <w:r w:rsidRPr="004E29F1">
              <w:rPr>
                <w:rFonts w:cs="Arial"/>
                <w:b/>
                <w:sz w:val="16"/>
                <w:szCs w:val="16"/>
              </w:rPr>
              <w:t>Inkomenseffect 2027</w:t>
            </w:r>
          </w:p>
        </w:tc>
        <w:tc>
          <w:tcPr>
            <w:tcW w:w="794" w:type="pct"/>
            <w:tcBorders>
              <w:top w:val="single" w:color="000000" w:sz="4" w:space="0"/>
              <w:left w:val="nil"/>
              <w:right w:val="nil"/>
            </w:tcBorders>
            <w:shd w:val="clear" w:color="auto" w:fill="FFFFFF" w:themeFill="background1"/>
          </w:tcPr>
          <w:p w:rsidRPr="004E29F1" w:rsidR="00FC49AB" w:rsidP="003F74AF" w:rsidRDefault="00FC49AB" w14:paraId="1F80361C" w14:textId="77777777">
            <w:pPr>
              <w:spacing w:line="276" w:lineRule="auto"/>
              <w:rPr>
                <w:rFonts w:cs="Arial"/>
                <w:b/>
                <w:sz w:val="16"/>
                <w:szCs w:val="16"/>
              </w:rPr>
            </w:pPr>
            <w:r w:rsidRPr="004E29F1">
              <w:rPr>
                <w:rFonts w:cs="Arial"/>
                <w:b/>
                <w:sz w:val="16"/>
                <w:szCs w:val="16"/>
              </w:rPr>
              <w:t>Aantal huishoudens met effect 2027</w:t>
            </w:r>
          </w:p>
        </w:tc>
        <w:tc>
          <w:tcPr>
            <w:tcW w:w="794" w:type="pct"/>
            <w:tcBorders>
              <w:top w:val="single" w:color="000000" w:sz="4" w:space="0"/>
              <w:left w:val="nil"/>
              <w:right w:val="nil"/>
            </w:tcBorders>
            <w:shd w:val="clear" w:color="auto" w:fill="FFFFFF" w:themeFill="background1"/>
          </w:tcPr>
          <w:p w:rsidRPr="004E29F1" w:rsidR="00FC49AB" w:rsidP="003F74AF" w:rsidRDefault="00FC49AB" w14:paraId="14A88C31" w14:textId="77777777">
            <w:pPr>
              <w:spacing w:line="276" w:lineRule="auto"/>
              <w:rPr>
                <w:rFonts w:cs="Arial"/>
                <w:b/>
                <w:sz w:val="16"/>
                <w:szCs w:val="16"/>
              </w:rPr>
            </w:pPr>
            <w:r w:rsidRPr="004E29F1">
              <w:rPr>
                <w:rFonts w:cs="Arial"/>
                <w:b/>
                <w:sz w:val="16"/>
                <w:szCs w:val="16"/>
              </w:rPr>
              <w:t>Inkomenseffect 2028</w:t>
            </w:r>
          </w:p>
        </w:tc>
        <w:tc>
          <w:tcPr>
            <w:tcW w:w="794" w:type="pct"/>
            <w:tcBorders>
              <w:top w:val="single" w:color="000000" w:sz="4" w:space="0"/>
              <w:left w:val="nil"/>
              <w:right w:val="nil"/>
            </w:tcBorders>
            <w:shd w:val="clear" w:color="auto" w:fill="FFFFFF" w:themeFill="background1"/>
          </w:tcPr>
          <w:p w:rsidRPr="004E29F1" w:rsidR="00FC49AB" w:rsidP="003F74AF" w:rsidRDefault="00FC49AB" w14:paraId="2116FA3C" w14:textId="77777777">
            <w:pPr>
              <w:spacing w:line="276" w:lineRule="auto"/>
              <w:rPr>
                <w:rFonts w:cs="Arial"/>
                <w:b/>
                <w:sz w:val="16"/>
                <w:szCs w:val="16"/>
              </w:rPr>
            </w:pPr>
            <w:r w:rsidRPr="004E29F1">
              <w:rPr>
                <w:rFonts w:cs="Arial"/>
                <w:b/>
                <w:sz w:val="16"/>
                <w:szCs w:val="16"/>
              </w:rPr>
              <w:t>Aantal huishoudens met effect 2028</w:t>
            </w:r>
          </w:p>
        </w:tc>
        <w:tc>
          <w:tcPr>
            <w:tcW w:w="793" w:type="pct"/>
            <w:tcBorders>
              <w:top w:val="single" w:color="000000" w:sz="4" w:space="0"/>
              <w:left w:val="nil"/>
              <w:right w:val="nil"/>
            </w:tcBorders>
            <w:shd w:val="clear" w:color="auto" w:fill="FFFFFF" w:themeFill="background1"/>
          </w:tcPr>
          <w:p w:rsidRPr="004E29F1" w:rsidR="00FC49AB" w:rsidP="003F74AF" w:rsidRDefault="00FC49AB" w14:paraId="098A9FC0" w14:textId="77777777">
            <w:pPr>
              <w:spacing w:line="276" w:lineRule="auto"/>
              <w:rPr>
                <w:rFonts w:cs="Arial"/>
                <w:b/>
                <w:sz w:val="16"/>
                <w:szCs w:val="16"/>
              </w:rPr>
            </w:pPr>
            <w:r w:rsidRPr="004E29F1">
              <w:rPr>
                <w:rFonts w:cs="Arial"/>
                <w:b/>
                <w:sz w:val="16"/>
                <w:szCs w:val="16"/>
              </w:rPr>
              <w:t>Totaal aantal huishoudens</w:t>
            </w:r>
          </w:p>
        </w:tc>
      </w:tr>
      <w:tr w:rsidRPr="00AC6333" w:rsidR="00FC49AB" w:rsidTr="003F74AF" w14:paraId="14257EA0" w14:textId="77777777">
        <w:trPr>
          <w:trHeight w:val="58"/>
        </w:trPr>
        <w:tc>
          <w:tcPr>
            <w:tcW w:w="1031" w:type="pct"/>
            <w:tcBorders>
              <w:left w:val="nil"/>
              <w:right w:val="nil"/>
            </w:tcBorders>
            <w:shd w:val="clear" w:color="auto" w:fill="FFFFFF" w:themeFill="background1"/>
            <w:noWrap/>
            <w:vAlign w:val="bottom"/>
          </w:tcPr>
          <w:p w:rsidRPr="004E29F1" w:rsidR="00FC49AB" w:rsidP="003F74AF" w:rsidRDefault="00FC49AB" w14:paraId="163F7B4A" w14:textId="77777777">
            <w:pPr>
              <w:spacing w:line="276" w:lineRule="auto"/>
              <w:rPr>
                <w:rFonts w:cs="Arial"/>
                <w:i/>
                <w:sz w:val="16"/>
                <w:szCs w:val="16"/>
              </w:rPr>
            </w:pPr>
            <w:r w:rsidRPr="004E29F1">
              <w:rPr>
                <w:rFonts w:cs="Arial"/>
                <w:i/>
                <w:sz w:val="16"/>
                <w:szCs w:val="16"/>
              </w:rPr>
              <w:t>Inkomensgroep</w:t>
            </w:r>
          </w:p>
        </w:tc>
        <w:tc>
          <w:tcPr>
            <w:tcW w:w="794" w:type="pct"/>
            <w:tcBorders>
              <w:left w:val="nil"/>
              <w:right w:val="nil"/>
            </w:tcBorders>
            <w:shd w:val="clear" w:color="auto" w:fill="FFFFFF" w:themeFill="background1"/>
          </w:tcPr>
          <w:p w:rsidRPr="004E29F1" w:rsidR="00FC49AB" w:rsidP="003F74AF" w:rsidRDefault="00FC49AB" w14:paraId="1C698905" w14:textId="77777777">
            <w:pPr>
              <w:spacing w:line="276" w:lineRule="auto"/>
              <w:rPr>
                <w:rFonts w:cs="Arial"/>
                <w:sz w:val="16"/>
                <w:szCs w:val="16"/>
              </w:rPr>
            </w:pPr>
            <w:r w:rsidRPr="004E29F1">
              <w:rPr>
                <w:rFonts w:cs="Arial"/>
                <w:sz w:val="16"/>
                <w:szCs w:val="16"/>
              </w:rPr>
              <w:t xml:space="preserve"> </w:t>
            </w:r>
          </w:p>
        </w:tc>
        <w:tc>
          <w:tcPr>
            <w:tcW w:w="794" w:type="pct"/>
            <w:tcBorders>
              <w:left w:val="nil"/>
              <w:right w:val="nil"/>
            </w:tcBorders>
            <w:shd w:val="clear" w:color="auto" w:fill="FFFFFF" w:themeFill="background1"/>
          </w:tcPr>
          <w:p w:rsidRPr="004E29F1" w:rsidR="00FC49AB" w:rsidP="003F74AF" w:rsidRDefault="00FC49AB" w14:paraId="17BA5511" w14:textId="77777777">
            <w:pPr>
              <w:spacing w:line="276" w:lineRule="auto"/>
              <w:rPr>
                <w:rFonts w:cs="Arial"/>
                <w:sz w:val="16"/>
                <w:szCs w:val="16"/>
              </w:rPr>
            </w:pPr>
          </w:p>
        </w:tc>
        <w:tc>
          <w:tcPr>
            <w:tcW w:w="794" w:type="pct"/>
            <w:tcBorders>
              <w:left w:val="nil"/>
              <w:right w:val="nil"/>
            </w:tcBorders>
            <w:shd w:val="clear" w:color="auto" w:fill="FFFFFF" w:themeFill="background1"/>
          </w:tcPr>
          <w:p w:rsidRPr="004E29F1" w:rsidR="00FC49AB" w:rsidP="003F74AF" w:rsidRDefault="00FC49AB" w14:paraId="625E3541" w14:textId="77777777">
            <w:pPr>
              <w:spacing w:line="276" w:lineRule="auto"/>
              <w:rPr>
                <w:rFonts w:cs="Arial"/>
                <w:sz w:val="16"/>
                <w:szCs w:val="16"/>
              </w:rPr>
            </w:pPr>
          </w:p>
        </w:tc>
        <w:tc>
          <w:tcPr>
            <w:tcW w:w="794" w:type="pct"/>
            <w:tcBorders>
              <w:left w:val="nil"/>
              <w:right w:val="nil"/>
            </w:tcBorders>
            <w:shd w:val="clear" w:color="auto" w:fill="FFFFFF" w:themeFill="background1"/>
          </w:tcPr>
          <w:p w:rsidRPr="004E29F1" w:rsidR="00FC49AB" w:rsidP="003F74AF" w:rsidRDefault="00FC49AB" w14:paraId="532DF4C6" w14:textId="77777777">
            <w:pPr>
              <w:spacing w:line="276" w:lineRule="auto"/>
              <w:rPr>
                <w:rFonts w:cs="Arial"/>
                <w:sz w:val="16"/>
                <w:szCs w:val="16"/>
              </w:rPr>
            </w:pPr>
          </w:p>
        </w:tc>
        <w:tc>
          <w:tcPr>
            <w:tcW w:w="793" w:type="pct"/>
            <w:tcBorders>
              <w:left w:val="nil"/>
              <w:right w:val="nil"/>
            </w:tcBorders>
            <w:shd w:val="clear" w:color="auto" w:fill="FFFFFF" w:themeFill="background1"/>
          </w:tcPr>
          <w:p w:rsidRPr="004E29F1" w:rsidR="00FC49AB" w:rsidP="003F74AF" w:rsidRDefault="00FC49AB" w14:paraId="25143AEE" w14:textId="77777777">
            <w:pPr>
              <w:spacing w:line="276" w:lineRule="auto"/>
              <w:rPr>
                <w:rFonts w:cs="Arial"/>
                <w:sz w:val="16"/>
                <w:szCs w:val="16"/>
              </w:rPr>
            </w:pPr>
          </w:p>
        </w:tc>
      </w:tr>
      <w:tr w:rsidRPr="00AC6333" w:rsidR="00FC49AB" w:rsidTr="003F74AF" w14:paraId="787AF897"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7D778282" w14:textId="77777777">
            <w:pPr>
              <w:spacing w:line="276" w:lineRule="auto"/>
              <w:rPr>
                <w:rFonts w:cs="Arial"/>
                <w:sz w:val="16"/>
                <w:szCs w:val="16"/>
              </w:rPr>
            </w:pPr>
            <w:r w:rsidRPr="004E29F1">
              <w:rPr>
                <w:rFonts w:cs="Arial"/>
                <w:sz w:val="16"/>
                <w:szCs w:val="16"/>
              </w:rPr>
              <w:t>1e 20%- groep</w:t>
            </w:r>
          </w:p>
        </w:tc>
        <w:tc>
          <w:tcPr>
            <w:tcW w:w="794" w:type="pct"/>
            <w:tcBorders>
              <w:left w:val="nil"/>
              <w:right w:val="nil"/>
            </w:tcBorders>
            <w:shd w:val="clear" w:color="auto" w:fill="FFFFFF" w:themeFill="background1"/>
            <w:vAlign w:val="bottom"/>
          </w:tcPr>
          <w:p w:rsidRPr="00213E51" w:rsidR="00FC49AB" w:rsidP="003F74AF" w:rsidRDefault="00FC49AB" w14:paraId="6CD6B2E1" w14:textId="77777777">
            <w:pPr>
              <w:spacing w:line="276" w:lineRule="auto"/>
              <w:jc w:val="right"/>
              <w:rPr>
                <w:rFonts w:cs="Arial"/>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0399531C" w14:textId="77777777">
            <w:pPr>
              <w:spacing w:line="276" w:lineRule="auto"/>
              <w:jc w:val="right"/>
              <w:rPr>
                <w:sz w:val="16"/>
                <w:szCs w:val="16"/>
              </w:rPr>
            </w:pPr>
            <w:r w:rsidRPr="00213E51">
              <w:rPr>
                <w:sz w:val="16"/>
                <w:szCs w:val="16"/>
              </w:rPr>
              <w:t>190.000</w:t>
            </w:r>
          </w:p>
        </w:tc>
        <w:tc>
          <w:tcPr>
            <w:tcW w:w="794" w:type="pct"/>
            <w:tcBorders>
              <w:left w:val="nil"/>
              <w:right w:val="nil"/>
            </w:tcBorders>
            <w:shd w:val="clear" w:color="auto" w:fill="FFFFFF" w:themeFill="background1"/>
            <w:vAlign w:val="bottom"/>
          </w:tcPr>
          <w:p w:rsidRPr="00213E51" w:rsidR="00FC49AB" w:rsidP="003F74AF" w:rsidRDefault="00FC49AB" w14:paraId="2C1605E8" w14:textId="77777777">
            <w:pPr>
              <w:spacing w:line="276" w:lineRule="auto"/>
              <w:jc w:val="right"/>
              <w:rPr>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63ED599D" w14:textId="77777777">
            <w:pPr>
              <w:spacing w:line="276" w:lineRule="auto"/>
              <w:jc w:val="right"/>
              <w:rPr>
                <w:sz w:val="16"/>
                <w:szCs w:val="16"/>
              </w:rPr>
            </w:pPr>
            <w:r w:rsidRPr="00213E51">
              <w:rPr>
                <w:sz w:val="16"/>
                <w:szCs w:val="16"/>
              </w:rPr>
              <w:t>190.000</w:t>
            </w:r>
          </w:p>
        </w:tc>
        <w:tc>
          <w:tcPr>
            <w:tcW w:w="793" w:type="pct"/>
            <w:tcBorders>
              <w:left w:val="nil"/>
              <w:right w:val="nil"/>
            </w:tcBorders>
            <w:shd w:val="clear" w:color="auto" w:fill="FFFFFF" w:themeFill="background1"/>
            <w:vAlign w:val="bottom"/>
          </w:tcPr>
          <w:p w:rsidRPr="00213E51" w:rsidR="00FC49AB" w:rsidP="003F74AF" w:rsidRDefault="00FC49AB" w14:paraId="2393CF0D" w14:textId="77777777">
            <w:pPr>
              <w:spacing w:line="276" w:lineRule="auto"/>
              <w:jc w:val="right"/>
              <w:rPr>
                <w:sz w:val="16"/>
                <w:szCs w:val="16"/>
              </w:rPr>
            </w:pPr>
            <w:r w:rsidRPr="00213E51">
              <w:rPr>
                <w:sz w:val="16"/>
                <w:szCs w:val="16"/>
              </w:rPr>
              <w:t>1.627.000</w:t>
            </w:r>
          </w:p>
        </w:tc>
      </w:tr>
      <w:tr w:rsidRPr="00AC6333" w:rsidR="00FC49AB" w:rsidTr="003F74AF" w14:paraId="7ADF6F2A" w14:textId="77777777">
        <w:trPr>
          <w:trHeight w:val="58"/>
        </w:trPr>
        <w:tc>
          <w:tcPr>
            <w:tcW w:w="1031" w:type="pct"/>
            <w:tcBorders>
              <w:left w:val="nil"/>
              <w:right w:val="nil"/>
            </w:tcBorders>
            <w:shd w:val="clear" w:color="auto" w:fill="FFFFFF" w:themeFill="background1"/>
            <w:noWrap/>
            <w:hideMark/>
          </w:tcPr>
          <w:p w:rsidRPr="004E29F1" w:rsidR="00FC49AB" w:rsidP="003F74AF" w:rsidRDefault="00FC49AB" w14:paraId="209FB504" w14:textId="77777777">
            <w:pPr>
              <w:spacing w:line="276" w:lineRule="auto"/>
              <w:rPr>
                <w:rFonts w:cs="Arial"/>
                <w:sz w:val="16"/>
                <w:szCs w:val="16"/>
              </w:rPr>
            </w:pPr>
            <w:r w:rsidRPr="004E29F1">
              <w:rPr>
                <w:rFonts w:cs="Arial"/>
                <w:sz w:val="16"/>
                <w:szCs w:val="16"/>
              </w:rPr>
              <w:t>2e 20%- groep</w:t>
            </w:r>
          </w:p>
        </w:tc>
        <w:tc>
          <w:tcPr>
            <w:tcW w:w="794" w:type="pct"/>
            <w:tcBorders>
              <w:left w:val="nil"/>
              <w:right w:val="nil"/>
            </w:tcBorders>
            <w:shd w:val="clear" w:color="auto" w:fill="FFFFFF" w:themeFill="background1"/>
            <w:vAlign w:val="bottom"/>
          </w:tcPr>
          <w:p w:rsidRPr="00213E51" w:rsidR="00FC49AB" w:rsidP="003F74AF" w:rsidRDefault="00FC49AB" w14:paraId="29F00D2E" w14:textId="77777777">
            <w:pPr>
              <w:spacing w:line="276" w:lineRule="auto"/>
              <w:jc w:val="right"/>
              <w:rPr>
                <w:rFonts w:cs="Arial"/>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7936766C" w14:textId="77777777">
            <w:pPr>
              <w:spacing w:line="276" w:lineRule="auto"/>
              <w:jc w:val="right"/>
              <w:rPr>
                <w:sz w:val="16"/>
                <w:szCs w:val="16"/>
              </w:rPr>
            </w:pPr>
            <w:r w:rsidRPr="00213E51">
              <w:rPr>
                <w:sz w:val="16"/>
                <w:szCs w:val="16"/>
              </w:rPr>
              <w:t>167.000</w:t>
            </w:r>
          </w:p>
        </w:tc>
        <w:tc>
          <w:tcPr>
            <w:tcW w:w="794" w:type="pct"/>
            <w:tcBorders>
              <w:left w:val="nil"/>
              <w:right w:val="nil"/>
            </w:tcBorders>
            <w:shd w:val="clear" w:color="auto" w:fill="FFFFFF" w:themeFill="background1"/>
            <w:vAlign w:val="bottom"/>
          </w:tcPr>
          <w:p w:rsidRPr="00213E51" w:rsidR="00FC49AB" w:rsidP="003F74AF" w:rsidRDefault="00FC49AB" w14:paraId="396A0FD6" w14:textId="77777777">
            <w:pPr>
              <w:spacing w:line="276" w:lineRule="auto"/>
              <w:jc w:val="right"/>
              <w:rPr>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34EE4F4C" w14:textId="77777777">
            <w:pPr>
              <w:spacing w:line="276" w:lineRule="auto"/>
              <w:jc w:val="right"/>
              <w:rPr>
                <w:sz w:val="16"/>
                <w:szCs w:val="16"/>
              </w:rPr>
            </w:pPr>
            <w:r w:rsidRPr="00213E51">
              <w:rPr>
                <w:sz w:val="16"/>
                <w:szCs w:val="16"/>
              </w:rPr>
              <w:t>167.000</w:t>
            </w:r>
          </w:p>
        </w:tc>
        <w:tc>
          <w:tcPr>
            <w:tcW w:w="793" w:type="pct"/>
            <w:tcBorders>
              <w:left w:val="nil"/>
              <w:right w:val="nil"/>
            </w:tcBorders>
            <w:shd w:val="clear" w:color="auto" w:fill="FFFFFF" w:themeFill="background1"/>
            <w:vAlign w:val="bottom"/>
          </w:tcPr>
          <w:p w:rsidRPr="00213E51" w:rsidR="00FC49AB" w:rsidP="003F74AF" w:rsidRDefault="00FC49AB" w14:paraId="3564E62F" w14:textId="77777777">
            <w:pPr>
              <w:spacing w:line="276" w:lineRule="auto"/>
              <w:jc w:val="right"/>
              <w:rPr>
                <w:sz w:val="16"/>
                <w:szCs w:val="16"/>
              </w:rPr>
            </w:pPr>
            <w:r w:rsidRPr="00213E51">
              <w:rPr>
                <w:sz w:val="16"/>
                <w:szCs w:val="16"/>
              </w:rPr>
              <w:t>1.627.000</w:t>
            </w:r>
          </w:p>
        </w:tc>
      </w:tr>
      <w:tr w:rsidRPr="00AC6333" w:rsidR="00FC49AB" w:rsidTr="003F74AF" w14:paraId="28AB0A73"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68B89325" w14:textId="77777777">
            <w:pPr>
              <w:spacing w:line="276" w:lineRule="auto"/>
              <w:rPr>
                <w:rFonts w:cs="Arial"/>
                <w:sz w:val="16"/>
                <w:szCs w:val="16"/>
              </w:rPr>
            </w:pPr>
            <w:r w:rsidRPr="004E29F1">
              <w:rPr>
                <w:rFonts w:cs="Arial"/>
                <w:sz w:val="16"/>
                <w:szCs w:val="16"/>
              </w:rPr>
              <w:t>3e 20%- groep</w:t>
            </w:r>
          </w:p>
        </w:tc>
        <w:tc>
          <w:tcPr>
            <w:tcW w:w="794" w:type="pct"/>
            <w:tcBorders>
              <w:left w:val="nil"/>
              <w:right w:val="nil"/>
            </w:tcBorders>
            <w:shd w:val="clear" w:color="auto" w:fill="FFFFFF" w:themeFill="background1"/>
            <w:vAlign w:val="bottom"/>
          </w:tcPr>
          <w:p w:rsidRPr="00213E51" w:rsidR="00FC49AB" w:rsidP="003F74AF" w:rsidRDefault="00FC49AB" w14:paraId="0BF1DA12" w14:textId="77777777">
            <w:pPr>
              <w:spacing w:line="276" w:lineRule="auto"/>
              <w:jc w:val="right"/>
              <w:rPr>
                <w:rFonts w:cs="Arial"/>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5847A008" w14:textId="77777777">
            <w:pPr>
              <w:spacing w:line="276" w:lineRule="auto"/>
              <w:jc w:val="right"/>
              <w:rPr>
                <w:sz w:val="16"/>
                <w:szCs w:val="16"/>
              </w:rPr>
            </w:pPr>
            <w:r w:rsidRPr="00213E51">
              <w:rPr>
                <w:sz w:val="16"/>
                <w:szCs w:val="16"/>
              </w:rPr>
              <w:t>298.000</w:t>
            </w:r>
          </w:p>
        </w:tc>
        <w:tc>
          <w:tcPr>
            <w:tcW w:w="794" w:type="pct"/>
            <w:tcBorders>
              <w:left w:val="nil"/>
              <w:right w:val="nil"/>
            </w:tcBorders>
            <w:shd w:val="clear" w:color="auto" w:fill="FFFFFF" w:themeFill="background1"/>
            <w:vAlign w:val="bottom"/>
          </w:tcPr>
          <w:p w:rsidRPr="00213E51" w:rsidR="00FC49AB" w:rsidP="003F74AF" w:rsidRDefault="00FC49AB" w14:paraId="4ED33549" w14:textId="77777777">
            <w:pPr>
              <w:spacing w:line="276" w:lineRule="auto"/>
              <w:jc w:val="right"/>
              <w:rPr>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17B01E51" w14:textId="77777777">
            <w:pPr>
              <w:spacing w:line="276" w:lineRule="auto"/>
              <w:jc w:val="right"/>
              <w:rPr>
                <w:sz w:val="16"/>
                <w:szCs w:val="16"/>
              </w:rPr>
            </w:pPr>
            <w:r w:rsidRPr="00213E51">
              <w:rPr>
                <w:sz w:val="16"/>
                <w:szCs w:val="16"/>
              </w:rPr>
              <w:t>298.000</w:t>
            </w:r>
          </w:p>
        </w:tc>
        <w:tc>
          <w:tcPr>
            <w:tcW w:w="793" w:type="pct"/>
            <w:tcBorders>
              <w:left w:val="nil"/>
              <w:right w:val="nil"/>
            </w:tcBorders>
            <w:shd w:val="clear" w:color="auto" w:fill="FFFFFF" w:themeFill="background1"/>
            <w:vAlign w:val="bottom"/>
          </w:tcPr>
          <w:p w:rsidRPr="00213E51" w:rsidR="00FC49AB" w:rsidP="003F74AF" w:rsidRDefault="00FC49AB" w14:paraId="5A87D95F" w14:textId="77777777">
            <w:pPr>
              <w:spacing w:line="276" w:lineRule="auto"/>
              <w:jc w:val="right"/>
              <w:rPr>
                <w:sz w:val="16"/>
                <w:szCs w:val="16"/>
              </w:rPr>
            </w:pPr>
            <w:r w:rsidRPr="00213E51">
              <w:rPr>
                <w:sz w:val="16"/>
                <w:szCs w:val="16"/>
              </w:rPr>
              <w:t>1.627.000</w:t>
            </w:r>
          </w:p>
        </w:tc>
      </w:tr>
      <w:tr w:rsidRPr="00AC6333" w:rsidR="00FC49AB" w:rsidTr="003F74AF" w14:paraId="33FF94E1" w14:textId="77777777">
        <w:trPr>
          <w:trHeight w:val="58"/>
        </w:trPr>
        <w:tc>
          <w:tcPr>
            <w:tcW w:w="1031" w:type="pct"/>
            <w:tcBorders>
              <w:left w:val="nil"/>
              <w:right w:val="nil"/>
            </w:tcBorders>
            <w:shd w:val="clear" w:color="auto" w:fill="FFFFFF" w:themeFill="background1"/>
            <w:noWrap/>
            <w:hideMark/>
          </w:tcPr>
          <w:p w:rsidRPr="004E29F1" w:rsidR="00FC49AB" w:rsidP="003F74AF" w:rsidRDefault="00FC49AB" w14:paraId="44BC97B2" w14:textId="77777777">
            <w:pPr>
              <w:spacing w:line="276" w:lineRule="auto"/>
              <w:rPr>
                <w:rFonts w:cs="Arial"/>
                <w:sz w:val="16"/>
                <w:szCs w:val="16"/>
              </w:rPr>
            </w:pPr>
            <w:r w:rsidRPr="004E29F1">
              <w:rPr>
                <w:rFonts w:cs="Arial"/>
                <w:sz w:val="16"/>
                <w:szCs w:val="16"/>
              </w:rPr>
              <w:t>4e 20%- groep</w:t>
            </w:r>
          </w:p>
        </w:tc>
        <w:tc>
          <w:tcPr>
            <w:tcW w:w="794" w:type="pct"/>
            <w:tcBorders>
              <w:left w:val="nil"/>
              <w:right w:val="nil"/>
            </w:tcBorders>
            <w:shd w:val="clear" w:color="auto" w:fill="FFFFFF" w:themeFill="background1"/>
            <w:vAlign w:val="bottom"/>
          </w:tcPr>
          <w:p w:rsidRPr="00213E51" w:rsidR="00FC49AB" w:rsidP="003F74AF" w:rsidRDefault="00FC49AB" w14:paraId="1214712B" w14:textId="77777777">
            <w:pPr>
              <w:spacing w:line="276" w:lineRule="auto"/>
              <w:jc w:val="right"/>
              <w:rPr>
                <w:rFonts w:cs="Arial"/>
                <w:sz w:val="16"/>
                <w:szCs w:val="16"/>
              </w:rPr>
            </w:pPr>
            <w:r w:rsidRPr="00213E51">
              <w:rPr>
                <w:sz w:val="16"/>
                <w:szCs w:val="16"/>
              </w:rPr>
              <w:t>-0,1%</w:t>
            </w:r>
          </w:p>
        </w:tc>
        <w:tc>
          <w:tcPr>
            <w:tcW w:w="794" w:type="pct"/>
            <w:tcBorders>
              <w:left w:val="nil"/>
              <w:right w:val="nil"/>
            </w:tcBorders>
            <w:shd w:val="clear" w:color="auto" w:fill="FFFFFF" w:themeFill="background1"/>
            <w:vAlign w:val="bottom"/>
          </w:tcPr>
          <w:p w:rsidRPr="00213E51" w:rsidR="00FC49AB" w:rsidP="003F74AF" w:rsidRDefault="00FC49AB" w14:paraId="35462882" w14:textId="77777777">
            <w:pPr>
              <w:spacing w:line="276" w:lineRule="auto"/>
              <w:jc w:val="right"/>
              <w:rPr>
                <w:sz w:val="16"/>
                <w:szCs w:val="16"/>
              </w:rPr>
            </w:pPr>
            <w:r w:rsidRPr="00213E51">
              <w:rPr>
                <w:sz w:val="16"/>
                <w:szCs w:val="16"/>
              </w:rPr>
              <w:t>515.000</w:t>
            </w:r>
          </w:p>
        </w:tc>
        <w:tc>
          <w:tcPr>
            <w:tcW w:w="794" w:type="pct"/>
            <w:tcBorders>
              <w:left w:val="nil"/>
              <w:right w:val="nil"/>
            </w:tcBorders>
            <w:shd w:val="clear" w:color="auto" w:fill="FFFFFF" w:themeFill="background1"/>
            <w:vAlign w:val="bottom"/>
          </w:tcPr>
          <w:p w:rsidRPr="00213E51" w:rsidR="00FC49AB" w:rsidP="003F74AF" w:rsidRDefault="00FC49AB" w14:paraId="5F8CCB4E" w14:textId="77777777">
            <w:pPr>
              <w:spacing w:line="276" w:lineRule="auto"/>
              <w:jc w:val="right"/>
              <w:rPr>
                <w:sz w:val="16"/>
                <w:szCs w:val="16"/>
              </w:rPr>
            </w:pPr>
            <w:r w:rsidRPr="00213E51">
              <w:rPr>
                <w:sz w:val="16"/>
                <w:szCs w:val="16"/>
              </w:rPr>
              <w:t>-0,2%</w:t>
            </w:r>
          </w:p>
        </w:tc>
        <w:tc>
          <w:tcPr>
            <w:tcW w:w="794" w:type="pct"/>
            <w:tcBorders>
              <w:left w:val="nil"/>
              <w:right w:val="nil"/>
            </w:tcBorders>
            <w:shd w:val="clear" w:color="auto" w:fill="FFFFFF" w:themeFill="background1"/>
            <w:vAlign w:val="bottom"/>
          </w:tcPr>
          <w:p w:rsidRPr="00213E51" w:rsidR="00FC49AB" w:rsidP="003F74AF" w:rsidRDefault="00FC49AB" w14:paraId="37606580" w14:textId="77777777">
            <w:pPr>
              <w:spacing w:line="276" w:lineRule="auto"/>
              <w:jc w:val="right"/>
              <w:rPr>
                <w:sz w:val="16"/>
                <w:szCs w:val="16"/>
              </w:rPr>
            </w:pPr>
            <w:r w:rsidRPr="00213E51">
              <w:rPr>
                <w:sz w:val="16"/>
                <w:szCs w:val="16"/>
              </w:rPr>
              <w:t>515.000</w:t>
            </w:r>
          </w:p>
        </w:tc>
        <w:tc>
          <w:tcPr>
            <w:tcW w:w="793" w:type="pct"/>
            <w:tcBorders>
              <w:left w:val="nil"/>
              <w:right w:val="nil"/>
            </w:tcBorders>
            <w:shd w:val="clear" w:color="auto" w:fill="FFFFFF" w:themeFill="background1"/>
            <w:vAlign w:val="bottom"/>
          </w:tcPr>
          <w:p w:rsidRPr="00213E51" w:rsidR="00FC49AB" w:rsidP="003F74AF" w:rsidRDefault="00FC49AB" w14:paraId="0822A423" w14:textId="77777777">
            <w:pPr>
              <w:spacing w:line="276" w:lineRule="auto"/>
              <w:jc w:val="right"/>
              <w:rPr>
                <w:sz w:val="16"/>
                <w:szCs w:val="16"/>
              </w:rPr>
            </w:pPr>
            <w:r w:rsidRPr="00213E51">
              <w:rPr>
                <w:sz w:val="16"/>
                <w:szCs w:val="16"/>
              </w:rPr>
              <w:t>1.627.000</w:t>
            </w:r>
          </w:p>
        </w:tc>
      </w:tr>
      <w:tr w:rsidRPr="00AC6333" w:rsidR="00FC49AB" w:rsidTr="003F74AF" w14:paraId="68736A97"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6EFF3E1F" w14:textId="77777777">
            <w:pPr>
              <w:spacing w:line="276" w:lineRule="auto"/>
              <w:rPr>
                <w:rFonts w:cs="Arial"/>
                <w:sz w:val="16"/>
                <w:szCs w:val="16"/>
              </w:rPr>
            </w:pPr>
            <w:r w:rsidRPr="004E29F1">
              <w:rPr>
                <w:rFonts w:cs="Arial"/>
                <w:sz w:val="16"/>
                <w:szCs w:val="16"/>
              </w:rPr>
              <w:t>5e 20%- groep</w:t>
            </w:r>
          </w:p>
        </w:tc>
        <w:tc>
          <w:tcPr>
            <w:tcW w:w="794" w:type="pct"/>
            <w:tcBorders>
              <w:left w:val="nil"/>
              <w:right w:val="nil"/>
            </w:tcBorders>
            <w:shd w:val="clear" w:color="auto" w:fill="FFFFFF" w:themeFill="background1"/>
            <w:vAlign w:val="bottom"/>
          </w:tcPr>
          <w:p w:rsidRPr="00213E51" w:rsidR="00FC49AB" w:rsidP="003F74AF" w:rsidRDefault="00FC49AB" w14:paraId="50FF28EA" w14:textId="77777777">
            <w:pPr>
              <w:spacing w:line="276" w:lineRule="auto"/>
              <w:jc w:val="right"/>
              <w:rPr>
                <w:rFonts w:cs="Arial"/>
                <w:sz w:val="16"/>
                <w:szCs w:val="16"/>
              </w:rPr>
            </w:pPr>
            <w:r w:rsidRPr="00213E51">
              <w:rPr>
                <w:sz w:val="16"/>
                <w:szCs w:val="16"/>
              </w:rPr>
              <w:t>0,1%</w:t>
            </w:r>
          </w:p>
        </w:tc>
        <w:tc>
          <w:tcPr>
            <w:tcW w:w="794" w:type="pct"/>
            <w:tcBorders>
              <w:left w:val="nil"/>
              <w:right w:val="nil"/>
            </w:tcBorders>
            <w:shd w:val="clear" w:color="auto" w:fill="FFFFFF" w:themeFill="background1"/>
            <w:vAlign w:val="bottom"/>
          </w:tcPr>
          <w:p w:rsidRPr="00213E51" w:rsidR="00FC49AB" w:rsidP="003F74AF" w:rsidRDefault="00FC49AB" w14:paraId="67D18A5F" w14:textId="77777777">
            <w:pPr>
              <w:spacing w:line="276" w:lineRule="auto"/>
              <w:jc w:val="right"/>
              <w:rPr>
                <w:sz w:val="16"/>
                <w:szCs w:val="16"/>
              </w:rPr>
            </w:pPr>
            <w:r w:rsidRPr="00213E51">
              <w:rPr>
                <w:sz w:val="16"/>
                <w:szCs w:val="16"/>
              </w:rPr>
              <w:t>608.000</w:t>
            </w:r>
          </w:p>
        </w:tc>
        <w:tc>
          <w:tcPr>
            <w:tcW w:w="794" w:type="pct"/>
            <w:tcBorders>
              <w:left w:val="nil"/>
              <w:right w:val="nil"/>
            </w:tcBorders>
            <w:shd w:val="clear" w:color="auto" w:fill="FFFFFF" w:themeFill="background1"/>
            <w:vAlign w:val="bottom"/>
          </w:tcPr>
          <w:p w:rsidRPr="00213E51" w:rsidR="00FC49AB" w:rsidP="003F74AF" w:rsidRDefault="00FC49AB" w14:paraId="6CB657E5" w14:textId="77777777">
            <w:pPr>
              <w:spacing w:line="276" w:lineRule="auto"/>
              <w:jc w:val="right"/>
              <w:rPr>
                <w:sz w:val="16"/>
                <w:szCs w:val="16"/>
              </w:rPr>
            </w:pPr>
            <w:r w:rsidRPr="00213E51">
              <w:rPr>
                <w:sz w:val="16"/>
                <w:szCs w:val="16"/>
              </w:rPr>
              <w:t>0,1%</w:t>
            </w:r>
          </w:p>
        </w:tc>
        <w:tc>
          <w:tcPr>
            <w:tcW w:w="794" w:type="pct"/>
            <w:tcBorders>
              <w:left w:val="nil"/>
              <w:right w:val="nil"/>
            </w:tcBorders>
            <w:shd w:val="clear" w:color="auto" w:fill="FFFFFF" w:themeFill="background1"/>
            <w:vAlign w:val="bottom"/>
          </w:tcPr>
          <w:p w:rsidRPr="00213E51" w:rsidR="00FC49AB" w:rsidP="003F74AF" w:rsidRDefault="00FC49AB" w14:paraId="2A56CFEC" w14:textId="77777777">
            <w:pPr>
              <w:spacing w:line="276" w:lineRule="auto"/>
              <w:jc w:val="right"/>
              <w:rPr>
                <w:sz w:val="16"/>
                <w:szCs w:val="16"/>
              </w:rPr>
            </w:pPr>
            <w:r w:rsidRPr="00213E51">
              <w:rPr>
                <w:sz w:val="16"/>
                <w:szCs w:val="16"/>
              </w:rPr>
              <w:t>608.000</w:t>
            </w:r>
          </w:p>
        </w:tc>
        <w:tc>
          <w:tcPr>
            <w:tcW w:w="793" w:type="pct"/>
            <w:tcBorders>
              <w:left w:val="nil"/>
              <w:right w:val="nil"/>
            </w:tcBorders>
            <w:shd w:val="clear" w:color="auto" w:fill="FFFFFF" w:themeFill="background1"/>
            <w:vAlign w:val="bottom"/>
          </w:tcPr>
          <w:p w:rsidRPr="00213E51" w:rsidR="00FC49AB" w:rsidP="003F74AF" w:rsidRDefault="00FC49AB" w14:paraId="5F736195" w14:textId="77777777">
            <w:pPr>
              <w:spacing w:line="276" w:lineRule="auto"/>
              <w:jc w:val="right"/>
              <w:rPr>
                <w:sz w:val="16"/>
                <w:szCs w:val="16"/>
              </w:rPr>
            </w:pPr>
            <w:r w:rsidRPr="00213E51">
              <w:rPr>
                <w:sz w:val="16"/>
                <w:szCs w:val="16"/>
              </w:rPr>
              <w:t>1.626.000</w:t>
            </w:r>
          </w:p>
        </w:tc>
      </w:tr>
      <w:tr w:rsidRPr="00AC6333" w:rsidR="00FC49AB" w:rsidTr="003F74AF" w14:paraId="461C1B22" w14:textId="77777777">
        <w:trPr>
          <w:trHeight w:val="58"/>
        </w:trPr>
        <w:tc>
          <w:tcPr>
            <w:tcW w:w="1031" w:type="pct"/>
            <w:tcBorders>
              <w:left w:val="nil"/>
              <w:bottom w:val="single" w:color="7F7F7F" w:themeColor="text1" w:themeTint="80" w:sz="4" w:space="0"/>
              <w:right w:val="nil"/>
            </w:tcBorders>
            <w:shd w:val="clear" w:color="auto" w:fill="FFFFFF" w:themeFill="background1"/>
            <w:noWrap/>
            <w:hideMark/>
          </w:tcPr>
          <w:p w:rsidRPr="004E29F1" w:rsidR="00FC49AB" w:rsidP="003F74AF" w:rsidRDefault="00FC49AB" w14:paraId="2ECD1E6A" w14:textId="77777777">
            <w:pPr>
              <w:spacing w:line="276" w:lineRule="auto"/>
              <w:jc w:val="right"/>
              <w:rPr>
                <w:rFonts w:cs="Arial"/>
                <w:sz w:val="16"/>
                <w:szCs w:val="16"/>
              </w:rPr>
            </w:pPr>
          </w:p>
        </w:tc>
        <w:tc>
          <w:tcPr>
            <w:tcW w:w="794" w:type="pct"/>
            <w:tcBorders>
              <w:left w:val="nil"/>
              <w:bottom w:val="single" w:color="7F7F7F" w:themeColor="text1" w:themeTint="80" w:sz="4" w:space="0"/>
              <w:right w:val="nil"/>
            </w:tcBorders>
            <w:shd w:val="clear" w:color="auto" w:fill="FFFFFF" w:themeFill="background1"/>
            <w:vAlign w:val="bottom"/>
          </w:tcPr>
          <w:p w:rsidRPr="00213E51" w:rsidR="00FC49AB" w:rsidP="003F74AF" w:rsidRDefault="00FC49AB" w14:paraId="0E149025" w14:textId="77777777">
            <w:pPr>
              <w:spacing w:line="276" w:lineRule="auto"/>
              <w:jc w:val="right"/>
              <w:rPr>
                <w:rFonts w:cs="Arial"/>
                <w:sz w:val="16"/>
                <w:szCs w:val="16"/>
              </w:rPr>
            </w:pPr>
          </w:p>
        </w:tc>
        <w:tc>
          <w:tcPr>
            <w:tcW w:w="794" w:type="pct"/>
            <w:tcBorders>
              <w:left w:val="nil"/>
              <w:bottom w:val="single" w:color="7F7F7F" w:themeColor="text1" w:themeTint="80" w:sz="4" w:space="0"/>
              <w:right w:val="nil"/>
            </w:tcBorders>
            <w:shd w:val="clear" w:color="auto" w:fill="FFFFFF" w:themeFill="background1"/>
            <w:vAlign w:val="bottom"/>
          </w:tcPr>
          <w:p w:rsidRPr="00213E51" w:rsidR="00FC49AB" w:rsidP="003F74AF" w:rsidRDefault="00FC49AB" w14:paraId="45EA816E" w14:textId="77777777">
            <w:pPr>
              <w:spacing w:line="276" w:lineRule="auto"/>
              <w:jc w:val="right"/>
              <w:rPr>
                <w:rFonts w:cs="Arial"/>
                <w:sz w:val="16"/>
                <w:szCs w:val="16"/>
              </w:rPr>
            </w:pPr>
          </w:p>
        </w:tc>
        <w:tc>
          <w:tcPr>
            <w:tcW w:w="794" w:type="pct"/>
            <w:tcBorders>
              <w:left w:val="nil"/>
              <w:bottom w:val="single" w:color="7F7F7F" w:themeColor="text1" w:themeTint="80" w:sz="4" w:space="0"/>
              <w:right w:val="nil"/>
            </w:tcBorders>
            <w:shd w:val="clear" w:color="auto" w:fill="FFFFFF" w:themeFill="background1"/>
            <w:vAlign w:val="bottom"/>
          </w:tcPr>
          <w:p w:rsidRPr="00213E51" w:rsidR="00FC49AB" w:rsidP="003F74AF" w:rsidRDefault="00FC49AB" w14:paraId="50743652" w14:textId="77777777">
            <w:pPr>
              <w:spacing w:line="276" w:lineRule="auto"/>
              <w:jc w:val="right"/>
              <w:rPr>
                <w:rFonts w:cs="Arial"/>
                <w:sz w:val="16"/>
                <w:szCs w:val="16"/>
              </w:rPr>
            </w:pPr>
          </w:p>
        </w:tc>
        <w:tc>
          <w:tcPr>
            <w:tcW w:w="794" w:type="pct"/>
            <w:tcBorders>
              <w:left w:val="nil"/>
              <w:bottom w:val="single" w:color="7F7F7F" w:themeColor="text1" w:themeTint="80" w:sz="4" w:space="0"/>
              <w:right w:val="nil"/>
            </w:tcBorders>
            <w:shd w:val="clear" w:color="auto" w:fill="FFFFFF" w:themeFill="background1"/>
            <w:vAlign w:val="bottom"/>
          </w:tcPr>
          <w:p w:rsidRPr="00213E51" w:rsidR="00FC49AB" w:rsidP="003F74AF" w:rsidRDefault="00FC49AB" w14:paraId="1554CE12" w14:textId="77777777">
            <w:pPr>
              <w:spacing w:line="276" w:lineRule="auto"/>
              <w:jc w:val="right"/>
              <w:rPr>
                <w:rFonts w:cs="Arial"/>
                <w:sz w:val="16"/>
                <w:szCs w:val="16"/>
              </w:rPr>
            </w:pPr>
          </w:p>
        </w:tc>
        <w:tc>
          <w:tcPr>
            <w:tcW w:w="793" w:type="pct"/>
            <w:tcBorders>
              <w:left w:val="nil"/>
              <w:bottom w:val="single" w:color="7F7F7F" w:themeColor="text1" w:themeTint="80" w:sz="4" w:space="0"/>
              <w:right w:val="nil"/>
            </w:tcBorders>
            <w:shd w:val="clear" w:color="auto" w:fill="FFFFFF" w:themeFill="background1"/>
            <w:vAlign w:val="bottom"/>
          </w:tcPr>
          <w:p w:rsidRPr="00213E51" w:rsidR="00FC49AB" w:rsidP="003F74AF" w:rsidRDefault="00FC49AB" w14:paraId="717239B0" w14:textId="77777777">
            <w:pPr>
              <w:spacing w:line="276" w:lineRule="auto"/>
              <w:jc w:val="right"/>
              <w:rPr>
                <w:rFonts w:cs="Arial"/>
                <w:sz w:val="16"/>
                <w:szCs w:val="16"/>
              </w:rPr>
            </w:pPr>
          </w:p>
        </w:tc>
      </w:tr>
      <w:tr w:rsidRPr="00AC6333" w:rsidR="00FC49AB" w:rsidTr="003F74AF" w14:paraId="0ABECF5E"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bottom w:val="single" w:color="auto" w:sz="4" w:space="0"/>
              <w:right w:val="nil"/>
            </w:tcBorders>
            <w:shd w:val="clear" w:color="auto" w:fill="FFFFFF" w:themeFill="background1"/>
            <w:noWrap/>
            <w:hideMark/>
          </w:tcPr>
          <w:p w:rsidRPr="004E29F1" w:rsidR="00FC49AB" w:rsidP="003F74AF" w:rsidRDefault="00FC49AB" w14:paraId="3F49CD7B" w14:textId="77777777">
            <w:pPr>
              <w:spacing w:line="276" w:lineRule="auto"/>
              <w:rPr>
                <w:rFonts w:cs="Arial"/>
                <w:i/>
                <w:sz w:val="16"/>
                <w:szCs w:val="16"/>
              </w:rPr>
            </w:pPr>
            <w:r w:rsidRPr="004E29F1">
              <w:rPr>
                <w:rFonts w:cs="Arial"/>
                <w:i/>
                <w:sz w:val="16"/>
                <w:szCs w:val="16"/>
              </w:rPr>
              <w:t>Inkomensbron</w:t>
            </w:r>
          </w:p>
        </w:tc>
        <w:tc>
          <w:tcPr>
            <w:tcW w:w="794" w:type="pct"/>
            <w:tcBorders>
              <w:left w:val="nil"/>
              <w:bottom w:val="single" w:color="auto" w:sz="4" w:space="0"/>
              <w:right w:val="nil"/>
            </w:tcBorders>
            <w:shd w:val="clear" w:color="auto" w:fill="FFFFFF" w:themeFill="background1"/>
            <w:vAlign w:val="bottom"/>
          </w:tcPr>
          <w:p w:rsidRPr="00213E51" w:rsidR="00FC49AB" w:rsidP="003F74AF" w:rsidRDefault="00FC49AB" w14:paraId="0D5CB144" w14:textId="77777777">
            <w:pPr>
              <w:spacing w:line="276" w:lineRule="auto"/>
              <w:jc w:val="right"/>
              <w:rPr>
                <w:rFonts w:cs="Arial"/>
                <w:sz w:val="16"/>
                <w:szCs w:val="16"/>
              </w:rPr>
            </w:pPr>
          </w:p>
        </w:tc>
        <w:tc>
          <w:tcPr>
            <w:tcW w:w="794" w:type="pct"/>
            <w:tcBorders>
              <w:left w:val="nil"/>
              <w:bottom w:val="single" w:color="auto" w:sz="4" w:space="0"/>
              <w:right w:val="nil"/>
            </w:tcBorders>
            <w:shd w:val="clear" w:color="auto" w:fill="FFFFFF" w:themeFill="background1"/>
            <w:vAlign w:val="bottom"/>
          </w:tcPr>
          <w:p w:rsidRPr="00213E51" w:rsidR="00FC49AB" w:rsidP="003F74AF" w:rsidRDefault="00FC49AB" w14:paraId="38093F6B" w14:textId="77777777">
            <w:pPr>
              <w:spacing w:line="276" w:lineRule="auto"/>
              <w:jc w:val="right"/>
              <w:rPr>
                <w:rFonts w:cs="Arial"/>
                <w:sz w:val="16"/>
                <w:szCs w:val="16"/>
              </w:rPr>
            </w:pPr>
          </w:p>
        </w:tc>
        <w:tc>
          <w:tcPr>
            <w:tcW w:w="794" w:type="pct"/>
            <w:tcBorders>
              <w:left w:val="nil"/>
              <w:bottom w:val="single" w:color="auto" w:sz="4" w:space="0"/>
              <w:right w:val="nil"/>
            </w:tcBorders>
            <w:shd w:val="clear" w:color="auto" w:fill="FFFFFF" w:themeFill="background1"/>
            <w:vAlign w:val="bottom"/>
          </w:tcPr>
          <w:p w:rsidRPr="00213E51" w:rsidR="00FC49AB" w:rsidP="003F74AF" w:rsidRDefault="00FC49AB" w14:paraId="55D2AACF" w14:textId="77777777">
            <w:pPr>
              <w:spacing w:line="276" w:lineRule="auto"/>
              <w:jc w:val="right"/>
              <w:rPr>
                <w:rFonts w:cs="Arial"/>
                <w:sz w:val="16"/>
                <w:szCs w:val="16"/>
              </w:rPr>
            </w:pPr>
          </w:p>
        </w:tc>
        <w:tc>
          <w:tcPr>
            <w:tcW w:w="794" w:type="pct"/>
            <w:tcBorders>
              <w:left w:val="nil"/>
              <w:bottom w:val="single" w:color="auto" w:sz="4" w:space="0"/>
              <w:right w:val="nil"/>
            </w:tcBorders>
            <w:shd w:val="clear" w:color="auto" w:fill="FFFFFF" w:themeFill="background1"/>
            <w:vAlign w:val="bottom"/>
          </w:tcPr>
          <w:p w:rsidRPr="00213E51" w:rsidR="00FC49AB" w:rsidP="003F74AF" w:rsidRDefault="00FC49AB" w14:paraId="0DEFB738" w14:textId="77777777">
            <w:pPr>
              <w:spacing w:line="276" w:lineRule="auto"/>
              <w:jc w:val="right"/>
              <w:rPr>
                <w:rFonts w:cs="Arial"/>
                <w:sz w:val="16"/>
                <w:szCs w:val="16"/>
              </w:rPr>
            </w:pPr>
          </w:p>
        </w:tc>
        <w:tc>
          <w:tcPr>
            <w:tcW w:w="793" w:type="pct"/>
            <w:tcBorders>
              <w:left w:val="nil"/>
              <w:bottom w:val="single" w:color="auto" w:sz="4" w:space="0"/>
              <w:right w:val="nil"/>
            </w:tcBorders>
            <w:shd w:val="clear" w:color="auto" w:fill="FFFFFF" w:themeFill="background1"/>
            <w:vAlign w:val="bottom"/>
          </w:tcPr>
          <w:p w:rsidRPr="00213E51" w:rsidR="00FC49AB" w:rsidP="003F74AF" w:rsidRDefault="00FC49AB" w14:paraId="4054A806" w14:textId="77777777">
            <w:pPr>
              <w:spacing w:line="276" w:lineRule="auto"/>
              <w:jc w:val="right"/>
              <w:rPr>
                <w:rFonts w:cs="Arial"/>
                <w:sz w:val="16"/>
                <w:szCs w:val="16"/>
              </w:rPr>
            </w:pPr>
          </w:p>
        </w:tc>
      </w:tr>
      <w:tr w:rsidRPr="00AC6333" w:rsidR="00FC49AB" w:rsidTr="003F74AF" w14:paraId="1516BD2C" w14:textId="77777777">
        <w:trPr>
          <w:trHeight w:val="58"/>
        </w:trPr>
        <w:tc>
          <w:tcPr>
            <w:tcW w:w="1031" w:type="pct"/>
            <w:tcBorders>
              <w:top w:val="single" w:color="auto" w:sz="4" w:space="0"/>
              <w:left w:val="nil"/>
              <w:bottom w:val="single" w:color="auto" w:sz="4" w:space="0"/>
              <w:right w:val="nil"/>
            </w:tcBorders>
            <w:shd w:val="clear" w:color="auto" w:fill="auto"/>
            <w:noWrap/>
            <w:hideMark/>
          </w:tcPr>
          <w:p w:rsidRPr="004E29F1" w:rsidR="00FC49AB" w:rsidP="003F74AF" w:rsidRDefault="00FC49AB" w14:paraId="5525ECD0" w14:textId="77777777">
            <w:pPr>
              <w:spacing w:line="276" w:lineRule="auto"/>
              <w:rPr>
                <w:rFonts w:cs="Arial"/>
                <w:sz w:val="16"/>
                <w:szCs w:val="16"/>
              </w:rPr>
            </w:pPr>
            <w:r w:rsidRPr="004E29F1">
              <w:rPr>
                <w:rFonts w:cs="Arial"/>
                <w:sz w:val="16"/>
                <w:szCs w:val="16"/>
              </w:rPr>
              <w:t>Werkenden</w:t>
            </w:r>
          </w:p>
        </w:tc>
        <w:tc>
          <w:tcPr>
            <w:tcW w:w="794" w:type="pct"/>
            <w:tcBorders>
              <w:top w:val="single" w:color="auto" w:sz="4" w:space="0"/>
              <w:left w:val="nil"/>
              <w:bottom w:val="single" w:color="auto" w:sz="4" w:space="0"/>
              <w:right w:val="nil"/>
            </w:tcBorders>
            <w:shd w:val="clear" w:color="auto" w:fill="auto"/>
            <w:vAlign w:val="bottom"/>
          </w:tcPr>
          <w:p w:rsidRPr="00213E51" w:rsidR="00FC49AB" w:rsidP="003F74AF" w:rsidRDefault="00FC49AB" w14:paraId="2AFAD316" w14:textId="77777777">
            <w:pPr>
              <w:spacing w:line="276" w:lineRule="auto"/>
              <w:jc w:val="right"/>
              <w:rPr>
                <w:rFonts w:cs="Arial"/>
                <w:sz w:val="16"/>
                <w:szCs w:val="16"/>
              </w:rPr>
            </w:pPr>
            <w:r w:rsidRPr="00213E51">
              <w:rPr>
                <w:sz w:val="16"/>
                <w:szCs w:val="16"/>
              </w:rPr>
              <w:t>0,0%</w:t>
            </w:r>
          </w:p>
        </w:tc>
        <w:tc>
          <w:tcPr>
            <w:tcW w:w="794" w:type="pct"/>
            <w:tcBorders>
              <w:top w:val="single" w:color="auto" w:sz="4" w:space="0"/>
              <w:left w:val="nil"/>
              <w:bottom w:val="single" w:color="auto" w:sz="4" w:space="0"/>
              <w:right w:val="nil"/>
            </w:tcBorders>
            <w:vAlign w:val="bottom"/>
          </w:tcPr>
          <w:p w:rsidRPr="00213E51" w:rsidR="00FC49AB" w:rsidP="003F74AF" w:rsidRDefault="00FC49AB" w14:paraId="7380BF91" w14:textId="77777777">
            <w:pPr>
              <w:spacing w:line="276" w:lineRule="auto"/>
              <w:jc w:val="right"/>
              <w:rPr>
                <w:sz w:val="16"/>
                <w:szCs w:val="16"/>
              </w:rPr>
            </w:pPr>
            <w:r w:rsidRPr="00213E51">
              <w:rPr>
                <w:sz w:val="16"/>
                <w:szCs w:val="16"/>
              </w:rPr>
              <w:t>1.626.000</w:t>
            </w:r>
          </w:p>
        </w:tc>
        <w:tc>
          <w:tcPr>
            <w:tcW w:w="794" w:type="pct"/>
            <w:tcBorders>
              <w:top w:val="single" w:color="auto" w:sz="4" w:space="0"/>
              <w:left w:val="nil"/>
              <w:bottom w:val="single" w:color="auto" w:sz="4" w:space="0"/>
              <w:right w:val="nil"/>
            </w:tcBorders>
            <w:vAlign w:val="bottom"/>
          </w:tcPr>
          <w:p w:rsidRPr="00213E51" w:rsidR="00FC49AB" w:rsidP="003F74AF" w:rsidRDefault="00FC49AB" w14:paraId="2D420FF1" w14:textId="77777777">
            <w:pPr>
              <w:spacing w:line="276" w:lineRule="auto"/>
              <w:jc w:val="right"/>
              <w:rPr>
                <w:sz w:val="16"/>
                <w:szCs w:val="16"/>
              </w:rPr>
            </w:pPr>
            <w:r w:rsidRPr="00213E51">
              <w:rPr>
                <w:sz w:val="16"/>
                <w:szCs w:val="16"/>
              </w:rPr>
              <w:t>0,0%</w:t>
            </w:r>
          </w:p>
        </w:tc>
        <w:tc>
          <w:tcPr>
            <w:tcW w:w="794" w:type="pct"/>
            <w:tcBorders>
              <w:top w:val="single" w:color="auto" w:sz="4" w:space="0"/>
              <w:left w:val="nil"/>
              <w:bottom w:val="single" w:color="auto" w:sz="4" w:space="0"/>
              <w:right w:val="nil"/>
            </w:tcBorders>
            <w:vAlign w:val="bottom"/>
          </w:tcPr>
          <w:p w:rsidRPr="00213E51" w:rsidR="00FC49AB" w:rsidP="003F74AF" w:rsidRDefault="00FC49AB" w14:paraId="5A6A6A8A" w14:textId="77777777">
            <w:pPr>
              <w:spacing w:line="276" w:lineRule="auto"/>
              <w:jc w:val="right"/>
              <w:rPr>
                <w:sz w:val="16"/>
                <w:szCs w:val="16"/>
              </w:rPr>
            </w:pPr>
            <w:r w:rsidRPr="00213E51">
              <w:rPr>
                <w:sz w:val="16"/>
                <w:szCs w:val="16"/>
              </w:rPr>
              <w:t>1.626.000</w:t>
            </w:r>
          </w:p>
        </w:tc>
        <w:tc>
          <w:tcPr>
            <w:tcW w:w="793" w:type="pct"/>
            <w:tcBorders>
              <w:top w:val="single" w:color="auto" w:sz="4" w:space="0"/>
              <w:left w:val="nil"/>
              <w:bottom w:val="single" w:color="auto" w:sz="4" w:space="0"/>
              <w:right w:val="nil"/>
            </w:tcBorders>
            <w:vAlign w:val="bottom"/>
          </w:tcPr>
          <w:p w:rsidRPr="00213E51" w:rsidR="00FC49AB" w:rsidP="003F74AF" w:rsidRDefault="00FC49AB" w14:paraId="3F860FBE" w14:textId="77777777">
            <w:pPr>
              <w:spacing w:line="276" w:lineRule="auto"/>
              <w:jc w:val="right"/>
              <w:rPr>
                <w:sz w:val="16"/>
                <w:szCs w:val="16"/>
              </w:rPr>
            </w:pPr>
            <w:r w:rsidRPr="00213E51">
              <w:rPr>
                <w:sz w:val="16"/>
                <w:szCs w:val="16"/>
              </w:rPr>
              <w:t>5.288.000</w:t>
            </w:r>
          </w:p>
        </w:tc>
      </w:tr>
      <w:tr w:rsidRPr="00AC6333" w:rsidR="00FC49AB" w:rsidTr="003F74AF" w14:paraId="5A89AA58"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top w:val="single" w:color="auto" w:sz="4" w:space="0"/>
              <w:left w:val="nil"/>
              <w:bottom w:val="single" w:color="auto" w:sz="4" w:space="0"/>
              <w:right w:val="nil"/>
            </w:tcBorders>
            <w:shd w:val="clear" w:color="auto" w:fill="auto"/>
            <w:noWrap/>
            <w:hideMark/>
          </w:tcPr>
          <w:p w:rsidRPr="004E29F1" w:rsidR="00FC49AB" w:rsidP="003F74AF" w:rsidRDefault="00FC49AB" w14:paraId="24640FF6" w14:textId="77777777">
            <w:pPr>
              <w:spacing w:line="276" w:lineRule="auto"/>
              <w:rPr>
                <w:rFonts w:cs="Arial"/>
                <w:sz w:val="16"/>
                <w:szCs w:val="16"/>
              </w:rPr>
            </w:pPr>
            <w:r w:rsidRPr="004E29F1">
              <w:rPr>
                <w:rFonts w:cs="Arial"/>
                <w:sz w:val="16"/>
                <w:szCs w:val="16"/>
              </w:rPr>
              <w:t>Uitkeringsgerechtigd</w:t>
            </w:r>
            <w:r>
              <w:rPr>
                <w:rFonts w:cs="Arial"/>
                <w:sz w:val="16"/>
                <w:szCs w:val="16"/>
              </w:rPr>
              <w:t>e</w:t>
            </w:r>
            <w:r w:rsidRPr="004E29F1">
              <w:rPr>
                <w:rFonts w:cs="Arial"/>
                <w:sz w:val="16"/>
                <w:szCs w:val="16"/>
              </w:rPr>
              <w:t>n</w:t>
            </w:r>
          </w:p>
        </w:tc>
        <w:tc>
          <w:tcPr>
            <w:tcW w:w="794" w:type="pct"/>
            <w:tcBorders>
              <w:top w:val="single" w:color="auto" w:sz="4" w:space="0"/>
              <w:left w:val="nil"/>
              <w:bottom w:val="single" w:color="auto" w:sz="4" w:space="0"/>
              <w:right w:val="nil"/>
            </w:tcBorders>
            <w:shd w:val="clear" w:color="auto" w:fill="auto"/>
            <w:vAlign w:val="bottom"/>
          </w:tcPr>
          <w:p w:rsidRPr="00213E51" w:rsidR="00FC49AB" w:rsidP="003F74AF" w:rsidRDefault="00FC49AB" w14:paraId="2DC51514" w14:textId="77777777">
            <w:pPr>
              <w:spacing w:line="276" w:lineRule="auto"/>
              <w:jc w:val="right"/>
              <w:rPr>
                <w:rFonts w:cs="Arial"/>
                <w:sz w:val="16"/>
                <w:szCs w:val="16"/>
              </w:rPr>
            </w:pPr>
            <w:r w:rsidRPr="00213E51">
              <w:rPr>
                <w:sz w:val="16"/>
                <w:szCs w:val="16"/>
              </w:rPr>
              <w:t>0,0%</w:t>
            </w:r>
          </w:p>
        </w:tc>
        <w:tc>
          <w:tcPr>
            <w:tcW w:w="794" w:type="pct"/>
            <w:tcBorders>
              <w:top w:val="single" w:color="auto" w:sz="4" w:space="0"/>
              <w:left w:val="nil"/>
              <w:bottom w:val="single" w:color="auto" w:sz="4" w:space="0"/>
              <w:right w:val="nil"/>
            </w:tcBorders>
            <w:vAlign w:val="bottom"/>
          </w:tcPr>
          <w:p w:rsidRPr="00213E51" w:rsidR="00FC49AB" w:rsidP="003F74AF" w:rsidRDefault="00FC49AB" w14:paraId="7CC66964" w14:textId="77777777">
            <w:pPr>
              <w:spacing w:line="276" w:lineRule="auto"/>
              <w:jc w:val="right"/>
              <w:rPr>
                <w:sz w:val="16"/>
                <w:szCs w:val="16"/>
              </w:rPr>
            </w:pPr>
            <w:r w:rsidRPr="00213E51">
              <w:rPr>
                <w:sz w:val="16"/>
                <w:szCs w:val="16"/>
              </w:rPr>
              <w:t>141.000</w:t>
            </w:r>
          </w:p>
        </w:tc>
        <w:tc>
          <w:tcPr>
            <w:tcW w:w="794" w:type="pct"/>
            <w:tcBorders>
              <w:top w:val="single" w:color="auto" w:sz="4" w:space="0"/>
              <w:left w:val="nil"/>
              <w:bottom w:val="single" w:color="auto" w:sz="4" w:space="0"/>
              <w:right w:val="nil"/>
            </w:tcBorders>
            <w:vAlign w:val="bottom"/>
          </w:tcPr>
          <w:p w:rsidRPr="00213E51" w:rsidR="00FC49AB" w:rsidP="003F74AF" w:rsidRDefault="00FC49AB" w14:paraId="62C62C51" w14:textId="77777777">
            <w:pPr>
              <w:spacing w:line="276" w:lineRule="auto"/>
              <w:jc w:val="right"/>
              <w:rPr>
                <w:sz w:val="16"/>
                <w:szCs w:val="16"/>
              </w:rPr>
            </w:pPr>
            <w:r w:rsidRPr="00213E51">
              <w:rPr>
                <w:sz w:val="16"/>
                <w:szCs w:val="16"/>
              </w:rPr>
              <w:t>0,0%</w:t>
            </w:r>
          </w:p>
        </w:tc>
        <w:tc>
          <w:tcPr>
            <w:tcW w:w="794" w:type="pct"/>
            <w:tcBorders>
              <w:top w:val="single" w:color="auto" w:sz="4" w:space="0"/>
              <w:left w:val="nil"/>
              <w:bottom w:val="single" w:color="auto" w:sz="4" w:space="0"/>
              <w:right w:val="nil"/>
            </w:tcBorders>
            <w:vAlign w:val="bottom"/>
          </w:tcPr>
          <w:p w:rsidRPr="00213E51" w:rsidR="00FC49AB" w:rsidP="003F74AF" w:rsidRDefault="00FC49AB" w14:paraId="679F1D87" w14:textId="77777777">
            <w:pPr>
              <w:spacing w:line="276" w:lineRule="auto"/>
              <w:jc w:val="right"/>
              <w:rPr>
                <w:sz w:val="16"/>
                <w:szCs w:val="16"/>
              </w:rPr>
            </w:pPr>
            <w:r w:rsidRPr="00213E51">
              <w:rPr>
                <w:sz w:val="16"/>
                <w:szCs w:val="16"/>
              </w:rPr>
              <w:t>141.000</w:t>
            </w:r>
          </w:p>
        </w:tc>
        <w:tc>
          <w:tcPr>
            <w:tcW w:w="793" w:type="pct"/>
            <w:tcBorders>
              <w:top w:val="single" w:color="auto" w:sz="4" w:space="0"/>
              <w:left w:val="nil"/>
              <w:bottom w:val="single" w:color="auto" w:sz="4" w:space="0"/>
              <w:right w:val="nil"/>
            </w:tcBorders>
            <w:vAlign w:val="bottom"/>
          </w:tcPr>
          <w:p w:rsidRPr="00213E51" w:rsidR="00FC49AB" w:rsidP="003F74AF" w:rsidRDefault="00FC49AB" w14:paraId="5E3CB8C8" w14:textId="77777777">
            <w:pPr>
              <w:spacing w:line="276" w:lineRule="auto"/>
              <w:jc w:val="right"/>
              <w:rPr>
                <w:sz w:val="16"/>
                <w:szCs w:val="16"/>
              </w:rPr>
            </w:pPr>
            <w:r w:rsidRPr="00213E51">
              <w:rPr>
                <w:sz w:val="16"/>
                <w:szCs w:val="16"/>
              </w:rPr>
              <w:t>623.000</w:t>
            </w:r>
          </w:p>
        </w:tc>
      </w:tr>
      <w:tr w:rsidRPr="00AC6333" w:rsidR="00FC49AB" w:rsidTr="003F74AF" w14:paraId="49D9D859" w14:textId="77777777">
        <w:trPr>
          <w:trHeight w:val="58"/>
        </w:trPr>
        <w:tc>
          <w:tcPr>
            <w:tcW w:w="1031" w:type="pct"/>
            <w:tcBorders>
              <w:top w:val="single" w:color="auto" w:sz="4" w:space="0"/>
              <w:left w:val="nil"/>
              <w:right w:val="nil"/>
            </w:tcBorders>
            <w:shd w:val="clear" w:color="auto" w:fill="FFFFFF" w:themeFill="background1"/>
            <w:noWrap/>
            <w:hideMark/>
          </w:tcPr>
          <w:p w:rsidRPr="004E29F1" w:rsidR="00FC49AB" w:rsidP="003F74AF" w:rsidRDefault="00FC49AB" w14:paraId="6E58DC11" w14:textId="77777777">
            <w:pPr>
              <w:spacing w:line="276" w:lineRule="auto"/>
              <w:rPr>
                <w:rFonts w:cs="Arial"/>
                <w:sz w:val="16"/>
                <w:szCs w:val="16"/>
              </w:rPr>
            </w:pPr>
            <w:r w:rsidRPr="004E29F1">
              <w:rPr>
                <w:rFonts w:cs="Arial"/>
                <w:sz w:val="16"/>
                <w:szCs w:val="16"/>
              </w:rPr>
              <w:t>Gepensioneerden</w:t>
            </w:r>
          </w:p>
        </w:tc>
        <w:tc>
          <w:tcPr>
            <w:tcW w:w="794" w:type="pct"/>
            <w:tcBorders>
              <w:top w:val="single" w:color="auto" w:sz="4" w:space="0"/>
              <w:left w:val="nil"/>
              <w:right w:val="nil"/>
            </w:tcBorders>
            <w:shd w:val="clear" w:color="auto" w:fill="FFFFFF" w:themeFill="background1"/>
            <w:vAlign w:val="bottom"/>
          </w:tcPr>
          <w:p w:rsidRPr="00213E51" w:rsidR="00FC49AB" w:rsidP="003F74AF" w:rsidRDefault="00FC49AB" w14:paraId="61FF59CE" w14:textId="77777777">
            <w:pPr>
              <w:spacing w:line="276" w:lineRule="auto"/>
              <w:jc w:val="right"/>
              <w:rPr>
                <w:rFonts w:cs="Arial"/>
                <w:sz w:val="16"/>
                <w:szCs w:val="16"/>
              </w:rPr>
            </w:pPr>
            <w:r w:rsidRPr="00213E51">
              <w:rPr>
                <w:sz w:val="16"/>
                <w:szCs w:val="16"/>
              </w:rPr>
              <w:t>0,1%</w:t>
            </w:r>
          </w:p>
        </w:tc>
        <w:tc>
          <w:tcPr>
            <w:tcW w:w="794" w:type="pct"/>
            <w:tcBorders>
              <w:top w:val="single" w:color="auto" w:sz="4" w:space="0"/>
              <w:left w:val="nil"/>
              <w:right w:val="nil"/>
            </w:tcBorders>
            <w:shd w:val="clear" w:color="auto" w:fill="FFFFFF" w:themeFill="background1"/>
            <w:vAlign w:val="bottom"/>
          </w:tcPr>
          <w:p w:rsidRPr="00213E51" w:rsidR="00FC49AB" w:rsidP="003F74AF" w:rsidRDefault="00FC49AB" w14:paraId="1C2527C1" w14:textId="77777777">
            <w:pPr>
              <w:spacing w:line="276" w:lineRule="auto"/>
              <w:jc w:val="right"/>
              <w:rPr>
                <w:sz w:val="16"/>
                <w:szCs w:val="16"/>
              </w:rPr>
            </w:pPr>
            <w:r w:rsidRPr="00213E51">
              <w:rPr>
                <w:sz w:val="16"/>
                <w:szCs w:val="16"/>
              </w:rPr>
              <w:t>3.000</w:t>
            </w:r>
          </w:p>
        </w:tc>
        <w:tc>
          <w:tcPr>
            <w:tcW w:w="794" w:type="pct"/>
            <w:tcBorders>
              <w:top w:val="single" w:color="auto" w:sz="4" w:space="0"/>
              <w:left w:val="nil"/>
              <w:right w:val="nil"/>
            </w:tcBorders>
            <w:shd w:val="clear" w:color="auto" w:fill="FFFFFF" w:themeFill="background1"/>
            <w:vAlign w:val="bottom"/>
          </w:tcPr>
          <w:p w:rsidRPr="00213E51" w:rsidR="00FC49AB" w:rsidP="003F74AF" w:rsidRDefault="00FC49AB" w14:paraId="5872CA83" w14:textId="77777777">
            <w:pPr>
              <w:spacing w:line="276" w:lineRule="auto"/>
              <w:jc w:val="right"/>
              <w:rPr>
                <w:sz w:val="16"/>
                <w:szCs w:val="16"/>
              </w:rPr>
            </w:pPr>
            <w:r w:rsidRPr="00213E51">
              <w:rPr>
                <w:sz w:val="16"/>
                <w:szCs w:val="16"/>
              </w:rPr>
              <w:t>0,1%</w:t>
            </w:r>
          </w:p>
        </w:tc>
        <w:tc>
          <w:tcPr>
            <w:tcW w:w="794" w:type="pct"/>
            <w:tcBorders>
              <w:top w:val="single" w:color="auto" w:sz="4" w:space="0"/>
              <w:left w:val="nil"/>
              <w:right w:val="nil"/>
            </w:tcBorders>
            <w:shd w:val="clear" w:color="auto" w:fill="FFFFFF" w:themeFill="background1"/>
            <w:vAlign w:val="bottom"/>
          </w:tcPr>
          <w:p w:rsidRPr="00213E51" w:rsidR="00FC49AB" w:rsidP="003F74AF" w:rsidRDefault="00FC49AB" w14:paraId="46CFF4A8" w14:textId="77777777">
            <w:pPr>
              <w:spacing w:line="276" w:lineRule="auto"/>
              <w:jc w:val="right"/>
              <w:rPr>
                <w:sz w:val="16"/>
                <w:szCs w:val="16"/>
              </w:rPr>
            </w:pPr>
            <w:r w:rsidRPr="00213E51">
              <w:rPr>
                <w:sz w:val="16"/>
                <w:szCs w:val="16"/>
              </w:rPr>
              <w:t>3.000</w:t>
            </w:r>
          </w:p>
        </w:tc>
        <w:tc>
          <w:tcPr>
            <w:tcW w:w="793" w:type="pct"/>
            <w:tcBorders>
              <w:top w:val="single" w:color="auto" w:sz="4" w:space="0"/>
              <w:left w:val="nil"/>
              <w:right w:val="nil"/>
            </w:tcBorders>
            <w:shd w:val="clear" w:color="auto" w:fill="FFFFFF" w:themeFill="background1"/>
            <w:vAlign w:val="bottom"/>
          </w:tcPr>
          <w:p w:rsidRPr="00213E51" w:rsidR="00FC49AB" w:rsidP="003F74AF" w:rsidRDefault="00FC49AB" w14:paraId="32E9AE8B" w14:textId="77777777">
            <w:pPr>
              <w:spacing w:line="276" w:lineRule="auto"/>
              <w:jc w:val="right"/>
              <w:rPr>
                <w:sz w:val="16"/>
                <w:szCs w:val="16"/>
              </w:rPr>
            </w:pPr>
            <w:r w:rsidRPr="00213E51">
              <w:rPr>
                <w:sz w:val="16"/>
                <w:szCs w:val="16"/>
              </w:rPr>
              <w:t>2.132.000</w:t>
            </w:r>
          </w:p>
        </w:tc>
      </w:tr>
      <w:tr w:rsidRPr="00AC6333" w:rsidR="00FC49AB" w:rsidTr="003F74AF" w14:paraId="2D7A5EC4"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454D9D9B"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4DA423E4"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2D01C0D7"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374FB7DF"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084DAF98" w14:textId="77777777">
            <w:pPr>
              <w:spacing w:line="276" w:lineRule="auto"/>
              <w:jc w:val="right"/>
              <w:rPr>
                <w:rFonts w:cs="Arial"/>
                <w:sz w:val="16"/>
                <w:szCs w:val="16"/>
              </w:rPr>
            </w:pPr>
          </w:p>
        </w:tc>
        <w:tc>
          <w:tcPr>
            <w:tcW w:w="793" w:type="pct"/>
            <w:tcBorders>
              <w:left w:val="nil"/>
              <w:right w:val="nil"/>
            </w:tcBorders>
            <w:shd w:val="clear" w:color="auto" w:fill="FFFFFF" w:themeFill="background1"/>
            <w:vAlign w:val="bottom"/>
          </w:tcPr>
          <w:p w:rsidRPr="00213E51" w:rsidR="00FC49AB" w:rsidP="003F74AF" w:rsidRDefault="00FC49AB" w14:paraId="27561BEF" w14:textId="77777777">
            <w:pPr>
              <w:spacing w:line="276" w:lineRule="auto"/>
              <w:jc w:val="right"/>
              <w:rPr>
                <w:rFonts w:cs="Arial"/>
                <w:sz w:val="16"/>
                <w:szCs w:val="16"/>
              </w:rPr>
            </w:pPr>
          </w:p>
        </w:tc>
      </w:tr>
      <w:tr w:rsidRPr="00AC6333" w:rsidR="00FC49AB" w:rsidTr="003F74AF" w14:paraId="2C8C1EF5" w14:textId="77777777">
        <w:trPr>
          <w:trHeight w:val="58"/>
        </w:trPr>
        <w:tc>
          <w:tcPr>
            <w:tcW w:w="1031" w:type="pct"/>
            <w:tcBorders>
              <w:left w:val="nil"/>
              <w:right w:val="nil"/>
            </w:tcBorders>
            <w:shd w:val="clear" w:color="auto" w:fill="FFFFFF" w:themeFill="background1"/>
            <w:noWrap/>
            <w:hideMark/>
          </w:tcPr>
          <w:p w:rsidRPr="004E29F1" w:rsidR="00FC49AB" w:rsidP="003F74AF" w:rsidRDefault="00FC49AB" w14:paraId="4A924EDB" w14:textId="77777777">
            <w:pPr>
              <w:spacing w:line="276" w:lineRule="auto"/>
              <w:rPr>
                <w:rFonts w:cs="Arial"/>
                <w:i/>
                <w:sz w:val="16"/>
                <w:szCs w:val="16"/>
              </w:rPr>
            </w:pPr>
            <w:r w:rsidRPr="004E29F1">
              <w:rPr>
                <w:rFonts w:cs="Arial"/>
                <w:i/>
                <w:sz w:val="16"/>
                <w:szCs w:val="16"/>
              </w:rPr>
              <w:t>Huishoudtype</w:t>
            </w:r>
          </w:p>
        </w:tc>
        <w:tc>
          <w:tcPr>
            <w:tcW w:w="794" w:type="pct"/>
            <w:tcBorders>
              <w:left w:val="nil"/>
              <w:right w:val="nil"/>
            </w:tcBorders>
            <w:shd w:val="clear" w:color="auto" w:fill="FFFFFF" w:themeFill="background1"/>
            <w:vAlign w:val="bottom"/>
          </w:tcPr>
          <w:p w:rsidRPr="00213E51" w:rsidR="00FC49AB" w:rsidP="003F74AF" w:rsidRDefault="00FC49AB" w14:paraId="69E8169A"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07B7F322"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36F70305"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3D3B9BFA" w14:textId="77777777">
            <w:pPr>
              <w:spacing w:line="276" w:lineRule="auto"/>
              <w:jc w:val="right"/>
              <w:rPr>
                <w:rFonts w:cs="Arial"/>
                <w:sz w:val="16"/>
                <w:szCs w:val="16"/>
              </w:rPr>
            </w:pPr>
          </w:p>
        </w:tc>
        <w:tc>
          <w:tcPr>
            <w:tcW w:w="793" w:type="pct"/>
            <w:tcBorders>
              <w:left w:val="nil"/>
              <w:right w:val="nil"/>
            </w:tcBorders>
            <w:shd w:val="clear" w:color="auto" w:fill="FFFFFF" w:themeFill="background1"/>
            <w:vAlign w:val="bottom"/>
          </w:tcPr>
          <w:p w:rsidRPr="00213E51" w:rsidR="00FC49AB" w:rsidP="003F74AF" w:rsidRDefault="00FC49AB" w14:paraId="32DB9266" w14:textId="77777777">
            <w:pPr>
              <w:spacing w:line="276" w:lineRule="auto"/>
              <w:jc w:val="right"/>
              <w:rPr>
                <w:rFonts w:cs="Arial"/>
                <w:sz w:val="16"/>
                <w:szCs w:val="16"/>
              </w:rPr>
            </w:pPr>
          </w:p>
        </w:tc>
      </w:tr>
      <w:tr w:rsidRPr="00AC6333" w:rsidR="00FC49AB" w:rsidTr="003F74AF" w14:paraId="5966E37E"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168C76EC" w14:textId="77777777">
            <w:pPr>
              <w:spacing w:line="276" w:lineRule="auto"/>
              <w:rPr>
                <w:rFonts w:cs="Arial"/>
                <w:sz w:val="16"/>
                <w:szCs w:val="16"/>
              </w:rPr>
            </w:pPr>
            <w:r w:rsidRPr="004E29F1">
              <w:rPr>
                <w:rFonts w:cs="Arial"/>
                <w:sz w:val="16"/>
                <w:szCs w:val="16"/>
              </w:rPr>
              <w:t>Tweeverdieners</w:t>
            </w:r>
          </w:p>
        </w:tc>
        <w:tc>
          <w:tcPr>
            <w:tcW w:w="794" w:type="pct"/>
            <w:tcBorders>
              <w:left w:val="nil"/>
              <w:right w:val="nil"/>
            </w:tcBorders>
            <w:shd w:val="clear" w:color="auto" w:fill="FFFFFF" w:themeFill="background1"/>
            <w:vAlign w:val="bottom"/>
          </w:tcPr>
          <w:p w:rsidRPr="00213E51" w:rsidR="00FC49AB" w:rsidP="003F74AF" w:rsidRDefault="00FC49AB" w14:paraId="25BAEE03" w14:textId="77777777">
            <w:pPr>
              <w:spacing w:line="276" w:lineRule="auto"/>
              <w:jc w:val="right"/>
              <w:rPr>
                <w:rFonts w:cs="Arial"/>
                <w:sz w:val="16"/>
                <w:szCs w:val="16"/>
              </w:rPr>
            </w:pPr>
            <w:r w:rsidRPr="00213E51">
              <w:rPr>
                <w:sz w:val="16"/>
                <w:szCs w:val="16"/>
              </w:rPr>
              <w:t>0,1%</w:t>
            </w:r>
          </w:p>
        </w:tc>
        <w:tc>
          <w:tcPr>
            <w:tcW w:w="794" w:type="pct"/>
            <w:tcBorders>
              <w:left w:val="nil"/>
              <w:right w:val="nil"/>
            </w:tcBorders>
            <w:shd w:val="clear" w:color="auto" w:fill="FFFFFF" w:themeFill="background1"/>
            <w:vAlign w:val="bottom"/>
          </w:tcPr>
          <w:p w:rsidRPr="00213E51" w:rsidR="00FC49AB" w:rsidP="003F74AF" w:rsidRDefault="00FC49AB" w14:paraId="0F49BE5D" w14:textId="77777777">
            <w:pPr>
              <w:spacing w:line="276" w:lineRule="auto"/>
              <w:jc w:val="right"/>
              <w:rPr>
                <w:sz w:val="16"/>
                <w:szCs w:val="16"/>
              </w:rPr>
            </w:pPr>
            <w:r w:rsidRPr="00213E51">
              <w:rPr>
                <w:sz w:val="16"/>
                <w:szCs w:val="16"/>
              </w:rPr>
              <w:t>1.314.000</w:t>
            </w:r>
          </w:p>
        </w:tc>
        <w:tc>
          <w:tcPr>
            <w:tcW w:w="794" w:type="pct"/>
            <w:tcBorders>
              <w:left w:val="nil"/>
              <w:right w:val="nil"/>
            </w:tcBorders>
            <w:shd w:val="clear" w:color="auto" w:fill="FFFFFF" w:themeFill="background1"/>
            <w:vAlign w:val="bottom"/>
          </w:tcPr>
          <w:p w:rsidRPr="00213E51" w:rsidR="00FC49AB" w:rsidP="003F74AF" w:rsidRDefault="00FC49AB" w14:paraId="1B189E06" w14:textId="77777777">
            <w:pPr>
              <w:spacing w:line="276" w:lineRule="auto"/>
              <w:jc w:val="right"/>
              <w:rPr>
                <w:sz w:val="16"/>
                <w:szCs w:val="16"/>
              </w:rPr>
            </w:pPr>
            <w:r w:rsidRPr="00213E51">
              <w:rPr>
                <w:sz w:val="16"/>
                <w:szCs w:val="16"/>
              </w:rPr>
              <w:t>0,1%</w:t>
            </w:r>
          </w:p>
        </w:tc>
        <w:tc>
          <w:tcPr>
            <w:tcW w:w="794" w:type="pct"/>
            <w:tcBorders>
              <w:left w:val="nil"/>
              <w:right w:val="nil"/>
            </w:tcBorders>
            <w:shd w:val="clear" w:color="auto" w:fill="FFFFFF" w:themeFill="background1"/>
            <w:vAlign w:val="bottom"/>
          </w:tcPr>
          <w:p w:rsidRPr="00213E51" w:rsidR="00FC49AB" w:rsidP="003F74AF" w:rsidRDefault="00FC49AB" w14:paraId="1A73146A" w14:textId="77777777">
            <w:pPr>
              <w:spacing w:line="276" w:lineRule="auto"/>
              <w:jc w:val="right"/>
              <w:rPr>
                <w:sz w:val="16"/>
                <w:szCs w:val="16"/>
              </w:rPr>
            </w:pPr>
            <w:r w:rsidRPr="00213E51">
              <w:rPr>
                <w:sz w:val="16"/>
                <w:szCs w:val="16"/>
              </w:rPr>
              <w:t>1.314.000</w:t>
            </w:r>
          </w:p>
        </w:tc>
        <w:tc>
          <w:tcPr>
            <w:tcW w:w="793" w:type="pct"/>
            <w:tcBorders>
              <w:left w:val="nil"/>
              <w:right w:val="nil"/>
            </w:tcBorders>
            <w:shd w:val="clear" w:color="auto" w:fill="FFFFFF" w:themeFill="background1"/>
            <w:vAlign w:val="bottom"/>
          </w:tcPr>
          <w:p w:rsidRPr="00213E51" w:rsidR="00FC49AB" w:rsidP="003F74AF" w:rsidRDefault="00FC49AB" w14:paraId="4BE2DDE1" w14:textId="77777777">
            <w:pPr>
              <w:spacing w:line="276" w:lineRule="auto"/>
              <w:jc w:val="right"/>
              <w:rPr>
                <w:sz w:val="16"/>
                <w:szCs w:val="16"/>
              </w:rPr>
            </w:pPr>
            <w:r w:rsidRPr="00213E51">
              <w:rPr>
                <w:sz w:val="16"/>
                <w:szCs w:val="16"/>
              </w:rPr>
              <w:t>3.947.000</w:t>
            </w:r>
          </w:p>
        </w:tc>
      </w:tr>
      <w:tr w:rsidRPr="00AC6333" w:rsidR="00FC49AB" w:rsidTr="003F74AF" w14:paraId="4F1D2965" w14:textId="77777777">
        <w:trPr>
          <w:trHeight w:val="58"/>
        </w:trPr>
        <w:tc>
          <w:tcPr>
            <w:tcW w:w="1031" w:type="pct"/>
            <w:tcBorders>
              <w:left w:val="nil"/>
              <w:right w:val="nil"/>
            </w:tcBorders>
            <w:shd w:val="clear" w:color="auto" w:fill="FFFFFF" w:themeFill="background1"/>
            <w:noWrap/>
            <w:hideMark/>
          </w:tcPr>
          <w:p w:rsidRPr="004E29F1" w:rsidR="00FC49AB" w:rsidP="003F74AF" w:rsidRDefault="00FC49AB" w14:paraId="5B32420C" w14:textId="77777777">
            <w:pPr>
              <w:spacing w:line="276" w:lineRule="auto"/>
              <w:rPr>
                <w:rFonts w:cs="Arial"/>
                <w:sz w:val="16"/>
                <w:szCs w:val="16"/>
              </w:rPr>
            </w:pPr>
            <w:r w:rsidRPr="004E29F1">
              <w:rPr>
                <w:rFonts w:cs="Arial"/>
                <w:sz w:val="16"/>
                <w:szCs w:val="16"/>
              </w:rPr>
              <w:t>Alleenstaanden</w:t>
            </w:r>
          </w:p>
        </w:tc>
        <w:tc>
          <w:tcPr>
            <w:tcW w:w="794" w:type="pct"/>
            <w:tcBorders>
              <w:left w:val="nil"/>
              <w:right w:val="nil"/>
            </w:tcBorders>
            <w:shd w:val="clear" w:color="auto" w:fill="FFFFFF" w:themeFill="background1"/>
            <w:vAlign w:val="bottom"/>
          </w:tcPr>
          <w:p w:rsidRPr="00213E51" w:rsidR="00FC49AB" w:rsidP="003F74AF" w:rsidRDefault="00FC49AB" w14:paraId="321CA811" w14:textId="77777777">
            <w:pPr>
              <w:spacing w:line="276" w:lineRule="auto"/>
              <w:jc w:val="right"/>
              <w:rPr>
                <w:rFonts w:cs="Arial"/>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106868A0" w14:textId="77777777">
            <w:pPr>
              <w:spacing w:line="276" w:lineRule="auto"/>
              <w:jc w:val="right"/>
              <w:rPr>
                <w:sz w:val="16"/>
                <w:szCs w:val="16"/>
              </w:rPr>
            </w:pPr>
            <w:r w:rsidRPr="00213E51">
              <w:rPr>
                <w:sz w:val="16"/>
                <w:szCs w:val="16"/>
              </w:rPr>
              <w:t>352.000</w:t>
            </w:r>
          </w:p>
        </w:tc>
        <w:tc>
          <w:tcPr>
            <w:tcW w:w="794" w:type="pct"/>
            <w:tcBorders>
              <w:left w:val="nil"/>
              <w:right w:val="nil"/>
            </w:tcBorders>
            <w:shd w:val="clear" w:color="auto" w:fill="FFFFFF" w:themeFill="background1"/>
            <w:vAlign w:val="bottom"/>
          </w:tcPr>
          <w:p w:rsidRPr="00213E51" w:rsidR="00FC49AB" w:rsidP="003F74AF" w:rsidRDefault="00FC49AB" w14:paraId="10826A71" w14:textId="77777777">
            <w:pPr>
              <w:spacing w:line="276" w:lineRule="auto"/>
              <w:jc w:val="right"/>
              <w:rPr>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763A19E2" w14:textId="77777777">
            <w:pPr>
              <w:spacing w:line="276" w:lineRule="auto"/>
              <w:jc w:val="right"/>
              <w:rPr>
                <w:sz w:val="16"/>
                <w:szCs w:val="16"/>
              </w:rPr>
            </w:pPr>
            <w:r w:rsidRPr="00213E51">
              <w:rPr>
                <w:sz w:val="16"/>
                <w:szCs w:val="16"/>
              </w:rPr>
              <w:t>352.000</w:t>
            </w:r>
          </w:p>
        </w:tc>
        <w:tc>
          <w:tcPr>
            <w:tcW w:w="793" w:type="pct"/>
            <w:tcBorders>
              <w:left w:val="nil"/>
              <w:right w:val="nil"/>
            </w:tcBorders>
            <w:shd w:val="clear" w:color="auto" w:fill="FFFFFF" w:themeFill="background1"/>
            <w:vAlign w:val="bottom"/>
          </w:tcPr>
          <w:p w:rsidRPr="00213E51" w:rsidR="00FC49AB" w:rsidP="003F74AF" w:rsidRDefault="00FC49AB" w14:paraId="2DFFF315" w14:textId="77777777">
            <w:pPr>
              <w:spacing w:line="276" w:lineRule="auto"/>
              <w:jc w:val="right"/>
              <w:rPr>
                <w:sz w:val="16"/>
                <w:szCs w:val="16"/>
              </w:rPr>
            </w:pPr>
            <w:r w:rsidRPr="00213E51">
              <w:rPr>
                <w:sz w:val="16"/>
                <w:szCs w:val="16"/>
              </w:rPr>
              <w:t>3.862.000</w:t>
            </w:r>
          </w:p>
        </w:tc>
      </w:tr>
      <w:tr w:rsidRPr="00AC6333" w:rsidR="00FC49AB" w:rsidTr="003F74AF" w14:paraId="7E9A50F9"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2CC9ED72" w14:textId="77777777">
            <w:pPr>
              <w:spacing w:line="276" w:lineRule="auto"/>
              <w:rPr>
                <w:rFonts w:cs="Arial"/>
                <w:sz w:val="16"/>
                <w:szCs w:val="16"/>
              </w:rPr>
            </w:pPr>
            <w:r w:rsidRPr="004E29F1">
              <w:rPr>
                <w:rFonts w:cs="Arial"/>
                <w:sz w:val="16"/>
                <w:szCs w:val="16"/>
              </w:rPr>
              <w:t>Alleenverdieners</w:t>
            </w:r>
          </w:p>
        </w:tc>
        <w:tc>
          <w:tcPr>
            <w:tcW w:w="794" w:type="pct"/>
            <w:tcBorders>
              <w:left w:val="nil"/>
              <w:right w:val="nil"/>
            </w:tcBorders>
            <w:shd w:val="clear" w:color="auto" w:fill="FFFFFF" w:themeFill="background1"/>
            <w:vAlign w:val="bottom"/>
          </w:tcPr>
          <w:p w:rsidRPr="00213E51" w:rsidR="00FC49AB" w:rsidP="003F74AF" w:rsidRDefault="00FC49AB" w14:paraId="59A6FB84" w14:textId="77777777">
            <w:pPr>
              <w:spacing w:line="276" w:lineRule="auto"/>
              <w:jc w:val="right"/>
              <w:rPr>
                <w:rFonts w:cs="Arial"/>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760BCD44" w14:textId="77777777">
            <w:pPr>
              <w:spacing w:line="276" w:lineRule="auto"/>
              <w:jc w:val="right"/>
              <w:rPr>
                <w:sz w:val="16"/>
                <w:szCs w:val="16"/>
              </w:rPr>
            </w:pPr>
            <w:r w:rsidRPr="00213E51">
              <w:rPr>
                <w:sz w:val="16"/>
                <w:szCs w:val="16"/>
              </w:rPr>
              <w:t>111.000</w:t>
            </w:r>
          </w:p>
        </w:tc>
        <w:tc>
          <w:tcPr>
            <w:tcW w:w="794" w:type="pct"/>
            <w:tcBorders>
              <w:left w:val="nil"/>
              <w:right w:val="nil"/>
            </w:tcBorders>
            <w:shd w:val="clear" w:color="auto" w:fill="FFFFFF" w:themeFill="background1"/>
            <w:vAlign w:val="bottom"/>
          </w:tcPr>
          <w:p w:rsidRPr="00213E51" w:rsidR="00FC49AB" w:rsidP="003F74AF" w:rsidRDefault="00FC49AB" w14:paraId="3DCEB37F" w14:textId="77777777">
            <w:pPr>
              <w:spacing w:line="276" w:lineRule="auto"/>
              <w:jc w:val="right"/>
              <w:rPr>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3DC8EA7A" w14:textId="77777777">
            <w:pPr>
              <w:spacing w:line="276" w:lineRule="auto"/>
              <w:jc w:val="right"/>
              <w:rPr>
                <w:sz w:val="16"/>
                <w:szCs w:val="16"/>
              </w:rPr>
            </w:pPr>
            <w:r w:rsidRPr="00213E51">
              <w:rPr>
                <w:sz w:val="16"/>
                <w:szCs w:val="16"/>
              </w:rPr>
              <w:t>111.000</w:t>
            </w:r>
          </w:p>
        </w:tc>
        <w:tc>
          <w:tcPr>
            <w:tcW w:w="793" w:type="pct"/>
            <w:tcBorders>
              <w:left w:val="nil"/>
              <w:right w:val="nil"/>
            </w:tcBorders>
            <w:shd w:val="clear" w:color="auto" w:fill="FFFFFF" w:themeFill="background1"/>
            <w:vAlign w:val="bottom"/>
          </w:tcPr>
          <w:p w:rsidRPr="00213E51" w:rsidR="00FC49AB" w:rsidP="003F74AF" w:rsidRDefault="00FC49AB" w14:paraId="5FD80DE7" w14:textId="77777777">
            <w:pPr>
              <w:spacing w:line="276" w:lineRule="auto"/>
              <w:jc w:val="right"/>
              <w:rPr>
                <w:sz w:val="16"/>
                <w:szCs w:val="16"/>
              </w:rPr>
            </w:pPr>
            <w:r w:rsidRPr="00213E51">
              <w:rPr>
                <w:sz w:val="16"/>
                <w:szCs w:val="16"/>
              </w:rPr>
              <w:t>325.000</w:t>
            </w:r>
          </w:p>
        </w:tc>
      </w:tr>
      <w:tr w:rsidRPr="00AC6333" w:rsidR="00FC49AB" w:rsidTr="003F74AF" w14:paraId="54DEBF7B" w14:textId="77777777">
        <w:trPr>
          <w:trHeight w:val="58"/>
        </w:trPr>
        <w:tc>
          <w:tcPr>
            <w:tcW w:w="1031" w:type="pct"/>
            <w:tcBorders>
              <w:left w:val="nil"/>
              <w:right w:val="nil"/>
            </w:tcBorders>
            <w:shd w:val="clear" w:color="auto" w:fill="FFFFFF" w:themeFill="background1"/>
            <w:noWrap/>
            <w:hideMark/>
          </w:tcPr>
          <w:p w:rsidRPr="004E29F1" w:rsidR="00FC49AB" w:rsidP="003F74AF" w:rsidRDefault="00FC49AB" w14:paraId="01215C8B"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77E7EC2D"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175C7695"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513DF749"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51449E75" w14:textId="77777777">
            <w:pPr>
              <w:spacing w:line="276" w:lineRule="auto"/>
              <w:jc w:val="right"/>
              <w:rPr>
                <w:rFonts w:cs="Arial"/>
                <w:sz w:val="16"/>
                <w:szCs w:val="16"/>
              </w:rPr>
            </w:pPr>
          </w:p>
        </w:tc>
        <w:tc>
          <w:tcPr>
            <w:tcW w:w="793" w:type="pct"/>
            <w:tcBorders>
              <w:left w:val="nil"/>
              <w:right w:val="nil"/>
            </w:tcBorders>
            <w:shd w:val="clear" w:color="auto" w:fill="FFFFFF" w:themeFill="background1"/>
            <w:vAlign w:val="bottom"/>
          </w:tcPr>
          <w:p w:rsidRPr="00213E51" w:rsidR="00FC49AB" w:rsidP="003F74AF" w:rsidRDefault="00FC49AB" w14:paraId="507FE0C5" w14:textId="77777777">
            <w:pPr>
              <w:spacing w:line="276" w:lineRule="auto"/>
              <w:jc w:val="right"/>
              <w:rPr>
                <w:rFonts w:cs="Arial"/>
                <w:sz w:val="16"/>
                <w:szCs w:val="16"/>
              </w:rPr>
            </w:pPr>
          </w:p>
        </w:tc>
      </w:tr>
      <w:tr w:rsidRPr="00AC6333" w:rsidR="00FC49AB" w:rsidTr="003F74AF" w14:paraId="2D95ACAA"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0064AA54" w14:textId="77777777">
            <w:pPr>
              <w:spacing w:line="276" w:lineRule="auto"/>
              <w:rPr>
                <w:rFonts w:cs="Arial"/>
                <w:i/>
                <w:sz w:val="16"/>
                <w:szCs w:val="16"/>
              </w:rPr>
            </w:pPr>
            <w:r w:rsidRPr="004E29F1">
              <w:rPr>
                <w:rFonts w:cs="Arial"/>
                <w:i/>
                <w:sz w:val="16"/>
                <w:szCs w:val="16"/>
              </w:rPr>
              <w:t>Kinderen</w:t>
            </w:r>
          </w:p>
        </w:tc>
        <w:tc>
          <w:tcPr>
            <w:tcW w:w="794" w:type="pct"/>
            <w:tcBorders>
              <w:left w:val="nil"/>
              <w:right w:val="nil"/>
            </w:tcBorders>
            <w:shd w:val="clear" w:color="auto" w:fill="FFFFFF" w:themeFill="background1"/>
            <w:vAlign w:val="bottom"/>
          </w:tcPr>
          <w:p w:rsidRPr="00213E51" w:rsidR="00FC49AB" w:rsidP="003F74AF" w:rsidRDefault="00FC49AB" w14:paraId="30E7076C"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2A1488D6"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70D2505B"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4F61B25C" w14:textId="77777777">
            <w:pPr>
              <w:spacing w:line="276" w:lineRule="auto"/>
              <w:jc w:val="right"/>
              <w:rPr>
                <w:rFonts w:cs="Arial"/>
                <w:sz w:val="16"/>
                <w:szCs w:val="16"/>
              </w:rPr>
            </w:pPr>
          </w:p>
        </w:tc>
        <w:tc>
          <w:tcPr>
            <w:tcW w:w="793" w:type="pct"/>
            <w:tcBorders>
              <w:left w:val="nil"/>
              <w:right w:val="nil"/>
            </w:tcBorders>
            <w:shd w:val="clear" w:color="auto" w:fill="FFFFFF" w:themeFill="background1"/>
            <w:vAlign w:val="bottom"/>
          </w:tcPr>
          <w:p w:rsidRPr="00213E51" w:rsidR="00FC49AB" w:rsidP="003F74AF" w:rsidRDefault="00FC49AB" w14:paraId="720464A3" w14:textId="77777777">
            <w:pPr>
              <w:spacing w:line="276" w:lineRule="auto"/>
              <w:jc w:val="right"/>
              <w:rPr>
                <w:rFonts w:cs="Arial"/>
                <w:sz w:val="16"/>
                <w:szCs w:val="16"/>
              </w:rPr>
            </w:pPr>
          </w:p>
        </w:tc>
      </w:tr>
      <w:tr w:rsidRPr="00AC6333" w:rsidR="00FC49AB" w:rsidTr="003F74AF" w14:paraId="649C74CA" w14:textId="77777777">
        <w:trPr>
          <w:trHeight w:val="58"/>
        </w:trPr>
        <w:tc>
          <w:tcPr>
            <w:tcW w:w="1031" w:type="pct"/>
            <w:tcBorders>
              <w:left w:val="nil"/>
              <w:right w:val="nil"/>
            </w:tcBorders>
            <w:shd w:val="clear" w:color="auto" w:fill="FFFFFF" w:themeFill="background1"/>
            <w:noWrap/>
            <w:hideMark/>
          </w:tcPr>
          <w:p w:rsidRPr="004E29F1" w:rsidR="00FC49AB" w:rsidP="003F74AF" w:rsidRDefault="00FC49AB" w14:paraId="620DBB84" w14:textId="77777777">
            <w:pPr>
              <w:spacing w:line="276" w:lineRule="auto"/>
              <w:rPr>
                <w:rFonts w:cs="Arial"/>
                <w:sz w:val="16"/>
                <w:szCs w:val="16"/>
              </w:rPr>
            </w:pPr>
            <w:proofErr w:type="spellStart"/>
            <w:r w:rsidRPr="004E29F1">
              <w:rPr>
                <w:rFonts w:cs="Arial"/>
                <w:sz w:val="16"/>
                <w:szCs w:val="16"/>
              </w:rPr>
              <w:t>Hh</w:t>
            </w:r>
            <w:proofErr w:type="spellEnd"/>
            <w:r w:rsidRPr="004E29F1">
              <w:rPr>
                <w:rFonts w:cs="Arial"/>
                <w:sz w:val="16"/>
                <w:szCs w:val="16"/>
              </w:rPr>
              <w:t xml:space="preserve"> met kinderen</w:t>
            </w:r>
          </w:p>
        </w:tc>
        <w:tc>
          <w:tcPr>
            <w:tcW w:w="794" w:type="pct"/>
            <w:tcBorders>
              <w:left w:val="nil"/>
              <w:right w:val="nil"/>
            </w:tcBorders>
            <w:shd w:val="clear" w:color="auto" w:fill="FFFFFF" w:themeFill="background1"/>
            <w:vAlign w:val="bottom"/>
          </w:tcPr>
          <w:p w:rsidRPr="00213E51" w:rsidR="00FC49AB" w:rsidP="003F74AF" w:rsidRDefault="00FC49AB" w14:paraId="43DF94EA" w14:textId="77777777">
            <w:pPr>
              <w:spacing w:line="276" w:lineRule="auto"/>
              <w:jc w:val="right"/>
              <w:rPr>
                <w:rFonts w:cs="Arial"/>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7360A64D" w14:textId="77777777">
            <w:pPr>
              <w:spacing w:line="276" w:lineRule="auto"/>
              <w:jc w:val="right"/>
              <w:rPr>
                <w:sz w:val="16"/>
                <w:szCs w:val="16"/>
              </w:rPr>
            </w:pPr>
            <w:r w:rsidRPr="00213E51">
              <w:rPr>
                <w:sz w:val="16"/>
                <w:szCs w:val="16"/>
              </w:rPr>
              <w:t>1.774.000</w:t>
            </w:r>
          </w:p>
        </w:tc>
        <w:tc>
          <w:tcPr>
            <w:tcW w:w="794" w:type="pct"/>
            <w:tcBorders>
              <w:left w:val="nil"/>
              <w:right w:val="nil"/>
            </w:tcBorders>
            <w:shd w:val="clear" w:color="auto" w:fill="FFFFFF" w:themeFill="background1"/>
            <w:vAlign w:val="bottom"/>
          </w:tcPr>
          <w:p w:rsidRPr="00213E51" w:rsidR="00FC49AB" w:rsidP="003F74AF" w:rsidRDefault="00FC49AB" w14:paraId="5DD8DB3F" w14:textId="77777777">
            <w:pPr>
              <w:spacing w:line="276" w:lineRule="auto"/>
              <w:jc w:val="right"/>
              <w:rPr>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635FE2B7" w14:textId="77777777">
            <w:pPr>
              <w:spacing w:line="276" w:lineRule="auto"/>
              <w:jc w:val="right"/>
              <w:rPr>
                <w:sz w:val="16"/>
                <w:szCs w:val="16"/>
              </w:rPr>
            </w:pPr>
            <w:r w:rsidRPr="00213E51">
              <w:rPr>
                <w:sz w:val="16"/>
                <w:szCs w:val="16"/>
              </w:rPr>
              <w:t>1.774.000</w:t>
            </w:r>
          </w:p>
        </w:tc>
        <w:tc>
          <w:tcPr>
            <w:tcW w:w="793" w:type="pct"/>
            <w:tcBorders>
              <w:left w:val="nil"/>
              <w:right w:val="nil"/>
            </w:tcBorders>
            <w:shd w:val="clear" w:color="auto" w:fill="FFFFFF" w:themeFill="background1"/>
            <w:vAlign w:val="bottom"/>
          </w:tcPr>
          <w:p w:rsidRPr="00213E51" w:rsidR="00FC49AB" w:rsidP="003F74AF" w:rsidRDefault="00FC49AB" w14:paraId="708976B8" w14:textId="77777777">
            <w:pPr>
              <w:spacing w:line="276" w:lineRule="auto"/>
              <w:jc w:val="right"/>
              <w:rPr>
                <w:sz w:val="16"/>
                <w:szCs w:val="16"/>
              </w:rPr>
            </w:pPr>
            <w:r w:rsidRPr="00213E51">
              <w:rPr>
                <w:sz w:val="16"/>
                <w:szCs w:val="16"/>
              </w:rPr>
              <w:t>1.774.000</w:t>
            </w:r>
          </w:p>
        </w:tc>
      </w:tr>
      <w:tr w:rsidRPr="00AC6333" w:rsidR="00FC49AB" w:rsidTr="003F74AF" w14:paraId="7B18FDF9"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613964A3" w14:textId="77777777">
            <w:pPr>
              <w:spacing w:line="276" w:lineRule="auto"/>
              <w:rPr>
                <w:rFonts w:cs="Arial"/>
                <w:sz w:val="16"/>
                <w:szCs w:val="16"/>
              </w:rPr>
            </w:pPr>
            <w:proofErr w:type="spellStart"/>
            <w:r w:rsidRPr="004E29F1">
              <w:rPr>
                <w:rFonts w:cs="Arial"/>
                <w:sz w:val="16"/>
                <w:szCs w:val="16"/>
              </w:rPr>
              <w:t>Hh</w:t>
            </w:r>
            <w:proofErr w:type="spellEnd"/>
            <w:r w:rsidRPr="004E29F1">
              <w:rPr>
                <w:rFonts w:cs="Arial"/>
                <w:sz w:val="16"/>
                <w:szCs w:val="16"/>
              </w:rPr>
              <w:t xml:space="preserve"> zonder kinderen</w:t>
            </w:r>
          </w:p>
        </w:tc>
        <w:tc>
          <w:tcPr>
            <w:tcW w:w="794" w:type="pct"/>
            <w:tcBorders>
              <w:left w:val="nil"/>
              <w:right w:val="nil"/>
            </w:tcBorders>
            <w:shd w:val="clear" w:color="auto" w:fill="FFFFFF" w:themeFill="background1"/>
            <w:vAlign w:val="bottom"/>
          </w:tcPr>
          <w:p w:rsidRPr="00213E51" w:rsidR="00FC49AB" w:rsidP="003F74AF" w:rsidRDefault="00F666BA" w14:paraId="71D6B9B2" w14:textId="368B10C8">
            <w:pPr>
              <w:spacing w:line="276" w:lineRule="auto"/>
              <w:jc w:val="right"/>
              <w:rPr>
                <w:rFonts w:cs="Arial"/>
                <w:sz w:val="16"/>
                <w:szCs w:val="16"/>
              </w:rPr>
            </w:pPr>
            <w:r>
              <w:rPr>
                <w:sz w:val="16"/>
                <w:szCs w:val="16"/>
              </w:rPr>
              <w:t>n.v.t.</w:t>
            </w:r>
          </w:p>
        </w:tc>
        <w:tc>
          <w:tcPr>
            <w:tcW w:w="794" w:type="pct"/>
            <w:tcBorders>
              <w:left w:val="nil"/>
              <w:right w:val="nil"/>
            </w:tcBorders>
            <w:shd w:val="clear" w:color="auto" w:fill="FFFFFF" w:themeFill="background1"/>
            <w:vAlign w:val="bottom"/>
          </w:tcPr>
          <w:p w:rsidRPr="00213E51" w:rsidR="00FC49AB" w:rsidP="003F74AF" w:rsidRDefault="00FC49AB" w14:paraId="559EE4DD" w14:textId="73C758B8">
            <w:pPr>
              <w:spacing w:line="276" w:lineRule="auto"/>
              <w:jc w:val="right"/>
              <w:rPr>
                <w:sz w:val="16"/>
                <w:szCs w:val="16"/>
              </w:rPr>
            </w:pPr>
            <w:r w:rsidRPr="00213E51">
              <w:rPr>
                <w:sz w:val="16"/>
                <w:szCs w:val="16"/>
              </w:rPr>
              <w:t xml:space="preserve"> </w:t>
            </w:r>
            <w:r w:rsidR="00F666BA">
              <w:rPr>
                <w:sz w:val="16"/>
                <w:szCs w:val="16"/>
              </w:rPr>
              <w:t>n.v.t.</w:t>
            </w:r>
            <w:r w:rsidRPr="00213E51">
              <w:rPr>
                <w:sz w:val="16"/>
                <w:szCs w:val="16"/>
              </w:rPr>
              <w:t xml:space="preserve"> </w:t>
            </w:r>
          </w:p>
        </w:tc>
        <w:tc>
          <w:tcPr>
            <w:tcW w:w="794" w:type="pct"/>
            <w:tcBorders>
              <w:left w:val="nil"/>
              <w:right w:val="nil"/>
            </w:tcBorders>
            <w:shd w:val="clear" w:color="auto" w:fill="FFFFFF" w:themeFill="background1"/>
            <w:vAlign w:val="bottom"/>
          </w:tcPr>
          <w:p w:rsidRPr="00213E51" w:rsidR="00FC49AB" w:rsidP="003F74AF" w:rsidRDefault="00F666BA" w14:paraId="4BBECE39" w14:textId="42162B71">
            <w:pPr>
              <w:spacing w:line="276" w:lineRule="auto"/>
              <w:jc w:val="right"/>
              <w:rPr>
                <w:sz w:val="16"/>
                <w:szCs w:val="16"/>
              </w:rPr>
            </w:pPr>
            <w:r>
              <w:rPr>
                <w:sz w:val="16"/>
                <w:szCs w:val="16"/>
              </w:rPr>
              <w:t>n.v.t.</w:t>
            </w:r>
          </w:p>
        </w:tc>
        <w:tc>
          <w:tcPr>
            <w:tcW w:w="794" w:type="pct"/>
            <w:tcBorders>
              <w:left w:val="nil"/>
              <w:right w:val="nil"/>
            </w:tcBorders>
            <w:shd w:val="clear" w:color="auto" w:fill="FFFFFF" w:themeFill="background1"/>
            <w:vAlign w:val="bottom"/>
          </w:tcPr>
          <w:p w:rsidRPr="00213E51" w:rsidR="00FC49AB" w:rsidP="003F74AF" w:rsidRDefault="00FC49AB" w14:paraId="71FA35AC" w14:textId="68517834">
            <w:pPr>
              <w:spacing w:line="276" w:lineRule="auto"/>
              <w:jc w:val="right"/>
              <w:rPr>
                <w:sz w:val="16"/>
                <w:szCs w:val="16"/>
              </w:rPr>
            </w:pPr>
            <w:r w:rsidRPr="00213E51">
              <w:rPr>
                <w:sz w:val="16"/>
                <w:szCs w:val="16"/>
              </w:rPr>
              <w:t xml:space="preserve"> </w:t>
            </w:r>
            <w:r w:rsidR="00F666BA">
              <w:rPr>
                <w:sz w:val="16"/>
                <w:szCs w:val="16"/>
              </w:rPr>
              <w:t>n.v.t.</w:t>
            </w:r>
          </w:p>
        </w:tc>
        <w:tc>
          <w:tcPr>
            <w:tcW w:w="793" w:type="pct"/>
            <w:tcBorders>
              <w:left w:val="nil"/>
              <w:right w:val="nil"/>
            </w:tcBorders>
            <w:shd w:val="clear" w:color="auto" w:fill="FFFFFF" w:themeFill="background1"/>
            <w:vAlign w:val="bottom"/>
          </w:tcPr>
          <w:p w:rsidRPr="00213E51" w:rsidR="00FC49AB" w:rsidP="003F74AF" w:rsidRDefault="00FC49AB" w14:paraId="26EA06F0" w14:textId="77777777">
            <w:pPr>
              <w:spacing w:line="276" w:lineRule="auto"/>
              <w:jc w:val="right"/>
              <w:rPr>
                <w:sz w:val="16"/>
                <w:szCs w:val="16"/>
              </w:rPr>
            </w:pPr>
            <w:r w:rsidRPr="00213E51">
              <w:rPr>
                <w:sz w:val="16"/>
                <w:szCs w:val="16"/>
              </w:rPr>
              <w:t>4.254.000</w:t>
            </w:r>
          </w:p>
        </w:tc>
      </w:tr>
      <w:tr w:rsidRPr="00AC6333" w:rsidR="00FC49AB" w:rsidTr="003F74AF" w14:paraId="3154CD0F" w14:textId="77777777">
        <w:trPr>
          <w:trHeight w:val="58"/>
        </w:trPr>
        <w:tc>
          <w:tcPr>
            <w:tcW w:w="1031" w:type="pct"/>
            <w:tcBorders>
              <w:left w:val="nil"/>
              <w:right w:val="nil"/>
            </w:tcBorders>
            <w:shd w:val="clear" w:color="auto" w:fill="FFFFFF" w:themeFill="background1"/>
            <w:noWrap/>
            <w:hideMark/>
          </w:tcPr>
          <w:p w:rsidRPr="004E29F1" w:rsidR="00FC49AB" w:rsidP="003F74AF" w:rsidRDefault="00FC49AB" w14:paraId="08D44307"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521C29E6"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1D804BE7"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5DEC8D3F" w14:textId="77777777">
            <w:pPr>
              <w:spacing w:line="276" w:lineRule="auto"/>
              <w:jc w:val="right"/>
              <w:rPr>
                <w:rFonts w:cs="Arial"/>
                <w:sz w:val="16"/>
                <w:szCs w:val="16"/>
              </w:rPr>
            </w:pPr>
          </w:p>
        </w:tc>
        <w:tc>
          <w:tcPr>
            <w:tcW w:w="794" w:type="pct"/>
            <w:tcBorders>
              <w:left w:val="nil"/>
              <w:right w:val="nil"/>
            </w:tcBorders>
            <w:shd w:val="clear" w:color="auto" w:fill="FFFFFF" w:themeFill="background1"/>
            <w:vAlign w:val="bottom"/>
          </w:tcPr>
          <w:p w:rsidRPr="00213E51" w:rsidR="00FC49AB" w:rsidP="003F74AF" w:rsidRDefault="00FC49AB" w14:paraId="56F389CB" w14:textId="77777777">
            <w:pPr>
              <w:spacing w:line="276" w:lineRule="auto"/>
              <w:jc w:val="right"/>
              <w:rPr>
                <w:rFonts w:cs="Arial"/>
                <w:sz w:val="16"/>
                <w:szCs w:val="16"/>
              </w:rPr>
            </w:pPr>
          </w:p>
        </w:tc>
        <w:tc>
          <w:tcPr>
            <w:tcW w:w="793" w:type="pct"/>
            <w:tcBorders>
              <w:left w:val="nil"/>
              <w:right w:val="nil"/>
            </w:tcBorders>
            <w:shd w:val="clear" w:color="auto" w:fill="FFFFFF" w:themeFill="background1"/>
            <w:vAlign w:val="bottom"/>
          </w:tcPr>
          <w:p w:rsidRPr="00213E51" w:rsidR="00FC49AB" w:rsidP="003F74AF" w:rsidRDefault="00FC49AB" w14:paraId="57FA1DC4" w14:textId="77777777">
            <w:pPr>
              <w:spacing w:line="276" w:lineRule="auto"/>
              <w:jc w:val="right"/>
              <w:rPr>
                <w:rFonts w:cs="Arial"/>
                <w:sz w:val="16"/>
                <w:szCs w:val="16"/>
              </w:rPr>
            </w:pPr>
          </w:p>
        </w:tc>
      </w:tr>
      <w:tr w:rsidRPr="003E79D0" w:rsidR="00FC49AB" w:rsidTr="003F74AF" w14:paraId="73921934" w14:textId="77777777">
        <w:trPr>
          <w:cnfStyle w:val="000000100000" w:firstRow="0" w:lastRow="0" w:firstColumn="0" w:lastColumn="0" w:oddVBand="0" w:evenVBand="0" w:oddHBand="1" w:evenHBand="0" w:firstRowFirstColumn="0" w:firstRowLastColumn="0" w:lastRowFirstColumn="0" w:lastRowLastColumn="0"/>
          <w:trHeight w:val="58"/>
        </w:trPr>
        <w:tc>
          <w:tcPr>
            <w:tcW w:w="1031" w:type="pct"/>
            <w:tcBorders>
              <w:left w:val="nil"/>
              <w:right w:val="nil"/>
            </w:tcBorders>
            <w:shd w:val="clear" w:color="auto" w:fill="FFFFFF" w:themeFill="background1"/>
            <w:noWrap/>
            <w:hideMark/>
          </w:tcPr>
          <w:p w:rsidRPr="004E29F1" w:rsidR="00FC49AB" w:rsidP="003F74AF" w:rsidRDefault="00FC49AB" w14:paraId="1D4B7EA9" w14:textId="77777777">
            <w:pPr>
              <w:spacing w:line="276" w:lineRule="auto"/>
              <w:rPr>
                <w:rFonts w:cs="Arial"/>
                <w:b/>
                <w:sz w:val="16"/>
                <w:szCs w:val="16"/>
              </w:rPr>
            </w:pPr>
            <w:r w:rsidRPr="004E29F1">
              <w:rPr>
                <w:rFonts w:cs="Arial"/>
                <w:b/>
                <w:sz w:val="16"/>
                <w:szCs w:val="16"/>
              </w:rPr>
              <w:t>Alle huishoudens</w:t>
            </w:r>
          </w:p>
        </w:tc>
        <w:tc>
          <w:tcPr>
            <w:tcW w:w="794" w:type="pct"/>
            <w:tcBorders>
              <w:left w:val="nil"/>
              <w:right w:val="nil"/>
            </w:tcBorders>
            <w:shd w:val="clear" w:color="auto" w:fill="FFFFFF" w:themeFill="background1"/>
            <w:vAlign w:val="bottom"/>
          </w:tcPr>
          <w:p w:rsidRPr="00213E51" w:rsidR="00FC49AB" w:rsidP="003F74AF" w:rsidRDefault="00FC49AB" w14:paraId="7446D46F" w14:textId="77777777">
            <w:pPr>
              <w:spacing w:line="276" w:lineRule="auto"/>
              <w:jc w:val="right"/>
              <w:rPr>
                <w:rFonts w:cs="Arial"/>
                <w:b/>
                <w:bCs/>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5C50AB9F" w14:textId="77777777">
            <w:pPr>
              <w:spacing w:line="276" w:lineRule="auto"/>
              <w:jc w:val="right"/>
              <w:rPr>
                <w:b/>
                <w:bCs/>
                <w:sz w:val="16"/>
                <w:szCs w:val="16"/>
              </w:rPr>
            </w:pPr>
            <w:r w:rsidRPr="00213E51">
              <w:rPr>
                <w:sz w:val="16"/>
                <w:szCs w:val="16"/>
              </w:rPr>
              <w:t>1.778.000</w:t>
            </w:r>
          </w:p>
        </w:tc>
        <w:tc>
          <w:tcPr>
            <w:tcW w:w="794" w:type="pct"/>
            <w:tcBorders>
              <w:left w:val="nil"/>
              <w:right w:val="nil"/>
            </w:tcBorders>
            <w:shd w:val="clear" w:color="auto" w:fill="FFFFFF" w:themeFill="background1"/>
            <w:vAlign w:val="bottom"/>
          </w:tcPr>
          <w:p w:rsidRPr="00213E51" w:rsidR="00FC49AB" w:rsidP="003F74AF" w:rsidRDefault="00FC49AB" w14:paraId="1DD4D1FF" w14:textId="77777777">
            <w:pPr>
              <w:spacing w:line="276" w:lineRule="auto"/>
              <w:jc w:val="right"/>
              <w:rPr>
                <w:b/>
                <w:bCs/>
                <w:sz w:val="16"/>
                <w:szCs w:val="16"/>
              </w:rPr>
            </w:pPr>
            <w:r w:rsidRPr="00213E51">
              <w:rPr>
                <w:sz w:val="16"/>
                <w:szCs w:val="16"/>
              </w:rPr>
              <w:t>0,0%</w:t>
            </w:r>
          </w:p>
        </w:tc>
        <w:tc>
          <w:tcPr>
            <w:tcW w:w="794" w:type="pct"/>
            <w:tcBorders>
              <w:left w:val="nil"/>
              <w:right w:val="nil"/>
            </w:tcBorders>
            <w:shd w:val="clear" w:color="auto" w:fill="FFFFFF" w:themeFill="background1"/>
            <w:vAlign w:val="bottom"/>
          </w:tcPr>
          <w:p w:rsidRPr="00213E51" w:rsidR="00FC49AB" w:rsidP="003F74AF" w:rsidRDefault="00FC49AB" w14:paraId="0888F84F" w14:textId="77777777">
            <w:pPr>
              <w:spacing w:line="276" w:lineRule="auto"/>
              <w:jc w:val="right"/>
              <w:rPr>
                <w:b/>
                <w:bCs/>
                <w:sz w:val="16"/>
                <w:szCs w:val="16"/>
              </w:rPr>
            </w:pPr>
            <w:r w:rsidRPr="00213E51">
              <w:rPr>
                <w:sz w:val="16"/>
                <w:szCs w:val="16"/>
              </w:rPr>
              <w:t>1.778.000</w:t>
            </w:r>
          </w:p>
        </w:tc>
        <w:tc>
          <w:tcPr>
            <w:tcW w:w="793" w:type="pct"/>
            <w:tcBorders>
              <w:left w:val="nil"/>
              <w:right w:val="nil"/>
            </w:tcBorders>
            <w:shd w:val="clear" w:color="auto" w:fill="FFFFFF" w:themeFill="background1"/>
            <w:vAlign w:val="bottom"/>
          </w:tcPr>
          <w:p w:rsidRPr="00213E51" w:rsidR="00FC49AB" w:rsidP="003F74AF" w:rsidRDefault="00FC49AB" w14:paraId="09AAABEB" w14:textId="77777777">
            <w:pPr>
              <w:spacing w:line="276" w:lineRule="auto"/>
              <w:jc w:val="right"/>
              <w:rPr>
                <w:b/>
                <w:bCs/>
                <w:sz w:val="16"/>
                <w:szCs w:val="16"/>
              </w:rPr>
            </w:pPr>
            <w:r w:rsidRPr="00213E51">
              <w:rPr>
                <w:sz w:val="16"/>
                <w:szCs w:val="16"/>
              </w:rPr>
              <w:t>8.134.000</w:t>
            </w:r>
          </w:p>
        </w:tc>
      </w:tr>
    </w:tbl>
    <w:p w:rsidR="00A27B13" w:rsidP="00AD3546" w:rsidRDefault="00A27B13" w14:paraId="73290D01" w14:textId="77777777">
      <w:pPr>
        <w:spacing w:line="276" w:lineRule="auto"/>
        <w:rPr>
          <w:rFonts w:ascii="Verdana" w:hAnsi="Verdana"/>
          <w:i/>
          <w:sz w:val="18"/>
          <w:szCs w:val="18"/>
        </w:rPr>
      </w:pPr>
    </w:p>
    <w:p w:rsidRPr="003E0780" w:rsidR="003F74AF" w:rsidP="003F74AF" w:rsidRDefault="003F74AF" w14:paraId="41DC6280" w14:textId="77777777">
      <w:pPr>
        <w:spacing w:line="276" w:lineRule="auto"/>
        <w:ind w:right="-25"/>
        <w:rPr>
          <w:rFonts w:ascii="Verdana" w:hAnsi="Verdana"/>
          <w:sz w:val="16"/>
          <w:szCs w:val="16"/>
        </w:rPr>
      </w:pPr>
      <w:r>
        <w:rPr>
          <w:rFonts w:ascii="Verdana" w:hAnsi="Verdana"/>
          <w:sz w:val="18"/>
          <w:szCs w:val="18"/>
        </w:rPr>
        <w:t xml:space="preserve">Tabel 5 toont de </w:t>
      </w:r>
      <w:proofErr w:type="spellStart"/>
      <w:r>
        <w:rPr>
          <w:rFonts w:ascii="Verdana" w:hAnsi="Verdana"/>
          <w:sz w:val="18"/>
          <w:szCs w:val="18"/>
        </w:rPr>
        <w:t>kindbedragen</w:t>
      </w:r>
      <w:proofErr w:type="spellEnd"/>
      <w:r>
        <w:rPr>
          <w:rFonts w:ascii="Verdana" w:hAnsi="Verdana"/>
          <w:sz w:val="18"/>
          <w:szCs w:val="18"/>
        </w:rPr>
        <w:t xml:space="preserve"> in euro’s voor een paar met twee jonge kinderen in drie situaties: zonder het wetsvoorstel, met het wetsvoorstel en zonder deze nota van wijziging, en met het wetsvoorstel en deze nota van wijziging.</w:t>
      </w:r>
      <w:r w:rsidRPr="00FC49AB">
        <w:rPr>
          <w:rFonts w:ascii="Verdana" w:hAnsi="Verdana"/>
          <w:sz w:val="18"/>
          <w:szCs w:val="18"/>
        </w:rPr>
        <w:t xml:space="preserve"> </w:t>
      </w:r>
      <w:r>
        <w:rPr>
          <w:rFonts w:ascii="Verdana" w:hAnsi="Verdana"/>
          <w:sz w:val="18"/>
          <w:szCs w:val="18"/>
        </w:rPr>
        <w:t xml:space="preserve">De vermogensgrens in het </w:t>
      </w:r>
      <w:proofErr w:type="spellStart"/>
      <w:r>
        <w:rPr>
          <w:rFonts w:ascii="Verdana" w:hAnsi="Verdana"/>
          <w:sz w:val="18"/>
          <w:szCs w:val="18"/>
        </w:rPr>
        <w:t>kindgebonden</w:t>
      </w:r>
      <w:proofErr w:type="spellEnd"/>
      <w:r>
        <w:rPr>
          <w:rFonts w:ascii="Verdana" w:hAnsi="Verdana"/>
          <w:sz w:val="18"/>
          <w:szCs w:val="18"/>
        </w:rPr>
        <w:t xml:space="preserve"> budget wordt ook per 2027 verlaagd. De inkomenseffecten van deze wijziging zijn niet meegenomen in de tabellen, omdat deze maatregel geen onderdeel is van het wetsvoorstel. In de tabel is zichtbaar dat het oorspronkelijke wetsvoorstel leidt tot lagere </w:t>
      </w:r>
      <w:proofErr w:type="spellStart"/>
      <w:r>
        <w:rPr>
          <w:rFonts w:ascii="Verdana" w:hAnsi="Verdana"/>
          <w:sz w:val="18"/>
          <w:szCs w:val="18"/>
        </w:rPr>
        <w:t>kindbedragen</w:t>
      </w:r>
      <w:proofErr w:type="spellEnd"/>
      <w:r>
        <w:rPr>
          <w:rFonts w:ascii="Verdana" w:hAnsi="Verdana"/>
          <w:sz w:val="18"/>
          <w:szCs w:val="18"/>
        </w:rPr>
        <w:t xml:space="preserve"> voor inkomens voorbij het tweede knikpunt. Deze nota van wijziging zorgt ten opzichte van het wetsvoorstel voor een (lichte) stijging van de </w:t>
      </w:r>
      <w:proofErr w:type="spellStart"/>
      <w:r>
        <w:rPr>
          <w:rFonts w:ascii="Verdana" w:hAnsi="Verdana"/>
          <w:sz w:val="18"/>
          <w:szCs w:val="18"/>
        </w:rPr>
        <w:t>kindbedragen</w:t>
      </w:r>
      <w:proofErr w:type="spellEnd"/>
      <w:r>
        <w:rPr>
          <w:rFonts w:ascii="Verdana" w:hAnsi="Verdana"/>
          <w:sz w:val="18"/>
          <w:szCs w:val="18"/>
        </w:rPr>
        <w:t xml:space="preserve">. De stijging is in 2028 het hoogst bij de hoogste inkomens, omdat die geen recht meer hebben op </w:t>
      </w:r>
      <w:proofErr w:type="spellStart"/>
      <w:r>
        <w:rPr>
          <w:rFonts w:ascii="Verdana" w:hAnsi="Verdana"/>
          <w:sz w:val="18"/>
          <w:szCs w:val="18"/>
        </w:rPr>
        <w:t>kindgebonden</w:t>
      </w:r>
      <w:proofErr w:type="spellEnd"/>
      <w:r>
        <w:rPr>
          <w:rFonts w:ascii="Verdana" w:hAnsi="Verdana"/>
          <w:sz w:val="18"/>
          <w:szCs w:val="18"/>
        </w:rPr>
        <w:t xml:space="preserve"> budget en daarom geen nadeel ondervinden van de verlaging van het </w:t>
      </w:r>
      <w:proofErr w:type="spellStart"/>
      <w:r>
        <w:rPr>
          <w:rFonts w:ascii="Verdana" w:hAnsi="Verdana"/>
          <w:sz w:val="18"/>
          <w:szCs w:val="18"/>
        </w:rPr>
        <w:t>kindgebonden</w:t>
      </w:r>
      <w:proofErr w:type="spellEnd"/>
      <w:r>
        <w:rPr>
          <w:rFonts w:ascii="Verdana" w:hAnsi="Verdana"/>
          <w:sz w:val="18"/>
          <w:szCs w:val="18"/>
        </w:rPr>
        <w:t xml:space="preserve"> budget. </w:t>
      </w:r>
    </w:p>
    <w:p w:rsidRPr="003F74AF" w:rsidR="003F74AF" w:rsidP="00AD3546" w:rsidRDefault="003F74AF" w14:paraId="3A947662" w14:textId="77777777">
      <w:pPr>
        <w:spacing w:line="276" w:lineRule="auto"/>
        <w:rPr>
          <w:rFonts w:ascii="Verdana" w:hAnsi="Verdana"/>
          <w:iCs/>
          <w:sz w:val="18"/>
          <w:szCs w:val="18"/>
        </w:rPr>
      </w:pPr>
    </w:p>
    <w:p w:rsidR="003F74AF" w:rsidP="00AD3546" w:rsidRDefault="003F74AF" w14:paraId="2CCFFAFC" w14:textId="77777777">
      <w:pPr>
        <w:spacing w:line="276" w:lineRule="auto"/>
        <w:rPr>
          <w:rFonts w:ascii="Verdana" w:hAnsi="Verdana"/>
          <w:i/>
          <w:sz w:val="18"/>
          <w:szCs w:val="18"/>
        </w:rPr>
      </w:pPr>
    </w:p>
    <w:p w:rsidR="003F74AF" w:rsidRDefault="003F74AF" w14:paraId="7F3F6FEB" w14:textId="77777777">
      <w:pPr>
        <w:spacing w:after="160" w:line="278" w:lineRule="auto"/>
        <w:rPr>
          <w:rFonts w:ascii="Verdana" w:hAnsi="Verdana"/>
          <w:i/>
          <w:iCs/>
          <w:sz w:val="18"/>
          <w:szCs w:val="18"/>
        </w:rPr>
      </w:pPr>
      <w:r>
        <w:rPr>
          <w:rFonts w:ascii="Verdana" w:hAnsi="Verdana"/>
          <w:i/>
          <w:iCs/>
          <w:sz w:val="18"/>
          <w:szCs w:val="18"/>
        </w:rPr>
        <w:br w:type="page"/>
      </w:r>
    </w:p>
    <w:p w:rsidRPr="00D00F35" w:rsidR="00D00F35" w:rsidP="00D00F35" w:rsidRDefault="00D00F35" w14:paraId="58A78DFA" w14:textId="77777777">
      <w:pPr>
        <w:autoSpaceDN w:val="0"/>
        <w:spacing w:line="276" w:lineRule="auto"/>
        <w:textAlignment w:val="baseline"/>
        <w:rPr>
          <w:rFonts w:ascii="Verdana" w:hAnsi="Verdana" w:eastAsia="DejaVu Sans" w:cs="Lohit Hindi"/>
          <w:i/>
          <w:color w:val="000000"/>
          <w:sz w:val="18"/>
          <w:szCs w:val="18"/>
        </w:rPr>
      </w:pPr>
      <w:r w:rsidRPr="00D00F35">
        <w:rPr>
          <w:rFonts w:ascii="Verdana" w:hAnsi="Verdana" w:eastAsia="DejaVu Sans" w:cs="Lohit Hindi"/>
          <w:i/>
          <w:color w:val="000000"/>
          <w:sz w:val="18"/>
          <w:szCs w:val="18"/>
        </w:rPr>
        <w:lastRenderedPageBreak/>
        <w:t xml:space="preserve">Tabel 5: Hoogte te ontvangen </w:t>
      </w:r>
      <w:proofErr w:type="spellStart"/>
      <w:r w:rsidRPr="00D00F35">
        <w:rPr>
          <w:rFonts w:ascii="Verdana" w:hAnsi="Verdana" w:eastAsia="DejaVu Sans" w:cs="Lohit Hindi"/>
          <w:i/>
          <w:color w:val="000000"/>
          <w:sz w:val="18"/>
          <w:szCs w:val="18"/>
        </w:rPr>
        <w:t>kindbedragen</w:t>
      </w:r>
      <w:proofErr w:type="spellEnd"/>
      <w:r w:rsidRPr="00D00F35">
        <w:rPr>
          <w:rFonts w:ascii="Verdana" w:hAnsi="Verdana" w:eastAsia="DejaVu Sans" w:cs="Lohit Hindi"/>
          <w:i/>
          <w:color w:val="000000"/>
          <w:sz w:val="18"/>
          <w:szCs w:val="18"/>
        </w:rPr>
        <w:t xml:space="preserve"> (</w:t>
      </w:r>
      <w:proofErr w:type="spellStart"/>
      <w:r w:rsidRPr="00D00F35">
        <w:rPr>
          <w:rFonts w:ascii="Verdana" w:hAnsi="Verdana" w:eastAsia="DejaVu Sans" w:cs="Lohit Hindi"/>
          <w:i/>
          <w:color w:val="000000"/>
          <w:sz w:val="18"/>
          <w:szCs w:val="18"/>
        </w:rPr>
        <w:t>kindgebonden</w:t>
      </w:r>
      <w:proofErr w:type="spellEnd"/>
      <w:r w:rsidRPr="00D00F35">
        <w:rPr>
          <w:rFonts w:ascii="Verdana" w:hAnsi="Verdana" w:eastAsia="DejaVu Sans" w:cs="Lohit Hindi"/>
          <w:i/>
          <w:color w:val="000000"/>
          <w:sz w:val="18"/>
          <w:szCs w:val="18"/>
        </w:rPr>
        <w:t xml:space="preserve"> budget en kinderbijslag) voor een paar met twee jonge kinderen (leeftijden 6-11) op jaarbasis, afgerond op tientallen, voor de jaren 2027 en 2028</w:t>
      </w:r>
    </w:p>
    <w:tbl>
      <w:tblPr>
        <w:tblW w:w="10916" w:type="dxa"/>
        <w:tblInd w:w="-861" w:type="dxa"/>
        <w:tblLayout w:type="fixed"/>
        <w:tblCellMar>
          <w:left w:w="0" w:type="dxa"/>
          <w:right w:w="0" w:type="dxa"/>
        </w:tblCellMar>
        <w:tblLook w:val="04A0" w:firstRow="1" w:lastRow="0" w:firstColumn="1" w:lastColumn="0" w:noHBand="0" w:noVBand="1"/>
      </w:tblPr>
      <w:tblGrid>
        <w:gridCol w:w="1135"/>
        <w:gridCol w:w="1276"/>
        <w:gridCol w:w="1984"/>
        <w:gridCol w:w="1843"/>
        <w:gridCol w:w="1276"/>
        <w:gridCol w:w="1701"/>
        <w:gridCol w:w="1701"/>
      </w:tblGrid>
      <w:tr w:rsidRPr="00D00F35" w:rsidR="00D00F35" w:rsidTr="007404C9" w14:paraId="2E94FF4C" w14:textId="77777777">
        <w:trPr>
          <w:trHeight w:val="236"/>
        </w:trPr>
        <w:tc>
          <w:tcPr>
            <w:tcW w:w="1135"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tcPr>
          <w:p w:rsidRPr="00D00F35" w:rsidR="00D00F35" w:rsidP="00D00F35" w:rsidRDefault="00D00F35" w14:paraId="2EFE8205" w14:textId="77777777">
            <w:pPr>
              <w:autoSpaceDN w:val="0"/>
              <w:spacing w:line="276" w:lineRule="auto"/>
              <w:textAlignment w:val="baseline"/>
              <w:rPr>
                <w:rFonts w:ascii="Verdana" w:hAnsi="Verdana" w:eastAsia="DejaVu Sans" w:cs="Lohit Hindi"/>
                <w:color w:val="000000"/>
                <w:sz w:val="16"/>
                <w:szCs w:val="16"/>
              </w:rPr>
            </w:pPr>
          </w:p>
        </w:tc>
        <w:tc>
          <w:tcPr>
            <w:tcW w:w="5103" w:type="dxa"/>
            <w:gridSpan w:val="3"/>
            <w:tcBorders>
              <w:top w:val="single" w:color="auto" w:sz="4" w:space="0"/>
              <w:left w:val="nil"/>
              <w:bottom w:val="single" w:color="auto" w:sz="8" w:space="0"/>
              <w:right w:val="single" w:color="auto" w:sz="8" w:space="0"/>
            </w:tcBorders>
            <w:tcMar>
              <w:top w:w="0" w:type="dxa"/>
              <w:left w:w="108" w:type="dxa"/>
              <w:bottom w:w="0" w:type="dxa"/>
              <w:right w:w="108" w:type="dxa"/>
            </w:tcMar>
          </w:tcPr>
          <w:p w:rsidRPr="00D00F35" w:rsidR="00D00F35" w:rsidP="00D00F35" w:rsidRDefault="00D00F35" w14:paraId="74CEB741" w14:textId="77777777">
            <w:pPr>
              <w:autoSpaceDN w:val="0"/>
              <w:spacing w:line="276" w:lineRule="auto"/>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2027</w:t>
            </w:r>
          </w:p>
        </w:tc>
        <w:tc>
          <w:tcPr>
            <w:tcW w:w="4678" w:type="dxa"/>
            <w:gridSpan w:val="3"/>
            <w:tcBorders>
              <w:top w:val="single" w:color="auto" w:sz="4" w:space="0"/>
              <w:left w:val="nil"/>
              <w:bottom w:val="single" w:color="auto" w:sz="8" w:space="0"/>
              <w:right w:val="single" w:color="auto" w:sz="8" w:space="0"/>
            </w:tcBorders>
            <w:tcMar>
              <w:top w:w="0" w:type="dxa"/>
              <w:left w:w="108" w:type="dxa"/>
              <w:bottom w:w="0" w:type="dxa"/>
              <w:right w:w="108" w:type="dxa"/>
            </w:tcMar>
          </w:tcPr>
          <w:p w:rsidRPr="00D00F35" w:rsidR="00D00F35" w:rsidP="00D00F35" w:rsidRDefault="00D00F35" w14:paraId="395936B8" w14:textId="77777777">
            <w:pPr>
              <w:autoSpaceDN w:val="0"/>
              <w:spacing w:line="276" w:lineRule="auto"/>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2028</w:t>
            </w:r>
          </w:p>
        </w:tc>
      </w:tr>
      <w:tr w:rsidRPr="00D00F35" w:rsidR="007404C9" w:rsidTr="007404C9" w14:paraId="2AAB565E" w14:textId="77777777">
        <w:trPr>
          <w:trHeight w:val="2665"/>
        </w:trPr>
        <w:tc>
          <w:tcPr>
            <w:tcW w:w="1135"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hideMark/>
          </w:tcPr>
          <w:p w:rsidRPr="00D00F35" w:rsidR="00D00F35" w:rsidP="00D00F35" w:rsidRDefault="00D00F35" w14:paraId="2512C0E8" w14:textId="77777777">
            <w:pPr>
              <w:autoSpaceDN w:val="0"/>
              <w:spacing w:line="276" w:lineRule="auto"/>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xml:space="preserve">Toetsings- inkomen </w:t>
            </w:r>
          </w:p>
        </w:tc>
        <w:tc>
          <w:tcPr>
            <w:tcW w:w="1276"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Pr="00D00F35" w:rsidR="00D00F35" w:rsidP="00D00F35" w:rsidRDefault="00D00F35" w14:paraId="5B7F43E5" w14:textId="77777777">
            <w:pPr>
              <w:autoSpaceDN w:val="0"/>
              <w:spacing w:line="276" w:lineRule="auto"/>
              <w:textAlignment w:val="baseline"/>
              <w:rPr>
                <w:rFonts w:ascii="Verdana" w:hAnsi="Verdana" w:eastAsia="DejaVu Sans" w:cs="Lohit Hindi"/>
                <w:color w:val="000000"/>
                <w:sz w:val="16"/>
                <w:szCs w:val="16"/>
                <w:u w:val="single"/>
              </w:rPr>
            </w:pPr>
            <w:r w:rsidRPr="00D00F35">
              <w:rPr>
                <w:rFonts w:ascii="Verdana" w:hAnsi="Verdana" w:eastAsia="DejaVu Sans" w:cs="Lohit Hindi"/>
                <w:color w:val="000000"/>
                <w:sz w:val="16"/>
                <w:szCs w:val="16"/>
                <w:u w:val="single"/>
              </w:rPr>
              <w:t>Zonder wetsvoorstel</w:t>
            </w:r>
          </w:p>
        </w:tc>
        <w:tc>
          <w:tcPr>
            <w:tcW w:w="1984"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Pr="00D00F35" w:rsidR="00D00F35" w:rsidP="00D00F35" w:rsidRDefault="00D00F35" w14:paraId="3C5C8A33" w14:textId="77777777">
            <w:pPr>
              <w:autoSpaceDN w:val="0"/>
              <w:spacing w:line="276" w:lineRule="auto"/>
              <w:ind w:left="-74" w:right="-25"/>
              <w:textAlignment w:val="baseline"/>
              <w:rPr>
                <w:rFonts w:ascii="Verdana" w:hAnsi="Verdana" w:eastAsia="DejaVu Sans" w:cs="Lohit Hindi"/>
                <w:color w:val="000000"/>
                <w:sz w:val="16"/>
                <w:szCs w:val="16"/>
                <w:u w:val="single"/>
              </w:rPr>
            </w:pPr>
            <w:r w:rsidRPr="00D00F35">
              <w:rPr>
                <w:rFonts w:ascii="Verdana" w:hAnsi="Verdana" w:eastAsia="DejaVu Sans" w:cs="Lohit Hindi"/>
                <w:color w:val="000000"/>
                <w:sz w:val="16"/>
                <w:szCs w:val="16"/>
                <w:u w:val="single"/>
              </w:rPr>
              <w:t>Wetsvoorstel</w:t>
            </w:r>
          </w:p>
          <w:p w:rsidRPr="00D00F35" w:rsidR="00D00F35" w:rsidP="00D00F35" w:rsidRDefault="00D00F35" w14:paraId="452E907B" w14:textId="77777777">
            <w:pPr>
              <w:autoSpaceDN w:val="0"/>
              <w:spacing w:line="276" w:lineRule="auto"/>
              <w:ind w:left="-74" w:right="-25"/>
              <w:textAlignment w:val="baseline"/>
              <w:rPr>
                <w:rFonts w:ascii="Verdana" w:hAnsi="Verdana" w:eastAsia="DejaVu Sans" w:cs="Lohit Hindi"/>
                <w:color w:val="000000"/>
                <w:sz w:val="16"/>
                <w:szCs w:val="16"/>
              </w:rPr>
            </w:pPr>
          </w:p>
          <w:p w:rsidRPr="00D00F35" w:rsidR="00D00F35" w:rsidP="00D00F35" w:rsidRDefault="00D00F35" w14:paraId="2669A33D" w14:textId="77777777">
            <w:pPr>
              <w:autoSpaceDN w:val="0"/>
              <w:spacing w:line="276" w:lineRule="auto"/>
              <w:ind w:left="-74"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Knikpunt:</w:t>
            </w:r>
          </w:p>
          <w:p w:rsidRPr="00D00F35" w:rsidR="00D00F35" w:rsidP="00D00F35" w:rsidRDefault="00D00F35" w14:paraId="3DA82BDC" w14:textId="77777777">
            <w:pPr>
              <w:autoSpaceDN w:val="0"/>
              <w:spacing w:line="276" w:lineRule="auto"/>
              <w:ind w:left="-74"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€ 61.917</w:t>
            </w:r>
          </w:p>
          <w:p w:rsidRPr="00D00F35" w:rsidR="00D00F35" w:rsidP="00D00F35" w:rsidRDefault="00D00F35" w14:paraId="77A76272" w14:textId="77777777">
            <w:pPr>
              <w:autoSpaceDN w:val="0"/>
              <w:spacing w:line="276" w:lineRule="auto"/>
              <w:ind w:left="-74" w:right="-25"/>
              <w:textAlignment w:val="baseline"/>
              <w:rPr>
                <w:rFonts w:ascii="Verdana" w:hAnsi="Verdana" w:eastAsia="DejaVu Sans" w:cs="Lohit Hindi"/>
                <w:color w:val="000000"/>
                <w:sz w:val="16"/>
                <w:szCs w:val="16"/>
              </w:rPr>
            </w:pPr>
          </w:p>
          <w:p w:rsidRPr="00D00F35" w:rsidR="00D00F35" w:rsidP="00D00F35" w:rsidRDefault="00D00F35" w14:paraId="6B78B336" w14:textId="77777777">
            <w:pPr>
              <w:autoSpaceDN w:val="0"/>
              <w:spacing w:line="276" w:lineRule="auto"/>
              <w:ind w:left="-74"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Afbouwpercentage na tweede knikpunt:</w:t>
            </w:r>
          </w:p>
          <w:p w:rsidRPr="00D00F35" w:rsidR="00D00F35" w:rsidP="00D00F35" w:rsidRDefault="00D00F35" w14:paraId="10800BF1" w14:textId="77777777">
            <w:pPr>
              <w:autoSpaceDN w:val="0"/>
              <w:spacing w:line="276" w:lineRule="auto"/>
              <w:ind w:left="-74"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12,35%</w:t>
            </w:r>
          </w:p>
          <w:p w:rsidRPr="00D00F35" w:rsidR="00D00F35" w:rsidP="00D00F35" w:rsidRDefault="00D00F35" w14:paraId="1B56D0A1" w14:textId="77777777">
            <w:pPr>
              <w:autoSpaceDN w:val="0"/>
              <w:spacing w:line="276" w:lineRule="auto"/>
              <w:ind w:left="-74" w:right="-25"/>
              <w:textAlignment w:val="baseline"/>
              <w:rPr>
                <w:rFonts w:ascii="Verdana" w:hAnsi="Verdana" w:eastAsia="DejaVu Sans" w:cs="Lohit Hindi"/>
                <w:color w:val="000000"/>
                <w:sz w:val="16"/>
                <w:szCs w:val="16"/>
              </w:rPr>
            </w:pPr>
          </w:p>
          <w:p w:rsidRPr="00D00F35" w:rsidR="00D00F35" w:rsidP="00D00F35" w:rsidRDefault="00D00F35" w14:paraId="6C8E6D2E" w14:textId="77777777">
            <w:pPr>
              <w:autoSpaceDN w:val="0"/>
              <w:spacing w:line="276" w:lineRule="auto"/>
              <w:ind w:left="-74"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Exclusief versterking gezinnen</w:t>
            </w:r>
          </w:p>
        </w:tc>
        <w:tc>
          <w:tcPr>
            <w:tcW w:w="1843"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Pr="00D00F35" w:rsidR="00D00F35" w:rsidP="00D00F35" w:rsidRDefault="00D00F35" w14:paraId="2EFF5C7F" w14:textId="77777777">
            <w:pPr>
              <w:autoSpaceDN w:val="0"/>
              <w:spacing w:line="276" w:lineRule="auto"/>
              <w:ind w:left="-51" w:right="-25"/>
              <w:textAlignment w:val="baseline"/>
              <w:rPr>
                <w:rFonts w:ascii="Verdana" w:hAnsi="Verdana" w:eastAsia="DejaVu Sans" w:cs="Lohit Hindi"/>
                <w:color w:val="000000"/>
                <w:sz w:val="16"/>
                <w:szCs w:val="16"/>
                <w:u w:val="single"/>
              </w:rPr>
            </w:pPr>
            <w:r w:rsidRPr="00D00F35">
              <w:rPr>
                <w:rFonts w:ascii="Verdana" w:hAnsi="Verdana" w:eastAsia="DejaVu Sans" w:cs="Lohit Hindi"/>
                <w:color w:val="000000"/>
                <w:sz w:val="16"/>
                <w:szCs w:val="16"/>
                <w:u w:val="single"/>
              </w:rPr>
              <w:t>Wetsvoorstel plus nota van Wijziging</w:t>
            </w:r>
          </w:p>
          <w:p w:rsidRPr="00D00F35" w:rsidR="00D00F35" w:rsidP="00D00F35" w:rsidRDefault="00D00F35" w14:paraId="158C4570" w14:textId="77777777">
            <w:pPr>
              <w:autoSpaceDN w:val="0"/>
              <w:spacing w:line="276" w:lineRule="auto"/>
              <w:ind w:left="-51" w:right="-25"/>
              <w:textAlignment w:val="baseline"/>
              <w:rPr>
                <w:rFonts w:ascii="Verdana" w:hAnsi="Verdana" w:eastAsia="DejaVu Sans" w:cs="Lohit Hindi"/>
                <w:color w:val="000000"/>
                <w:sz w:val="16"/>
                <w:szCs w:val="16"/>
              </w:rPr>
            </w:pPr>
          </w:p>
          <w:p w:rsidRPr="00D00F35" w:rsidR="00D00F35" w:rsidP="00D00F35" w:rsidRDefault="00D00F35" w14:paraId="4150903C" w14:textId="77777777">
            <w:pPr>
              <w:autoSpaceDN w:val="0"/>
              <w:spacing w:line="276" w:lineRule="auto"/>
              <w:ind w:left="-51"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Knikpunt:</w:t>
            </w:r>
          </w:p>
          <w:p w:rsidRPr="00D00F35" w:rsidR="00D00F35" w:rsidP="00D00F35" w:rsidRDefault="00D00F35" w14:paraId="4ABA30A1" w14:textId="77777777">
            <w:pPr>
              <w:autoSpaceDN w:val="0"/>
              <w:spacing w:line="276" w:lineRule="auto"/>
              <w:ind w:left="-74"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€ 61.917</w:t>
            </w:r>
          </w:p>
          <w:p w:rsidRPr="00D00F35" w:rsidR="00D00F35" w:rsidP="00D00F35" w:rsidRDefault="00D00F35" w14:paraId="63DFA5BB" w14:textId="77777777">
            <w:pPr>
              <w:autoSpaceDN w:val="0"/>
              <w:spacing w:line="276" w:lineRule="auto"/>
              <w:ind w:left="-51" w:right="-25"/>
              <w:textAlignment w:val="baseline"/>
              <w:rPr>
                <w:rFonts w:ascii="Verdana" w:hAnsi="Verdana" w:eastAsia="DejaVu Sans" w:cs="Lohit Hindi"/>
                <w:color w:val="000000"/>
                <w:sz w:val="16"/>
                <w:szCs w:val="16"/>
              </w:rPr>
            </w:pPr>
          </w:p>
          <w:p w:rsidRPr="00D00F35" w:rsidR="00D00F35" w:rsidP="00D00F35" w:rsidRDefault="00D00F35" w14:paraId="15E5F21E" w14:textId="77777777">
            <w:pPr>
              <w:autoSpaceDN w:val="0"/>
              <w:spacing w:line="276" w:lineRule="auto"/>
              <w:ind w:left="-51"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Afbouwpercentage na tweede knikpunt:</w:t>
            </w:r>
          </w:p>
          <w:p w:rsidRPr="00D00F35" w:rsidR="00D00F35" w:rsidP="00D00F35" w:rsidRDefault="00D00F35" w14:paraId="3186340D" w14:textId="77777777">
            <w:pPr>
              <w:autoSpaceDN w:val="0"/>
              <w:spacing w:line="276" w:lineRule="auto"/>
              <w:ind w:left="-51"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9,95%</w:t>
            </w:r>
          </w:p>
          <w:p w:rsidRPr="00D00F35" w:rsidR="00D00F35" w:rsidP="00D00F35" w:rsidRDefault="00D00F35" w14:paraId="0487B7AF" w14:textId="77777777">
            <w:pPr>
              <w:autoSpaceDN w:val="0"/>
              <w:spacing w:line="276" w:lineRule="auto"/>
              <w:ind w:left="-51" w:right="-25"/>
              <w:textAlignment w:val="baseline"/>
              <w:rPr>
                <w:rFonts w:ascii="Verdana" w:hAnsi="Verdana" w:eastAsia="DejaVu Sans" w:cs="Lohit Hindi"/>
                <w:color w:val="000000"/>
                <w:sz w:val="16"/>
                <w:szCs w:val="16"/>
              </w:rPr>
            </w:pPr>
          </w:p>
          <w:p w:rsidRPr="00D00F35" w:rsidR="00D00F35" w:rsidP="00D00F35" w:rsidRDefault="00D00F35" w14:paraId="659E69B2" w14:textId="77777777">
            <w:pPr>
              <w:autoSpaceDN w:val="0"/>
              <w:spacing w:line="276" w:lineRule="auto"/>
              <w:ind w:left="-51" w:right="-25"/>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xml:space="preserve">Inclusief 150 </w:t>
            </w:r>
            <w:proofErr w:type="spellStart"/>
            <w:r w:rsidRPr="00D00F35">
              <w:rPr>
                <w:rFonts w:ascii="Verdana" w:hAnsi="Verdana" w:eastAsia="DejaVu Sans" w:cs="Lohit Hindi"/>
                <w:color w:val="000000"/>
                <w:sz w:val="16"/>
                <w:szCs w:val="16"/>
              </w:rPr>
              <w:t>mln</w:t>
            </w:r>
            <w:proofErr w:type="spellEnd"/>
            <w:r w:rsidRPr="00D00F35">
              <w:rPr>
                <w:rFonts w:ascii="Verdana" w:hAnsi="Verdana" w:eastAsia="DejaVu Sans" w:cs="Lohit Hindi"/>
                <w:color w:val="000000"/>
                <w:sz w:val="16"/>
                <w:szCs w:val="16"/>
              </w:rPr>
              <w:t xml:space="preserve"> versterking gezinnen</w:t>
            </w:r>
          </w:p>
        </w:tc>
        <w:tc>
          <w:tcPr>
            <w:tcW w:w="1276"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Pr="00D00F35" w:rsidR="00D00F35" w:rsidP="00D00F35" w:rsidRDefault="00D00F35" w14:paraId="0949C98E" w14:textId="77777777">
            <w:pPr>
              <w:autoSpaceDN w:val="0"/>
              <w:spacing w:line="276" w:lineRule="auto"/>
              <w:textAlignment w:val="baseline"/>
              <w:rPr>
                <w:rFonts w:ascii="Verdana" w:hAnsi="Verdana" w:eastAsia="DejaVu Sans" w:cs="Lohit Hindi"/>
                <w:color w:val="000000"/>
                <w:sz w:val="16"/>
                <w:szCs w:val="16"/>
                <w:u w:val="single"/>
              </w:rPr>
            </w:pPr>
            <w:r w:rsidRPr="00D00F35">
              <w:rPr>
                <w:rFonts w:ascii="Verdana" w:hAnsi="Verdana" w:eastAsia="DejaVu Sans" w:cs="Lohit Hindi"/>
                <w:color w:val="000000"/>
                <w:sz w:val="16"/>
                <w:szCs w:val="16"/>
                <w:u w:val="single"/>
              </w:rPr>
              <w:t>Zonder wetsvoorstel</w:t>
            </w:r>
          </w:p>
        </w:tc>
        <w:tc>
          <w:tcPr>
            <w:tcW w:w="1701" w:type="dxa"/>
            <w:tcBorders>
              <w:top w:val="single" w:color="auto" w:sz="4" w:space="0"/>
              <w:left w:val="nil"/>
              <w:bottom w:val="single" w:color="auto" w:sz="8" w:space="0"/>
              <w:right w:val="single" w:color="auto" w:sz="8" w:space="0"/>
            </w:tcBorders>
          </w:tcPr>
          <w:p w:rsidRPr="00D00F35" w:rsidR="00D00F35" w:rsidP="00D00F35" w:rsidRDefault="00D00F35" w14:paraId="6EC5F1AC" w14:textId="77777777">
            <w:pPr>
              <w:autoSpaceDN w:val="0"/>
              <w:spacing w:line="276" w:lineRule="auto"/>
              <w:ind w:left="93" w:right="-25"/>
              <w:textAlignment w:val="baseline"/>
              <w:rPr>
                <w:rFonts w:ascii="Verdana" w:hAnsi="Verdana" w:eastAsia="DejaVu Sans" w:cs="Lohit Hindi"/>
                <w:color w:val="000000"/>
                <w:sz w:val="16"/>
                <w:szCs w:val="16"/>
                <w:u w:val="single"/>
              </w:rPr>
            </w:pPr>
            <w:r w:rsidRPr="00D00F35">
              <w:rPr>
                <w:rFonts w:ascii="Verdana" w:hAnsi="Verdana" w:eastAsia="DejaVu Sans" w:cs="Lohit Hindi"/>
                <w:color w:val="000000"/>
                <w:sz w:val="16"/>
                <w:szCs w:val="16"/>
                <w:u w:val="single"/>
              </w:rPr>
              <w:t>Wetsvoorstel</w:t>
            </w:r>
          </w:p>
          <w:p w:rsidRPr="00D00F35" w:rsidR="00D00F35" w:rsidP="00D00F35" w:rsidRDefault="00D00F35" w14:paraId="3AD55051" w14:textId="77777777">
            <w:pPr>
              <w:autoSpaceDN w:val="0"/>
              <w:spacing w:line="276" w:lineRule="auto"/>
              <w:ind w:left="93"/>
              <w:textAlignment w:val="baseline"/>
              <w:rPr>
                <w:rFonts w:ascii="Verdana" w:hAnsi="Verdana" w:eastAsia="DejaVu Sans" w:cs="Lohit Hindi"/>
                <w:color w:val="000000"/>
                <w:sz w:val="16"/>
                <w:szCs w:val="16"/>
              </w:rPr>
            </w:pPr>
          </w:p>
          <w:p w:rsidRPr="00D00F35" w:rsidR="00D00F35" w:rsidP="00D00F35" w:rsidRDefault="00D00F35" w14:paraId="2476FE95" w14:textId="77777777">
            <w:pPr>
              <w:autoSpaceDN w:val="0"/>
              <w:spacing w:line="276" w:lineRule="auto"/>
              <w:ind w:left="9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Knikpunt:</w:t>
            </w:r>
          </w:p>
          <w:p w:rsidRPr="00D00F35" w:rsidR="00D00F35" w:rsidP="00D00F35" w:rsidRDefault="00D00F35" w14:paraId="041154BA" w14:textId="77777777">
            <w:pPr>
              <w:autoSpaceDN w:val="0"/>
              <w:spacing w:line="276" w:lineRule="auto"/>
              <w:ind w:left="9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€ 63.156</w:t>
            </w:r>
          </w:p>
          <w:p w:rsidRPr="00D00F35" w:rsidR="00D00F35" w:rsidP="00D00F35" w:rsidRDefault="00D00F35" w14:paraId="27EC18B2" w14:textId="77777777">
            <w:pPr>
              <w:autoSpaceDN w:val="0"/>
              <w:spacing w:line="276" w:lineRule="auto"/>
              <w:ind w:left="93"/>
              <w:textAlignment w:val="baseline"/>
              <w:rPr>
                <w:rFonts w:ascii="Verdana" w:hAnsi="Verdana" w:eastAsia="DejaVu Sans" w:cs="Lohit Hindi"/>
                <w:color w:val="000000"/>
                <w:sz w:val="16"/>
                <w:szCs w:val="16"/>
              </w:rPr>
            </w:pPr>
          </w:p>
          <w:p w:rsidRPr="00D00F35" w:rsidR="00D00F35" w:rsidP="00D00F35" w:rsidRDefault="00D00F35" w14:paraId="277C3630" w14:textId="77777777">
            <w:pPr>
              <w:autoSpaceDN w:val="0"/>
              <w:spacing w:line="276" w:lineRule="auto"/>
              <w:ind w:left="9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Afbouwpercentage na tweede knikpunt:</w:t>
            </w:r>
          </w:p>
          <w:p w:rsidRPr="00D00F35" w:rsidR="00D00F35" w:rsidP="00D00F35" w:rsidRDefault="00D00F35" w14:paraId="63379AE3" w14:textId="77777777">
            <w:pPr>
              <w:autoSpaceDN w:val="0"/>
              <w:spacing w:line="276" w:lineRule="auto"/>
              <w:ind w:left="9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12,8%</w:t>
            </w:r>
          </w:p>
          <w:p w:rsidRPr="00D00F35" w:rsidR="00D00F35" w:rsidP="00D00F35" w:rsidRDefault="00D00F35" w14:paraId="673DF34B" w14:textId="77777777">
            <w:pPr>
              <w:autoSpaceDN w:val="0"/>
              <w:spacing w:line="276" w:lineRule="auto"/>
              <w:ind w:left="93"/>
              <w:textAlignment w:val="baseline"/>
              <w:rPr>
                <w:rFonts w:ascii="Verdana" w:hAnsi="Verdana" w:eastAsia="DejaVu Sans" w:cs="Lohit Hindi"/>
                <w:color w:val="000000"/>
                <w:sz w:val="16"/>
                <w:szCs w:val="16"/>
              </w:rPr>
            </w:pPr>
          </w:p>
          <w:p w:rsidRPr="00D00F35" w:rsidR="00D00F35" w:rsidP="00D00F35" w:rsidRDefault="00D00F35" w14:paraId="4EAB759D" w14:textId="77777777">
            <w:pPr>
              <w:autoSpaceDN w:val="0"/>
              <w:spacing w:line="276" w:lineRule="auto"/>
              <w:ind w:left="9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Exclusief versterking gezinnen</w:t>
            </w:r>
          </w:p>
        </w:tc>
        <w:tc>
          <w:tcPr>
            <w:tcW w:w="1701" w:type="dxa"/>
            <w:tcBorders>
              <w:top w:val="single" w:color="auto" w:sz="4" w:space="0"/>
              <w:left w:val="nil"/>
              <w:bottom w:val="single" w:color="auto" w:sz="8" w:space="0"/>
              <w:right w:val="single" w:color="auto" w:sz="8" w:space="0"/>
            </w:tcBorders>
          </w:tcPr>
          <w:p w:rsidRPr="00D00F35" w:rsidR="00D00F35" w:rsidP="00D00F35" w:rsidRDefault="00D00F35" w14:paraId="22CBDB0F" w14:textId="77777777">
            <w:pPr>
              <w:autoSpaceDN w:val="0"/>
              <w:spacing w:line="276" w:lineRule="auto"/>
              <w:ind w:left="113"/>
              <w:textAlignment w:val="baseline"/>
              <w:rPr>
                <w:rFonts w:ascii="Verdana" w:hAnsi="Verdana" w:eastAsia="DejaVu Sans" w:cs="Lohit Hindi"/>
                <w:color w:val="000000"/>
                <w:sz w:val="16"/>
                <w:szCs w:val="16"/>
                <w:u w:val="single"/>
              </w:rPr>
            </w:pPr>
            <w:r w:rsidRPr="00D00F35">
              <w:rPr>
                <w:rFonts w:ascii="Verdana" w:hAnsi="Verdana" w:eastAsia="DejaVu Sans" w:cs="Lohit Hindi"/>
                <w:color w:val="000000"/>
                <w:sz w:val="16"/>
                <w:szCs w:val="16"/>
                <w:u w:val="single"/>
              </w:rPr>
              <w:t xml:space="preserve">Wetsvoorstel plus nota van Wijziging </w:t>
            </w:r>
          </w:p>
          <w:p w:rsidRPr="00D00F35" w:rsidR="00D00F35" w:rsidP="00D00F35" w:rsidRDefault="00D00F35" w14:paraId="019F8BD2" w14:textId="77777777">
            <w:pPr>
              <w:autoSpaceDN w:val="0"/>
              <w:spacing w:line="276" w:lineRule="auto"/>
              <w:ind w:left="113"/>
              <w:textAlignment w:val="baseline"/>
              <w:rPr>
                <w:rFonts w:ascii="Verdana" w:hAnsi="Verdana" w:eastAsia="DejaVu Sans" w:cs="Lohit Hindi"/>
                <w:color w:val="000000"/>
                <w:sz w:val="16"/>
                <w:szCs w:val="16"/>
              </w:rPr>
            </w:pPr>
          </w:p>
          <w:p w:rsidRPr="00D00F35" w:rsidR="00D00F35" w:rsidP="00D00F35" w:rsidRDefault="00D00F35" w14:paraId="60C3A1B2" w14:textId="77777777">
            <w:pPr>
              <w:autoSpaceDN w:val="0"/>
              <w:spacing w:line="276" w:lineRule="auto"/>
              <w:ind w:left="11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Knikpunt:</w:t>
            </w:r>
          </w:p>
          <w:p w:rsidRPr="00D00F35" w:rsidR="00D00F35" w:rsidP="00D00F35" w:rsidRDefault="00D00F35" w14:paraId="4C1F2286" w14:textId="77777777">
            <w:pPr>
              <w:autoSpaceDN w:val="0"/>
              <w:spacing w:line="276" w:lineRule="auto"/>
              <w:ind w:left="11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€ 63.156</w:t>
            </w:r>
          </w:p>
          <w:p w:rsidRPr="00D00F35" w:rsidR="00D00F35" w:rsidP="00D00F35" w:rsidRDefault="00D00F35" w14:paraId="617C5375" w14:textId="77777777">
            <w:pPr>
              <w:autoSpaceDN w:val="0"/>
              <w:spacing w:line="276" w:lineRule="auto"/>
              <w:ind w:left="113"/>
              <w:textAlignment w:val="baseline"/>
              <w:rPr>
                <w:rFonts w:ascii="Verdana" w:hAnsi="Verdana" w:eastAsia="DejaVu Sans" w:cs="Lohit Hindi"/>
                <w:color w:val="000000"/>
                <w:sz w:val="16"/>
                <w:szCs w:val="16"/>
              </w:rPr>
            </w:pPr>
          </w:p>
          <w:p w:rsidRPr="00D00F35" w:rsidR="00D00F35" w:rsidP="00D00F35" w:rsidRDefault="00D00F35" w14:paraId="799A951A" w14:textId="77777777">
            <w:pPr>
              <w:autoSpaceDN w:val="0"/>
              <w:spacing w:line="276" w:lineRule="auto"/>
              <w:ind w:left="11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Afbouwpercentage na tweede knikpunt:</w:t>
            </w:r>
          </w:p>
          <w:p w:rsidRPr="00D00F35" w:rsidR="00D00F35" w:rsidP="00D00F35" w:rsidRDefault="00D00F35" w14:paraId="3A571256" w14:textId="77777777">
            <w:pPr>
              <w:autoSpaceDN w:val="0"/>
              <w:spacing w:line="276" w:lineRule="auto"/>
              <w:ind w:left="11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12,8%</w:t>
            </w:r>
          </w:p>
          <w:p w:rsidRPr="00D00F35" w:rsidR="00D00F35" w:rsidP="00D00F35" w:rsidRDefault="00D00F35" w14:paraId="39674BE1" w14:textId="77777777">
            <w:pPr>
              <w:autoSpaceDN w:val="0"/>
              <w:spacing w:line="276" w:lineRule="auto"/>
              <w:ind w:left="113"/>
              <w:textAlignment w:val="baseline"/>
              <w:rPr>
                <w:rFonts w:ascii="Verdana" w:hAnsi="Verdana" w:eastAsia="DejaVu Sans" w:cs="Lohit Hindi"/>
                <w:color w:val="000000"/>
                <w:sz w:val="16"/>
                <w:szCs w:val="16"/>
              </w:rPr>
            </w:pPr>
          </w:p>
          <w:p w:rsidRPr="00D00F35" w:rsidR="00D00F35" w:rsidP="00D00F35" w:rsidRDefault="00D00F35" w14:paraId="4AD6BA06" w14:textId="77777777">
            <w:pPr>
              <w:autoSpaceDN w:val="0"/>
              <w:spacing w:line="276" w:lineRule="auto"/>
              <w:ind w:left="113"/>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Inclusief versterking gezinnen</w:t>
            </w:r>
          </w:p>
        </w:tc>
      </w:tr>
      <w:tr w:rsidRPr="00D00F35" w:rsidR="007404C9" w:rsidTr="007404C9" w14:paraId="74C6A1D7" w14:textId="77777777">
        <w:trPr>
          <w:trHeight w:val="302"/>
        </w:trPr>
        <w:tc>
          <w:tcPr>
            <w:tcW w:w="113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00F35" w:rsidR="00D00F35" w:rsidP="007404C9" w:rsidRDefault="00D00F35" w14:paraId="0A1D13FE" w14:textId="77777777">
            <w:pPr>
              <w:autoSpaceDN w:val="0"/>
              <w:spacing w:line="276" w:lineRule="auto"/>
              <w:jc w:val="center"/>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€ 60.000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1894A176"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6.850</w:t>
            </w:r>
          </w:p>
        </w:tc>
        <w:tc>
          <w:tcPr>
            <w:tcW w:w="1984"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1902E976"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6.850</w:t>
            </w:r>
          </w:p>
        </w:tc>
        <w:tc>
          <w:tcPr>
            <w:tcW w:w="1843"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1FC3132F"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6.870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19C3B836"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€ 7.160</w:t>
            </w:r>
          </w:p>
        </w:tc>
        <w:tc>
          <w:tcPr>
            <w:tcW w:w="1701" w:type="dxa"/>
            <w:tcBorders>
              <w:top w:val="nil"/>
              <w:left w:val="nil"/>
              <w:bottom w:val="single" w:color="auto" w:sz="8" w:space="0"/>
              <w:right w:val="single" w:color="auto" w:sz="8" w:space="0"/>
            </w:tcBorders>
          </w:tcPr>
          <w:p w:rsidRPr="00D00F35" w:rsidR="00D00F35" w:rsidP="007404C9" w:rsidRDefault="00D00F35" w14:paraId="047EA3B2"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€ 7.160</w:t>
            </w:r>
          </w:p>
        </w:tc>
        <w:tc>
          <w:tcPr>
            <w:tcW w:w="1701" w:type="dxa"/>
            <w:tcBorders>
              <w:top w:val="nil"/>
              <w:left w:val="nil"/>
              <w:bottom w:val="single" w:color="auto" w:sz="8" w:space="0"/>
              <w:right w:val="single" w:color="auto" w:sz="8" w:space="0"/>
            </w:tcBorders>
          </w:tcPr>
          <w:p w:rsidRPr="00D00F35" w:rsidR="00D00F35" w:rsidP="007404C9" w:rsidRDefault="00D00F35" w14:paraId="095AA05C"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€ 7.190</w:t>
            </w:r>
          </w:p>
        </w:tc>
      </w:tr>
      <w:tr w:rsidRPr="00D00F35" w:rsidR="007404C9" w:rsidTr="007404C9" w14:paraId="14210604" w14:textId="77777777">
        <w:trPr>
          <w:trHeight w:val="302"/>
        </w:trPr>
        <w:tc>
          <w:tcPr>
            <w:tcW w:w="113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00F35" w:rsidR="00D00F35" w:rsidP="007404C9" w:rsidRDefault="00D00F35" w14:paraId="033BACB2" w14:textId="77777777">
            <w:pPr>
              <w:autoSpaceDN w:val="0"/>
              <w:spacing w:line="276" w:lineRule="auto"/>
              <w:jc w:val="center"/>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€ 70.000</w:t>
            </w:r>
          </w:p>
        </w:tc>
        <w:tc>
          <w:tcPr>
            <w:tcW w:w="1276" w:type="dxa"/>
            <w:tcBorders>
              <w:top w:val="nil"/>
              <w:left w:val="nil"/>
              <w:bottom w:val="single" w:color="auto" w:sz="8" w:space="0"/>
              <w:right w:val="single" w:color="auto" w:sz="8" w:space="0"/>
            </w:tcBorders>
            <w:tcMar>
              <w:top w:w="0" w:type="dxa"/>
              <w:left w:w="108" w:type="dxa"/>
              <w:bottom w:w="0" w:type="dxa"/>
              <w:right w:w="108" w:type="dxa"/>
            </w:tcMar>
            <w:hideMark/>
          </w:tcPr>
          <w:p w:rsidRPr="00D00F35" w:rsidR="00D00F35" w:rsidP="007404C9" w:rsidRDefault="00D00F35" w14:paraId="235CD83F"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6.040</w:t>
            </w:r>
          </w:p>
        </w:tc>
        <w:tc>
          <w:tcPr>
            <w:tcW w:w="1984"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3BE0A97A"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5.690</w:t>
            </w:r>
          </w:p>
        </w:tc>
        <w:tc>
          <w:tcPr>
            <w:tcW w:w="1843"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34D28DD4"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5.910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0C97D60F"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€ 6.310</w:t>
            </w:r>
          </w:p>
        </w:tc>
        <w:tc>
          <w:tcPr>
            <w:tcW w:w="1701" w:type="dxa"/>
            <w:tcBorders>
              <w:top w:val="nil"/>
              <w:left w:val="nil"/>
              <w:bottom w:val="single" w:color="auto" w:sz="8" w:space="0"/>
              <w:right w:val="single" w:color="auto" w:sz="8" w:space="0"/>
            </w:tcBorders>
          </w:tcPr>
          <w:p w:rsidRPr="00D00F35" w:rsidR="00D00F35" w:rsidP="007404C9" w:rsidRDefault="00D00F35" w14:paraId="37FBC156"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€ 6.010</w:t>
            </w:r>
          </w:p>
        </w:tc>
        <w:tc>
          <w:tcPr>
            <w:tcW w:w="1701" w:type="dxa"/>
            <w:tcBorders>
              <w:top w:val="nil"/>
              <w:left w:val="nil"/>
              <w:bottom w:val="single" w:color="auto" w:sz="8" w:space="0"/>
              <w:right w:val="single" w:color="auto" w:sz="8" w:space="0"/>
            </w:tcBorders>
          </w:tcPr>
          <w:p w:rsidRPr="00D00F35" w:rsidR="00D00F35" w:rsidP="007404C9" w:rsidRDefault="00D00F35" w14:paraId="5034C972"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€ 6.040</w:t>
            </w:r>
          </w:p>
        </w:tc>
      </w:tr>
      <w:tr w:rsidRPr="00D00F35" w:rsidR="007404C9" w:rsidTr="007404C9" w14:paraId="3C74F764" w14:textId="77777777">
        <w:trPr>
          <w:trHeight w:val="65"/>
        </w:trPr>
        <w:tc>
          <w:tcPr>
            <w:tcW w:w="113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00F35" w:rsidR="00D00F35" w:rsidP="007404C9" w:rsidRDefault="00D00F35" w14:paraId="51F074A2" w14:textId="77777777">
            <w:pPr>
              <w:autoSpaceDN w:val="0"/>
              <w:spacing w:line="276" w:lineRule="auto"/>
              <w:jc w:val="center"/>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€ 80.000</w:t>
            </w:r>
          </w:p>
        </w:tc>
        <w:tc>
          <w:tcPr>
            <w:tcW w:w="1276" w:type="dxa"/>
            <w:tcBorders>
              <w:top w:val="nil"/>
              <w:left w:val="nil"/>
              <w:bottom w:val="single" w:color="auto" w:sz="8" w:space="0"/>
              <w:right w:val="single" w:color="auto" w:sz="8" w:space="0"/>
            </w:tcBorders>
            <w:tcMar>
              <w:top w:w="0" w:type="dxa"/>
              <w:left w:w="108" w:type="dxa"/>
              <w:bottom w:w="0" w:type="dxa"/>
              <w:right w:w="108" w:type="dxa"/>
            </w:tcMar>
            <w:hideMark/>
          </w:tcPr>
          <w:p w:rsidRPr="00D00F35" w:rsidR="00D00F35" w:rsidP="007404C9" w:rsidRDefault="00D00F35" w14:paraId="10B75900"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5.240</w:t>
            </w:r>
          </w:p>
        </w:tc>
        <w:tc>
          <w:tcPr>
            <w:tcW w:w="1984"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64DE08EC"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4.460</w:t>
            </w:r>
          </w:p>
        </w:tc>
        <w:tc>
          <w:tcPr>
            <w:tcW w:w="1843"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35094138"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4.920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3F17C202"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€ 5.460</w:t>
            </w:r>
          </w:p>
        </w:tc>
        <w:tc>
          <w:tcPr>
            <w:tcW w:w="1701" w:type="dxa"/>
            <w:tcBorders>
              <w:top w:val="nil"/>
              <w:left w:val="nil"/>
              <w:bottom w:val="single" w:color="auto" w:sz="8" w:space="0"/>
              <w:right w:val="single" w:color="auto" w:sz="8" w:space="0"/>
            </w:tcBorders>
          </w:tcPr>
          <w:p w:rsidRPr="00D00F35" w:rsidR="00D00F35" w:rsidP="007404C9" w:rsidRDefault="00D00F35" w14:paraId="0D7A9734"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€ 4.730</w:t>
            </w:r>
          </w:p>
        </w:tc>
        <w:tc>
          <w:tcPr>
            <w:tcW w:w="1701" w:type="dxa"/>
            <w:tcBorders>
              <w:top w:val="nil"/>
              <w:left w:val="nil"/>
              <w:bottom w:val="single" w:color="auto" w:sz="8" w:space="0"/>
              <w:right w:val="single" w:color="auto" w:sz="8" w:space="0"/>
            </w:tcBorders>
          </w:tcPr>
          <w:p w:rsidRPr="00D00F35" w:rsidR="00D00F35" w:rsidP="007404C9" w:rsidRDefault="00D00F35" w14:paraId="33075C84"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€ 4.760</w:t>
            </w:r>
          </w:p>
        </w:tc>
      </w:tr>
      <w:tr w:rsidRPr="00D00F35" w:rsidR="007404C9" w:rsidTr="007404C9" w14:paraId="2909E3A7" w14:textId="77777777">
        <w:trPr>
          <w:trHeight w:val="302"/>
        </w:trPr>
        <w:tc>
          <w:tcPr>
            <w:tcW w:w="113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00F35" w:rsidR="00D00F35" w:rsidP="007404C9" w:rsidRDefault="00D00F35" w14:paraId="6E437D15" w14:textId="77777777">
            <w:pPr>
              <w:autoSpaceDN w:val="0"/>
              <w:spacing w:line="276" w:lineRule="auto"/>
              <w:jc w:val="center"/>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€ 90.000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2E2292F4"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4.430</w:t>
            </w:r>
          </w:p>
        </w:tc>
        <w:tc>
          <w:tcPr>
            <w:tcW w:w="1984"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7F6C6C16"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3.220</w:t>
            </w:r>
          </w:p>
        </w:tc>
        <w:tc>
          <w:tcPr>
            <w:tcW w:w="1843"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7D7B72D6"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3.920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03F17CD9"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€ 4.610</w:t>
            </w:r>
          </w:p>
        </w:tc>
        <w:tc>
          <w:tcPr>
            <w:tcW w:w="1701" w:type="dxa"/>
            <w:tcBorders>
              <w:top w:val="nil"/>
              <w:left w:val="nil"/>
              <w:bottom w:val="single" w:color="auto" w:sz="8" w:space="0"/>
              <w:right w:val="single" w:color="auto" w:sz="8" w:space="0"/>
            </w:tcBorders>
          </w:tcPr>
          <w:p w:rsidRPr="00D00F35" w:rsidR="00D00F35" w:rsidP="007404C9" w:rsidRDefault="00D00F35" w14:paraId="624F431B"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€ 3.450</w:t>
            </w:r>
          </w:p>
        </w:tc>
        <w:tc>
          <w:tcPr>
            <w:tcW w:w="1701" w:type="dxa"/>
            <w:tcBorders>
              <w:top w:val="nil"/>
              <w:left w:val="nil"/>
              <w:bottom w:val="single" w:color="auto" w:sz="8" w:space="0"/>
              <w:right w:val="single" w:color="auto" w:sz="8" w:space="0"/>
            </w:tcBorders>
          </w:tcPr>
          <w:p w:rsidRPr="00D00F35" w:rsidR="00D00F35" w:rsidP="007404C9" w:rsidRDefault="00D00F35" w14:paraId="15CE5E71"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€ 3.480</w:t>
            </w:r>
          </w:p>
        </w:tc>
      </w:tr>
      <w:tr w:rsidRPr="00D00F35" w:rsidR="007404C9" w:rsidTr="007404C9" w14:paraId="2D468A12" w14:textId="77777777">
        <w:trPr>
          <w:trHeight w:val="318"/>
        </w:trPr>
        <w:tc>
          <w:tcPr>
            <w:tcW w:w="113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00F35" w:rsidR="00D00F35" w:rsidP="007404C9" w:rsidRDefault="00D00F35" w14:paraId="7B6F45E5" w14:textId="77777777">
            <w:pPr>
              <w:autoSpaceDN w:val="0"/>
              <w:spacing w:line="276" w:lineRule="auto"/>
              <w:jc w:val="center"/>
              <w:textAlignment w:val="baseline"/>
              <w:rPr>
                <w:rFonts w:ascii="Verdana" w:hAnsi="Verdana" w:eastAsia="DejaVu Sans" w:cs="Lohit Hindi"/>
                <w:color w:val="000000"/>
                <w:sz w:val="16"/>
                <w:szCs w:val="16"/>
              </w:rPr>
            </w:pPr>
            <w:r w:rsidRPr="00D00F35">
              <w:rPr>
                <w:rFonts w:ascii="Verdana" w:hAnsi="Verdana" w:eastAsia="DejaVu Sans" w:cs="Lohit Hindi"/>
                <w:color w:val="000000"/>
                <w:sz w:val="16"/>
                <w:szCs w:val="16"/>
              </w:rPr>
              <w:t>€ 100.000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76D96649"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3.630</w:t>
            </w:r>
          </w:p>
        </w:tc>
        <w:tc>
          <w:tcPr>
            <w:tcW w:w="1984"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0D3607B7"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2.980</w:t>
            </w:r>
          </w:p>
        </w:tc>
        <w:tc>
          <w:tcPr>
            <w:tcW w:w="1843"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6CD2C16F" w14:textId="77777777">
            <w:pPr>
              <w:jc w:val="center"/>
              <w:rPr>
                <w:rFonts w:ascii="Verdana" w:hAnsi="Verdana" w:cs="Arial"/>
                <w:sz w:val="16"/>
                <w:szCs w:val="16"/>
              </w:rPr>
            </w:pPr>
            <w:r w:rsidRPr="00D00F35">
              <w:rPr>
                <w:rFonts w:ascii="Verdana" w:hAnsi="Verdana" w:eastAsia="DejaVu Sans" w:cs="Lohit Hindi"/>
                <w:color w:val="000000"/>
                <w:sz w:val="16"/>
                <w:szCs w:val="16"/>
              </w:rPr>
              <w:t xml:space="preserve">€ </w:t>
            </w:r>
            <w:r w:rsidRPr="00D00F35">
              <w:rPr>
                <w:rFonts w:ascii="Verdana" w:hAnsi="Verdana" w:eastAsia="DejaVu Sans" w:cs="Arial"/>
                <w:color w:val="000000"/>
                <w:sz w:val="16"/>
                <w:szCs w:val="16"/>
              </w:rPr>
              <w:t>3.130</w:t>
            </w: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rsidRPr="00D00F35" w:rsidR="00D00F35" w:rsidP="007404C9" w:rsidRDefault="00D00F35" w14:paraId="6C53A3E0"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€ 3.760</w:t>
            </w:r>
          </w:p>
        </w:tc>
        <w:tc>
          <w:tcPr>
            <w:tcW w:w="1701" w:type="dxa"/>
            <w:tcBorders>
              <w:top w:val="nil"/>
              <w:left w:val="nil"/>
              <w:bottom w:val="single" w:color="auto" w:sz="8" w:space="0"/>
              <w:right w:val="single" w:color="auto" w:sz="8" w:space="0"/>
            </w:tcBorders>
          </w:tcPr>
          <w:p w:rsidRPr="00D00F35" w:rsidR="00D00F35" w:rsidP="007404C9" w:rsidRDefault="00D00F35" w14:paraId="5FC2BF96"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€ 3.050</w:t>
            </w:r>
          </w:p>
        </w:tc>
        <w:tc>
          <w:tcPr>
            <w:tcW w:w="1701" w:type="dxa"/>
            <w:tcBorders>
              <w:top w:val="nil"/>
              <w:left w:val="nil"/>
              <w:bottom w:val="single" w:color="auto" w:sz="8" w:space="0"/>
              <w:right w:val="single" w:color="auto" w:sz="8" w:space="0"/>
            </w:tcBorders>
          </w:tcPr>
          <w:p w:rsidRPr="00D00F35" w:rsidR="00D00F35" w:rsidP="007404C9" w:rsidRDefault="00D00F35" w14:paraId="4D3CB708" w14:textId="77777777">
            <w:pPr>
              <w:jc w:val="center"/>
              <w:rPr>
                <w:rFonts w:ascii="Verdana" w:hAnsi="Verdana" w:eastAsia="DejaVu Sans" w:cs="Arial"/>
                <w:color w:val="000000"/>
                <w:sz w:val="16"/>
                <w:szCs w:val="16"/>
              </w:rPr>
            </w:pPr>
            <w:r w:rsidRPr="00D00F35">
              <w:rPr>
                <w:rFonts w:ascii="Verdana" w:hAnsi="Verdana" w:eastAsia="DejaVu Sans" w:cs="Arial"/>
                <w:color w:val="000000"/>
                <w:sz w:val="16"/>
                <w:szCs w:val="16"/>
              </w:rPr>
              <w:t>€ 3.210</w:t>
            </w:r>
          </w:p>
        </w:tc>
      </w:tr>
    </w:tbl>
    <w:p w:rsidRPr="00D00F35" w:rsidR="00D00F35" w:rsidP="00D00F35" w:rsidRDefault="00D00F35" w14:paraId="062B980E" w14:textId="77777777">
      <w:pPr>
        <w:autoSpaceDN w:val="0"/>
        <w:spacing w:line="240" w:lineRule="atLeast"/>
        <w:textAlignment w:val="baseline"/>
        <w:rPr>
          <w:rFonts w:ascii="Verdana" w:hAnsi="Verdana" w:eastAsia="DejaVu Sans" w:cs="Lohit Hindi"/>
          <w:color w:val="000000"/>
          <w:sz w:val="18"/>
          <w:szCs w:val="18"/>
        </w:rPr>
      </w:pPr>
    </w:p>
    <w:p w:rsidR="008972E0" w:rsidP="00DE1F9A" w:rsidRDefault="008972E0" w14:paraId="6C9BE614" w14:textId="77777777">
      <w:pPr>
        <w:widowControl w:val="0"/>
        <w:spacing w:line="260" w:lineRule="exact"/>
        <w:rPr>
          <w:rFonts w:ascii="Verdana" w:hAnsi="Verdana"/>
          <w:b/>
          <w:bCs/>
          <w:sz w:val="18"/>
          <w:szCs w:val="18"/>
        </w:rPr>
      </w:pPr>
    </w:p>
    <w:p w:rsidR="00E14EA2" w:rsidP="00DE1F9A" w:rsidRDefault="00E14EA2" w14:paraId="17742FB6" w14:textId="77777777">
      <w:pPr>
        <w:widowControl w:val="0"/>
        <w:spacing w:line="260" w:lineRule="exact"/>
        <w:rPr>
          <w:rFonts w:ascii="Verdana" w:hAnsi="Verdana"/>
          <w:b/>
          <w:bCs/>
          <w:sz w:val="18"/>
          <w:szCs w:val="18"/>
        </w:rPr>
      </w:pPr>
    </w:p>
    <w:p w:rsidRPr="005840B6" w:rsidR="0076544A" w:rsidP="003F74AF" w:rsidRDefault="0076544A" w14:paraId="1BD3DC86" w14:textId="32E55753">
      <w:pPr>
        <w:spacing w:after="160" w:line="278" w:lineRule="auto"/>
        <w:rPr>
          <w:rFonts w:ascii="Verdana" w:hAnsi="Verdana"/>
          <w:b/>
          <w:bCs/>
          <w:sz w:val="18"/>
          <w:szCs w:val="18"/>
        </w:rPr>
      </w:pPr>
      <w:r w:rsidRPr="005840B6">
        <w:rPr>
          <w:rFonts w:ascii="Verdana" w:hAnsi="Verdana"/>
          <w:b/>
          <w:bCs/>
          <w:sz w:val="18"/>
          <w:szCs w:val="18"/>
        </w:rPr>
        <w:t>Gevolgen voor Caribisch Nederland</w:t>
      </w:r>
    </w:p>
    <w:p w:rsidRPr="005840B6" w:rsidR="009C25BD" w:rsidP="005840B6" w:rsidRDefault="0076544A" w14:paraId="4F36D35B" w14:textId="54F424EC">
      <w:pPr>
        <w:spacing w:line="276" w:lineRule="auto"/>
        <w:rPr>
          <w:rFonts w:ascii="Verdana" w:hAnsi="Verdana"/>
          <w:sz w:val="18"/>
          <w:szCs w:val="18"/>
        </w:rPr>
      </w:pPr>
      <w:r w:rsidRPr="005840B6">
        <w:rPr>
          <w:rFonts w:ascii="Verdana" w:hAnsi="Verdana"/>
          <w:sz w:val="18"/>
          <w:szCs w:val="18"/>
        </w:rPr>
        <w:t xml:space="preserve">Het kabinet wil de bestaanszekerheid en de voorzieningen in Caribisch Nederland verbeteren. Dat doen we samen met Bonaire, Sint Eustatius en Saba. Dit betekent dat alle verbeteringen die we voorstellen voor Europees-Nederland in principe van toepassing zijn voor Caribisch Nederland, tenzij er redenen zijn om dat niet te doen. Het verhogen van </w:t>
      </w:r>
      <w:r w:rsidRPr="005840B6" w:rsidDel="00884C40">
        <w:rPr>
          <w:rFonts w:ascii="Verdana" w:hAnsi="Verdana"/>
          <w:sz w:val="18"/>
          <w:szCs w:val="18"/>
        </w:rPr>
        <w:t>de</w:t>
      </w:r>
      <w:r w:rsidR="00884C40">
        <w:rPr>
          <w:rFonts w:ascii="Verdana" w:hAnsi="Verdana"/>
          <w:sz w:val="18"/>
          <w:szCs w:val="18"/>
        </w:rPr>
        <w:t xml:space="preserve"> kinderbijslag</w:t>
      </w:r>
      <w:r w:rsidRPr="005840B6">
        <w:rPr>
          <w:rFonts w:ascii="Verdana" w:hAnsi="Verdana"/>
          <w:sz w:val="18"/>
          <w:szCs w:val="18"/>
        </w:rPr>
        <w:t xml:space="preserve"> geldt ook voor de kinderbijslagvoorziening BES (KBV BES). De verhoging van deze bedragen zal in het najaar per ministeriële regeling worden aangepast via de regeling waarmee jaarlijks de bedragen worden geïndexeerd (Regeling tot wijziging van bedragen en vaststelling van percentages en bedragen ten gevolge van de consumentenprijsindexcijfers voor 2027 BES).</w:t>
      </w:r>
      <w:r w:rsidRPr="005840B6">
        <w:rPr>
          <w:rStyle w:val="Voetnootmarkering"/>
          <w:rFonts w:ascii="Verdana" w:hAnsi="Verdana"/>
          <w:sz w:val="18"/>
          <w:szCs w:val="18"/>
        </w:rPr>
        <w:footnoteReference w:id="11"/>
      </w:r>
      <w:r w:rsidRPr="005840B6">
        <w:rPr>
          <w:rFonts w:ascii="Verdana" w:hAnsi="Verdana"/>
          <w:sz w:val="18"/>
          <w:szCs w:val="18"/>
        </w:rPr>
        <w:t xml:space="preserve"> De KBV BES zal per 1 januari 2027 op de verschillende eilanden met circa </w:t>
      </w:r>
      <w:r w:rsidRPr="00527477">
        <w:rPr>
          <w:rFonts w:ascii="Verdana" w:hAnsi="Verdana"/>
          <w:sz w:val="18"/>
          <w:szCs w:val="18"/>
        </w:rPr>
        <w:t>4 USD</w:t>
      </w:r>
      <w:r w:rsidRPr="005840B6">
        <w:rPr>
          <w:rFonts w:ascii="Verdana" w:hAnsi="Verdana"/>
          <w:sz w:val="18"/>
          <w:szCs w:val="18"/>
        </w:rPr>
        <w:t xml:space="preserve"> per kind per maand worden verhoogd. Dit draagt bij aan meer (financiële) zekerheid voor gezinnen met kinderen op Caribisch Nederland. Het verlagen van de </w:t>
      </w:r>
      <w:proofErr w:type="spellStart"/>
      <w:r w:rsidRPr="005840B6">
        <w:rPr>
          <w:rFonts w:ascii="Verdana" w:hAnsi="Verdana"/>
          <w:sz w:val="18"/>
          <w:szCs w:val="18"/>
        </w:rPr>
        <w:t>kindbedragen</w:t>
      </w:r>
      <w:proofErr w:type="spellEnd"/>
      <w:r w:rsidRPr="005840B6">
        <w:rPr>
          <w:rFonts w:ascii="Verdana" w:hAnsi="Verdana"/>
          <w:sz w:val="18"/>
          <w:szCs w:val="18"/>
        </w:rPr>
        <w:t xml:space="preserve"> van</w:t>
      </w:r>
      <w:r w:rsidR="0046076D">
        <w:rPr>
          <w:rFonts w:ascii="Verdana" w:hAnsi="Verdana"/>
          <w:sz w:val="18"/>
          <w:szCs w:val="18"/>
        </w:rPr>
        <w:t xml:space="preserve"> </w:t>
      </w:r>
      <w:r w:rsidR="00527477">
        <w:rPr>
          <w:rFonts w:ascii="Verdana" w:hAnsi="Verdana"/>
          <w:sz w:val="18"/>
          <w:szCs w:val="18"/>
        </w:rPr>
        <w:t xml:space="preserve">het </w:t>
      </w:r>
      <w:proofErr w:type="spellStart"/>
      <w:r w:rsidR="00527477">
        <w:rPr>
          <w:rFonts w:ascii="Verdana" w:hAnsi="Verdana"/>
          <w:sz w:val="18"/>
          <w:szCs w:val="18"/>
        </w:rPr>
        <w:t>kindgebonden</w:t>
      </w:r>
      <w:proofErr w:type="spellEnd"/>
      <w:r w:rsidR="00527477">
        <w:rPr>
          <w:rFonts w:ascii="Verdana" w:hAnsi="Verdana"/>
          <w:sz w:val="18"/>
          <w:szCs w:val="18"/>
        </w:rPr>
        <w:t xml:space="preserve"> budget</w:t>
      </w:r>
      <w:r w:rsidRPr="005840B6">
        <w:rPr>
          <w:rFonts w:ascii="Verdana" w:hAnsi="Verdana"/>
          <w:sz w:val="18"/>
          <w:szCs w:val="18"/>
        </w:rPr>
        <w:t xml:space="preserve"> is niet van toepassing voor Caribisch Nederland, omdat er (nog) geen sprake is van een inkomensafhankelijke </w:t>
      </w:r>
      <w:proofErr w:type="spellStart"/>
      <w:r w:rsidR="0030471D">
        <w:rPr>
          <w:rFonts w:ascii="Verdana" w:hAnsi="Verdana"/>
          <w:sz w:val="18"/>
          <w:szCs w:val="18"/>
        </w:rPr>
        <w:t>kind</w:t>
      </w:r>
      <w:r w:rsidRPr="005840B6">
        <w:rPr>
          <w:rFonts w:ascii="Verdana" w:hAnsi="Verdana"/>
          <w:sz w:val="18"/>
          <w:szCs w:val="18"/>
        </w:rPr>
        <w:t>regeling</w:t>
      </w:r>
      <w:proofErr w:type="spellEnd"/>
      <w:r w:rsidRPr="005840B6">
        <w:rPr>
          <w:rFonts w:ascii="Verdana" w:hAnsi="Verdana"/>
          <w:sz w:val="18"/>
          <w:szCs w:val="18"/>
        </w:rPr>
        <w:t>.</w:t>
      </w:r>
    </w:p>
    <w:p w:rsidR="009C25BD" w:rsidP="005840B6" w:rsidRDefault="009C25BD" w14:paraId="083B10A5" w14:textId="77777777">
      <w:pPr>
        <w:spacing w:after="160" w:line="276" w:lineRule="auto"/>
        <w:rPr>
          <w:rFonts w:ascii="Verdana" w:hAnsi="Verdana"/>
          <w:sz w:val="18"/>
          <w:szCs w:val="18"/>
        </w:rPr>
      </w:pPr>
    </w:p>
    <w:p w:rsidRPr="005840B6" w:rsidR="0076544A" w:rsidP="005840B6" w:rsidRDefault="0076544A" w14:paraId="5AE53FE1" w14:textId="3E7777C8">
      <w:pPr>
        <w:spacing w:line="276" w:lineRule="auto"/>
        <w:rPr>
          <w:rFonts w:ascii="Verdana" w:hAnsi="Verdana"/>
          <w:b/>
          <w:bCs/>
          <w:sz w:val="18"/>
          <w:szCs w:val="18"/>
        </w:rPr>
      </w:pPr>
      <w:r w:rsidRPr="005840B6">
        <w:rPr>
          <w:rFonts w:ascii="Verdana" w:hAnsi="Verdana"/>
          <w:b/>
          <w:bCs/>
          <w:sz w:val="18"/>
          <w:szCs w:val="18"/>
        </w:rPr>
        <w:t>Regeldrukeffecten</w:t>
      </w:r>
    </w:p>
    <w:p w:rsidRPr="005840B6" w:rsidR="0076544A" w:rsidP="005840B6" w:rsidRDefault="009C25BD" w14:paraId="71559DC8" w14:textId="3B42CD7D">
      <w:pPr>
        <w:spacing w:line="276" w:lineRule="auto"/>
        <w:rPr>
          <w:rFonts w:ascii="Verdana" w:hAnsi="Verdana"/>
          <w:sz w:val="18"/>
          <w:szCs w:val="18"/>
        </w:rPr>
      </w:pPr>
      <w:r w:rsidRPr="005840B6">
        <w:rPr>
          <w:rFonts w:ascii="Verdana" w:hAnsi="Verdana"/>
          <w:sz w:val="18"/>
          <w:szCs w:val="18"/>
        </w:rPr>
        <w:t>De verhoging van de kinderbijslag</w:t>
      </w:r>
      <w:r w:rsidRPr="005840B6" w:rsidR="0076544A">
        <w:rPr>
          <w:rFonts w:ascii="Verdana" w:hAnsi="Verdana"/>
          <w:sz w:val="18"/>
          <w:szCs w:val="18"/>
        </w:rPr>
        <w:t xml:space="preserve"> </w:t>
      </w:r>
      <w:r w:rsidRPr="005840B6">
        <w:rPr>
          <w:rFonts w:ascii="Verdana" w:hAnsi="Verdana"/>
          <w:sz w:val="18"/>
          <w:szCs w:val="18"/>
        </w:rPr>
        <w:t xml:space="preserve">en verlaging van het </w:t>
      </w:r>
      <w:proofErr w:type="spellStart"/>
      <w:r w:rsidRPr="005840B6">
        <w:rPr>
          <w:rFonts w:ascii="Verdana" w:hAnsi="Verdana"/>
          <w:sz w:val="18"/>
          <w:szCs w:val="18"/>
        </w:rPr>
        <w:t>kindgebonden</w:t>
      </w:r>
      <w:proofErr w:type="spellEnd"/>
      <w:r w:rsidRPr="005840B6">
        <w:rPr>
          <w:rFonts w:ascii="Verdana" w:hAnsi="Verdana"/>
          <w:sz w:val="18"/>
          <w:szCs w:val="18"/>
        </w:rPr>
        <w:t xml:space="preserve"> budget heeft geen gevolgen voor de regeldruk en de </w:t>
      </w:r>
      <w:r w:rsidRPr="005840B6" w:rsidR="00685590">
        <w:rPr>
          <w:rFonts w:ascii="Verdana" w:hAnsi="Verdana"/>
          <w:sz w:val="18"/>
          <w:szCs w:val="18"/>
        </w:rPr>
        <w:t>procedures</w:t>
      </w:r>
      <w:r w:rsidRPr="005840B6">
        <w:rPr>
          <w:rFonts w:ascii="Verdana" w:hAnsi="Verdana"/>
          <w:sz w:val="18"/>
          <w:szCs w:val="18"/>
        </w:rPr>
        <w:t xml:space="preserve">, rechten en plichten waar burgers aan moeten voldoen. </w:t>
      </w:r>
      <w:r w:rsidRPr="005840B6" w:rsidR="0076544A">
        <w:rPr>
          <w:rFonts w:ascii="Verdana" w:hAnsi="Verdana"/>
          <w:sz w:val="18"/>
          <w:szCs w:val="18"/>
        </w:rPr>
        <w:t xml:space="preserve">Door de verlaging van </w:t>
      </w:r>
      <w:r w:rsidRPr="005840B6">
        <w:rPr>
          <w:rFonts w:ascii="Verdana" w:hAnsi="Verdana"/>
          <w:sz w:val="18"/>
          <w:szCs w:val="18"/>
        </w:rPr>
        <w:t xml:space="preserve">het </w:t>
      </w:r>
      <w:proofErr w:type="spellStart"/>
      <w:r w:rsidRPr="005840B6">
        <w:rPr>
          <w:rFonts w:ascii="Verdana" w:hAnsi="Verdana"/>
          <w:sz w:val="18"/>
          <w:szCs w:val="18"/>
        </w:rPr>
        <w:t>kindgebonden</w:t>
      </w:r>
      <w:proofErr w:type="spellEnd"/>
      <w:r w:rsidRPr="005840B6">
        <w:rPr>
          <w:rFonts w:ascii="Verdana" w:hAnsi="Verdana"/>
          <w:sz w:val="18"/>
          <w:szCs w:val="18"/>
        </w:rPr>
        <w:t xml:space="preserve"> budget en de introductie van het tweede knikpunt </w:t>
      </w:r>
      <w:r w:rsidRPr="005840B6" w:rsidR="0076544A">
        <w:rPr>
          <w:rFonts w:ascii="Verdana" w:hAnsi="Verdana"/>
          <w:sz w:val="18"/>
          <w:szCs w:val="18"/>
        </w:rPr>
        <w:t xml:space="preserve">zal de groep ouders die nu recht heeft op </w:t>
      </w:r>
      <w:proofErr w:type="spellStart"/>
      <w:r w:rsidRPr="005840B6" w:rsidR="0076544A">
        <w:rPr>
          <w:rFonts w:ascii="Verdana" w:hAnsi="Verdana"/>
          <w:sz w:val="18"/>
          <w:szCs w:val="18"/>
        </w:rPr>
        <w:t>kindgebonden</w:t>
      </w:r>
      <w:proofErr w:type="spellEnd"/>
      <w:r w:rsidRPr="005840B6" w:rsidR="0076544A">
        <w:rPr>
          <w:rFonts w:ascii="Verdana" w:hAnsi="Verdana"/>
          <w:sz w:val="18"/>
          <w:szCs w:val="18"/>
        </w:rPr>
        <w:t xml:space="preserve"> budget afnemen.</w:t>
      </w:r>
    </w:p>
    <w:p w:rsidR="00DD4B5A" w:rsidP="00B0245A" w:rsidRDefault="00DD4B5A" w14:paraId="269F545D" w14:textId="77777777">
      <w:pPr>
        <w:spacing w:after="160" w:line="278" w:lineRule="auto"/>
        <w:rPr>
          <w:rFonts w:ascii="Verdana" w:hAnsi="Verdana"/>
          <w:b/>
          <w:bCs/>
          <w:sz w:val="18"/>
          <w:szCs w:val="18"/>
        </w:rPr>
      </w:pPr>
    </w:p>
    <w:p w:rsidR="003F74AF" w:rsidRDefault="003F74AF" w14:paraId="63C9DE59" w14:textId="77777777">
      <w:pPr>
        <w:spacing w:after="160" w:line="278" w:lineRule="auto"/>
        <w:rPr>
          <w:rFonts w:ascii="Verdana" w:hAnsi="Verdana"/>
          <w:b/>
          <w:bCs/>
          <w:sz w:val="18"/>
          <w:szCs w:val="18"/>
        </w:rPr>
      </w:pPr>
      <w:r>
        <w:rPr>
          <w:rFonts w:ascii="Verdana" w:hAnsi="Verdana"/>
          <w:b/>
          <w:bCs/>
          <w:sz w:val="18"/>
          <w:szCs w:val="18"/>
        </w:rPr>
        <w:br w:type="page"/>
      </w:r>
    </w:p>
    <w:p w:rsidRPr="005840B6" w:rsidR="005840B6" w:rsidP="00B0245A" w:rsidRDefault="005840B6" w14:paraId="6DB8C403" w14:textId="2353E020">
      <w:pPr>
        <w:spacing w:after="160" w:line="278" w:lineRule="auto"/>
        <w:rPr>
          <w:rFonts w:ascii="Verdana" w:hAnsi="Verdana"/>
          <w:b/>
          <w:bCs/>
          <w:sz w:val="18"/>
          <w:szCs w:val="18"/>
        </w:rPr>
      </w:pPr>
      <w:r w:rsidRPr="005840B6">
        <w:rPr>
          <w:rFonts w:ascii="Verdana" w:hAnsi="Verdana"/>
          <w:b/>
          <w:bCs/>
          <w:sz w:val="18"/>
          <w:szCs w:val="18"/>
        </w:rPr>
        <w:lastRenderedPageBreak/>
        <w:t>Toetsing en consultatie</w:t>
      </w:r>
    </w:p>
    <w:p w:rsidRPr="005840B6" w:rsidR="005840B6" w:rsidP="007C1429" w:rsidRDefault="005840B6" w14:paraId="64448739" w14:textId="00E4FED4">
      <w:pPr>
        <w:spacing w:after="160" w:line="276" w:lineRule="auto"/>
        <w:rPr>
          <w:rFonts w:ascii="Verdana" w:hAnsi="Verdana"/>
          <w:sz w:val="18"/>
          <w:szCs w:val="18"/>
        </w:rPr>
      </w:pPr>
      <w:r w:rsidRPr="005840B6">
        <w:rPr>
          <w:rFonts w:ascii="Verdana" w:hAnsi="Verdana"/>
          <w:sz w:val="18"/>
          <w:szCs w:val="18"/>
        </w:rPr>
        <w:t xml:space="preserve">De SVB acht het verhogen van de kinderbijslag en het verlagen van het </w:t>
      </w:r>
      <w:proofErr w:type="spellStart"/>
      <w:r w:rsidRPr="005840B6">
        <w:rPr>
          <w:rFonts w:ascii="Verdana" w:hAnsi="Verdana"/>
          <w:sz w:val="18"/>
          <w:szCs w:val="18"/>
        </w:rPr>
        <w:t>kindgebonden</w:t>
      </w:r>
      <w:proofErr w:type="spellEnd"/>
      <w:r w:rsidRPr="005840B6">
        <w:rPr>
          <w:rFonts w:ascii="Verdana" w:hAnsi="Verdana"/>
          <w:sz w:val="18"/>
          <w:szCs w:val="18"/>
        </w:rPr>
        <w:t xml:space="preserve"> budget per 1 januari 2027 uitvoerbaar</w:t>
      </w:r>
      <w:r>
        <w:rPr>
          <w:rFonts w:ascii="Verdana" w:hAnsi="Verdana"/>
          <w:sz w:val="18"/>
          <w:szCs w:val="18"/>
        </w:rPr>
        <w:t xml:space="preserve">. </w:t>
      </w:r>
      <w:r w:rsidRPr="005840B6">
        <w:rPr>
          <w:rFonts w:ascii="Verdana" w:hAnsi="Verdana"/>
          <w:sz w:val="18"/>
          <w:szCs w:val="18"/>
        </w:rPr>
        <w:t>Het verhogen van de kinderbijslag is een eenvoudige aanpassing van de bedragen.</w:t>
      </w:r>
    </w:p>
    <w:p w:rsidR="00163E18" w:rsidP="007C1429" w:rsidRDefault="005840B6" w14:paraId="73BEFD1C" w14:textId="55340550">
      <w:pPr>
        <w:spacing w:after="160" w:line="276" w:lineRule="auto"/>
        <w:rPr>
          <w:rFonts w:ascii="Verdana" w:hAnsi="Verdana"/>
          <w:sz w:val="18"/>
          <w:szCs w:val="18"/>
        </w:rPr>
      </w:pPr>
      <w:bookmarkStart w:name="_Hlk238563062" w:id="0"/>
      <w:r w:rsidRPr="005840B6">
        <w:rPr>
          <w:rFonts w:ascii="Verdana" w:hAnsi="Verdana"/>
          <w:sz w:val="18"/>
          <w:szCs w:val="18"/>
        </w:rPr>
        <w:t xml:space="preserve">Het </w:t>
      </w:r>
      <w:r w:rsidR="00A45DE6">
        <w:rPr>
          <w:rFonts w:ascii="Verdana" w:hAnsi="Verdana"/>
          <w:sz w:val="18"/>
          <w:szCs w:val="18"/>
        </w:rPr>
        <w:t xml:space="preserve">verlagen van het </w:t>
      </w:r>
      <w:proofErr w:type="spellStart"/>
      <w:r w:rsidR="00A45DE6">
        <w:rPr>
          <w:rFonts w:ascii="Verdana" w:hAnsi="Verdana"/>
          <w:sz w:val="18"/>
          <w:szCs w:val="18"/>
        </w:rPr>
        <w:t>kindgebonden</w:t>
      </w:r>
      <w:proofErr w:type="spellEnd"/>
      <w:r w:rsidR="00A45DE6">
        <w:rPr>
          <w:rFonts w:ascii="Verdana" w:hAnsi="Verdana"/>
          <w:sz w:val="18"/>
          <w:szCs w:val="18"/>
        </w:rPr>
        <w:t xml:space="preserve"> budget in combinatie met de stapsgewijze afbouw van het tweede knikpunt is </w:t>
      </w:r>
      <w:r w:rsidRPr="005840B6">
        <w:rPr>
          <w:rFonts w:ascii="Verdana" w:hAnsi="Verdana"/>
          <w:sz w:val="18"/>
          <w:szCs w:val="18"/>
        </w:rPr>
        <w:t xml:space="preserve">ook uitvoerbaar voor Dienst Toeslagen. </w:t>
      </w:r>
      <w:r w:rsidR="00A45DE6">
        <w:rPr>
          <w:rFonts w:ascii="Verdana" w:hAnsi="Verdana"/>
          <w:sz w:val="18"/>
          <w:szCs w:val="18"/>
        </w:rPr>
        <w:t xml:space="preserve">De combinatie van alle maatregelen die op het </w:t>
      </w:r>
      <w:proofErr w:type="spellStart"/>
      <w:r w:rsidR="00A45DE6">
        <w:rPr>
          <w:rFonts w:ascii="Verdana" w:hAnsi="Verdana"/>
          <w:sz w:val="18"/>
          <w:szCs w:val="18"/>
        </w:rPr>
        <w:t>kindgebonden</w:t>
      </w:r>
      <w:proofErr w:type="spellEnd"/>
      <w:r w:rsidR="00A45DE6">
        <w:rPr>
          <w:rFonts w:ascii="Verdana" w:hAnsi="Verdana"/>
          <w:sz w:val="18"/>
          <w:szCs w:val="18"/>
        </w:rPr>
        <w:t xml:space="preserve"> budget worden getroffen zorgen wel </w:t>
      </w:r>
      <w:r w:rsidRPr="005840B6">
        <w:rPr>
          <w:rFonts w:ascii="Verdana" w:hAnsi="Verdana"/>
          <w:sz w:val="18"/>
          <w:szCs w:val="18"/>
        </w:rPr>
        <w:t xml:space="preserve">voor complexiteit, met name in de communicatie naar de burger. Gezien deze communicatie-opgave is het van belang uiterlijk 1 oktober de voorbereidingen daarvoor te treffen. </w:t>
      </w:r>
      <w:r w:rsidR="003D3559">
        <w:rPr>
          <w:rFonts w:ascii="Verdana" w:hAnsi="Verdana"/>
          <w:sz w:val="18"/>
          <w:szCs w:val="18"/>
        </w:rPr>
        <w:t xml:space="preserve">Het is voor Dienst Toeslagen anders niet mogelijk om voor het begin van het toeslagjaar 2027 de burger correct en eenduidig te informeren. </w:t>
      </w:r>
      <w:r w:rsidRPr="005840B6">
        <w:rPr>
          <w:rFonts w:ascii="Verdana" w:hAnsi="Verdana"/>
          <w:sz w:val="18"/>
          <w:szCs w:val="18"/>
        </w:rPr>
        <w:t>Daarnaast geeft de onzekerheid rond besluitvorming na 1 oktober een verhoogd risico op financiële gevolgen voor de burger en verhoogde kans op uitvoeringslasten.</w:t>
      </w:r>
      <w:r w:rsidR="00A45DE6">
        <w:rPr>
          <w:rFonts w:ascii="Verdana" w:hAnsi="Verdana"/>
          <w:sz w:val="18"/>
          <w:szCs w:val="18"/>
        </w:rPr>
        <w:t xml:space="preserve"> Voor Dienst Toeslagen is het van belang dat uiterlijk per 15 oktober alle parameterwijzigingen zijn doorgegeven.</w:t>
      </w:r>
      <w:bookmarkEnd w:id="0"/>
    </w:p>
    <w:p w:rsidRPr="00163E18" w:rsidR="005840B6" w:rsidP="005840B6" w:rsidRDefault="005840B6" w14:paraId="3FB86B2C" w14:textId="566820CB">
      <w:pPr>
        <w:spacing w:after="160" w:line="259" w:lineRule="auto"/>
        <w:rPr>
          <w:rFonts w:ascii="Verdana" w:hAnsi="Verdana"/>
          <w:sz w:val="18"/>
          <w:szCs w:val="18"/>
        </w:rPr>
      </w:pPr>
      <w:r w:rsidRPr="005840B6">
        <w:rPr>
          <w:rFonts w:ascii="Verdana" w:hAnsi="Verdana"/>
          <w:b/>
          <w:bCs/>
          <w:sz w:val="18"/>
          <w:szCs w:val="18"/>
        </w:rPr>
        <w:t>Evaluatie</w:t>
      </w:r>
    </w:p>
    <w:p w:rsidR="005840B6" w:rsidP="00163E18" w:rsidRDefault="005840B6" w14:paraId="20F44E34" w14:textId="439C72E6">
      <w:pPr>
        <w:spacing w:after="160" w:line="276" w:lineRule="auto"/>
        <w:rPr>
          <w:rFonts w:ascii="Verdana" w:hAnsi="Verdana"/>
          <w:sz w:val="18"/>
          <w:szCs w:val="18"/>
        </w:rPr>
      </w:pPr>
      <w:r w:rsidRPr="005840B6">
        <w:rPr>
          <w:rFonts w:ascii="Verdana" w:hAnsi="Verdana"/>
          <w:sz w:val="18"/>
          <w:szCs w:val="18"/>
        </w:rPr>
        <w:t>Het beleid gericht op de tegemoetkoming van ouders wordt eens in de vier tot zeven jaar periodiek geëvalueerd</w:t>
      </w:r>
      <w:r w:rsidR="00DD4B5A">
        <w:rPr>
          <w:rFonts w:ascii="Verdana" w:hAnsi="Verdana"/>
          <w:sz w:val="18"/>
          <w:szCs w:val="18"/>
        </w:rPr>
        <w:t>.</w:t>
      </w:r>
      <w:r w:rsidRPr="005840B6">
        <w:rPr>
          <w:rStyle w:val="Voetnootmarkering"/>
          <w:rFonts w:ascii="Verdana" w:hAnsi="Verdana"/>
          <w:sz w:val="18"/>
          <w:szCs w:val="18"/>
        </w:rPr>
        <w:footnoteReference w:id="12"/>
      </w:r>
      <w:r w:rsidRPr="005840B6">
        <w:rPr>
          <w:rFonts w:ascii="Verdana" w:hAnsi="Verdana"/>
          <w:sz w:val="18"/>
          <w:szCs w:val="18"/>
        </w:rPr>
        <w:t xml:space="preserve"> De meest recente evaluatie is in januari 2026 naar de Kamer gestuurd. De huidige aanpassingen van het </w:t>
      </w:r>
      <w:proofErr w:type="spellStart"/>
      <w:r w:rsidRPr="005840B6">
        <w:rPr>
          <w:rFonts w:ascii="Verdana" w:hAnsi="Verdana"/>
          <w:sz w:val="18"/>
          <w:szCs w:val="18"/>
        </w:rPr>
        <w:t>kindgebonden</w:t>
      </w:r>
      <w:proofErr w:type="spellEnd"/>
      <w:r w:rsidRPr="005840B6">
        <w:rPr>
          <w:rFonts w:ascii="Verdana" w:hAnsi="Verdana"/>
          <w:sz w:val="18"/>
          <w:szCs w:val="18"/>
        </w:rPr>
        <w:t xml:space="preserve"> budget zullen onderdeel uitmaken van een daarop volgende evaluatie die de periode vanaf 2024 zal bestrijken en die naar verwachting omstreeks 2031 zal plaatsvinden. Deze periodieke evaluatie zal de doeltreffendheid en doelmatigheid van de </w:t>
      </w:r>
      <w:proofErr w:type="spellStart"/>
      <w:r w:rsidRPr="005840B6">
        <w:rPr>
          <w:rFonts w:ascii="Verdana" w:hAnsi="Verdana"/>
          <w:sz w:val="18"/>
          <w:szCs w:val="18"/>
        </w:rPr>
        <w:t>kindregelingen</w:t>
      </w:r>
      <w:proofErr w:type="spellEnd"/>
      <w:r w:rsidRPr="005840B6">
        <w:rPr>
          <w:rFonts w:ascii="Verdana" w:hAnsi="Verdana"/>
          <w:sz w:val="18"/>
          <w:szCs w:val="18"/>
        </w:rPr>
        <w:t xml:space="preserve"> onderzoeken. Door het moment van deze evaluatie goed te kiezen, kan deze evaluatie tegelijkertijd als een nulmeting dienen voor de evaluatie van de effecten van de rond die tijd in te voeren nieuwe </w:t>
      </w:r>
      <w:proofErr w:type="spellStart"/>
      <w:r w:rsidRPr="005840B6">
        <w:rPr>
          <w:rFonts w:ascii="Verdana" w:hAnsi="Verdana"/>
          <w:sz w:val="18"/>
          <w:szCs w:val="18"/>
        </w:rPr>
        <w:t>kindregeling</w:t>
      </w:r>
      <w:proofErr w:type="spellEnd"/>
      <w:r w:rsidRPr="005840B6">
        <w:rPr>
          <w:rFonts w:ascii="Verdana" w:hAnsi="Verdana"/>
          <w:sz w:val="18"/>
          <w:szCs w:val="18"/>
        </w:rPr>
        <w:t xml:space="preserve">. Daarbij zal het mogelijk zijn om aan de hand van uitvoeringsgegevens van Dienst Toeslagen vast te stellen in hoeverre de </w:t>
      </w:r>
      <w:proofErr w:type="spellStart"/>
      <w:r w:rsidR="00F666BA">
        <w:rPr>
          <w:rFonts w:ascii="Verdana" w:hAnsi="Verdana"/>
          <w:sz w:val="18"/>
          <w:szCs w:val="18"/>
        </w:rPr>
        <w:t>Wkb</w:t>
      </w:r>
      <w:proofErr w:type="spellEnd"/>
      <w:r w:rsidRPr="005840B6">
        <w:rPr>
          <w:rFonts w:ascii="Verdana" w:hAnsi="Verdana"/>
          <w:sz w:val="18"/>
          <w:szCs w:val="18"/>
        </w:rPr>
        <w:t>-populatie naar verloop van tijd in omvang afneemt.</w:t>
      </w:r>
    </w:p>
    <w:p w:rsidR="00DD4B5A" w:rsidRDefault="00DD4B5A" w14:paraId="0B1B2419" w14:textId="77777777">
      <w:pPr>
        <w:spacing w:after="160" w:line="278" w:lineRule="auto"/>
        <w:rPr>
          <w:rFonts w:ascii="Verdana" w:hAnsi="Verdana"/>
          <w:b/>
          <w:bCs/>
          <w:sz w:val="18"/>
          <w:szCs w:val="18"/>
        </w:rPr>
      </w:pPr>
      <w:r>
        <w:rPr>
          <w:rFonts w:ascii="Verdana" w:hAnsi="Verdana"/>
          <w:b/>
          <w:bCs/>
          <w:sz w:val="18"/>
          <w:szCs w:val="18"/>
        </w:rPr>
        <w:br w:type="page"/>
      </w:r>
    </w:p>
    <w:p w:rsidRPr="005840B6" w:rsidR="005840B6" w:rsidP="005840B6" w:rsidRDefault="005840B6" w14:paraId="5768E4D9" w14:textId="49743B7E">
      <w:pPr>
        <w:spacing w:after="160" w:line="259" w:lineRule="auto"/>
        <w:rPr>
          <w:rFonts w:ascii="Verdana" w:hAnsi="Verdana"/>
          <w:b/>
          <w:bCs/>
          <w:sz w:val="18"/>
          <w:szCs w:val="18"/>
        </w:rPr>
      </w:pPr>
      <w:r w:rsidRPr="005840B6">
        <w:rPr>
          <w:rFonts w:ascii="Verdana" w:hAnsi="Verdana"/>
          <w:b/>
          <w:bCs/>
          <w:sz w:val="18"/>
          <w:szCs w:val="18"/>
        </w:rPr>
        <w:lastRenderedPageBreak/>
        <w:t>Inwerkingtreding</w:t>
      </w:r>
    </w:p>
    <w:p w:rsidRPr="005840B6" w:rsidR="005840B6" w:rsidP="00163E18" w:rsidRDefault="005840B6" w14:paraId="6E204F5E" w14:textId="3984BE5D">
      <w:pPr>
        <w:spacing w:line="276" w:lineRule="auto"/>
        <w:rPr>
          <w:rFonts w:ascii="Verdana" w:hAnsi="Verdana"/>
          <w:sz w:val="18"/>
          <w:szCs w:val="18"/>
        </w:rPr>
      </w:pPr>
      <w:r w:rsidRPr="005840B6">
        <w:rPr>
          <w:rFonts w:ascii="Verdana" w:hAnsi="Verdana"/>
          <w:sz w:val="18"/>
          <w:szCs w:val="18"/>
        </w:rPr>
        <w:t>De beoogde datum waarop de voorgestelde wijzigingen in werking treden is 1 januari 2027. Hiermee wordt voldaan aan het kabinetsbeleid voor vaste verandermomenten voor regelgeving, zoals vastgelegd in aanwijzing 4.17 van de Aanwijzingen voor de regelgeving. Naar verwachting wordt aan het kabinetsbeleid voor de minimuminvoeringstermijn van regelgeving niet voldaan omdat de behandeling in beide Kamers niet al vóór 1 november afgerond zal zijn. Gelet op de beoogde doelstellingen van d</w:t>
      </w:r>
      <w:r w:rsidR="00163E18">
        <w:rPr>
          <w:rFonts w:ascii="Verdana" w:hAnsi="Verdana"/>
          <w:sz w:val="18"/>
          <w:szCs w:val="18"/>
        </w:rPr>
        <w:t xml:space="preserve">e verschillende maatregelen </w:t>
      </w:r>
      <w:r w:rsidRPr="005840B6">
        <w:rPr>
          <w:rFonts w:ascii="Verdana" w:hAnsi="Verdana"/>
          <w:sz w:val="18"/>
          <w:szCs w:val="18"/>
        </w:rPr>
        <w:t xml:space="preserve">acht de regering dat echter niet bezwaarlijk. </w:t>
      </w:r>
    </w:p>
    <w:p w:rsidRPr="005840B6" w:rsidR="005840B6" w:rsidP="00163E18" w:rsidRDefault="005840B6" w14:paraId="6891B09F" w14:textId="77777777">
      <w:pPr>
        <w:spacing w:line="276" w:lineRule="auto"/>
        <w:rPr>
          <w:rFonts w:ascii="Verdana" w:hAnsi="Verdana"/>
          <w:sz w:val="18"/>
          <w:szCs w:val="18"/>
        </w:rPr>
      </w:pPr>
    </w:p>
    <w:p w:rsidRPr="005840B6" w:rsidR="005840B6" w:rsidP="00163E18" w:rsidRDefault="005840B6" w14:paraId="3831BE1F" w14:textId="007EBFD3">
      <w:pPr>
        <w:spacing w:line="276" w:lineRule="auto"/>
        <w:rPr>
          <w:rFonts w:ascii="Verdana" w:hAnsi="Verdana"/>
          <w:sz w:val="18"/>
          <w:szCs w:val="18"/>
        </w:rPr>
      </w:pPr>
      <w:r w:rsidRPr="005840B6">
        <w:rPr>
          <w:rFonts w:ascii="Verdana" w:hAnsi="Verdana"/>
          <w:sz w:val="18"/>
          <w:szCs w:val="18"/>
        </w:rPr>
        <w:t xml:space="preserve">In de situatie dat de wet niet vóór 1 januari 2027 in het Staatsblad kan worden geplaatst, wordt de inwerkingtreding geregeld bij koninklijk besluit. Daarbij kan de inwerkingtreding per artikel of onderdeel daarvan verschillend worden vastgesteld en kan eveneens worden bepaald dat artikelen of onderdelen daarvan terugwerken tot een in het koninklijk besluit te bepalen tijdstip. De mogelijkheid van terugwerkende kracht is enkel bedoeld om de verhoging van de </w:t>
      </w:r>
      <w:r w:rsidR="00163E18">
        <w:rPr>
          <w:rFonts w:ascii="Verdana" w:hAnsi="Verdana"/>
          <w:sz w:val="18"/>
          <w:szCs w:val="18"/>
        </w:rPr>
        <w:t xml:space="preserve">kinderbijslag </w:t>
      </w:r>
      <w:r w:rsidRPr="005840B6">
        <w:rPr>
          <w:rFonts w:ascii="Verdana" w:hAnsi="Verdana"/>
          <w:sz w:val="18"/>
          <w:szCs w:val="18"/>
        </w:rPr>
        <w:t>(uitbetaald per kwartaal en achteraf) en de verlaging van</w:t>
      </w:r>
      <w:r w:rsidR="00163E18">
        <w:rPr>
          <w:rFonts w:ascii="Verdana" w:hAnsi="Verdana"/>
          <w:sz w:val="18"/>
          <w:szCs w:val="18"/>
        </w:rPr>
        <w:t xml:space="preserve"> het </w:t>
      </w:r>
      <w:proofErr w:type="spellStart"/>
      <w:r w:rsidR="00163E18">
        <w:rPr>
          <w:rFonts w:ascii="Verdana" w:hAnsi="Verdana"/>
          <w:sz w:val="18"/>
          <w:szCs w:val="18"/>
        </w:rPr>
        <w:t>kindgebonden</w:t>
      </w:r>
      <w:proofErr w:type="spellEnd"/>
      <w:r w:rsidR="00163E18">
        <w:rPr>
          <w:rFonts w:ascii="Verdana" w:hAnsi="Verdana"/>
          <w:sz w:val="18"/>
          <w:szCs w:val="18"/>
        </w:rPr>
        <w:t xml:space="preserve"> budget</w:t>
      </w:r>
      <w:r w:rsidRPr="005840B6">
        <w:rPr>
          <w:rFonts w:ascii="Verdana" w:hAnsi="Verdana"/>
          <w:sz w:val="18"/>
          <w:szCs w:val="18"/>
        </w:rPr>
        <w:t xml:space="preserve"> (uitbetaald per maand en vooraf) voor betrokkenen zo goed mogelijk te kunnen inregelen.</w:t>
      </w:r>
    </w:p>
    <w:p w:rsidRPr="0076544A" w:rsidR="005840B6" w:rsidP="00163E18" w:rsidRDefault="005840B6" w14:paraId="56472121" w14:textId="77777777">
      <w:pPr>
        <w:widowControl w:val="0"/>
        <w:spacing w:line="276" w:lineRule="auto"/>
        <w:rPr>
          <w:rFonts w:ascii="Verdana" w:hAnsi="Verdana" w:cs="Arial"/>
          <w:b/>
          <w:bCs/>
          <w:sz w:val="18"/>
          <w:szCs w:val="18"/>
        </w:rPr>
      </w:pPr>
    </w:p>
    <w:p w:rsidR="008972E0" w:rsidP="00DE1F9A" w:rsidRDefault="008972E0" w14:paraId="4CF9B123" w14:textId="77777777">
      <w:pPr>
        <w:widowControl w:val="0"/>
        <w:spacing w:line="260" w:lineRule="exact"/>
        <w:rPr>
          <w:rFonts w:ascii="Verdana" w:hAnsi="Verdana" w:cs="Arial"/>
          <w:b/>
          <w:bCs/>
          <w:sz w:val="18"/>
          <w:szCs w:val="18"/>
        </w:rPr>
      </w:pPr>
    </w:p>
    <w:p w:rsidRPr="003667A2" w:rsidR="00A42CB0" w:rsidP="00DE1F9A" w:rsidRDefault="00D45230" w14:paraId="7C340879" w14:textId="01D46A2B">
      <w:pPr>
        <w:widowControl w:val="0"/>
        <w:spacing w:line="260" w:lineRule="exact"/>
        <w:rPr>
          <w:rFonts w:ascii="Verdana" w:hAnsi="Verdana" w:cs="Arial"/>
          <w:b/>
          <w:bCs/>
          <w:sz w:val="18"/>
          <w:szCs w:val="18"/>
        </w:rPr>
      </w:pPr>
      <w:r>
        <w:rPr>
          <w:rFonts w:ascii="Verdana" w:hAnsi="Verdana" w:cs="Arial"/>
          <w:b/>
          <w:bCs/>
          <w:sz w:val="18"/>
          <w:szCs w:val="18"/>
        </w:rPr>
        <w:t>ARTIKELSGEWIJS</w:t>
      </w:r>
      <w:r w:rsidRPr="003667A2" w:rsidR="00A42CB0">
        <w:rPr>
          <w:rFonts w:ascii="Verdana" w:hAnsi="Verdana" w:cs="Arial"/>
          <w:b/>
          <w:bCs/>
          <w:sz w:val="18"/>
          <w:szCs w:val="18"/>
        </w:rPr>
        <w:br/>
      </w:r>
    </w:p>
    <w:p w:rsidRPr="007E7C56" w:rsidR="007E7C56" w:rsidP="007E7C56" w:rsidRDefault="007E7C56" w14:paraId="42D590F6" w14:textId="77777777">
      <w:pPr>
        <w:widowControl w:val="0"/>
        <w:spacing w:line="260" w:lineRule="exact"/>
        <w:rPr>
          <w:rFonts w:ascii="Verdana" w:hAnsi="Verdana" w:cs="Arial"/>
          <w:b/>
          <w:bCs/>
          <w:sz w:val="18"/>
          <w:szCs w:val="18"/>
        </w:rPr>
      </w:pPr>
      <w:r w:rsidRPr="007E7C56">
        <w:rPr>
          <w:rFonts w:ascii="Verdana" w:hAnsi="Verdana" w:cs="Arial"/>
          <w:b/>
          <w:bCs/>
          <w:sz w:val="18"/>
          <w:szCs w:val="18"/>
        </w:rPr>
        <w:t>Onderdelen A en B</w:t>
      </w:r>
    </w:p>
    <w:p w:rsidRPr="007E7C56" w:rsidR="007E7C56" w:rsidP="007E7C56" w:rsidRDefault="007E7C56" w14:paraId="16270A5B" w14:textId="77777777">
      <w:pPr>
        <w:widowControl w:val="0"/>
        <w:spacing w:line="260" w:lineRule="exact"/>
        <w:rPr>
          <w:rFonts w:ascii="Verdana" w:hAnsi="Verdana" w:cs="Arial"/>
          <w:b/>
          <w:bCs/>
          <w:sz w:val="18"/>
          <w:szCs w:val="18"/>
        </w:rPr>
      </w:pPr>
    </w:p>
    <w:p w:rsidRPr="007E7C56" w:rsidR="00A42CB0" w:rsidP="00DE1F9A" w:rsidRDefault="007E7C56" w14:paraId="0A788AFD" w14:textId="3452225A">
      <w:pPr>
        <w:widowControl w:val="0"/>
        <w:spacing w:line="260" w:lineRule="exact"/>
        <w:rPr>
          <w:rFonts w:ascii="Verdana" w:hAnsi="Verdana" w:cs="Arial"/>
          <w:sz w:val="18"/>
          <w:szCs w:val="18"/>
        </w:rPr>
      </w:pPr>
      <w:r w:rsidRPr="00DE1F9A">
        <w:rPr>
          <w:rFonts w:ascii="Verdana" w:hAnsi="Verdana" w:cs="Arial"/>
          <w:sz w:val="18"/>
          <w:szCs w:val="18"/>
        </w:rPr>
        <w:t>Met deze onderdelen worden het opschrift en de considerans van het wetsvoorstel aangepast</w:t>
      </w:r>
      <w:r w:rsidR="00D52C3A">
        <w:rPr>
          <w:rFonts w:ascii="Verdana" w:hAnsi="Verdana" w:cs="Arial"/>
          <w:sz w:val="18"/>
          <w:szCs w:val="18"/>
        </w:rPr>
        <w:t>. Gekozen is voor een algemener geformuleerd opschrift</w:t>
      </w:r>
      <w:r w:rsidR="00C37A92">
        <w:rPr>
          <w:rFonts w:ascii="Verdana" w:hAnsi="Verdana" w:cs="Arial"/>
          <w:sz w:val="18"/>
          <w:szCs w:val="18"/>
        </w:rPr>
        <w:t xml:space="preserve"> d</w:t>
      </w:r>
      <w:r w:rsidR="00A15665">
        <w:rPr>
          <w:rFonts w:ascii="Verdana" w:hAnsi="Verdana" w:cs="Arial"/>
          <w:sz w:val="18"/>
          <w:szCs w:val="18"/>
        </w:rPr>
        <w:t>at</w:t>
      </w:r>
      <w:r w:rsidR="00C37A92">
        <w:rPr>
          <w:rFonts w:ascii="Verdana" w:hAnsi="Verdana" w:cs="Arial"/>
          <w:sz w:val="18"/>
          <w:szCs w:val="18"/>
        </w:rPr>
        <w:t xml:space="preserve"> de lading dekt na verwerking van deze nota van wijziging</w:t>
      </w:r>
      <w:r w:rsidR="00D52C3A">
        <w:rPr>
          <w:rFonts w:ascii="Verdana" w:hAnsi="Verdana" w:cs="Arial"/>
          <w:sz w:val="18"/>
          <w:szCs w:val="18"/>
        </w:rPr>
        <w:t>. Aan de considerans is</w:t>
      </w:r>
      <w:r w:rsidR="00A62C32">
        <w:rPr>
          <w:rFonts w:ascii="Verdana" w:hAnsi="Verdana" w:cs="Arial"/>
          <w:sz w:val="18"/>
          <w:szCs w:val="18"/>
        </w:rPr>
        <w:t xml:space="preserve"> een zinsnede toegevoegd over de verlaging van </w:t>
      </w:r>
      <w:r w:rsidR="00D52C3A">
        <w:rPr>
          <w:rFonts w:ascii="Verdana" w:hAnsi="Verdana" w:cs="Arial"/>
          <w:sz w:val="18"/>
          <w:szCs w:val="18"/>
        </w:rPr>
        <w:t xml:space="preserve">de </w:t>
      </w:r>
      <w:proofErr w:type="spellStart"/>
      <w:r w:rsidR="00D52C3A">
        <w:rPr>
          <w:rFonts w:ascii="Verdana" w:hAnsi="Verdana" w:cs="Arial"/>
          <w:sz w:val="18"/>
          <w:szCs w:val="18"/>
        </w:rPr>
        <w:t>kindbedragen</w:t>
      </w:r>
      <w:proofErr w:type="spellEnd"/>
      <w:r w:rsidR="00D52C3A">
        <w:rPr>
          <w:rFonts w:ascii="Verdana" w:hAnsi="Verdana" w:cs="Arial"/>
          <w:sz w:val="18"/>
          <w:szCs w:val="18"/>
        </w:rPr>
        <w:t xml:space="preserve"> voor het </w:t>
      </w:r>
      <w:proofErr w:type="spellStart"/>
      <w:r w:rsidR="00D52C3A">
        <w:rPr>
          <w:rFonts w:ascii="Verdana" w:hAnsi="Verdana" w:cs="Arial"/>
          <w:sz w:val="18"/>
          <w:szCs w:val="18"/>
        </w:rPr>
        <w:t>kindgebonden</w:t>
      </w:r>
      <w:proofErr w:type="spellEnd"/>
      <w:r w:rsidR="00D52C3A">
        <w:rPr>
          <w:rFonts w:ascii="Verdana" w:hAnsi="Verdana" w:cs="Arial"/>
          <w:sz w:val="18"/>
          <w:szCs w:val="18"/>
        </w:rPr>
        <w:t xml:space="preserve"> budget en </w:t>
      </w:r>
      <w:r w:rsidR="00A62C32">
        <w:rPr>
          <w:rFonts w:ascii="Verdana" w:hAnsi="Verdana" w:cs="Arial"/>
          <w:sz w:val="18"/>
          <w:szCs w:val="18"/>
        </w:rPr>
        <w:t>de verhoging van het</w:t>
      </w:r>
      <w:r w:rsidR="00D52C3A">
        <w:rPr>
          <w:rFonts w:ascii="Verdana" w:hAnsi="Verdana" w:cs="Arial"/>
          <w:sz w:val="18"/>
          <w:szCs w:val="18"/>
        </w:rPr>
        <w:t xml:space="preserve"> basiskinderbijslagbedrag. </w:t>
      </w:r>
      <w:r w:rsidRPr="00DE1F9A">
        <w:rPr>
          <w:rFonts w:ascii="Verdana" w:hAnsi="Verdana" w:cs="Arial"/>
          <w:sz w:val="18"/>
          <w:szCs w:val="18"/>
        </w:rPr>
        <w:br/>
      </w:r>
    </w:p>
    <w:p w:rsidR="00A42CB0" w:rsidP="00DE1F9A" w:rsidRDefault="00A42CB0" w14:paraId="4D78D4F7" w14:textId="77777777">
      <w:pPr>
        <w:widowControl w:val="0"/>
        <w:spacing w:line="260" w:lineRule="exact"/>
        <w:rPr>
          <w:rFonts w:ascii="Verdana" w:hAnsi="Verdana" w:cs="Arial"/>
          <w:b/>
          <w:bCs/>
          <w:sz w:val="18"/>
          <w:szCs w:val="18"/>
        </w:rPr>
      </w:pPr>
      <w:r w:rsidRPr="003667A2">
        <w:rPr>
          <w:rFonts w:ascii="Verdana" w:hAnsi="Verdana" w:cs="Arial"/>
          <w:b/>
          <w:bCs/>
          <w:sz w:val="18"/>
          <w:szCs w:val="18"/>
        </w:rPr>
        <w:t>Onderdeel C</w:t>
      </w:r>
    </w:p>
    <w:p w:rsidR="00B976D4" w:rsidP="00DE1F9A" w:rsidRDefault="00B976D4" w14:paraId="15A68E53" w14:textId="77777777">
      <w:pPr>
        <w:widowControl w:val="0"/>
        <w:spacing w:line="260" w:lineRule="exact"/>
        <w:rPr>
          <w:rFonts w:ascii="Verdana" w:hAnsi="Verdana" w:cs="Arial"/>
          <w:b/>
          <w:bCs/>
          <w:sz w:val="18"/>
          <w:szCs w:val="18"/>
        </w:rPr>
      </w:pPr>
    </w:p>
    <w:p w:rsidR="00B976D4" w:rsidP="00DE1F9A" w:rsidRDefault="00B976D4" w14:paraId="077D3A42" w14:textId="39074AEA">
      <w:pPr>
        <w:widowControl w:val="0"/>
        <w:spacing w:line="260" w:lineRule="exact"/>
        <w:rPr>
          <w:rFonts w:ascii="Verdana" w:hAnsi="Verdana" w:cs="Arial"/>
          <w:sz w:val="18"/>
          <w:szCs w:val="18"/>
        </w:rPr>
      </w:pPr>
      <w:r>
        <w:rPr>
          <w:rFonts w:ascii="Verdana" w:hAnsi="Verdana" w:cs="Arial"/>
          <w:sz w:val="18"/>
          <w:szCs w:val="18"/>
        </w:rPr>
        <w:t xml:space="preserve">In dit onderdeel wordt </w:t>
      </w:r>
      <w:r w:rsidR="00E0594D">
        <w:rPr>
          <w:rFonts w:ascii="Verdana" w:hAnsi="Verdana" w:cs="Arial"/>
          <w:sz w:val="18"/>
          <w:szCs w:val="18"/>
        </w:rPr>
        <w:t>een</w:t>
      </w:r>
      <w:r>
        <w:rPr>
          <w:rFonts w:ascii="Verdana" w:hAnsi="Verdana" w:cs="Arial"/>
          <w:sz w:val="18"/>
          <w:szCs w:val="18"/>
        </w:rPr>
        <w:t xml:space="preserve"> verlaging van de </w:t>
      </w:r>
      <w:proofErr w:type="spellStart"/>
      <w:r>
        <w:rPr>
          <w:rFonts w:ascii="Verdana" w:hAnsi="Verdana" w:cs="Arial"/>
          <w:sz w:val="18"/>
          <w:szCs w:val="18"/>
        </w:rPr>
        <w:t>kindbedragen</w:t>
      </w:r>
      <w:proofErr w:type="spellEnd"/>
      <w:r>
        <w:rPr>
          <w:rFonts w:ascii="Verdana" w:hAnsi="Verdana" w:cs="Arial"/>
          <w:sz w:val="18"/>
          <w:szCs w:val="18"/>
        </w:rPr>
        <w:t xml:space="preserve"> voor het </w:t>
      </w:r>
      <w:proofErr w:type="spellStart"/>
      <w:r>
        <w:rPr>
          <w:rFonts w:ascii="Verdana" w:hAnsi="Verdana" w:cs="Arial"/>
          <w:sz w:val="18"/>
          <w:szCs w:val="18"/>
        </w:rPr>
        <w:t>kindgebonden</w:t>
      </w:r>
      <w:proofErr w:type="spellEnd"/>
      <w:r>
        <w:rPr>
          <w:rFonts w:ascii="Verdana" w:hAnsi="Verdana" w:cs="Arial"/>
          <w:sz w:val="18"/>
          <w:szCs w:val="18"/>
        </w:rPr>
        <w:t xml:space="preserve"> </w:t>
      </w:r>
      <w:r w:rsidR="00E0594D">
        <w:rPr>
          <w:rFonts w:ascii="Verdana" w:hAnsi="Verdana" w:cs="Arial"/>
          <w:sz w:val="18"/>
          <w:szCs w:val="18"/>
        </w:rPr>
        <w:t>voorgesteld</w:t>
      </w:r>
      <w:r>
        <w:rPr>
          <w:rFonts w:ascii="Verdana" w:hAnsi="Verdana" w:cs="Arial"/>
          <w:sz w:val="18"/>
          <w:szCs w:val="18"/>
        </w:rPr>
        <w:t xml:space="preserve">. </w:t>
      </w:r>
    </w:p>
    <w:p w:rsidR="005E7BE0" w:rsidP="00DE1F9A" w:rsidRDefault="005E7BE0" w14:paraId="79CED4A0" w14:textId="77777777">
      <w:pPr>
        <w:widowControl w:val="0"/>
        <w:spacing w:line="260" w:lineRule="exact"/>
        <w:rPr>
          <w:rFonts w:ascii="Verdana" w:hAnsi="Verdana" w:cs="Arial"/>
          <w:sz w:val="18"/>
          <w:szCs w:val="18"/>
        </w:rPr>
      </w:pPr>
    </w:p>
    <w:p w:rsidR="00B85185" w:rsidP="00DE1F9A" w:rsidRDefault="005E7BE0" w14:paraId="52A64C23" w14:textId="7BB0DFB9">
      <w:pPr>
        <w:widowControl w:val="0"/>
        <w:spacing w:line="260" w:lineRule="exact"/>
        <w:rPr>
          <w:rFonts w:ascii="Verdana" w:hAnsi="Verdana" w:cs="Arial"/>
          <w:sz w:val="18"/>
          <w:szCs w:val="18"/>
        </w:rPr>
      </w:pPr>
      <w:r>
        <w:rPr>
          <w:rFonts w:ascii="Verdana" w:hAnsi="Verdana" w:cs="Arial"/>
          <w:sz w:val="18"/>
          <w:szCs w:val="18"/>
        </w:rPr>
        <w:t xml:space="preserve">Artikel I, onderdeel A, subonderdeel 1 van het wetsvoorstel bevatte al een redactionele wijziging van artikel 2, tweede lid, van de Wet op het </w:t>
      </w:r>
      <w:proofErr w:type="spellStart"/>
      <w:r>
        <w:rPr>
          <w:rFonts w:ascii="Verdana" w:hAnsi="Verdana" w:cs="Arial"/>
          <w:sz w:val="18"/>
          <w:szCs w:val="18"/>
        </w:rPr>
        <w:t>kindgebonden</w:t>
      </w:r>
      <w:proofErr w:type="spellEnd"/>
      <w:r>
        <w:rPr>
          <w:rFonts w:ascii="Verdana" w:hAnsi="Verdana" w:cs="Arial"/>
          <w:sz w:val="18"/>
          <w:szCs w:val="18"/>
        </w:rPr>
        <w:t xml:space="preserve"> budget (</w:t>
      </w:r>
      <w:proofErr w:type="spellStart"/>
      <w:r w:rsidR="00F666BA">
        <w:rPr>
          <w:rFonts w:ascii="Verdana" w:hAnsi="Verdana" w:cs="Arial"/>
          <w:sz w:val="18"/>
          <w:szCs w:val="18"/>
        </w:rPr>
        <w:t>Wkb</w:t>
      </w:r>
      <w:proofErr w:type="spellEnd"/>
      <w:r>
        <w:rPr>
          <w:rFonts w:ascii="Verdana" w:hAnsi="Verdana" w:cs="Arial"/>
          <w:sz w:val="18"/>
          <w:szCs w:val="18"/>
        </w:rPr>
        <w:t>). Met de aanpassing van subonderdeel 1 is daar</w:t>
      </w:r>
      <w:r w:rsidR="00662FBA">
        <w:rPr>
          <w:rFonts w:ascii="Verdana" w:hAnsi="Verdana" w:cs="Arial"/>
          <w:sz w:val="18"/>
          <w:szCs w:val="18"/>
        </w:rPr>
        <w:t>in</w:t>
      </w:r>
      <w:r>
        <w:rPr>
          <w:rFonts w:ascii="Verdana" w:hAnsi="Verdana" w:cs="Arial"/>
          <w:sz w:val="18"/>
          <w:szCs w:val="18"/>
        </w:rPr>
        <w:t xml:space="preserve"> nu ook de verlaging van </w:t>
      </w:r>
      <w:r w:rsidR="00B85185">
        <w:rPr>
          <w:rFonts w:ascii="Verdana" w:hAnsi="Verdana" w:cs="Arial"/>
          <w:sz w:val="18"/>
          <w:szCs w:val="18"/>
        </w:rPr>
        <w:t xml:space="preserve">het </w:t>
      </w:r>
      <w:proofErr w:type="spellStart"/>
      <w:r w:rsidR="00B85185">
        <w:rPr>
          <w:rFonts w:ascii="Verdana" w:hAnsi="Verdana" w:cs="Arial"/>
          <w:sz w:val="18"/>
          <w:szCs w:val="18"/>
        </w:rPr>
        <w:t>kindbedrag</w:t>
      </w:r>
      <w:proofErr w:type="spellEnd"/>
      <w:r w:rsidR="00B85185">
        <w:rPr>
          <w:rFonts w:ascii="Verdana" w:hAnsi="Verdana" w:cs="Arial"/>
          <w:sz w:val="18"/>
          <w:szCs w:val="18"/>
        </w:rPr>
        <w:t xml:space="preserve"> voor kinderen tot 12 jaar </w:t>
      </w:r>
      <w:r w:rsidR="00662FBA">
        <w:rPr>
          <w:rFonts w:ascii="Verdana" w:hAnsi="Verdana" w:cs="Arial"/>
          <w:sz w:val="18"/>
          <w:szCs w:val="18"/>
        </w:rPr>
        <w:t>meegenomen</w:t>
      </w:r>
      <w:r>
        <w:rPr>
          <w:rFonts w:ascii="Verdana" w:hAnsi="Verdana" w:cs="Arial"/>
          <w:sz w:val="18"/>
          <w:szCs w:val="18"/>
        </w:rPr>
        <w:t>.</w:t>
      </w:r>
    </w:p>
    <w:p w:rsidR="00B85185" w:rsidP="00DE1F9A" w:rsidRDefault="00B85185" w14:paraId="01008598" w14:textId="77777777">
      <w:pPr>
        <w:widowControl w:val="0"/>
        <w:spacing w:line="260" w:lineRule="exact"/>
        <w:rPr>
          <w:rFonts w:ascii="Verdana" w:hAnsi="Verdana" w:cs="Arial"/>
          <w:sz w:val="18"/>
          <w:szCs w:val="18"/>
        </w:rPr>
      </w:pPr>
    </w:p>
    <w:p w:rsidR="00B85185" w:rsidP="00DE1F9A" w:rsidRDefault="00B85185" w14:paraId="6D98C265" w14:textId="77777777">
      <w:pPr>
        <w:widowControl w:val="0"/>
        <w:spacing w:line="260" w:lineRule="exact"/>
        <w:rPr>
          <w:rFonts w:ascii="Verdana" w:hAnsi="Verdana" w:cs="Arial"/>
          <w:sz w:val="18"/>
          <w:szCs w:val="18"/>
        </w:rPr>
      </w:pPr>
      <w:r>
        <w:rPr>
          <w:rFonts w:ascii="Verdana" w:hAnsi="Verdana" w:cs="Arial"/>
          <w:sz w:val="18"/>
          <w:szCs w:val="18"/>
        </w:rPr>
        <w:t xml:space="preserve">Daarnaast zijn twee subonderdelen toegevoegd aan artikel I, onderdeel A. Subonderdeel 1a bevat een verlaging van de opslag op het </w:t>
      </w:r>
      <w:proofErr w:type="spellStart"/>
      <w:r>
        <w:rPr>
          <w:rFonts w:ascii="Verdana" w:hAnsi="Verdana" w:cs="Arial"/>
          <w:sz w:val="18"/>
          <w:szCs w:val="18"/>
        </w:rPr>
        <w:t>kindgebonden</w:t>
      </w:r>
      <w:proofErr w:type="spellEnd"/>
      <w:r>
        <w:rPr>
          <w:rFonts w:ascii="Verdana" w:hAnsi="Verdana" w:cs="Arial"/>
          <w:sz w:val="18"/>
          <w:szCs w:val="18"/>
        </w:rPr>
        <w:t xml:space="preserve"> budget voor kinderen van 12 t/m 15 jaar. Subonderdeel 1b bevat een verlaging van de opslag voor kinderen van 16 en 17 jaar. </w:t>
      </w:r>
    </w:p>
    <w:p w:rsidR="00B85185" w:rsidP="00DE1F9A" w:rsidRDefault="00B85185" w14:paraId="3427C8BB" w14:textId="77777777">
      <w:pPr>
        <w:widowControl w:val="0"/>
        <w:spacing w:line="260" w:lineRule="exact"/>
        <w:rPr>
          <w:rFonts w:ascii="Verdana" w:hAnsi="Verdana" w:cs="Arial"/>
          <w:sz w:val="18"/>
          <w:szCs w:val="18"/>
        </w:rPr>
      </w:pPr>
    </w:p>
    <w:p w:rsidR="004C456F" w:rsidP="00DE1F9A" w:rsidRDefault="00B85185" w14:paraId="4DEAA149" w14:textId="29F791DC">
      <w:pPr>
        <w:widowControl w:val="0"/>
        <w:spacing w:line="260" w:lineRule="exact"/>
        <w:rPr>
          <w:rFonts w:ascii="Verdana" w:hAnsi="Verdana" w:cs="Arial"/>
          <w:sz w:val="18"/>
          <w:szCs w:val="18"/>
        </w:rPr>
      </w:pPr>
      <w:r>
        <w:rPr>
          <w:rFonts w:ascii="Verdana" w:hAnsi="Verdana" w:cs="Arial"/>
          <w:sz w:val="18"/>
          <w:szCs w:val="18"/>
        </w:rPr>
        <w:t>Voor een toelichting op de gewijzigde bedragen wordt verwezen naar</w:t>
      </w:r>
      <w:r w:rsidR="00662FBA">
        <w:rPr>
          <w:rFonts w:ascii="Verdana" w:hAnsi="Verdana" w:cs="Arial"/>
          <w:sz w:val="18"/>
          <w:szCs w:val="18"/>
        </w:rPr>
        <w:t xml:space="preserve"> </w:t>
      </w:r>
      <w:r>
        <w:rPr>
          <w:rFonts w:ascii="Verdana" w:hAnsi="Verdana" w:cs="Arial"/>
          <w:sz w:val="18"/>
          <w:szCs w:val="18"/>
        </w:rPr>
        <w:t>de algemene toelichting.</w:t>
      </w:r>
    </w:p>
    <w:p w:rsidR="00662FBA" w:rsidP="00DE1F9A" w:rsidRDefault="00662FBA" w14:paraId="513CA8A8" w14:textId="77777777">
      <w:pPr>
        <w:widowControl w:val="0"/>
        <w:spacing w:line="260" w:lineRule="exact"/>
        <w:rPr>
          <w:rFonts w:ascii="Verdana" w:hAnsi="Verdana" w:cs="Arial"/>
          <w:sz w:val="18"/>
          <w:szCs w:val="18"/>
        </w:rPr>
      </w:pPr>
    </w:p>
    <w:p w:rsidR="005E7BE0" w:rsidP="00DE1F9A" w:rsidRDefault="004C456F" w14:paraId="75D1D6BE" w14:textId="1467A1EE">
      <w:pPr>
        <w:widowControl w:val="0"/>
        <w:spacing w:line="260" w:lineRule="exact"/>
        <w:rPr>
          <w:rFonts w:ascii="Verdana" w:hAnsi="Verdana" w:cs="Arial"/>
          <w:sz w:val="18"/>
          <w:szCs w:val="18"/>
        </w:rPr>
      </w:pPr>
      <w:r>
        <w:rPr>
          <w:rFonts w:ascii="Verdana" w:hAnsi="Verdana" w:cs="Arial"/>
          <w:sz w:val="18"/>
          <w:szCs w:val="18"/>
        </w:rPr>
        <w:t xml:space="preserve">De in onderdeel C genoemde bedragen zijn </w:t>
      </w:r>
      <w:r w:rsidR="009165DE">
        <w:rPr>
          <w:rFonts w:ascii="Verdana" w:hAnsi="Verdana" w:cs="Arial"/>
          <w:sz w:val="18"/>
          <w:szCs w:val="18"/>
        </w:rPr>
        <w:t xml:space="preserve">de bedragen zoals die zullen gelden per 1 januari 2027. Omdat de tabelcorrectiefactor die bepalend is voor de indexatie van het </w:t>
      </w:r>
      <w:proofErr w:type="spellStart"/>
      <w:r w:rsidR="009165DE">
        <w:rPr>
          <w:rFonts w:ascii="Verdana" w:hAnsi="Verdana" w:cs="Arial"/>
          <w:sz w:val="18"/>
          <w:szCs w:val="18"/>
        </w:rPr>
        <w:t>kindgebonden</w:t>
      </w:r>
      <w:proofErr w:type="spellEnd"/>
      <w:r w:rsidR="009165DE">
        <w:rPr>
          <w:rFonts w:ascii="Verdana" w:hAnsi="Verdana" w:cs="Arial"/>
          <w:sz w:val="18"/>
          <w:szCs w:val="18"/>
        </w:rPr>
        <w:t xml:space="preserve"> budget al bekend is, is de indexatie verwerkt in de bedragen. In het in subonderdeel 1 opgenomen bedrag is bovendien de verhoging op grond van artikel 3, zevende lid, </w:t>
      </w:r>
      <w:r w:rsidR="00E05D16">
        <w:rPr>
          <w:rFonts w:ascii="Verdana" w:hAnsi="Verdana" w:cs="Arial"/>
          <w:sz w:val="18"/>
          <w:szCs w:val="18"/>
        </w:rPr>
        <w:t xml:space="preserve">van de </w:t>
      </w:r>
      <w:proofErr w:type="spellStart"/>
      <w:r w:rsidR="00F666BA">
        <w:rPr>
          <w:rFonts w:ascii="Verdana" w:hAnsi="Verdana" w:cs="Arial"/>
          <w:sz w:val="18"/>
          <w:szCs w:val="18"/>
        </w:rPr>
        <w:t>Wkb</w:t>
      </w:r>
      <w:proofErr w:type="spellEnd"/>
      <w:r w:rsidR="009165DE">
        <w:rPr>
          <w:rFonts w:ascii="Verdana" w:hAnsi="Verdana" w:cs="Arial"/>
          <w:sz w:val="18"/>
          <w:szCs w:val="18"/>
        </w:rPr>
        <w:t xml:space="preserve">, verwerkt. </w:t>
      </w:r>
    </w:p>
    <w:p w:rsidRPr="00B976D4" w:rsidR="00B976D4" w:rsidP="00DE1F9A" w:rsidRDefault="00B976D4" w14:paraId="00EE8ABD" w14:textId="77777777">
      <w:pPr>
        <w:widowControl w:val="0"/>
        <w:spacing w:line="260" w:lineRule="exact"/>
        <w:rPr>
          <w:rFonts w:ascii="Verdana" w:hAnsi="Verdana" w:cs="Arial"/>
          <w:sz w:val="18"/>
          <w:szCs w:val="18"/>
        </w:rPr>
      </w:pPr>
    </w:p>
    <w:p w:rsidR="00A412E2" w:rsidRDefault="00985D35" w14:paraId="49B370A9" w14:textId="76FB2CD6">
      <w:pPr>
        <w:widowControl w:val="0"/>
        <w:spacing w:line="260" w:lineRule="exact"/>
        <w:rPr>
          <w:rFonts w:ascii="Verdana" w:hAnsi="Verdana" w:cs="Arial"/>
          <w:b/>
          <w:bCs/>
          <w:sz w:val="18"/>
          <w:szCs w:val="18"/>
        </w:rPr>
      </w:pPr>
      <w:r>
        <w:rPr>
          <w:rFonts w:ascii="Verdana" w:hAnsi="Verdana" w:cs="Arial"/>
          <w:b/>
          <w:bCs/>
          <w:sz w:val="18"/>
          <w:szCs w:val="18"/>
        </w:rPr>
        <w:t>Onderdeel D</w:t>
      </w:r>
    </w:p>
    <w:p w:rsidR="00985D35" w:rsidRDefault="00985D35" w14:paraId="5B153FA8" w14:textId="77777777">
      <w:pPr>
        <w:widowControl w:val="0"/>
        <w:spacing w:line="260" w:lineRule="exact"/>
        <w:rPr>
          <w:rFonts w:ascii="Verdana" w:hAnsi="Verdana" w:cs="Arial"/>
          <w:b/>
          <w:bCs/>
          <w:sz w:val="18"/>
          <w:szCs w:val="18"/>
        </w:rPr>
      </w:pPr>
    </w:p>
    <w:p w:rsidRPr="00F509F2" w:rsidR="00CF1EF8" w:rsidRDefault="00170577" w14:paraId="7D19D238" w14:textId="52ECF6C7">
      <w:pPr>
        <w:widowControl w:val="0"/>
        <w:spacing w:line="260" w:lineRule="exact"/>
        <w:rPr>
          <w:rFonts w:ascii="Verdana" w:hAnsi="Verdana" w:cs="Arial"/>
          <w:sz w:val="18"/>
          <w:szCs w:val="18"/>
        </w:rPr>
      </w:pPr>
      <w:r>
        <w:rPr>
          <w:rFonts w:ascii="Verdana" w:hAnsi="Verdana" w:cs="Arial"/>
          <w:sz w:val="18"/>
          <w:szCs w:val="18"/>
        </w:rPr>
        <w:t>Dit onderdeel bevat een aanpassing van artikel I, onderdeel B, van het wetsvoorstel. Het daarin voorgestelde artikel 2a</w:t>
      </w:r>
      <w:r w:rsidR="00E1346C">
        <w:rPr>
          <w:rFonts w:ascii="Verdana" w:hAnsi="Verdana" w:cs="Arial"/>
          <w:sz w:val="18"/>
          <w:szCs w:val="18"/>
        </w:rPr>
        <w:t>,</w:t>
      </w:r>
      <w:r>
        <w:rPr>
          <w:rFonts w:ascii="Verdana" w:hAnsi="Verdana" w:cs="Arial"/>
          <w:sz w:val="18"/>
          <w:szCs w:val="18"/>
        </w:rPr>
        <w:t xml:space="preserve"> </w:t>
      </w:r>
      <w:r w:rsidR="00E05D16">
        <w:rPr>
          <w:rFonts w:ascii="Verdana" w:hAnsi="Verdana" w:cs="Arial"/>
          <w:sz w:val="18"/>
          <w:szCs w:val="18"/>
        </w:rPr>
        <w:t>van de</w:t>
      </w:r>
      <w:r>
        <w:rPr>
          <w:rFonts w:ascii="Verdana" w:hAnsi="Verdana" w:cs="Arial"/>
          <w:sz w:val="18"/>
          <w:szCs w:val="18"/>
        </w:rPr>
        <w:t xml:space="preserve"> </w:t>
      </w:r>
      <w:proofErr w:type="spellStart"/>
      <w:r w:rsidR="00F666BA">
        <w:rPr>
          <w:rFonts w:ascii="Verdana" w:hAnsi="Verdana" w:cs="Arial"/>
          <w:sz w:val="18"/>
          <w:szCs w:val="18"/>
        </w:rPr>
        <w:t>Wkb</w:t>
      </w:r>
      <w:proofErr w:type="spellEnd"/>
      <w:r w:rsidR="008466CC">
        <w:rPr>
          <w:rFonts w:ascii="Verdana" w:hAnsi="Verdana" w:cs="Arial"/>
          <w:sz w:val="18"/>
          <w:szCs w:val="18"/>
        </w:rPr>
        <w:t>,</w:t>
      </w:r>
      <w:r>
        <w:rPr>
          <w:rFonts w:ascii="Verdana" w:hAnsi="Verdana" w:cs="Arial"/>
          <w:sz w:val="18"/>
          <w:szCs w:val="18"/>
        </w:rPr>
        <w:t xml:space="preserve"> </w:t>
      </w:r>
      <w:r w:rsidR="00DD317C">
        <w:rPr>
          <w:rFonts w:ascii="Verdana" w:hAnsi="Verdana" w:cs="Arial"/>
          <w:sz w:val="18"/>
          <w:szCs w:val="18"/>
        </w:rPr>
        <w:t>krijgt</w:t>
      </w:r>
      <w:r w:rsidR="00E1346C">
        <w:rPr>
          <w:rFonts w:ascii="Verdana" w:hAnsi="Verdana" w:cs="Arial"/>
          <w:sz w:val="18"/>
          <w:szCs w:val="18"/>
        </w:rPr>
        <w:t xml:space="preserve"> als gevolg van deze aanpassing twee artikelleden. </w:t>
      </w:r>
      <w:r>
        <w:rPr>
          <w:rFonts w:ascii="Verdana" w:hAnsi="Verdana" w:cs="Arial"/>
          <w:sz w:val="18"/>
          <w:szCs w:val="18"/>
        </w:rPr>
        <w:t xml:space="preserve">Het eerste lid is </w:t>
      </w:r>
      <w:r w:rsidR="00CF1EF8">
        <w:rPr>
          <w:rFonts w:ascii="Verdana" w:hAnsi="Verdana" w:cs="Arial"/>
          <w:sz w:val="18"/>
          <w:szCs w:val="18"/>
        </w:rPr>
        <w:t xml:space="preserve">inhoudelijk </w:t>
      </w:r>
      <w:r>
        <w:rPr>
          <w:rFonts w:ascii="Verdana" w:hAnsi="Verdana" w:cs="Arial"/>
          <w:sz w:val="18"/>
          <w:szCs w:val="18"/>
        </w:rPr>
        <w:t>on</w:t>
      </w:r>
      <w:r w:rsidR="008466CC">
        <w:rPr>
          <w:rFonts w:ascii="Verdana" w:hAnsi="Verdana" w:cs="Arial"/>
          <w:sz w:val="18"/>
          <w:szCs w:val="18"/>
        </w:rPr>
        <w:t>gewijzigd</w:t>
      </w:r>
      <w:r>
        <w:rPr>
          <w:rFonts w:ascii="Verdana" w:hAnsi="Verdana" w:cs="Arial"/>
          <w:sz w:val="18"/>
          <w:szCs w:val="18"/>
        </w:rPr>
        <w:t xml:space="preserve"> en voegt een verhoging van het afbouwpercentage toe voor ouders met een toetsingsinkomen vanaf € 57.950 op basis van het prijspeil vanaf 1 januari 2024</w:t>
      </w:r>
      <w:r w:rsidR="008466CC">
        <w:rPr>
          <w:rFonts w:ascii="Verdana" w:hAnsi="Verdana" w:cs="Arial"/>
          <w:sz w:val="18"/>
          <w:szCs w:val="18"/>
        </w:rPr>
        <w:t xml:space="preserve"> </w:t>
      </w:r>
      <w:r w:rsidR="008466CC">
        <w:rPr>
          <w:rFonts w:ascii="Verdana" w:hAnsi="Verdana" w:cs="Arial"/>
          <w:sz w:val="18"/>
          <w:szCs w:val="18"/>
        </w:rPr>
        <w:lastRenderedPageBreak/>
        <w:t>(hierna: het hogere toetsingsinkomen)</w:t>
      </w:r>
      <w:r>
        <w:rPr>
          <w:rFonts w:ascii="Verdana" w:hAnsi="Verdana" w:cs="Arial"/>
          <w:sz w:val="18"/>
          <w:szCs w:val="18"/>
        </w:rPr>
        <w:t>.</w:t>
      </w:r>
      <w:r w:rsidR="003271F6">
        <w:rPr>
          <w:rFonts w:ascii="Verdana" w:hAnsi="Verdana" w:cs="Arial"/>
          <w:sz w:val="18"/>
          <w:szCs w:val="18"/>
        </w:rPr>
        <w:t xml:space="preserve"> </w:t>
      </w:r>
      <w:r w:rsidR="00CF1EF8">
        <w:rPr>
          <w:rFonts w:ascii="Verdana" w:hAnsi="Verdana" w:cs="Arial"/>
          <w:sz w:val="18"/>
          <w:szCs w:val="18"/>
        </w:rPr>
        <w:t xml:space="preserve">De verhoging van het </w:t>
      </w:r>
      <w:r w:rsidRPr="00F509F2" w:rsidR="00CF1EF8">
        <w:rPr>
          <w:rFonts w:ascii="Verdana" w:hAnsi="Verdana" w:cs="Arial"/>
          <w:sz w:val="18"/>
          <w:szCs w:val="18"/>
        </w:rPr>
        <w:t xml:space="preserve">afbouwpercentage bedraagt 4,30 procent, </w:t>
      </w:r>
      <w:r w:rsidRPr="00F509F2" w:rsidR="00E1346C">
        <w:rPr>
          <w:rFonts w:ascii="Verdana" w:hAnsi="Verdana" w:cs="Arial"/>
          <w:sz w:val="18"/>
          <w:szCs w:val="18"/>
        </w:rPr>
        <w:t>waarmee</w:t>
      </w:r>
      <w:r w:rsidRPr="00F509F2" w:rsidR="00CF1EF8">
        <w:rPr>
          <w:rFonts w:ascii="Verdana" w:hAnsi="Verdana" w:cs="Arial"/>
          <w:sz w:val="18"/>
          <w:szCs w:val="18"/>
        </w:rPr>
        <w:t xml:space="preserve"> het totale afbouwpercentage</w:t>
      </w:r>
      <w:r w:rsidRPr="00F509F2" w:rsidR="00E1346C">
        <w:rPr>
          <w:rFonts w:ascii="Verdana" w:hAnsi="Verdana" w:cs="Arial"/>
          <w:sz w:val="18"/>
          <w:szCs w:val="18"/>
        </w:rPr>
        <w:t xml:space="preserve"> </w:t>
      </w:r>
      <w:r w:rsidRPr="00F509F2" w:rsidR="008466CC">
        <w:rPr>
          <w:rFonts w:ascii="Verdana" w:hAnsi="Verdana" w:cs="Arial"/>
          <w:sz w:val="18"/>
          <w:szCs w:val="18"/>
        </w:rPr>
        <w:t>voor inkomen boven</w:t>
      </w:r>
      <w:r w:rsidRPr="00F509F2" w:rsidR="00E1346C">
        <w:rPr>
          <w:rFonts w:ascii="Verdana" w:hAnsi="Verdana" w:cs="Arial"/>
          <w:sz w:val="18"/>
          <w:szCs w:val="18"/>
        </w:rPr>
        <w:t xml:space="preserve"> het hogere toetsingsinkomen</w:t>
      </w:r>
      <w:r w:rsidRPr="00F509F2" w:rsidR="00CF1EF8">
        <w:rPr>
          <w:rFonts w:ascii="Verdana" w:hAnsi="Verdana" w:cs="Arial"/>
          <w:sz w:val="18"/>
          <w:szCs w:val="18"/>
        </w:rPr>
        <w:t xml:space="preserve"> </w:t>
      </w:r>
      <w:r w:rsidRPr="00F509F2" w:rsidR="008466CC">
        <w:rPr>
          <w:rFonts w:ascii="Verdana" w:hAnsi="Verdana" w:cs="Arial"/>
          <w:sz w:val="18"/>
          <w:szCs w:val="18"/>
        </w:rPr>
        <w:t xml:space="preserve">uitkomt op </w:t>
      </w:r>
      <w:r w:rsidRPr="00F509F2" w:rsidR="00E1346C">
        <w:rPr>
          <w:rFonts w:ascii="Verdana" w:hAnsi="Verdana" w:cs="Arial"/>
          <w:sz w:val="18"/>
          <w:szCs w:val="18"/>
        </w:rPr>
        <w:t>12,80 procent</w:t>
      </w:r>
      <w:r w:rsidRPr="00F509F2" w:rsidR="00CF1EF8">
        <w:rPr>
          <w:rFonts w:ascii="Verdana" w:hAnsi="Verdana" w:cs="Arial"/>
          <w:sz w:val="18"/>
          <w:szCs w:val="18"/>
        </w:rPr>
        <w:t xml:space="preserve">. Dit percentage geldt vanaf 1 januari 2028. </w:t>
      </w:r>
    </w:p>
    <w:p w:rsidRPr="00F509F2" w:rsidR="00CF1EF8" w:rsidRDefault="00CF1EF8" w14:paraId="13EFBB20" w14:textId="77777777">
      <w:pPr>
        <w:widowControl w:val="0"/>
        <w:spacing w:line="260" w:lineRule="exact"/>
        <w:rPr>
          <w:rFonts w:ascii="Verdana" w:hAnsi="Verdana" w:cs="Arial"/>
          <w:sz w:val="18"/>
          <w:szCs w:val="18"/>
        </w:rPr>
      </w:pPr>
    </w:p>
    <w:p w:rsidR="00170577" w:rsidRDefault="00CF1EF8" w14:paraId="52486D1C" w14:textId="66DF6ADC">
      <w:pPr>
        <w:widowControl w:val="0"/>
        <w:spacing w:line="260" w:lineRule="exact"/>
        <w:rPr>
          <w:rFonts w:ascii="Verdana" w:hAnsi="Verdana" w:cs="Arial"/>
          <w:sz w:val="18"/>
          <w:szCs w:val="18"/>
        </w:rPr>
      </w:pPr>
      <w:r w:rsidRPr="00F509F2">
        <w:rPr>
          <w:rFonts w:ascii="Verdana" w:hAnsi="Verdana" w:cs="Arial"/>
          <w:sz w:val="18"/>
          <w:szCs w:val="18"/>
        </w:rPr>
        <w:t xml:space="preserve">Voor het kalenderjaar 2027 bedraagt de verhoging van het </w:t>
      </w:r>
      <w:r w:rsidRPr="00CA1AD5">
        <w:rPr>
          <w:rFonts w:ascii="Verdana" w:hAnsi="Verdana" w:cs="Arial"/>
          <w:sz w:val="18"/>
          <w:szCs w:val="18"/>
        </w:rPr>
        <w:t xml:space="preserve">afbouwpercentage </w:t>
      </w:r>
      <w:r w:rsidRPr="00CA1AD5" w:rsidR="007D1FF1">
        <w:rPr>
          <w:rFonts w:ascii="Verdana" w:hAnsi="Verdana" w:cs="Arial"/>
          <w:sz w:val="18"/>
          <w:szCs w:val="18"/>
        </w:rPr>
        <w:t>1,90</w:t>
      </w:r>
      <w:r w:rsidRPr="00CA1AD5">
        <w:rPr>
          <w:rFonts w:ascii="Verdana" w:hAnsi="Verdana" w:cs="Arial"/>
          <w:sz w:val="18"/>
          <w:szCs w:val="18"/>
        </w:rPr>
        <w:t xml:space="preserve"> procent</w:t>
      </w:r>
      <w:r w:rsidRPr="00F509F2" w:rsidR="008466CC">
        <w:rPr>
          <w:rFonts w:ascii="Verdana" w:hAnsi="Verdana" w:cs="Arial"/>
          <w:sz w:val="18"/>
          <w:szCs w:val="18"/>
        </w:rPr>
        <w:t xml:space="preserve">, wat leidt tot een afbouwpercentage van 9,95 procent voor inkomen boven het hogere toetsingsinkomen. </w:t>
      </w:r>
      <w:r w:rsidRPr="00F509F2" w:rsidR="00E1346C">
        <w:rPr>
          <w:rFonts w:ascii="Verdana" w:hAnsi="Verdana" w:cs="Arial"/>
          <w:sz w:val="18"/>
          <w:szCs w:val="18"/>
        </w:rPr>
        <w:t>Dit is opgenomen in het nieuwe tweede lid van het voorgestelde</w:t>
      </w:r>
      <w:r w:rsidR="00E1346C">
        <w:rPr>
          <w:rFonts w:ascii="Verdana" w:hAnsi="Verdana" w:cs="Arial"/>
          <w:sz w:val="18"/>
          <w:szCs w:val="18"/>
        </w:rPr>
        <w:t xml:space="preserve"> artikel 2a, </w:t>
      </w:r>
      <w:r w:rsidR="00E05D16">
        <w:rPr>
          <w:rFonts w:ascii="Verdana" w:hAnsi="Verdana" w:cs="Arial"/>
          <w:sz w:val="18"/>
          <w:szCs w:val="18"/>
        </w:rPr>
        <w:t xml:space="preserve">van de </w:t>
      </w:r>
      <w:proofErr w:type="spellStart"/>
      <w:r w:rsidR="00F666BA">
        <w:rPr>
          <w:rFonts w:ascii="Verdana" w:hAnsi="Verdana" w:cs="Arial"/>
          <w:sz w:val="18"/>
          <w:szCs w:val="18"/>
        </w:rPr>
        <w:t>Wkb</w:t>
      </w:r>
      <w:proofErr w:type="spellEnd"/>
      <w:r w:rsidR="00E1346C">
        <w:rPr>
          <w:rFonts w:ascii="Verdana" w:hAnsi="Verdana" w:cs="Arial"/>
          <w:sz w:val="18"/>
          <w:szCs w:val="18"/>
        </w:rPr>
        <w:t xml:space="preserve">. </w:t>
      </w:r>
      <w:r w:rsidR="00002ACB">
        <w:rPr>
          <w:rFonts w:ascii="Verdana" w:hAnsi="Verdana" w:cs="Arial"/>
          <w:sz w:val="18"/>
          <w:szCs w:val="18"/>
        </w:rPr>
        <w:t xml:space="preserve">Dit lid regelt dat, in afwijking van het eerste lid, specifiek voor kalenderjaar 2027 een ander afbouwpercentage geldt. </w:t>
      </w:r>
      <w:r w:rsidR="00DD317C">
        <w:rPr>
          <w:rFonts w:ascii="Verdana" w:hAnsi="Verdana" w:cs="Arial"/>
          <w:sz w:val="18"/>
          <w:szCs w:val="18"/>
        </w:rPr>
        <w:t>Dit afwijkende percentage voor 2027 werkt ook door in andere bepalingen, zoals de rekenformule voor de beslagvrije voet in het Wetboek van Burgerlijke Rechtsvordering</w:t>
      </w:r>
      <w:r w:rsidR="005846CC">
        <w:rPr>
          <w:rFonts w:ascii="Verdana" w:hAnsi="Verdana" w:cs="Arial"/>
          <w:sz w:val="18"/>
          <w:szCs w:val="18"/>
        </w:rPr>
        <w:t xml:space="preserve"> (artikel III van het wetsvoorstel)</w:t>
      </w:r>
      <w:r w:rsidR="00DD317C">
        <w:rPr>
          <w:rFonts w:ascii="Verdana" w:hAnsi="Verdana" w:cs="Arial"/>
          <w:sz w:val="18"/>
          <w:szCs w:val="18"/>
        </w:rPr>
        <w:t xml:space="preserve">. </w:t>
      </w:r>
    </w:p>
    <w:p w:rsidR="006F5CA8" w:rsidRDefault="006F5CA8" w14:paraId="183CFC95" w14:textId="77777777">
      <w:pPr>
        <w:widowControl w:val="0"/>
        <w:spacing w:line="260" w:lineRule="exact"/>
        <w:rPr>
          <w:rFonts w:ascii="Verdana" w:hAnsi="Verdana" w:cs="Arial"/>
          <w:sz w:val="18"/>
          <w:szCs w:val="18"/>
        </w:rPr>
      </w:pPr>
    </w:p>
    <w:p w:rsidR="006F5CA8" w:rsidRDefault="006F5CA8" w14:paraId="3D81BFB6" w14:textId="34B730E2">
      <w:pPr>
        <w:widowControl w:val="0"/>
        <w:spacing w:line="260" w:lineRule="exact"/>
        <w:rPr>
          <w:rFonts w:ascii="Verdana" w:hAnsi="Verdana" w:cs="Arial"/>
          <w:sz w:val="18"/>
          <w:szCs w:val="18"/>
        </w:rPr>
      </w:pPr>
      <w:r>
        <w:rPr>
          <w:rFonts w:ascii="Verdana" w:hAnsi="Verdana" w:cs="Arial"/>
          <w:sz w:val="18"/>
          <w:szCs w:val="18"/>
        </w:rPr>
        <w:t xml:space="preserve">Door deze tussenstap voor 2027 voor te stellen, worden de effecten van de invoering van het hogere afbouwpercentage verzacht. Voor een verdere toelichting op deze maatregel wordt verwezen naar de algemene toelichting.  </w:t>
      </w:r>
    </w:p>
    <w:p w:rsidR="00DD317C" w:rsidRDefault="00DD317C" w14:paraId="15BFADAA" w14:textId="77777777">
      <w:pPr>
        <w:widowControl w:val="0"/>
        <w:spacing w:line="260" w:lineRule="exact"/>
        <w:rPr>
          <w:rFonts w:ascii="Verdana" w:hAnsi="Verdana" w:cs="Arial"/>
          <w:sz w:val="18"/>
          <w:szCs w:val="18"/>
        </w:rPr>
      </w:pPr>
    </w:p>
    <w:p w:rsidR="00FE2201" w:rsidRDefault="00DD317C" w14:paraId="5BDE2CD8" w14:textId="67E34AF6">
      <w:pPr>
        <w:widowControl w:val="0"/>
        <w:spacing w:line="260" w:lineRule="exact"/>
        <w:rPr>
          <w:rFonts w:ascii="Verdana" w:hAnsi="Verdana" w:cs="Arial"/>
          <w:sz w:val="18"/>
          <w:szCs w:val="18"/>
        </w:rPr>
      </w:pPr>
      <w:r>
        <w:rPr>
          <w:rFonts w:ascii="Verdana" w:hAnsi="Verdana" w:cs="Arial"/>
          <w:sz w:val="18"/>
          <w:szCs w:val="18"/>
        </w:rPr>
        <w:t xml:space="preserve">Omdat het tweede lid vanaf 1 januari 2028 is uitgewerkt, is direct geregeld dat het op dat moment vervalt.  </w:t>
      </w:r>
    </w:p>
    <w:p w:rsidR="00DD317C" w:rsidRDefault="00DD317C" w14:paraId="527EF515" w14:textId="77777777">
      <w:pPr>
        <w:widowControl w:val="0"/>
        <w:spacing w:line="260" w:lineRule="exact"/>
        <w:rPr>
          <w:rFonts w:ascii="Verdana" w:hAnsi="Verdana" w:cs="Arial"/>
          <w:b/>
          <w:bCs/>
          <w:sz w:val="18"/>
          <w:szCs w:val="18"/>
        </w:rPr>
      </w:pPr>
    </w:p>
    <w:p w:rsidR="00985D35" w:rsidRDefault="00985D35" w14:paraId="552752BD" w14:textId="05B7DA1A">
      <w:pPr>
        <w:widowControl w:val="0"/>
        <w:spacing w:line="260" w:lineRule="exact"/>
        <w:rPr>
          <w:rFonts w:ascii="Verdana" w:hAnsi="Verdana" w:cs="Arial"/>
          <w:b/>
          <w:bCs/>
          <w:sz w:val="18"/>
          <w:szCs w:val="18"/>
        </w:rPr>
      </w:pPr>
      <w:r>
        <w:rPr>
          <w:rFonts w:ascii="Verdana" w:hAnsi="Verdana" w:cs="Arial"/>
          <w:b/>
          <w:bCs/>
          <w:sz w:val="18"/>
          <w:szCs w:val="18"/>
        </w:rPr>
        <w:t>Onderdeel E</w:t>
      </w:r>
    </w:p>
    <w:p w:rsidR="005A4928" w:rsidRDefault="005A4928" w14:paraId="331D29EA" w14:textId="22ED2424">
      <w:pPr>
        <w:widowControl w:val="0"/>
        <w:spacing w:line="260" w:lineRule="exact"/>
        <w:rPr>
          <w:rFonts w:ascii="Verdana" w:hAnsi="Verdana" w:cs="Arial"/>
          <w:b/>
          <w:bCs/>
          <w:sz w:val="18"/>
          <w:szCs w:val="18"/>
        </w:rPr>
      </w:pPr>
    </w:p>
    <w:p w:rsidR="00A11B46" w:rsidRDefault="00564AD6" w14:paraId="260C0156" w14:textId="312064CE">
      <w:pPr>
        <w:widowControl w:val="0"/>
        <w:spacing w:line="260" w:lineRule="exact"/>
        <w:rPr>
          <w:rFonts w:ascii="Verdana" w:hAnsi="Verdana" w:cs="Arial"/>
          <w:sz w:val="18"/>
          <w:szCs w:val="18"/>
        </w:rPr>
      </w:pPr>
      <w:r>
        <w:rPr>
          <w:rFonts w:ascii="Verdana" w:hAnsi="Verdana" w:cs="Arial"/>
          <w:sz w:val="18"/>
          <w:szCs w:val="18"/>
        </w:rPr>
        <w:t>Aan het wetsvoorstel wordt een artikel IA toegevoegd, waarin een aanpassing van de Algemene Kinderbijslagwet (AKW) wordt voorgesteld.</w:t>
      </w:r>
      <w:r w:rsidR="003068C9">
        <w:rPr>
          <w:rFonts w:ascii="Verdana" w:hAnsi="Verdana" w:cs="Arial"/>
          <w:sz w:val="18"/>
          <w:szCs w:val="18"/>
        </w:rPr>
        <w:t xml:space="preserve"> Het betreft een verhoging van het basiskinderbijslagbedrag in artikel 12, eerste lid, </w:t>
      </w:r>
      <w:r w:rsidR="0078123E">
        <w:rPr>
          <w:rFonts w:ascii="Verdana" w:hAnsi="Verdana" w:cs="Arial"/>
          <w:sz w:val="18"/>
          <w:szCs w:val="18"/>
        </w:rPr>
        <w:t xml:space="preserve">van de </w:t>
      </w:r>
      <w:r w:rsidR="003068C9">
        <w:rPr>
          <w:rFonts w:ascii="Verdana" w:hAnsi="Verdana" w:cs="Arial"/>
          <w:sz w:val="18"/>
          <w:szCs w:val="18"/>
        </w:rPr>
        <w:t>AKW.</w:t>
      </w:r>
      <w:r w:rsidR="00AE5767">
        <w:rPr>
          <w:rFonts w:ascii="Verdana" w:hAnsi="Verdana" w:cs="Arial"/>
          <w:sz w:val="18"/>
          <w:szCs w:val="18"/>
        </w:rPr>
        <w:t xml:space="preserve"> Op grond van artikel 13, negende lid, van de AKW werkt die verhoging automatisch door in de bedragen voor kinderen jonger dan 6 jaar </w:t>
      </w:r>
      <w:r w:rsidR="00A11B46">
        <w:rPr>
          <w:rFonts w:ascii="Verdana" w:hAnsi="Verdana" w:cs="Arial"/>
          <w:sz w:val="18"/>
          <w:szCs w:val="18"/>
        </w:rPr>
        <w:t xml:space="preserve">(70% van het basisbedrag) </w:t>
      </w:r>
      <w:r w:rsidR="00AE5767">
        <w:rPr>
          <w:rFonts w:ascii="Verdana" w:hAnsi="Verdana" w:cs="Arial"/>
          <w:sz w:val="18"/>
          <w:szCs w:val="18"/>
        </w:rPr>
        <w:t>en kinderen van 6 tot en met 11 jaar</w:t>
      </w:r>
      <w:r w:rsidR="00A11B46">
        <w:rPr>
          <w:rFonts w:ascii="Verdana" w:hAnsi="Verdana" w:cs="Arial"/>
          <w:sz w:val="18"/>
          <w:szCs w:val="18"/>
        </w:rPr>
        <w:t xml:space="preserve"> (85% van het basisbedrag).</w:t>
      </w:r>
      <w:r w:rsidR="003068C9">
        <w:rPr>
          <w:rFonts w:ascii="Verdana" w:hAnsi="Verdana" w:cs="Arial"/>
          <w:sz w:val="18"/>
          <w:szCs w:val="18"/>
        </w:rPr>
        <w:t xml:space="preserve"> </w:t>
      </w:r>
    </w:p>
    <w:p w:rsidR="00A11B46" w:rsidRDefault="00A11B46" w14:paraId="26875E0D" w14:textId="77777777">
      <w:pPr>
        <w:widowControl w:val="0"/>
        <w:spacing w:line="260" w:lineRule="exact"/>
        <w:rPr>
          <w:rFonts w:ascii="Verdana" w:hAnsi="Verdana" w:cs="Arial"/>
          <w:sz w:val="18"/>
          <w:szCs w:val="18"/>
        </w:rPr>
      </w:pPr>
    </w:p>
    <w:p w:rsidR="003068C9" w:rsidRDefault="003068C9" w14:paraId="35F310C1" w14:textId="1635BC59">
      <w:pPr>
        <w:widowControl w:val="0"/>
        <w:spacing w:line="260" w:lineRule="exact"/>
        <w:rPr>
          <w:rFonts w:ascii="Verdana" w:hAnsi="Verdana" w:cs="Arial"/>
          <w:sz w:val="18"/>
          <w:szCs w:val="18"/>
        </w:rPr>
      </w:pPr>
      <w:r>
        <w:rPr>
          <w:rFonts w:ascii="Verdana" w:hAnsi="Verdana" w:cs="Arial"/>
          <w:sz w:val="18"/>
          <w:szCs w:val="18"/>
        </w:rPr>
        <w:t xml:space="preserve">Het in het artikel IA genoemde basiskinderbijslagbedrag is gebaseerd op het prijspeil van 1 juli 2026 en zal bij inwerkingtreding </w:t>
      </w:r>
      <w:r w:rsidR="00D628BC">
        <w:rPr>
          <w:rFonts w:ascii="Verdana" w:hAnsi="Verdana" w:cs="Arial"/>
          <w:sz w:val="18"/>
          <w:szCs w:val="18"/>
        </w:rPr>
        <w:t xml:space="preserve">overeenkomstig artikel 13 van de AKW </w:t>
      </w:r>
      <w:r>
        <w:rPr>
          <w:rFonts w:ascii="Verdana" w:hAnsi="Verdana" w:cs="Arial"/>
          <w:sz w:val="18"/>
          <w:szCs w:val="18"/>
        </w:rPr>
        <w:t xml:space="preserve">worden geïndexeerd. Daarin voorziet onderdeel F. Voor een toelichting op het gewijzigde basiskinderbijslagbedrag wordt verwezen naar de algemene toelichting. </w:t>
      </w:r>
    </w:p>
    <w:p w:rsidR="007725D0" w:rsidRDefault="007725D0" w14:paraId="6373C1B4" w14:textId="77777777">
      <w:pPr>
        <w:widowControl w:val="0"/>
        <w:spacing w:line="260" w:lineRule="exact"/>
        <w:rPr>
          <w:rFonts w:ascii="Verdana" w:hAnsi="Verdana" w:cs="Arial"/>
          <w:sz w:val="18"/>
          <w:szCs w:val="18"/>
        </w:rPr>
      </w:pPr>
    </w:p>
    <w:p w:rsidRPr="00564AD6" w:rsidR="007725D0" w:rsidRDefault="00DD317C" w14:paraId="6F413672" w14:textId="1C738084">
      <w:pPr>
        <w:widowControl w:val="0"/>
        <w:spacing w:line="260" w:lineRule="exact"/>
        <w:rPr>
          <w:rFonts w:ascii="Verdana" w:hAnsi="Verdana" w:cs="Arial"/>
          <w:sz w:val="18"/>
          <w:szCs w:val="18"/>
        </w:rPr>
      </w:pPr>
      <w:r>
        <w:rPr>
          <w:rFonts w:ascii="Verdana" w:hAnsi="Verdana" w:cs="Arial"/>
          <w:sz w:val="18"/>
          <w:szCs w:val="18"/>
        </w:rPr>
        <w:t xml:space="preserve">Voor de volledigheid </w:t>
      </w:r>
      <w:r w:rsidR="00C67C29">
        <w:rPr>
          <w:rFonts w:ascii="Verdana" w:hAnsi="Verdana" w:cs="Arial"/>
          <w:sz w:val="18"/>
          <w:szCs w:val="18"/>
        </w:rPr>
        <w:t>wordt opgemerkt dat de</w:t>
      </w:r>
      <w:r w:rsidR="007725D0">
        <w:rPr>
          <w:rFonts w:ascii="Verdana" w:hAnsi="Verdana" w:cs="Arial"/>
          <w:sz w:val="18"/>
          <w:szCs w:val="18"/>
        </w:rPr>
        <w:t xml:space="preserve"> </w:t>
      </w:r>
      <w:r w:rsidRPr="007725D0" w:rsidR="007725D0">
        <w:rPr>
          <w:rFonts w:ascii="Verdana" w:hAnsi="Verdana" w:cs="Arial"/>
          <w:sz w:val="18"/>
          <w:szCs w:val="18"/>
        </w:rPr>
        <w:t>AKW een grondslag</w:t>
      </w:r>
      <w:r w:rsidR="00C67C29">
        <w:rPr>
          <w:rFonts w:ascii="Verdana" w:hAnsi="Verdana" w:cs="Arial"/>
          <w:sz w:val="18"/>
          <w:szCs w:val="18"/>
        </w:rPr>
        <w:t xml:space="preserve"> bevat</w:t>
      </w:r>
      <w:r w:rsidRPr="007725D0" w:rsidR="007725D0">
        <w:rPr>
          <w:rFonts w:ascii="Verdana" w:hAnsi="Verdana" w:cs="Arial"/>
          <w:sz w:val="18"/>
          <w:szCs w:val="18"/>
        </w:rPr>
        <w:t xml:space="preserve"> om zo nodig bij algemene maatregel van bestuur een extra verhoging door te kunnen voeren van de bedragen.</w:t>
      </w:r>
      <w:r w:rsidR="007725D0">
        <w:rPr>
          <w:rFonts w:ascii="Verdana" w:hAnsi="Verdana" w:cs="Arial"/>
          <w:sz w:val="18"/>
          <w:szCs w:val="18"/>
        </w:rPr>
        <w:t xml:space="preserve"> Omdat de verhoging van het basiskinderbijslagbedrag verband houdt met de verlaging van de </w:t>
      </w:r>
      <w:proofErr w:type="spellStart"/>
      <w:r w:rsidR="007725D0">
        <w:rPr>
          <w:rFonts w:ascii="Verdana" w:hAnsi="Verdana" w:cs="Arial"/>
          <w:sz w:val="18"/>
          <w:szCs w:val="18"/>
        </w:rPr>
        <w:t>kindbedragen</w:t>
      </w:r>
      <w:proofErr w:type="spellEnd"/>
      <w:r w:rsidR="007725D0">
        <w:rPr>
          <w:rFonts w:ascii="Verdana" w:hAnsi="Verdana" w:cs="Arial"/>
          <w:sz w:val="18"/>
          <w:szCs w:val="18"/>
        </w:rPr>
        <w:t xml:space="preserve"> voor het </w:t>
      </w:r>
      <w:proofErr w:type="spellStart"/>
      <w:r w:rsidR="007725D0">
        <w:rPr>
          <w:rFonts w:ascii="Verdana" w:hAnsi="Verdana" w:cs="Arial"/>
          <w:sz w:val="18"/>
          <w:szCs w:val="18"/>
        </w:rPr>
        <w:t>kindgebonden</w:t>
      </w:r>
      <w:proofErr w:type="spellEnd"/>
      <w:r w:rsidR="007725D0">
        <w:rPr>
          <w:rFonts w:ascii="Verdana" w:hAnsi="Verdana" w:cs="Arial"/>
          <w:sz w:val="18"/>
          <w:szCs w:val="18"/>
        </w:rPr>
        <w:t xml:space="preserve"> budget (wat wel bij wet moet), is ervoor gekozen om beide wijzigingen bij elkaar te houden en niet ook nog een algemene maatregel van bestuur in procedure te brengen. </w:t>
      </w:r>
    </w:p>
    <w:p w:rsidR="00564AD6" w:rsidRDefault="00564AD6" w14:paraId="0C53AADF" w14:textId="77777777">
      <w:pPr>
        <w:widowControl w:val="0"/>
        <w:spacing w:line="260" w:lineRule="exact"/>
        <w:rPr>
          <w:rFonts w:ascii="Verdana" w:hAnsi="Verdana" w:cs="Arial"/>
          <w:b/>
          <w:bCs/>
          <w:sz w:val="18"/>
          <w:szCs w:val="18"/>
        </w:rPr>
      </w:pPr>
    </w:p>
    <w:p w:rsidR="005A4928" w:rsidRDefault="005A4928" w14:paraId="5983FD9B" w14:textId="775C2C7D">
      <w:pPr>
        <w:widowControl w:val="0"/>
        <w:spacing w:line="260" w:lineRule="exact"/>
        <w:rPr>
          <w:rFonts w:ascii="Verdana" w:hAnsi="Verdana" w:cs="Arial"/>
          <w:b/>
          <w:bCs/>
          <w:sz w:val="18"/>
          <w:szCs w:val="18"/>
        </w:rPr>
      </w:pPr>
      <w:r>
        <w:rPr>
          <w:rFonts w:ascii="Verdana" w:hAnsi="Verdana" w:cs="Arial"/>
          <w:b/>
          <w:bCs/>
          <w:sz w:val="18"/>
          <w:szCs w:val="18"/>
        </w:rPr>
        <w:t>Onderdeel F</w:t>
      </w:r>
    </w:p>
    <w:p w:rsidR="003068C9" w:rsidRDefault="003068C9" w14:paraId="39EB9A96" w14:textId="77777777">
      <w:pPr>
        <w:widowControl w:val="0"/>
        <w:spacing w:line="260" w:lineRule="exact"/>
        <w:rPr>
          <w:rFonts w:ascii="Verdana" w:hAnsi="Verdana" w:cs="Arial"/>
          <w:b/>
          <w:bCs/>
          <w:sz w:val="18"/>
          <w:szCs w:val="18"/>
        </w:rPr>
      </w:pPr>
    </w:p>
    <w:p w:rsidR="003068C9" w:rsidRDefault="002037C1" w14:paraId="055D04D5" w14:textId="3706B803">
      <w:pPr>
        <w:widowControl w:val="0"/>
        <w:spacing w:line="260" w:lineRule="exact"/>
        <w:rPr>
          <w:rFonts w:ascii="Verdana" w:hAnsi="Verdana" w:cs="Arial"/>
          <w:sz w:val="18"/>
          <w:szCs w:val="18"/>
        </w:rPr>
      </w:pPr>
      <w:r>
        <w:rPr>
          <w:rFonts w:ascii="Verdana" w:hAnsi="Verdana" w:cs="Arial"/>
          <w:sz w:val="18"/>
          <w:szCs w:val="18"/>
        </w:rPr>
        <w:t xml:space="preserve">Dit onderdeel bevat twee aanpassingen van artikel II van het wetsvoorstel, waarin wordt geregeld dat verschillende in het wetsvoorstel genoemde bedragen bij inwerkingtreding worden geïndexeerd. </w:t>
      </w:r>
    </w:p>
    <w:p w:rsidR="002037C1" w:rsidRDefault="002037C1" w14:paraId="5A62F085" w14:textId="77777777">
      <w:pPr>
        <w:widowControl w:val="0"/>
        <w:spacing w:line="260" w:lineRule="exact"/>
        <w:rPr>
          <w:rFonts w:ascii="Verdana" w:hAnsi="Verdana" w:cs="Arial"/>
          <w:sz w:val="18"/>
          <w:szCs w:val="18"/>
        </w:rPr>
      </w:pPr>
    </w:p>
    <w:p w:rsidR="002037C1" w:rsidRDefault="00CD3E44" w14:paraId="6852F3A3" w14:textId="14A0D018">
      <w:pPr>
        <w:widowControl w:val="0"/>
        <w:spacing w:line="260" w:lineRule="exact"/>
        <w:rPr>
          <w:rFonts w:ascii="Verdana" w:hAnsi="Verdana" w:cs="Arial"/>
          <w:sz w:val="18"/>
          <w:szCs w:val="18"/>
        </w:rPr>
      </w:pPr>
      <w:r>
        <w:rPr>
          <w:rFonts w:ascii="Verdana" w:hAnsi="Verdana" w:cs="Arial"/>
          <w:sz w:val="18"/>
          <w:szCs w:val="18"/>
        </w:rPr>
        <w:t>Met het gewijzigde onderdeel 1 wordt geregeld</w:t>
      </w:r>
      <w:r w:rsidR="003912CC">
        <w:rPr>
          <w:rFonts w:ascii="Verdana" w:hAnsi="Verdana" w:cs="Arial"/>
          <w:sz w:val="18"/>
          <w:szCs w:val="18"/>
        </w:rPr>
        <w:t xml:space="preserve"> dat</w:t>
      </w:r>
      <w:r w:rsidR="00907ED6">
        <w:rPr>
          <w:rFonts w:ascii="Verdana" w:hAnsi="Verdana" w:cs="Arial"/>
          <w:sz w:val="18"/>
          <w:szCs w:val="18"/>
        </w:rPr>
        <w:t xml:space="preserve"> </w:t>
      </w:r>
      <w:r w:rsidR="003912CC">
        <w:rPr>
          <w:rFonts w:ascii="Verdana" w:hAnsi="Verdana" w:cs="Arial"/>
          <w:sz w:val="18"/>
          <w:szCs w:val="18"/>
        </w:rPr>
        <w:t>bij inwerkingtreding in artikel I, onderdeel A, steeds de zinsnede ‘met ingang van 1 januari 2027 na verwerking van de wijzigingen genoemd in artikel 3’ vervalt. Deze zinsnede is opgenomen om te verduidelijken dat de</w:t>
      </w:r>
      <w:r w:rsidR="003D460A">
        <w:rPr>
          <w:rFonts w:ascii="Verdana" w:hAnsi="Verdana" w:cs="Arial"/>
          <w:sz w:val="18"/>
          <w:szCs w:val="18"/>
        </w:rPr>
        <w:t xml:space="preserve"> voorgestelde</w:t>
      </w:r>
      <w:r w:rsidR="003912CC">
        <w:rPr>
          <w:rFonts w:ascii="Verdana" w:hAnsi="Verdana" w:cs="Arial"/>
          <w:sz w:val="18"/>
          <w:szCs w:val="18"/>
        </w:rPr>
        <w:t xml:space="preserve"> bedragen</w:t>
      </w:r>
      <w:r w:rsidR="003D460A">
        <w:rPr>
          <w:rFonts w:ascii="Verdana" w:hAnsi="Verdana" w:cs="Arial"/>
          <w:sz w:val="18"/>
          <w:szCs w:val="18"/>
        </w:rPr>
        <w:t xml:space="preserve"> voor het </w:t>
      </w:r>
      <w:proofErr w:type="spellStart"/>
      <w:r w:rsidR="003D460A">
        <w:rPr>
          <w:rFonts w:ascii="Verdana" w:hAnsi="Verdana" w:cs="Arial"/>
          <w:sz w:val="18"/>
          <w:szCs w:val="18"/>
        </w:rPr>
        <w:t>kindgebonden</w:t>
      </w:r>
      <w:proofErr w:type="spellEnd"/>
      <w:r w:rsidR="003D460A">
        <w:rPr>
          <w:rFonts w:ascii="Verdana" w:hAnsi="Verdana" w:cs="Arial"/>
          <w:sz w:val="18"/>
          <w:szCs w:val="18"/>
        </w:rPr>
        <w:t xml:space="preserve"> budget</w:t>
      </w:r>
      <w:r w:rsidR="003912CC">
        <w:rPr>
          <w:rFonts w:ascii="Verdana" w:hAnsi="Verdana" w:cs="Arial"/>
          <w:sz w:val="18"/>
          <w:szCs w:val="18"/>
        </w:rPr>
        <w:t xml:space="preserve"> de totaalbedragen per 1 januari 2027 betreffen, en dat daarop dus al de indexatie is toegepast alsmede een verhoging van het </w:t>
      </w:r>
      <w:proofErr w:type="spellStart"/>
      <w:r w:rsidR="003912CC">
        <w:rPr>
          <w:rFonts w:ascii="Verdana" w:hAnsi="Verdana" w:cs="Arial"/>
          <w:sz w:val="18"/>
          <w:szCs w:val="18"/>
        </w:rPr>
        <w:t>kindgebonden</w:t>
      </w:r>
      <w:proofErr w:type="spellEnd"/>
      <w:r w:rsidR="003912CC">
        <w:rPr>
          <w:rFonts w:ascii="Verdana" w:hAnsi="Verdana" w:cs="Arial"/>
          <w:sz w:val="18"/>
          <w:szCs w:val="18"/>
        </w:rPr>
        <w:t xml:space="preserve"> budget (conform artikel 3, zevende lid, </w:t>
      </w:r>
      <w:r w:rsidR="00022D2F">
        <w:rPr>
          <w:rFonts w:ascii="Verdana" w:hAnsi="Verdana" w:cs="Arial"/>
          <w:sz w:val="18"/>
          <w:szCs w:val="18"/>
        </w:rPr>
        <w:t xml:space="preserve">van de </w:t>
      </w:r>
      <w:proofErr w:type="spellStart"/>
      <w:r w:rsidR="00F666BA">
        <w:rPr>
          <w:rFonts w:ascii="Verdana" w:hAnsi="Verdana" w:cs="Arial"/>
          <w:sz w:val="18"/>
          <w:szCs w:val="18"/>
        </w:rPr>
        <w:t>Wkb</w:t>
      </w:r>
      <w:proofErr w:type="spellEnd"/>
      <w:r w:rsidR="003912CC">
        <w:rPr>
          <w:rFonts w:ascii="Verdana" w:hAnsi="Verdana" w:cs="Arial"/>
          <w:sz w:val="18"/>
          <w:szCs w:val="18"/>
        </w:rPr>
        <w:t xml:space="preserve">). Omdat het niet wenselijk is deze zinsnede in de wet op te nemen, vervalt deze bij inwerkingtreding. </w:t>
      </w:r>
    </w:p>
    <w:p w:rsidR="002037C1" w:rsidRDefault="002037C1" w14:paraId="42DEED63" w14:textId="77777777">
      <w:pPr>
        <w:widowControl w:val="0"/>
        <w:spacing w:line="260" w:lineRule="exact"/>
        <w:rPr>
          <w:rFonts w:ascii="Verdana" w:hAnsi="Verdana" w:cs="Arial"/>
          <w:sz w:val="18"/>
          <w:szCs w:val="18"/>
        </w:rPr>
      </w:pPr>
    </w:p>
    <w:p w:rsidR="00C26DA1" w:rsidRDefault="00C26DA1" w14:paraId="227774FC" w14:textId="77777777">
      <w:pPr>
        <w:widowControl w:val="0"/>
        <w:spacing w:line="260" w:lineRule="exact"/>
        <w:rPr>
          <w:rFonts w:ascii="Verdana" w:hAnsi="Verdana" w:cs="Arial"/>
          <w:sz w:val="18"/>
          <w:szCs w:val="18"/>
        </w:rPr>
      </w:pPr>
    </w:p>
    <w:p w:rsidRPr="003068C9" w:rsidR="002037C1" w:rsidRDefault="002037C1" w14:paraId="7A210DE6" w14:textId="37BA4EB2">
      <w:pPr>
        <w:widowControl w:val="0"/>
        <w:spacing w:line="260" w:lineRule="exact"/>
        <w:rPr>
          <w:rFonts w:ascii="Verdana" w:hAnsi="Verdana" w:cs="Arial"/>
          <w:sz w:val="18"/>
          <w:szCs w:val="18"/>
        </w:rPr>
      </w:pPr>
      <w:r>
        <w:rPr>
          <w:rFonts w:ascii="Verdana" w:hAnsi="Verdana" w:cs="Arial"/>
          <w:sz w:val="18"/>
          <w:szCs w:val="18"/>
        </w:rPr>
        <w:lastRenderedPageBreak/>
        <w:t>De tweede aanpassing betreft de toevoeging van een nieuw onderdeel (onderdeel 2a) aan artikel II, waarin de indexatie van het basiskinderbijslagbedrag is opgenomen. Het in artikel IA genoemde basiskinderbijslagbedrag is gebaseerd op het prijspeil van 1 juli 2026. De indexatie van dit bedrag</w:t>
      </w:r>
      <w:r w:rsidR="00CE21B1">
        <w:rPr>
          <w:rFonts w:ascii="Verdana" w:hAnsi="Verdana" w:cs="Arial"/>
          <w:sz w:val="18"/>
          <w:szCs w:val="18"/>
        </w:rPr>
        <w:t xml:space="preserve"> per 1 januari 2027</w:t>
      </w:r>
      <w:r>
        <w:rPr>
          <w:rFonts w:ascii="Verdana" w:hAnsi="Verdana" w:cs="Arial"/>
          <w:sz w:val="18"/>
          <w:szCs w:val="18"/>
        </w:rPr>
        <w:t xml:space="preserve"> vindt plaats op basis van de consumentenprijsindex van oktober 2026, die op het moment van indienen van deze nota van wijziging nog niet bekend is. Dit onderdeel regelt </w:t>
      </w:r>
      <w:r w:rsidR="00CE21B1">
        <w:rPr>
          <w:rFonts w:ascii="Verdana" w:hAnsi="Verdana" w:cs="Arial"/>
          <w:sz w:val="18"/>
          <w:szCs w:val="18"/>
        </w:rPr>
        <w:t xml:space="preserve">daarom </w:t>
      </w:r>
      <w:r>
        <w:rPr>
          <w:rFonts w:ascii="Verdana" w:hAnsi="Verdana" w:cs="Arial"/>
          <w:sz w:val="18"/>
          <w:szCs w:val="18"/>
        </w:rPr>
        <w:t xml:space="preserve">dat het basiskinderbijslagbedrag op het moment van inwerkingtreding </w:t>
      </w:r>
      <w:r w:rsidR="00CE21B1">
        <w:rPr>
          <w:rFonts w:ascii="Verdana" w:hAnsi="Verdana" w:cs="Arial"/>
          <w:sz w:val="18"/>
          <w:szCs w:val="18"/>
        </w:rPr>
        <w:t>éé</w:t>
      </w:r>
      <w:r>
        <w:rPr>
          <w:rFonts w:ascii="Verdana" w:hAnsi="Verdana" w:cs="Arial"/>
          <w:sz w:val="18"/>
          <w:szCs w:val="18"/>
        </w:rPr>
        <w:t xml:space="preserve">rst wordt geïndexeerd overeenkomstig artikel 13, </w:t>
      </w:r>
      <w:r w:rsidR="00022D2F">
        <w:rPr>
          <w:rFonts w:ascii="Verdana" w:hAnsi="Verdana" w:cs="Arial"/>
          <w:sz w:val="18"/>
          <w:szCs w:val="18"/>
        </w:rPr>
        <w:t xml:space="preserve">van de </w:t>
      </w:r>
      <w:r>
        <w:rPr>
          <w:rFonts w:ascii="Verdana" w:hAnsi="Verdana" w:cs="Arial"/>
          <w:sz w:val="18"/>
          <w:szCs w:val="18"/>
        </w:rPr>
        <w:t xml:space="preserve">AKW. Daarbij kan de toevoeging ‘op basis van het prijspeil van 1 juli 2026’ vervallen. Vanaf dat moment wordt jaarlijks het actuele bedrag </w:t>
      </w:r>
      <w:r w:rsidR="00CE21B1">
        <w:rPr>
          <w:rFonts w:ascii="Verdana" w:hAnsi="Verdana" w:cs="Arial"/>
          <w:sz w:val="18"/>
          <w:szCs w:val="18"/>
        </w:rPr>
        <w:t xml:space="preserve">in de plaats gesteld van het in artikel 12, eerste lid, </w:t>
      </w:r>
      <w:r w:rsidR="00022D2F">
        <w:rPr>
          <w:rFonts w:ascii="Verdana" w:hAnsi="Verdana" w:cs="Arial"/>
          <w:sz w:val="18"/>
          <w:szCs w:val="18"/>
        </w:rPr>
        <w:t xml:space="preserve">van de </w:t>
      </w:r>
      <w:r w:rsidR="00CE21B1">
        <w:rPr>
          <w:rFonts w:ascii="Verdana" w:hAnsi="Verdana" w:cs="Arial"/>
          <w:sz w:val="18"/>
          <w:szCs w:val="18"/>
        </w:rPr>
        <w:t xml:space="preserve">AKW, genoemde bedrag. Dat is geregeld in artikel 13, vijfde lid, </w:t>
      </w:r>
      <w:r w:rsidR="00022D2F">
        <w:rPr>
          <w:rFonts w:ascii="Verdana" w:hAnsi="Verdana" w:cs="Arial"/>
          <w:sz w:val="18"/>
          <w:szCs w:val="18"/>
        </w:rPr>
        <w:t xml:space="preserve">van de </w:t>
      </w:r>
      <w:r w:rsidR="00CE21B1">
        <w:rPr>
          <w:rFonts w:ascii="Verdana" w:hAnsi="Verdana" w:cs="Arial"/>
          <w:sz w:val="18"/>
          <w:szCs w:val="18"/>
        </w:rPr>
        <w:t xml:space="preserve">AKW.  </w:t>
      </w:r>
    </w:p>
    <w:p w:rsidR="005A4928" w:rsidRDefault="005A4928" w14:paraId="42E05870" w14:textId="20B186E5">
      <w:pPr>
        <w:widowControl w:val="0"/>
        <w:spacing w:line="260" w:lineRule="exact"/>
        <w:rPr>
          <w:rFonts w:ascii="Verdana" w:hAnsi="Verdana" w:cs="Arial"/>
          <w:b/>
          <w:bCs/>
          <w:sz w:val="18"/>
          <w:szCs w:val="18"/>
        </w:rPr>
      </w:pPr>
      <w:r>
        <w:rPr>
          <w:rFonts w:ascii="Verdana" w:hAnsi="Verdana" w:cs="Arial"/>
          <w:b/>
          <w:bCs/>
          <w:sz w:val="18"/>
          <w:szCs w:val="18"/>
        </w:rPr>
        <w:br/>
        <w:t>Onderdeel G</w:t>
      </w:r>
    </w:p>
    <w:p w:rsidR="005A4928" w:rsidRDefault="005A4928" w14:paraId="2AF254FF" w14:textId="77777777">
      <w:pPr>
        <w:widowControl w:val="0"/>
        <w:spacing w:line="260" w:lineRule="exact"/>
        <w:rPr>
          <w:rFonts w:ascii="Verdana" w:hAnsi="Verdana" w:cs="Arial"/>
          <w:sz w:val="18"/>
          <w:szCs w:val="18"/>
        </w:rPr>
      </w:pPr>
    </w:p>
    <w:p w:rsidRPr="00460A53" w:rsidR="00460A53" w:rsidRDefault="00460A53" w14:paraId="00D3D7CA" w14:textId="0AD05F78">
      <w:pPr>
        <w:widowControl w:val="0"/>
        <w:spacing w:line="260" w:lineRule="exact"/>
        <w:rPr>
          <w:rFonts w:ascii="Verdana" w:hAnsi="Verdana" w:cs="Arial"/>
          <w:sz w:val="18"/>
          <w:szCs w:val="18"/>
        </w:rPr>
      </w:pPr>
      <w:r>
        <w:rPr>
          <w:rFonts w:ascii="Verdana" w:hAnsi="Verdana" w:cs="Arial"/>
          <w:sz w:val="18"/>
          <w:szCs w:val="18"/>
        </w:rPr>
        <w:t xml:space="preserve">Met dit onderdeel wordt een nieuwe inwerkingtredingsbepaling voorgesteld. </w:t>
      </w:r>
      <w:r w:rsidR="00CD3E44">
        <w:rPr>
          <w:rFonts w:ascii="Verdana" w:hAnsi="Verdana" w:cs="Arial"/>
          <w:sz w:val="18"/>
          <w:szCs w:val="18"/>
        </w:rPr>
        <w:t xml:space="preserve">Zie verder </w:t>
      </w:r>
      <w:r>
        <w:rPr>
          <w:rFonts w:ascii="Verdana" w:hAnsi="Verdana" w:cs="Arial"/>
          <w:sz w:val="18"/>
          <w:szCs w:val="18"/>
        </w:rPr>
        <w:t xml:space="preserve">de algemene toelichting. </w:t>
      </w:r>
    </w:p>
    <w:p w:rsidRPr="00985D35" w:rsidR="00985D35" w:rsidRDefault="00985D35" w14:paraId="3F5C3812" w14:textId="77777777">
      <w:pPr>
        <w:widowControl w:val="0"/>
        <w:spacing w:line="260" w:lineRule="exact"/>
        <w:rPr>
          <w:rFonts w:ascii="Verdana" w:hAnsi="Verdana" w:cs="Arial"/>
          <w:b/>
          <w:bCs/>
          <w:sz w:val="18"/>
          <w:szCs w:val="18"/>
        </w:rPr>
      </w:pPr>
    </w:p>
    <w:p w:rsidRPr="00216C11" w:rsidR="00216C11" w:rsidP="00DE1F9A" w:rsidRDefault="00216C11" w14:paraId="01221A50" w14:textId="77777777">
      <w:pPr>
        <w:widowControl w:val="0"/>
        <w:spacing w:line="260" w:lineRule="exact"/>
        <w:rPr>
          <w:rFonts w:ascii="Verdana" w:hAnsi="Verdana" w:cs="Arial"/>
          <w:sz w:val="18"/>
          <w:szCs w:val="18"/>
        </w:rPr>
      </w:pPr>
      <w:r w:rsidRPr="00216C11">
        <w:rPr>
          <w:rFonts w:ascii="Verdana" w:hAnsi="Verdana" w:cs="Arial"/>
          <w:sz w:val="18"/>
          <w:szCs w:val="18"/>
        </w:rPr>
        <w:t xml:space="preserve">De Minister van Werk en Participatie, </w:t>
      </w:r>
    </w:p>
    <w:p w:rsidR="00216C11" w:rsidP="00216C11" w:rsidRDefault="00A46727" w14:paraId="519AB703" w14:textId="77777777">
      <w:pPr>
        <w:widowControl w:val="0"/>
        <w:spacing w:line="260" w:lineRule="exact"/>
        <w:rPr>
          <w:rFonts w:ascii="Verdana" w:hAnsi="Verdana" w:cs="Arial"/>
          <w:sz w:val="18"/>
          <w:szCs w:val="18"/>
        </w:rPr>
      </w:pPr>
      <w:r>
        <w:rPr>
          <w:rFonts w:ascii="Verdana" w:hAnsi="Verdana" w:cs="Arial"/>
          <w:sz w:val="18"/>
          <w:szCs w:val="18"/>
        </w:rPr>
        <w:br/>
      </w:r>
    </w:p>
    <w:p w:rsidR="00216C11" w:rsidP="00216C11" w:rsidRDefault="00216C11" w14:paraId="5DA5C6D8" w14:textId="77777777">
      <w:pPr>
        <w:widowControl w:val="0"/>
        <w:spacing w:line="260" w:lineRule="exact"/>
        <w:rPr>
          <w:rFonts w:ascii="Verdana" w:hAnsi="Verdana" w:cs="Arial"/>
          <w:sz w:val="18"/>
          <w:szCs w:val="18"/>
        </w:rPr>
      </w:pPr>
    </w:p>
    <w:p w:rsidR="00A42CB0" w:rsidP="00A44D15" w:rsidRDefault="00A46727" w14:paraId="146779FE" w14:textId="4E7D5F07">
      <w:pPr>
        <w:widowControl w:val="0"/>
        <w:spacing w:line="260" w:lineRule="exact"/>
      </w:pPr>
      <w:r>
        <w:rPr>
          <w:rFonts w:ascii="Verdana" w:hAnsi="Verdana" w:cs="Arial"/>
          <w:sz w:val="18"/>
          <w:szCs w:val="18"/>
        </w:rPr>
        <w:br/>
      </w:r>
      <w:r>
        <w:rPr>
          <w:rFonts w:ascii="Verdana" w:hAnsi="Verdana" w:cs="Arial"/>
          <w:sz w:val="18"/>
          <w:szCs w:val="18"/>
        </w:rPr>
        <w:br/>
      </w:r>
      <w:r w:rsidRPr="00216C11" w:rsidR="00216C11">
        <w:rPr>
          <w:rFonts w:ascii="Verdana" w:hAnsi="Verdana" w:cs="Arial"/>
          <w:sz w:val="18"/>
          <w:szCs w:val="18"/>
        </w:rPr>
        <w:t>A.A. Aartsen</w:t>
      </w:r>
    </w:p>
    <w:sectPr w:rsidR="00A42CB0" w:rsidSect="00DE1F9A">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5E587" w14:textId="77777777" w:rsidR="00966819" w:rsidRDefault="00966819" w:rsidP="00AC7D13">
      <w:r>
        <w:separator/>
      </w:r>
    </w:p>
  </w:endnote>
  <w:endnote w:type="continuationSeparator" w:id="0">
    <w:p w14:paraId="5BE37945" w14:textId="77777777" w:rsidR="00966819" w:rsidRDefault="00966819" w:rsidP="00AC7D13">
      <w:r>
        <w:continuationSeparator/>
      </w:r>
    </w:p>
  </w:endnote>
  <w:endnote w:type="continuationNotice" w:id="1">
    <w:p w14:paraId="450654C6" w14:textId="77777777" w:rsidR="00966819" w:rsidRDefault="00966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79CD" w14:textId="77777777" w:rsidR="00597ADA" w:rsidRDefault="00597A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2465" w14:textId="77777777" w:rsidR="00597ADA" w:rsidRDefault="00597A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19A2" w14:textId="77777777" w:rsidR="00597ADA" w:rsidRDefault="00597A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3034D" w14:textId="77777777" w:rsidR="00966819" w:rsidRDefault="00966819" w:rsidP="00AC7D13">
      <w:r>
        <w:separator/>
      </w:r>
    </w:p>
  </w:footnote>
  <w:footnote w:type="continuationSeparator" w:id="0">
    <w:p w14:paraId="7E008736" w14:textId="77777777" w:rsidR="00966819" w:rsidRDefault="00966819" w:rsidP="00AC7D13">
      <w:r>
        <w:continuationSeparator/>
      </w:r>
    </w:p>
  </w:footnote>
  <w:footnote w:type="continuationNotice" w:id="1">
    <w:p w14:paraId="20378E50" w14:textId="77777777" w:rsidR="00966819" w:rsidRDefault="00966819"/>
  </w:footnote>
  <w:footnote w:id="2">
    <w:p w14:paraId="5671980D" w14:textId="77777777" w:rsidR="000118DC" w:rsidRPr="00BF10E6" w:rsidRDefault="000118DC" w:rsidP="000118DC">
      <w:pPr>
        <w:pStyle w:val="Voetnoottekst"/>
        <w:rPr>
          <w:rFonts w:ascii="Verdana" w:hAnsi="Verdana"/>
          <w:sz w:val="16"/>
          <w:szCs w:val="16"/>
        </w:rPr>
      </w:pPr>
      <w:r w:rsidRPr="00BF10E6">
        <w:rPr>
          <w:rStyle w:val="Voetnootmarkering"/>
          <w:rFonts w:ascii="Verdana" w:hAnsi="Verdana"/>
          <w:sz w:val="16"/>
          <w:szCs w:val="16"/>
        </w:rPr>
        <w:footnoteRef/>
      </w:r>
      <w:r w:rsidRPr="00BF10E6">
        <w:rPr>
          <w:rFonts w:ascii="Verdana" w:hAnsi="Verdana"/>
          <w:sz w:val="16"/>
          <w:szCs w:val="16"/>
        </w:rPr>
        <w:t xml:space="preserve"> Aan de slag. Bouwen aan een beter Nederland, coalitieakkoord 2026-2030 van D66, VVD en CDA, 30 januari 2026, p.45.</w:t>
      </w:r>
    </w:p>
  </w:footnote>
  <w:footnote w:id="3">
    <w:p w14:paraId="68B39A1A" w14:textId="77777777" w:rsidR="003847A9" w:rsidRPr="003149B6" w:rsidRDefault="003847A9" w:rsidP="003847A9">
      <w:pPr>
        <w:pStyle w:val="Voetnoottekst"/>
        <w:rPr>
          <w:rFonts w:ascii="Verdana" w:hAnsi="Verdana"/>
          <w:sz w:val="16"/>
          <w:szCs w:val="16"/>
        </w:rPr>
      </w:pPr>
      <w:r w:rsidRPr="003149B6">
        <w:rPr>
          <w:rStyle w:val="Voetnootmarkering"/>
          <w:rFonts w:ascii="Verdana" w:hAnsi="Verdana"/>
          <w:sz w:val="16"/>
          <w:szCs w:val="16"/>
        </w:rPr>
        <w:footnoteRef/>
      </w:r>
      <w:r w:rsidRPr="003149B6">
        <w:rPr>
          <w:rFonts w:ascii="Verdana" w:hAnsi="Verdana"/>
          <w:sz w:val="16"/>
          <w:szCs w:val="16"/>
        </w:rPr>
        <w:t xml:space="preserve"> </w:t>
      </w:r>
      <w:r w:rsidRPr="00274114">
        <w:rPr>
          <w:rFonts w:ascii="Verdana" w:hAnsi="Verdana"/>
          <w:sz w:val="16"/>
          <w:szCs w:val="16"/>
        </w:rPr>
        <w:t>Kamerstukken II, 2025/26, 36708, nr.105.</w:t>
      </w:r>
    </w:p>
  </w:footnote>
  <w:footnote w:id="4">
    <w:p w14:paraId="2D44D5A3" w14:textId="77777777" w:rsidR="00EE308E" w:rsidRPr="003149B6" w:rsidRDefault="00EE308E" w:rsidP="00EE308E">
      <w:pPr>
        <w:pStyle w:val="Voetnoottekst"/>
        <w:rPr>
          <w:rFonts w:ascii="Verdana" w:hAnsi="Verdana"/>
          <w:sz w:val="16"/>
          <w:szCs w:val="16"/>
        </w:rPr>
      </w:pPr>
      <w:r w:rsidRPr="003149B6">
        <w:rPr>
          <w:rFonts w:ascii="Verdana" w:hAnsi="Verdana"/>
          <w:sz w:val="16"/>
          <w:szCs w:val="16"/>
        </w:rPr>
        <w:footnoteRef/>
      </w:r>
      <w:r w:rsidRPr="003149B6">
        <w:rPr>
          <w:rFonts w:ascii="Verdana" w:hAnsi="Verdana"/>
          <w:sz w:val="16"/>
          <w:szCs w:val="16"/>
          <w:vertAlign w:val="superscript"/>
        </w:rPr>
        <w:t xml:space="preserve"> </w:t>
      </w:r>
      <w:r w:rsidRPr="003149B6">
        <w:rPr>
          <w:rFonts w:ascii="Verdana" w:hAnsi="Verdana"/>
          <w:sz w:val="16"/>
          <w:szCs w:val="16"/>
        </w:rPr>
        <w:t xml:space="preserve">Onbenut recht, Een onderzoek naar het niet-gebruik van de huur- en zorgtoeslag en het </w:t>
      </w:r>
      <w:proofErr w:type="spellStart"/>
      <w:r w:rsidRPr="003149B6">
        <w:rPr>
          <w:rFonts w:ascii="Verdana" w:hAnsi="Verdana"/>
          <w:sz w:val="16"/>
          <w:szCs w:val="16"/>
        </w:rPr>
        <w:t>kindgebonden</w:t>
      </w:r>
      <w:proofErr w:type="spellEnd"/>
      <w:r w:rsidRPr="003149B6">
        <w:rPr>
          <w:rFonts w:ascii="Verdana" w:hAnsi="Verdana"/>
          <w:sz w:val="16"/>
          <w:szCs w:val="16"/>
        </w:rPr>
        <w:t xml:space="preserve"> budget, onderzoeksrapport CPB, maart 2025, p.9.</w:t>
      </w:r>
    </w:p>
  </w:footnote>
  <w:footnote w:id="5">
    <w:p w14:paraId="77FF84E7" w14:textId="594E5F16" w:rsidR="00F37598" w:rsidRPr="00F37598" w:rsidRDefault="00F37598">
      <w:pPr>
        <w:pStyle w:val="Voetnoottekst"/>
        <w:rPr>
          <w:rFonts w:ascii="Verdana" w:hAnsi="Verdana"/>
          <w:sz w:val="16"/>
          <w:szCs w:val="16"/>
        </w:rPr>
      </w:pPr>
      <w:r w:rsidRPr="00F37598">
        <w:rPr>
          <w:rStyle w:val="Voetnootmarkering"/>
          <w:rFonts w:ascii="Verdana" w:hAnsi="Verdana"/>
          <w:sz w:val="16"/>
          <w:szCs w:val="16"/>
        </w:rPr>
        <w:footnoteRef/>
      </w:r>
      <w:r w:rsidRPr="00F37598">
        <w:rPr>
          <w:rFonts w:ascii="Verdana" w:hAnsi="Verdana"/>
          <w:sz w:val="16"/>
          <w:szCs w:val="16"/>
        </w:rPr>
        <w:t xml:space="preserve"> Het toetsingsinkomen </w:t>
      </w:r>
      <w:r>
        <w:rPr>
          <w:rFonts w:ascii="Verdana" w:hAnsi="Verdana"/>
          <w:sz w:val="16"/>
          <w:szCs w:val="16"/>
        </w:rPr>
        <w:t xml:space="preserve">wordt </w:t>
      </w:r>
      <w:r w:rsidR="00023A0E">
        <w:rPr>
          <w:rFonts w:ascii="Verdana" w:hAnsi="Verdana"/>
          <w:sz w:val="16"/>
          <w:szCs w:val="16"/>
        </w:rPr>
        <w:t xml:space="preserve">nog </w:t>
      </w:r>
      <w:r>
        <w:rPr>
          <w:rFonts w:ascii="Verdana" w:hAnsi="Verdana"/>
          <w:sz w:val="16"/>
          <w:szCs w:val="16"/>
        </w:rPr>
        <w:t>geïndexeerd en</w:t>
      </w:r>
      <w:r w:rsidRPr="00F37598">
        <w:rPr>
          <w:rFonts w:ascii="Verdana" w:hAnsi="Verdana"/>
          <w:sz w:val="16"/>
          <w:szCs w:val="16"/>
        </w:rPr>
        <w:t xml:space="preserve"> bedraagt </w:t>
      </w:r>
      <w:r w:rsidR="00023A0E">
        <w:rPr>
          <w:rFonts w:ascii="Verdana" w:hAnsi="Verdana"/>
          <w:sz w:val="16"/>
          <w:szCs w:val="16"/>
        </w:rPr>
        <w:t>per 2027</w:t>
      </w:r>
      <w:r w:rsidRPr="00F37598">
        <w:rPr>
          <w:rFonts w:ascii="Verdana" w:hAnsi="Verdana"/>
          <w:sz w:val="16"/>
          <w:szCs w:val="16"/>
        </w:rPr>
        <w:t xml:space="preserve"> € </w:t>
      </w:r>
      <w:r w:rsidR="005A3222">
        <w:rPr>
          <w:rFonts w:ascii="Verdana" w:hAnsi="Verdana"/>
          <w:sz w:val="16"/>
          <w:szCs w:val="16"/>
        </w:rPr>
        <w:t>61.917</w:t>
      </w:r>
      <w:r w:rsidRPr="00F37598">
        <w:rPr>
          <w:rFonts w:ascii="Verdana" w:hAnsi="Verdana"/>
          <w:sz w:val="16"/>
          <w:szCs w:val="16"/>
        </w:rPr>
        <w:t xml:space="preserve"> (prijspeil </w:t>
      </w:r>
      <w:r w:rsidR="005A3222">
        <w:rPr>
          <w:rFonts w:ascii="Verdana" w:hAnsi="Verdana"/>
          <w:sz w:val="16"/>
          <w:szCs w:val="16"/>
        </w:rPr>
        <w:t>2027</w:t>
      </w:r>
      <w:r w:rsidRPr="00F37598">
        <w:rPr>
          <w:rFonts w:ascii="Verdana" w:hAnsi="Verdana"/>
          <w:sz w:val="16"/>
          <w:szCs w:val="16"/>
        </w:rPr>
        <w:t>).</w:t>
      </w:r>
    </w:p>
  </w:footnote>
  <w:footnote w:id="6">
    <w:p w14:paraId="4F2E088F" w14:textId="106B7502" w:rsidR="004632BE" w:rsidRPr="003149B6" w:rsidRDefault="004632BE">
      <w:pPr>
        <w:pStyle w:val="Voetnoottekst"/>
        <w:rPr>
          <w:rFonts w:ascii="Verdana" w:hAnsi="Verdana"/>
          <w:sz w:val="16"/>
          <w:szCs w:val="16"/>
        </w:rPr>
      </w:pPr>
      <w:r w:rsidRPr="007C1429">
        <w:rPr>
          <w:rStyle w:val="Voetnootmarkering"/>
          <w:rFonts w:ascii="Verdana" w:hAnsi="Verdana"/>
          <w:sz w:val="16"/>
          <w:szCs w:val="16"/>
        </w:rPr>
        <w:footnoteRef/>
      </w:r>
      <w:r w:rsidRPr="007C1429">
        <w:rPr>
          <w:rFonts w:ascii="Verdana" w:hAnsi="Verdana"/>
          <w:sz w:val="16"/>
          <w:szCs w:val="16"/>
        </w:rPr>
        <w:t xml:space="preserve"> Mutaties zijn hier voor </w:t>
      </w:r>
      <w:r>
        <w:rPr>
          <w:rFonts w:ascii="Verdana" w:hAnsi="Verdana"/>
          <w:sz w:val="16"/>
          <w:szCs w:val="16"/>
        </w:rPr>
        <w:t xml:space="preserve">de kinderbijslag in prijspeil juli 2026 en voor het </w:t>
      </w:r>
      <w:proofErr w:type="spellStart"/>
      <w:r>
        <w:rPr>
          <w:rFonts w:ascii="Verdana" w:hAnsi="Verdana"/>
          <w:sz w:val="16"/>
          <w:szCs w:val="16"/>
        </w:rPr>
        <w:t>kindgebonden</w:t>
      </w:r>
      <w:proofErr w:type="spellEnd"/>
      <w:r>
        <w:rPr>
          <w:rFonts w:ascii="Verdana" w:hAnsi="Verdana"/>
          <w:sz w:val="16"/>
          <w:szCs w:val="16"/>
        </w:rPr>
        <w:t xml:space="preserve"> budget </w:t>
      </w:r>
      <w:r w:rsidRPr="007C1429">
        <w:rPr>
          <w:rFonts w:ascii="Verdana" w:hAnsi="Verdana"/>
          <w:sz w:val="16"/>
          <w:szCs w:val="16"/>
        </w:rPr>
        <w:t>in prijspeil 2026 gepresenteerd</w:t>
      </w:r>
      <w:r w:rsidR="009946A2">
        <w:rPr>
          <w:rFonts w:ascii="Verdana" w:hAnsi="Verdana"/>
          <w:sz w:val="16"/>
          <w:szCs w:val="16"/>
        </w:rPr>
        <w:t>.</w:t>
      </w:r>
    </w:p>
  </w:footnote>
  <w:footnote w:id="7">
    <w:p w14:paraId="1263340A" w14:textId="24FB4297" w:rsidR="00E712DA" w:rsidRPr="002F7457" w:rsidRDefault="00E712DA" w:rsidP="00E712DA">
      <w:pPr>
        <w:pStyle w:val="Geenafstand"/>
        <w:rPr>
          <w:rFonts w:ascii="Verdana" w:hAnsi="Verdana"/>
          <w:sz w:val="16"/>
          <w:szCs w:val="16"/>
        </w:rPr>
      </w:pPr>
      <w:r w:rsidRPr="002F7457">
        <w:rPr>
          <w:rStyle w:val="Voetnootmarkering"/>
          <w:rFonts w:ascii="Verdana" w:hAnsi="Verdana"/>
          <w:sz w:val="16"/>
          <w:szCs w:val="16"/>
        </w:rPr>
        <w:footnoteRef/>
      </w:r>
      <w:r w:rsidRPr="002F7457">
        <w:rPr>
          <w:rFonts w:ascii="Verdana" w:hAnsi="Verdana"/>
          <w:sz w:val="16"/>
          <w:szCs w:val="16"/>
        </w:rPr>
        <w:t xml:space="preserve"> De exacte parameters voor het </w:t>
      </w:r>
      <w:proofErr w:type="spellStart"/>
      <w:r w:rsidRPr="002F7457">
        <w:rPr>
          <w:rFonts w:ascii="Verdana" w:hAnsi="Verdana"/>
          <w:sz w:val="16"/>
          <w:szCs w:val="16"/>
        </w:rPr>
        <w:t>kindgebonden</w:t>
      </w:r>
      <w:proofErr w:type="spellEnd"/>
      <w:r w:rsidRPr="002F7457">
        <w:rPr>
          <w:rFonts w:ascii="Verdana" w:hAnsi="Verdana"/>
          <w:sz w:val="16"/>
          <w:szCs w:val="16"/>
        </w:rPr>
        <w:t xml:space="preserve"> budget voor 2028 zijn nog niet beschikbaar. Vandaar dat voor 2028 de verwachte indexatie uit de Macro Economische Verkenning (MEV) 202</w:t>
      </w:r>
      <w:r w:rsidR="001626D0">
        <w:rPr>
          <w:rFonts w:ascii="Verdana" w:hAnsi="Verdana"/>
          <w:sz w:val="16"/>
          <w:szCs w:val="16"/>
        </w:rPr>
        <w:t>7</w:t>
      </w:r>
      <w:r w:rsidRPr="002F7457">
        <w:rPr>
          <w:rFonts w:ascii="Verdana" w:hAnsi="Verdana"/>
          <w:sz w:val="16"/>
          <w:szCs w:val="16"/>
        </w:rPr>
        <w:t xml:space="preserve"> van het CPB is toegepast. </w:t>
      </w:r>
    </w:p>
  </w:footnote>
  <w:footnote w:id="8">
    <w:p w14:paraId="2715A4FC" w14:textId="77777777" w:rsidR="003423FB" w:rsidRPr="00063793" w:rsidRDefault="003423FB" w:rsidP="003423FB">
      <w:pPr>
        <w:pStyle w:val="Voetnoottekst"/>
      </w:pPr>
      <w:r>
        <w:rPr>
          <w:rStyle w:val="Voetnootmarkering"/>
        </w:rPr>
        <w:footnoteRef/>
      </w:r>
      <w:r>
        <w:t xml:space="preserve"> </w:t>
      </w:r>
      <w:r w:rsidRPr="002F7457">
        <w:rPr>
          <w:rFonts w:ascii="Verdana" w:hAnsi="Verdana"/>
          <w:sz w:val="16"/>
          <w:szCs w:val="16"/>
        </w:rPr>
        <w:t xml:space="preserve">De exacte parameters voor </w:t>
      </w:r>
      <w:r>
        <w:rPr>
          <w:rFonts w:ascii="Verdana" w:hAnsi="Verdana"/>
          <w:sz w:val="16"/>
          <w:szCs w:val="16"/>
        </w:rPr>
        <w:t>de kinderbijslag</w:t>
      </w:r>
      <w:r w:rsidRPr="002F7457">
        <w:rPr>
          <w:rFonts w:ascii="Verdana" w:hAnsi="Verdana"/>
          <w:sz w:val="16"/>
          <w:szCs w:val="16"/>
        </w:rPr>
        <w:t xml:space="preserve"> voor </w:t>
      </w:r>
      <w:r>
        <w:rPr>
          <w:rFonts w:ascii="Verdana" w:hAnsi="Verdana"/>
          <w:sz w:val="16"/>
          <w:szCs w:val="16"/>
        </w:rPr>
        <w:t xml:space="preserve">2027 en </w:t>
      </w:r>
      <w:r w:rsidRPr="002F7457">
        <w:rPr>
          <w:rFonts w:ascii="Verdana" w:hAnsi="Verdana"/>
          <w:sz w:val="16"/>
          <w:szCs w:val="16"/>
        </w:rPr>
        <w:t xml:space="preserve">2028 zijn nog niet beschikbaar. Vandaar dat voor </w:t>
      </w:r>
      <w:r>
        <w:rPr>
          <w:rFonts w:ascii="Verdana" w:hAnsi="Verdana"/>
          <w:sz w:val="16"/>
          <w:szCs w:val="16"/>
        </w:rPr>
        <w:t xml:space="preserve">deze jaren </w:t>
      </w:r>
      <w:r w:rsidRPr="002F7457">
        <w:rPr>
          <w:rFonts w:ascii="Verdana" w:hAnsi="Verdana"/>
          <w:sz w:val="16"/>
          <w:szCs w:val="16"/>
        </w:rPr>
        <w:t xml:space="preserve">de verwachte indexatie uit </w:t>
      </w:r>
      <w:r>
        <w:rPr>
          <w:rFonts w:ascii="Verdana" w:hAnsi="Verdana"/>
          <w:sz w:val="16"/>
          <w:szCs w:val="16"/>
        </w:rPr>
        <w:t xml:space="preserve">zowel de CEP 2026 als </w:t>
      </w:r>
      <w:r w:rsidRPr="002F7457">
        <w:rPr>
          <w:rFonts w:ascii="Verdana" w:hAnsi="Verdana"/>
          <w:sz w:val="16"/>
          <w:szCs w:val="16"/>
        </w:rPr>
        <w:t>de Macro Economische Verkenning (MEV) 202</w:t>
      </w:r>
      <w:r>
        <w:rPr>
          <w:rFonts w:ascii="Verdana" w:hAnsi="Verdana"/>
          <w:sz w:val="16"/>
          <w:szCs w:val="16"/>
        </w:rPr>
        <w:t>7</w:t>
      </w:r>
      <w:r w:rsidRPr="002F7457">
        <w:rPr>
          <w:rFonts w:ascii="Verdana" w:hAnsi="Verdana"/>
          <w:sz w:val="16"/>
          <w:szCs w:val="16"/>
        </w:rPr>
        <w:t xml:space="preserve"> van het CPB is toegepast.</w:t>
      </w:r>
    </w:p>
  </w:footnote>
  <w:footnote w:id="9">
    <w:p w14:paraId="04671571" w14:textId="77777777" w:rsidR="003423FB" w:rsidRPr="002F7457" w:rsidRDefault="003423FB" w:rsidP="003423FB">
      <w:pPr>
        <w:pStyle w:val="Geenafstand"/>
        <w:rPr>
          <w:rFonts w:ascii="Verdana" w:hAnsi="Verdana"/>
          <w:sz w:val="16"/>
          <w:szCs w:val="16"/>
        </w:rPr>
      </w:pPr>
      <w:r w:rsidRPr="002F7457">
        <w:rPr>
          <w:rStyle w:val="Voetnootmarkering"/>
          <w:rFonts w:ascii="Verdana" w:hAnsi="Verdana"/>
          <w:sz w:val="16"/>
          <w:szCs w:val="16"/>
        </w:rPr>
        <w:footnoteRef/>
      </w:r>
      <w:r w:rsidRPr="002F7457">
        <w:rPr>
          <w:rFonts w:ascii="Verdana" w:hAnsi="Verdana"/>
          <w:sz w:val="16"/>
          <w:szCs w:val="16"/>
        </w:rPr>
        <w:t xml:space="preserve"> </w:t>
      </w:r>
      <w:r>
        <w:rPr>
          <w:rFonts w:ascii="Verdana" w:hAnsi="Verdana"/>
          <w:sz w:val="16"/>
          <w:szCs w:val="16"/>
        </w:rPr>
        <w:t>idem</w:t>
      </w:r>
      <w:r w:rsidRPr="002F7457">
        <w:rPr>
          <w:rFonts w:ascii="Verdana" w:hAnsi="Verdana"/>
          <w:sz w:val="16"/>
          <w:szCs w:val="16"/>
        </w:rPr>
        <w:t xml:space="preserve">. </w:t>
      </w:r>
    </w:p>
  </w:footnote>
  <w:footnote w:id="10">
    <w:p w14:paraId="5A082E13" w14:textId="1D0F641C" w:rsidR="002B43AD" w:rsidRPr="002B43AD" w:rsidRDefault="002B43AD">
      <w:pPr>
        <w:pStyle w:val="Voetnoottekst"/>
        <w:rPr>
          <w:rFonts w:ascii="Verdana" w:hAnsi="Verdana"/>
          <w:sz w:val="16"/>
          <w:szCs w:val="16"/>
        </w:rPr>
      </w:pPr>
      <w:r w:rsidRPr="002B43AD">
        <w:rPr>
          <w:rStyle w:val="Voetnootmarkering"/>
          <w:rFonts w:ascii="Verdana" w:hAnsi="Verdana"/>
          <w:sz w:val="16"/>
          <w:szCs w:val="16"/>
        </w:rPr>
        <w:footnoteRef/>
      </w:r>
      <w:r w:rsidRPr="002B43AD">
        <w:rPr>
          <w:rFonts w:ascii="Verdana" w:hAnsi="Verdana"/>
          <w:sz w:val="16"/>
          <w:szCs w:val="16"/>
        </w:rPr>
        <w:t xml:space="preserve"> In verband met de voorschotsystematiek van de toeslagen doen er zich op kasbasis reeds in</w:t>
      </w:r>
      <w:r>
        <w:rPr>
          <w:rFonts w:ascii="Verdana" w:hAnsi="Verdana"/>
          <w:sz w:val="16"/>
          <w:szCs w:val="16"/>
        </w:rPr>
        <w:t xml:space="preserve"> </w:t>
      </w:r>
      <w:r w:rsidRPr="002B43AD">
        <w:rPr>
          <w:rFonts w:ascii="Verdana" w:hAnsi="Verdana"/>
          <w:sz w:val="16"/>
          <w:szCs w:val="16"/>
        </w:rPr>
        <w:t>202</w:t>
      </w:r>
      <w:r>
        <w:rPr>
          <w:rFonts w:ascii="Verdana" w:hAnsi="Verdana"/>
          <w:sz w:val="16"/>
          <w:szCs w:val="16"/>
        </w:rPr>
        <w:t>6</w:t>
      </w:r>
      <w:r w:rsidRPr="002B43AD">
        <w:rPr>
          <w:rFonts w:ascii="Verdana" w:hAnsi="Verdana"/>
          <w:sz w:val="16"/>
          <w:szCs w:val="16"/>
        </w:rPr>
        <w:t xml:space="preserve"> budgettaire effecten voor. Het betreft hier de voorschotbetaling voor januari 202</w:t>
      </w:r>
      <w:r>
        <w:rPr>
          <w:rFonts w:ascii="Verdana" w:hAnsi="Verdana"/>
          <w:sz w:val="16"/>
          <w:szCs w:val="16"/>
        </w:rPr>
        <w:t>7</w:t>
      </w:r>
      <w:r w:rsidRPr="002B43AD">
        <w:rPr>
          <w:rFonts w:ascii="Verdana" w:hAnsi="Verdana"/>
          <w:sz w:val="16"/>
          <w:szCs w:val="16"/>
        </w:rPr>
        <w:t xml:space="preserve"> die reeds</w:t>
      </w:r>
      <w:r>
        <w:rPr>
          <w:rFonts w:ascii="Verdana" w:hAnsi="Verdana"/>
          <w:sz w:val="16"/>
          <w:szCs w:val="16"/>
        </w:rPr>
        <w:t xml:space="preserve"> </w:t>
      </w:r>
      <w:r w:rsidRPr="002B43AD">
        <w:rPr>
          <w:rFonts w:ascii="Verdana" w:hAnsi="Verdana"/>
          <w:sz w:val="16"/>
          <w:szCs w:val="16"/>
        </w:rPr>
        <w:t>in december 202</w:t>
      </w:r>
      <w:r>
        <w:rPr>
          <w:rFonts w:ascii="Verdana" w:hAnsi="Verdana"/>
          <w:sz w:val="16"/>
          <w:szCs w:val="16"/>
        </w:rPr>
        <w:t>6</w:t>
      </w:r>
      <w:r w:rsidRPr="002B43AD">
        <w:rPr>
          <w:rFonts w:ascii="Verdana" w:hAnsi="Verdana"/>
          <w:sz w:val="16"/>
          <w:szCs w:val="16"/>
        </w:rPr>
        <w:t xml:space="preserve"> wordt uitgekeerd.</w:t>
      </w:r>
    </w:p>
  </w:footnote>
  <w:footnote w:id="11">
    <w:p w14:paraId="3DDBECC2" w14:textId="3023CF82" w:rsidR="0076544A" w:rsidRPr="007C1429" w:rsidRDefault="0076544A" w:rsidP="0076544A">
      <w:pPr>
        <w:pStyle w:val="Voetnoottekst"/>
        <w:rPr>
          <w:rFonts w:ascii="Verdana" w:hAnsi="Verdana"/>
          <w:sz w:val="16"/>
          <w:szCs w:val="16"/>
        </w:rPr>
      </w:pPr>
      <w:r w:rsidRPr="009C25BD">
        <w:rPr>
          <w:rStyle w:val="Voetnootmarkering"/>
          <w:rFonts w:ascii="Verdana" w:hAnsi="Verdana"/>
          <w:sz w:val="16"/>
          <w:szCs w:val="16"/>
        </w:rPr>
        <w:footnoteRef/>
      </w:r>
      <w:r w:rsidRPr="009C25BD">
        <w:rPr>
          <w:rFonts w:ascii="Verdana" w:hAnsi="Verdana"/>
          <w:sz w:val="16"/>
          <w:szCs w:val="16"/>
        </w:rPr>
        <w:t xml:space="preserve"> </w:t>
      </w:r>
      <w:r w:rsidR="00AF6490" w:rsidRPr="00AF6490">
        <w:rPr>
          <w:rFonts w:ascii="Verdana" w:hAnsi="Verdana"/>
          <w:sz w:val="16"/>
          <w:szCs w:val="16"/>
        </w:rPr>
        <w:t>Voor de extra verhoging van de bedragen in de kinderbijslagvoorziening BES geldt dat dat bij ministeriële regeling kan. Omdat er jaarlijks al een regeling is die de bedragen op het eind van het jaar indexeert, kan de extra verhoging daar in mee en was er geen aanleiding om dat ook in dit wetsvoorstel op te nemen.</w:t>
      </w:r>
    </w:p>
  </w:footnote>
  <w:footnote w:id="12">
    <w:p w14:paraId="6757767D" w14:textId="77777777" w:rsidR="005840B6" w:rsidRPr="001E6504" w:rsidRDefault="005840B6" w:rsidP="005840B6">
      <w:pPr>
        <w:pStyle w:val="Voetnoottekst"/>
        <w:rPr>
          <w:rFonts w:ascii="Verdana" w:hAnsi="Verdana"/>
          <w:sz w:val="16"/>
          <w:szCs w:val="16"/>
        </w:rPr>
      </w:pPr>
      <w:r w:rsidRPr="001E6504">
        <w:rPr>
          <w:rStyle w:val="Voetnootmarkering"/>
          <w:rFonts w:ascii="Verdana" w:hAnsi="Verdana"/>
          <w:sz w:val="16"/>
          <w:szCs w:val="16"/>
        </w:rPr>
        <w:footnoteRef/>
      </w:r>
      <w:r w:rsidRPr="001E6504">
        <w:rPr>
          <w:rFonts w:ascii="Verdana" w:hAnsi="Verdana"/>
          <w:sz w:val="16"/>
          <w:szCs w:val="16"/>
        </w:rPr>
        <w:t xml:space="preserve"> Kamerstukken II 2019/20, 30982, nr.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172B" w14:textId="77777777" w:rsidR="00597ADA" w:rsidRDefault="00597A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4CFD" w14:textId="77777777" w:rsidR="00597ADA" w:rsidRDefault="00597A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119F" w14:textId="77777777" w:rsidR="00597ADA" w:rsidRDefault="00597A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72A"/>
    <w:multiLevelType w:val="hybridMultilevel"/>
    <w:tmpl w:val="F6026A84"/>
    <w:lvl w:ilvl="0" w:tplc="DD1C172E">
      <w:start w:val="1"/>
      <w:numFmt w:val="decimal"/>
      <w:lvlText w:val="%1."/>
      <w:lvlJc w:val="left"/>
      <w:pPr>
        <w:ind w:left="1020" w:hanging="360"/>
      </w:pPr>
    </w:lvl>
    <w:lvl w:ilvl="1" w:tplc="883CF738">
      <w:start w:val="1"/>
      <w:numFmt w:val="decimal"/>
      <w:lvlText w:val="%2."/>
      <w:lvlJc w:val="left"/>
      <w:pPr>
        <w:ind w:left="1020" w:hanging="360"/>
      </w:pPr>
    </w:lvl>
    <w:lvl w:ilvl="2" w:tplc="D4E85B4E">
      <w:start w:val="1"/>
      <w:numFmt w:val="decimal"/>
      <w:lvlText w:val="%3."/>
      <w:lvlJc w:val="left"/>
      <w:pPr>
        <w:ind w:left="1020" w:hanging="360"/>
      </w:pPr>
    </w:lvl>
    <w:lvl w:ilvl="3" w:tplc="2802435C">
      <w:start w:val="1"/>
      <w:numFmt w:val="decimal"/>
      <w:lvlText w:val="%4."/>
      <w:lvlJc w:val="left"/>
      <w:pPr>
        <w:ind w:left="1020" w:hanging="360"/>
      </w:pPr>
    </w:lvl>
    <w:lvl w:ilvl="4" w:tplc="979CB2B6">
      <w:start w:val="1"/>
      <w:numFmt w:val="decimal"/>
      <w:lvlText w:val="%5."/>
      <w:lvlJc w:val="left"/>
      <w:pPr>
        <w:ind w:left="1020" w:hanging="360"/>
      </w:pPr>
    </w:lvl>
    <w:lvl w:ilvl="5" w:tplc="9A0EA3AE">
      <w:start w:val="1"/>
      <w:numFmt w:val="decimal"/>
      <w:lvlText w:val="%6."/>
      <w:lvlJc w:val="left"/>
      <w:pPr>
        <w:ind w:left="1020" w:hanging="360"/>
      </w:pPr>
    </w:lvl>
    <w:lvl w:ilvl="6" w:tplc="EEC0BEFC">
      <w:start w:val="1"/>
      <w:numFmt w:val="decimal"/>
      <w:lvlText w:val="%7."/>
      <w:lvlJc w:val="left"/>
      <w:pPr>
        <w:ind w:left="1020" w:hanging="360"/>
      </w:pPr>
    </w:lvl>
    <w:lvl w:ilvl="7" w:tplc="65E69CE2">
      <w:start w:val="1"/>
      <w:numFmt w:val="decimal"/>
      <w:lvlText w:val="%8."/>
      <w:lvlJc w:val="left"/>
      <w:pPr>
        <w:ind w:left="1020" w:hanging="360"/>
      </w:pPr>
    </w:lvl>
    <w:lvl w:ilvl="8" w:tplc="1760185A">
      <w:start w:val="1"/>
      <w:numFmt w:val="decimal"/>
      <w:lvlText w:val="%9."/>
      <w:lvlJc w:val="left"/>
      <w:pPr>
        <w:ind w:left="1020" w:hanging="360"/>
      </w:pPr>
    </w:lvl>
  </w:abstractNum>
  <w:abstractNum w:abstractNumId="1" w15:restartNumberingAfterBreak="0">
    <w:nsid w:val="0429375A"/>
    <w:multiLevelType w:val="hybridMultilevel"/>
    <w:tmpl w:val="73CCCB4E"/>
    <w:lvl w:ilvl="0" w:tplc="042C8544">
      <w:start w:val="1"/>
      <w:numFmt w:val="decimal"/>
      <w:lvlText w:val="%1."/>
      <w:lvlJc w:val="left"/>
      <w:pPr>
        <w:ind w:left="1020" w:hanging="360"/>
      </w:pPr>
    </w:lvl>
    <w:lvl w:ilvl="1" w:tplc="08EC9EB0">
      <w:start w:val="1"/>
      <w:numFmt w:val="decimal"/>
      <w:lvlText w:val="%2."/>
      <w:lvlJc w:val="left"/>
      <w:pPr>
        <w:ind w:left="1020" w:hanging="360"/>
      </w:pPr>
    </w:lvl>
    <w:lvl w:ilvl="2" w:tplc="4B627452">
      <w:start w:val="1"/>
      <w:numFmt w:val="decimal"/>
      <w:lvlText w:val="%3."/>
      <w:lvlJc w:val="left"/>
      <w:pPr>
        <w:ind w:left="1020" w:hanging="360"/>
      </w:pPr>
    </w:lvl>
    <w:lvl w:ilvl="3" w:tplc="D2F0EF0C">
      <w:start w:val="1"/>
      <w:numFmt w:val="decimal"/>
      <w:lvlText w:val="%4."/>
      <w:lvlJc w:val="left"/>
      <w:pPr>
        <w:ind w:left="1020" w:hanging="360"/>
      </w:pPr>
    </w:lvl>
    <w:lvl w:ilvl="4" w:tplc="59CA2EC0">
      <w:start w:val="1"/>
      <w:numFmt w:val="decimal"/>
      <w:lvlText w:val="%5."/>
      <w:lvlJc w:val="left"/>
      <w:pPr>
        <w:ind w:left="1020" w:hanging="360"/>
      </w:pPr>
    </w:lvl>
    <w:lvl w:ilvl="5" w:tplc="05004AD4">
      <w:start w:val="1"/>
      <w:numFmt w:val="decimal"/>
      <w:lvlText w:val="%6."/>
      <w:lvlJc w:val="left"/>
      <w:pPr>
        <w:ind w:left="1020" w:hanging="360"/>
      </w:pPr>
    </w:lvl>
    <w:lvl w:ilvl="6" w:tplc="25B2A65E">
      <w:start w:val="1"/>
      <w:numFmt w:val="decimal"/>
      <w:lvlText w:val="%7."/>
      <w:lvlJc w:val="left"/>
      <w:pPr>
        <w:ind w:left="1020" w:hanging="360"/>
      </w:pPr>
    </w:lvl>
    <w:lvl w:ilvl="7" w:tplc="D1B6DF7C">
      <w:start w:val="1"/>
      <w:numFmt w:val="decimal"/>
      <w:lvlText w:val="%8."/>
      <w:lvlJc w:val="left"/>
      <w:pPr>
        <w:ind w:left="1020" w:hanging="360"/>
      </w:pPr>
    </w:lvl>
    <w:lvl w:ilvl="8" w:tplc="369A3660">
      <w:start w:val="1"/>
      <w:numFmt w:val="decimal"/>
      <w:lvlText w:val="%9."/>
      <w:lvlJc w:val="left"/>
      <w:pPr>
        <w:ind w:left="1020" w:hanging="360"/>
      </w:pPr>
    </w:lvl>
  </w:abstractNum>
  <w:abstractNum w:abstractNumId="2" w15:restartNumberingAfterBreak="0">
    <w:nsid w:val="099E1117"/>
    <w:multiLevelType w:val="hybridMultilevel"/>
    <w:tmpl w:val="FE50F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148D9"/>
    <w:multiLevelType w:val="hybridMultilevel"/>
    <w:tmpl w:val="8C60E6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CE66AE"/>
    <w:multiLevelType w:val="hybridMultilevel"/>
    <w:tmpl w:val="FC0E4912"/>
    <w:lvl w:ilvl="0" w:tplc="96969D42">
      <w:start w:val="1"/>
      <w:numFmt w:val="decimal"/>
      <w:lvlText w:val="%1."/>
      <w:lvlJc w:val="left"/>
      <w:pPr>
        <w:ind w:left="1020" w:hanging="360"/>
      </w:pPr>
    </w:lvl>
    <w:lvl w:ilvl="1" w:tplc="7DBE8940">
      <w:start w:val="1"/>
      <w:numFmt w:val="decimal"/>
      <w:lvlText w:val="%2."/>
      <w:lvlJc w:val="left"/>
      <w:pPr>
        <w:ind w:left="1020" w:hanging="360"/>
      </w:pPr>
    </w:lvl>
    <w:lvl w:ilvl="2" w:tplc="C3A077C8">
      <w:start w:val="1"/>
      <w:numFmt w:val="decimal"/>
      <w:lvlText w:val="%3."/>
      <w:lvlJc w:val="left"/>
      <w:pPr>
        <w:ind w:left="1020" w:hanging="360"/>
      </w:pPr>
    </w:lvl>
    <w:lvl w:ilvl="3" w:tplc="A1A24BC2">
      <w:start w:val="1"/>
      <w:numFmt w:val="decimal"/>
      <w:lvlText w:val="%4."/>
      <w:lvlJc w:val="left"/>
      <w:pPr>
        <w:ind w:left="1020" w:hanging="360"/>
      </w:pPr>
    </w:lvl>
    <w:lvl w:ilvl="4" w:tplc="BD96C324">
      <w:start w:val="1"/>
      <w:numFmt w:val="decimal"/>
      <w:lvlText w:val="%5."/>
      <w:lvlJc w:val="left"/>
      <w:pPr>
        <w:ind w:left="1020" w:hanging="360"/>
      </w:pPr>
    </w:lvl>
    <w:lvl w:ilvl="5" w:tplc="E018A724">
      <w:start w:val="1"/>
      <w:numFmt w:val="decimal"/>
      <w:lvlText w:val="%6."/>
      <w:lvlJc w:val="left"/>
      <w:pPr>
        <w:ind w:left="1020" w:hanging="360"/>
      </w:pPr>
    </w:lvl>
    <w:lvl w:ilvl="6" w:tplc="C31215E8">
      <w:start w:val="1"/>
      <w:numFmt w:val="decimal"/>
      <w:lvlText w:val="%7."/>
      <w:lvlJc w:val="left"/>
      <w:pPr>
        <w:ind w:left="1020" w:hanging="360"/>
      </w:pPr>
    </w:lvl>
    <w:lvl w:ilvl="7" w:tplc="BAEA52F2">
      <w:start w:val="1"/>
      <w:numFmt w:val="decimal"/>
      <w:lvlText w:val="%8."/>
      <w:lvlJc w:val="left"/>
      <w:pPr>
        <w:ind w:left="1020" w:hanging="360"/>
      </w:pPr>
    </w:lvl>
    <w:lvl w:ilvl="8" w:tplc="911C56FC">
      <w:start w:val="1"/>
      <w:numFmt w:val="decimal"/>
      <w:lvlText w:val="%9."/>
      <w:lvlJc w:val="left"/>
      <w:pPr>
        <w:ind w:left="1020" w:hanging="360"/>
      </w:pPr>
    </w:lvl>
  </w:abstractNum>
  <w:abstractNum w:abstractNumId="5" w15:restartNumberingAfterBreak="0">
    <w:nsid w:val="15CB42A3"/>
    <w:multiLevelType w:val="hybridMultilevel"/>
    <w:tmpl w:val="A5B0B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552D39"/>
    <w:multiLevelType w:val="hybridMultilevel"/>
    <w:tmpl w:val="6748C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091C53"/>
    <w:multiLevelType w:val="hybridMultilevel"/>
    <w:tmpl w:val="B5D05F36"/>
    <w:lvl w:ilvl="0" w:tplc="1FA0B646">
      <w:start w:val="1"/>
      <w:numFmt w:val="decimal"/>
      <w:lvlText w:val="%1)"/>
      <w:lvlJc w:val="left"/>
      <w:pPr>
        <w:ind w:left="1020" w:hanging="360"/>
      </w:pPr>
    </w:lvl>
    <w:lvl w:ilvl="1" w:tplc="522CBCB0">
      <w:start w:val="1"/>
      <w:numFmt w:val="decimal"/>
      <w:lvlText w:val="%2)"/>
      <w:lvlJc w:val="left"/>
      <w:pPr>
        <w:ind w:left="1020" w:hanging="360"/>
      </w:pPr>
    </w:lvl>
    <w:lvl w:ilvl="2" w:tplc="4F66747C">
      <w:start w:val="1"/>
      <w:numFmt w:val="decimal"/>
      <w:lvlText w:val="%3)"/>
      <w:lvlJc w:val="left"/>
      <w:pPr>
        <w:ind w:left="1020" w:hanging="360"/>
      </w:pPr>
    </w:lvl>
    <w:lvl w:ilvl="3" w:tplc="5010D0EC">
      <w:start w:val="1"/>
      <w:numFmt w:val="decimal"/>
      <w:lvlText w:val="%4)"/>
      <w:lvlJc w:val="left"/>
      <w:pPr>
        <w:ind w:left="1020" w:hanging="360"/>
      </w:pPr>
    </w:lvl>
    <w:lvl w:ilvl="4" w:tplc="7E9EF892">
      <w:start w:val="1"/>
      <w:numFmt w:val="decimal"/>
      <w:lvlText w:val="%5)"/>
      <w:lvlJc w:val="left"/>
      <w:pPr>
        <w:ind w:left="1020" w:hanging="360"/>
      </w:pPr>
    </w:lvl>
    <w:lvl w:ilvl="5" w:tplc="C0667C44">
      <w:start w:val="1"/>
      <w:numFmt w:val="decimal"/>
      <w:lvlText w:val="%6)"/>
      <w:lvlJc w:val="left"/>
      <w:pPr>
        <w:ind w:left="1020" w:hanging="360"/>
      </w:pPr>
    </w:lvl>
    <w:lvl w:ilvl="6" w:tplc="A7247BE4">
      <w:start w:val="1"/>
      <w:numFmt w:val="decimal"/>
      <w:lvlText w:val="%7)"/>
      <w:lvlJc w:val="left"/>
      <w:pPr>
        <w:ind w:left="1020" w:hanging="360"/>
      </w:pPr>
    </w:lvl>
    <w:lvl w:ilvl="7" w:tplc="3CF4E998">
      <w:start w:val="1"/>
      <w:numFmt w:val="decimal"/>
      <w:lvlText w:val="%8)"/>
      <w:lvlJc w:val="left"/>
      <w:pPr>
        <w:ind w:left="1020" w:hanging="360"/>
      </w:pPr>
    </w:lvl>
    <w:lvl w:ilvl="8" w:tplc="F878AC44">
      <w:start w:val="1"/>
      <w:numFmt w:val="decimal"/>
      <w:lvlText w:val="%9)"/>
      <w:lvlJc w:val="left"/>
      <w:pPr>
        <w:ind w:left="1020" w:hanging="360"/>
      </w:pPr>
    </w:lvl>
  </w:abstractNum>
  <w:abstractNum w:abstractNumId="8" w15:restartNumberingAfterBreak="0">
    <w:nsid w:val="1DC24E7D"/>
    <w:multiLevelType w:val="hybridMultilevel"/>
    <w:tmpl w:val="6888A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3B4525"/>
    <w:multiLevelType w:val="hybridMultilevel"/>
    <w:tmpl w:val="E5E29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1E55E7"/>
    <w:multiLevelType w:val="hybridMultilevel"/>
    <w:tmpl w:val="154A1F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3E7D69"/>
    <w:multiLevelType w:val="hybridMultilevel"/>
    <w:tmpl w:val="1C1A58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374B99"/>
    <w:multiLevelType w:val="hybridMultilevel"/>
    <w:tmpl w:val="60D2D7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0D0A53"/>
    <w:multiLevelType w:val="hybridMultilevel"/>
    <w:tmpl w:val="99DE61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5719C3"/>
    <w:multiLevelType w:val="hybridMultilevel"/>
    <w:tmpl w:val="01A675E6"/>
    <w:lvl w:ilvl="0" w:tplc="7C042A94">
      <w:start w:val="1"/>
      <w:numFmt w:val="decimal"/>
      <w:lvlText w:val="%1."/>
      <w:lvlJc w:val="left"/>
      <w:pPr>
        <w:ind w:left="1020" w:hanging="360"/>
      </w:pPr>
    </w:lvl>
    <w:lvl w:ilvl="1" w:tplc="C854FC64">
      <w:start w:val="1"/>
      <w:numFmt w:val="decimal"/>
      <w:lvlText w:val="%2."/>
      <w:lvlJc w:val="left"/>
      <w:pPr>
        <w:ind w:left="1020" w:hanging="360"/>
      </w:pPr>
    </w:lvl>
    <w:lvl w:ilvl="2" w:tplc="4052F8E8">
      <w:start w:val="1"/>
      <w:numFmt w:val="decimal"/>
      <w:lvlText w:val="%3."/>
      <w:lvlJc w:val="left"/>
      <w:pPr>
        <w:ind w:left="1020" w:hanging="360"/>
      </w:pPr>
    </w:lvl>
    <w:lvl w:ilvl="3" w:tplc="6D166878">
      <w:start w:val="1"/>
      <w:numFmt w:val="decimal"/>
      <w:lvlText w:val="%4."/>
      <w:lvlJc w:val="left"/>
      <w:pPr>
        <w:ind w:left="1020" w:hanging="360"/>
      </w:pPr>
    </w:lvl>
    <w:lvl w:ilvl="4" w:tplc="1B923A00">
      <w:start w:val="1"/>
      <w:numFmt w:val="decimal"/>
      <w:lvlText w:val="%5."/>
      <w:lvlJc w:val="left"/>
      <w:pPr>
        <w:ind w:left="1020" w:hanging="360"/>
      </w:pPr>
    </w:lvl>
    <w:lvl w:ilvl="5" w:tplc="8FE026FE">
      <w:start w:val="1"/>
      <w:numFmt w:val="decimal"/>
      <w:lvlText w:val="%6."/>
      <w:lvlJc w:val="left"/>
      <w:pPr>
        <w:ind w:left="1020" w:hanging="360"/>
      </w:pPr>
    </w:lvl>
    <w:lvl w:ilvl="6" w:tplc="2D84A1A4">
      <w:start w:val="1"/>
      <w:numFmt w:val="decimal"/>
      <w:lvlText w:val="%7."/>
      <w:lvlJc w:val="left"/>
      <w:pPr>
        <w:ind w:left="1020" w:hanging="360"/>
      </w:pPr>
    </w:lvl>
    <w:lvl w:ilvl="7" w:tplc="AAF28B08">
      <w:start w:val="1"/>
      <w:numFmt w:val="decimal"/>
      <w:lvlText w:val="%8."/>
      <w:lvlJc w:val="left"/>
      <w:pPr>
        <w:ind w:left="1020" w:hanging="360"/>
      </w:pPr>
    </w:lvl>
    <w:lvl w:ilvl="8" w:tplc="24567D0E">
      <w:start w:val="1"/>
      <w:numFmt w:val="decimal"/>
      <w:lvlText w:val="%9."/>
      <w:lvlJc w:val="left"/>
      <w:pPr>
        <w:ind w:left="1020" w:hanging="360"/>
      </w:pPr>
    </w:lvl>
  </w:abstractNum>
  <w:abstractNum w:abstractNumId="15" w15:restartNumberingAfterBreak="0">
    <w:nsid w:val="4CA81105"/>
    <w:multiLevelType w:val="hybridMultilevel"/>
    <w:tmpl w:val="401CC8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3D6406"/>
    <w:multiLevelType w:val="hybridMultilevel"/>
    <w:tmpl w:val="18FCFC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BDD7772"/>
    <w:multiLevelType w:val="hybridMultilevel"/>
    <w:tmpl w:val="613E26F2"/>
    <w:lvl w:ilvl="0" w:tplc="7F7665C4">
      <w:start w:val="1"/>
      <w:numFmt w:val="decimal"/>
      <w:lvlText w:val="%1."/>
      <w:lvlJc w:val="left"/>
      <w:pPr>
        <w:ind w:left="1020" w:hanging="360"/>
      </w:pPr>
    </w:lvl>
    <w:lvl w:ilvl="1" w:tplc="7F009586">
      <w:start w:val="1"/>
      <w:numFmt w:val="decimal"/>
      <w:lvlText w:val="%2."/>
      <w:lvlJc w:val="left"/>
      <w:pPr>
        <w:ind w:left="1020" w:hanging="360"/>
      </w:pPr>
    </w:lvl>
    <w:lvl w:ilvl="2" w:tplc="BEAC6E04">
      <w:start w:val="1"/>
      <w:numFmt w:val="decimal"/>
      <w:lvlText w:val="%3."/>
      <w:lvlJc w:val="left"/>
      <w:pPr>
        <w:ind w:left="1020" w:hanging="360"/>
      </w:pPr>
    </w:lvl>
    <w:lvl w:ilvl="3" w:tplc="ECBCAA00">
      <w:start w:val="1"/>
      <w:numFmt w:val="decimal"/>
      <w:lvlText w:val="%4."/>
      <w:lvlJc w:val="left"/>
      <w:pPr>
        <w:ind w:left="1020" w:hanging="360"/>
      </w:pPr>
    </w:lvl>
    <w:lvl w:ilvl="4" w:tplc="69B4B42C">
      <w:start w:val="1"/>
      <w:numFmt w:val="decimal"/>
      <w:lvlText w:val="%5."/>
      <w:lvlJc w:val="left"/>
      <w:pPr>
        <w:ind w:left="1020" w:hanging="360"/>
      </w:pPr>
    </w:lvl>
    <w:lvl w:ilvl="5" w:tplc="92F09A96">
      <w:start w:val="1"/>
      <w:numFmt w:val="decimal"/>
      <w:lvlText w:val="%6."/>
      <w:lvlJc w:val="left"/>
      <w:pPr>
        <w:ind w:left="1020" w:hanging="360"/>
      </w:pPr>
    </w:lvl>
    <w:lvl w:ilvl="6" w:tplc="12FEFB3E">
      <w:start w:val="1"/>
      <w:numFmt w:val="decimal"/>
      <w:lvlText w:val="%7."/>
      <w:lvlJc w:val="left"/>
      <w:pPr>
        <w:ind w:left="1020" w:hanging="360"/>
      </w:pPr>
    </w:lvl>
    <w:lvl w:ilvl="7" w:tplc="362C9FDA">
      <w:start w:val="1"/>
      <w:numFmt w:val="decimal"/>
      <w:lvlText w:val="%8."/>
      <w:lvlJc w:val="left"/>
      <w:pPr>
        <w:ind w:left="1020" w:hanging="360"/>
      </w:pPr>
    </w:lvl>
    <w:lvl w:ilvl="8" w:tplc="F93C1C84">
      <w:start w:val="1"/>
      <w:numFmt w:val="decimal"/>
      <w:lvlText w:val="%9."/>
      <w:lvlJc w:val="left"/>
      <w:pPr>
        <w:ind w:left="1020" w:hanging="360"/>
      </w:pPr>
    </w:lvl>
  </w:abstractNum>
  <w:abstractNum w:abstractNumId="18" w15:restartNumberingAfterBreak="0">
    <w:nsid w:val="645732AD"/>
    <w:multiLevelType w:val="hybridMultilevel"/>
    <w:tmpl w:val="F27AC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E36551"/>
    <w:multiLevelType w:val="hybridMultilevel"/>
    <w:tmpl w:val="D542ED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3268C2"/>
    <w:multiLevelType w:val="hybridMultilevel"/>
    <w:tmpl w:val="346C8F24"/>
    <w:lvl w:ilvl="0" w:tplc="EBCEDC88">
      <w:start w:val="1"/>
      <w:numFmt w:val="decimal"/>
      <w:lvlText w:val="%1)"/>
      <w:lvlJc w:val="left"/>
      <w:pPr>
        <w:ind w:left="1020" w:hanging="360"/>
      </w:pPr>
    </w:lvl>
    <w:lvl w:ilvl="1" w:tplc="048CC83A">
      <w:start w:val="1"/>
      <w:numFmt w:val="decimal"/>
      <w:lvlText w:val="%2)"/>
      <w:lvlJc w:val="left"/>
      <w:pPr>
        <w:ind w:left="1020" w:hanging="360"/>
      </w:pPr>
    </w:lvl>
    <w:lvl w:ilvl="2" w:tplc="E01C46CA">
      <w:start w:val="1"/>
      <w:numFmt w:val="decimal"/>
      <w:lvlText w:val="%3)"/>
      <w:lvlJc w:val="left"/>
      <w:pPr>
        <w:ind w:left="1020" w:hanging="360"/>
      </w:pPr>
    </w:lvl>
    <w:lvl w:ilvl="3" w:tplc="4340806E">
      <w:start w:val="1"/>
      <w:numFmt w:val="decimal"/>
      <w:lvlText w:val="%4)"/>
      <w:lvlJc w:val="left"/>
      <w:pPr>
        <w:ind w:left="1020" w:hanging="360"/>
      </w:pPr>
    </w:lvl>
    <w:lvl w:ilvl="4" w:tplc="9A0899C6">
      <w:start w:val="1"/>
      <w:numFmt w:val="decimal"/>
      <w:lvlText w:val="%5)"/>
      <w:lvlJc w:val="left"/>
      <w:pPr>
        <w:ind w:left="1020" w:hanging="360"/>
      </w:pPr>
    </w:lvl>
    <w:lvl w:ilvl="5" w:tplc="BC78DFD6">
      <w:start w:val="1"/>
      <w:numFmt w:val="decimal"/>
      <w:lvlText w:val="%6)"/>
      <w:lvlJc w:val="left"/>
      <w:pPr>
        <w:ind w:left="1020" w:hanging="360"/>
      </w:pPr>
    </w:lvl>
    <w:lvl w:ilvl="6" w:tplc="D1C29572">
      <w:start w:val="1"/>
      <w:numFmt w:val="decimal"/>
      <w:lvlText w:val="%7)"/>
      <w:lvlJc w:val="left"/>
      <w:pPr>
        <w:ind w:left="1020" w:hanging="360"/>
      </w:pPr>
    </w:lvl>
    <w:lvl w:ilvl="7" w:tplc="B8B810F4">
      <w:start w:val="1"/>
      <w:numFmt w:val="decimal"/>
      <w:lvlText w:val="%8)"/>
      <w:lvlJc w:val="left"/>
      <w:pPr>
        <w:ind w:left="1020" w:hanging="360"/>
      </w:pPr>
    </w:lvl>
    <w:lvl w:ilvl="8" w:tplc="C58625DC">
      <w:start w:val="1"/>
      <w:numFmt w:val="decimal"/>
      <w:lvlText w:val="%9)"/>
      <w:lvlJc w:val="left"/>
      <w:pPr>
        <w:ind w:left="1020" w:hanging="360"/>
      </w:pPr>
    </w:lvl>
  </w:abstractNum>
  <w:num w:numId="1" w16cid:durableId="1033113262">
    <w:abstractNumId w:val="16"/>
  </w:num>
  <w:num w:numId="2" w16cid:durableId="1107311025">
    <w:abstractNumId w:val="19"/>
  </w:num>
  <w:num w:numId="3" w16cid:durableId="628514870">
    <w:abstractNumId w:val="12"/>
  </w:num>
  <w:num w:numId="4" w16cid:durableId="1757821000">
    <w:abstractNumId w:val="5"/>
  </w:num>
  <w:num w:numId="5" w16cid:durableId="648898874">
    <w:abstractNumId w:val="8"/>
  </w:num>
  <w:num w:numId="6" w16cid:durableId="1298997963">
    <w:abstractNumId w:val="18"/>
  </w:num>
  <w:num w:numId="7" w16cid:durableId="745301695">
    <w:abstractNumId w:val="2"/>
  </w:num>
  <w:num w:numId="8" w16cid:durableId="1803963471">
    <w:abstractNumId w:val="3"/>
  </w:num>
  <w:num w:numId="9" w16cid:durableId="116722872">
    <w:abstractNumId w:val="6"/>
  </w:num>
  <w:num w:numId="10" w16cid:durableId="1534416518">
    <w:abstractNumId w:val="20"/>
  </w:num>
  <w:num w:numId="11" w16cid:durableId="650212086">
    <w:abstractNumId w:val="1"/>
  </w:num>
  <w:num w:numId="12" w16cid:durableId="379717728">
    <w:abstractNumId w:val="7"/>
  </w:num>
  <w:num w:numId="13" w16cid:durableId="909969395">
    <w:abstractNumId w:val="17"/>
  </w:num>
  <w:num w:numId="14" w16cid:durableId="1306935643">
    <w:abstractNumId w:val="0"/>
  </w:num>
  <w:num w:numId="15" w16cid:durableId="620920023">
    <w:abstractNumId w:val="10"/>
  </w:num>
  <w:num w:numId="16" w16cid:durableId="1118570341">
    <w:abstractNumId w:val="4"/>
  </w:num>
  <w:num w:numId="17" w16cid:durableId="1667702851">
    <w:abstractNumId w:val="9"/>
  </w:num>
  <w:num w:numId="18" w16cid:durableId="2065593485">
    <w:abstractNumId w:val="14"/>
  </w:num>
  <w:num w:numId="19" w16cid:durableId="1828085230">
    <w:abstractNumId w:val="13"/>
  </w:num>
  <w:num w:numId="20" w16cid:durableId="746998515">
    <w:abstractNumId w:val="11"/>
  </w:num>
  <w:num w:numId="21" w16cid:durableId="1478106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B0"/>
    <w:rsid w:val="00000916"/>
    <w:rsid w:val="00002ACB"/>
    <w:rsid w:val="00003757"/>
    <w:rsid w:val="0000632B"/>
    <w:rsid w:val="00011025"/>
    <w:rsid w:val="000118DC"/>
    <w:rsid w:val="00012A2A"/>
    <w:rsid w:val="0001333B"/>
    <w:rsid w:val="0001472D"/>
    <w:rsid w:val="000158E5"/>
    <w:rsid w:val="0001702B"/>
    <w:rsid w:val="00022D2F"/>
    <w:rsid w:val="00023417"/>
    <w:rsid w:val="00023A0E"/>
    <w:rsid w:val="00027382"/>
    <w:rsid w:val="000313A8"/>
    <w:rsid w:val="00032313"/>
    <w:rsid w:val="0003254C"/>
    <w:rsid w:val="000337DD"/>
    <w:rsid w:val="000370A1"/>
    <w:rsid w:val="00037765"/>
    <w:rsid w:val="00040648"/>
    <w:rsid w:val="00041BFC"/>
    <w:rsid w:val="00042AA3"/>
    <w:rsid w:val="00044F5B"/>
    <w:rsid w:val="00045DBC"/>
    <w:rsid w:val="000477F3"/>
    <w:rsid w:val="00050B9D"/>
    <w:rsid w:val="000525F4"/>
    <w:rsid w:val="00054174"/>
    <w:rsid w:val="00054A81"/>
    <w:rsid w:val="000623D1"/>
    <w:rsid w:val="0006324B"/>
    <w:rsid w:val="00063793"/>
    <w:rsid w:val="00071231"/>
    <w:rsid w:val="00072AA3"/>
    <w:rsid w:val="00073E4E"/>
    <w:rsid w:val="00074722"/>
    <w:rsid w:val="00075767"/>
    <w:rsid w:val="00080090"/>
    <w:rsid w:val="0008103B"/>
    <w:rsid w:val="000918B8"/>
    <w:rsid w:val="000930D7"/>
    <w:rsid w:val="00093EAB"/>
    <w:rsid w:val="000A090D"/>
    <w:rsid w:val="000A1E5D"/>
    <w:rsid w:val="000A5B7B"/>
    <w:rsid w:val="000B0B59"/>
    <w:rsid w:val="000B1742"/>
    <w:rsid w:val="000B1F1B"/>
    <w:rsid w:val="000B465A"/>
    <w:rsid w:val="000C01E8"/>
    <w:rsid w:val="000C35C4"/>
    <w:rsid w:val="000C5AD5"/>
    <w:rsid w:val="000D11E6"/>
    <w:rsid w:val="000D2AAF"/>
    <w:rsid w:val="000D4CE9"/>
    <w:rsid w:val="000D5A1C"/>
    <w:rsid w:val="000D6967"/>
    <w:rsid w:val="000D78A8"/>
    <w:rsid w:val="000E005B"/>
    <w:rsid w:val="000E103F"/>
    <w:rsid w:val="000E52B5"/>
    <w:rsid w:val="000E6632"/>
    <w:rsid w:val="000F0978"/>
    <w:rsid w:val="000F4648"/>
    <w:rsid w:val="000F580B"/>
    <w:rsid w:val="00103CF7"/>
    <w:rsid w:val="001059F2"/>
    <w:rsid w:val="00115806"/>
    <w:rsid w:val="00116103"/>
    <w:rsid w:val="0011689F"/>
    <w:rsid w:val="00116F79"/>
    <w:rsid w:val="00120BB8"/>
    <w:rsid w:val="001218A6"/>
    <w:rsid w:val="001233C6"/>
    <w:rsid w:val="00125650"/>
    <w:rsid w:val="00131DF7"/>
    <w:rsid w:val="00140ADB"/>
    <w:rsid w:val="001412FA"/>
    <w:rsid w:val="00146757"/>
    <w:rsid w:val="00150206"/>
    <w:rsid w:val="001540E6"/>
    <w:rsid w:val="00154D7E"/>
    <w:rsid w:val="00155038"/>
    <w:rsid w:val="001603A3"/>
    <w:rsid w:val="001608AD"/>
    <w:rsid w:val="001611E0"/>
    <w:rsid w:val="001626D0"/>
    <w:rsid w:val="00163E18"/>
    <w:rsid w:val="00166341"/>
    <w:rsid w:val="00170577"/>
    <w:rsid w:val="00171F24"/>
    <w:rsid w:val="00174736"/>
    <w:rsid w:val="001757C3"/>
    <w:rsid w:val="001779D2"/>
    <w:rsid w:val="001836C0"/>
    <w:rsid w:val="00185324"/>
    <w:rsid w:val="001859A9"/>
    <w:rsid w:val="00186AD7"/>
    <w:rsid w:val="00193C6B"/>
    <w:rsid w:val="00194562"/>
    <w:rsid w:val="001A4479"/>
    <w:rsid w:val="001A60BF"/>
    <w:rsid w:val="001B0C69"/>
    <w:rsid w:val="001B5BD9"/>
    <w:rsid w:val="001B6C6E"/>
    <w:rsid w:val="001B6FE2"/>
    <w:rsid w:val="001C0B5B"/>
    <w:rsid w:val="001C0E4A"/>
    <w:rsid w:val="001C1308"/>
    <w:rsid w:val="001C18EB"/>
    <w:rsid w:val="001C190E"/>
    <w:rsid w:val="001C1ABF"/>
    <w:rsid w:val="001C3056"/>
    <w:rsid w:val="001C3BD6"/>
    <w:rsid w:val="001D2DA5"/>
    <w:rsid w:val="001D66DF"/>
    <w:rsid w:val="001D7217"/>
    <w:rsid w:val="001E063B"/>
    <w:rsid w:val="001E0A26"/>
    <w:rsid w:val="001E54A7"/>
    <w:rsid w:val="001E5653"/>
    <w:rsid w:val="001E6504"/>
    <w:rsid w:val="001E6D6F"/>
    <w:rsid w:val="001F1718"/>
    <w:rsid w:val="001F2808"/>
    <w:rsid w:val="001F5853"/>
    <w:rsid w:val="001F6193"/>
    <w:rsid w:val="002037C1"/>
    <w:rsid w:val="00205488"/>
    <w:rsid w:val="0021056D"/>
    <w:rsid w:val="00210DFC"/>
    <w:rsid w:val="002131D7"/>
    <w:rsid w:val="0021366C"/>
    <w:rsid w:val="0021553B"/>
    <w:rsid w:val="00216C11"/>
    <w:rsid w:val="0021712C"/>
    <w:rsid w:val="0021737B"/>
    <w:rsid w:val="002202C0"/>
    <w:rsid w:val="00225E27"/>
    <w:rsid w:val="00226A44"/>
    <w:rsid w:val="0022765C"/>
    <w:rsid w:val="002279F1"/>
    <w:rsid w:val="002327BC"/>
    <w:rsid w:val="00234A66"/>
    <w:rsid w:val="0024099E"/>
    <w:rsid w:val="00241EBB"/>
    <w:rsid w:val="002427DF"/>
    <w:rsid w:val="00243937"/>
    <w:rsid w:val="00250926"/>
    <w:rsid w:val="00252F49"/>
    <w:rsid w:val="002579E8"/>
    <w:rsid w:val="00260399"/>
    <w:rsid w:val="00260954"/>
    <w:rsid w:val="00261BAF"/>
    <w:rsid w:val="00264EA1"/>
    <w:rsid w:val="0026657F"/>
    <w:rsid w:val="0027034C"/>
    <w:rsid w:val="00274114"/>
    <w:rsid w:val="00274856"/>
    <w:rsid w:val="002802CD"/>
    <w:rsid w:val="002807DB"/>
    <w:rsid w:val="00292A85"/>
    <w:rsid w:val="002979FC"/>
    <w:rsid w:val="002B43AD"/>
    <w:rsid w:val="002B5BBC"/>
    <w:rsid w:val="002C15E3"/>
    <w:rsid w:val="002C5570"/>
    <w:rsid w:val="002C65A4"/>
    <w:rsid w:val="002C7218"/>
    <w:rsid w:val="002D33AD"/>
    <w:rsid w:val="002D4779"/>
    <w:rsid w:val="002D6CFB"/>
    <w:rsid w:val="002D7A83"/>
    <w:rsid w:val="002E03CF"/>
    <w:rsid w:val="002E52DF"/>
    <w:rsid w:val="002E66B6"/>
    <w:rsid w:val="002F0E78"/>
    <w:rsid w:val="002F0EA8"/>
    <w:rsid w:val="002F1802"/>
    <w:rsid w:val="002F5EA0"/>
    <w:rsid w:val="00301F48"/>
    <w:rsid w:val="00303893"/>
    <w:rsid w:val="0030471D"/>
    <w:rsid w:val="003068C9"/>
    <w:rsid w:val="003070AB"/>
    <w:rsid w:val="003074F8"/>
    <w:rsid w:val="00310554"/>
    <w:rsid w:val="00310A5B"/>
    <w:rsid w:val="0031194A"/>
    <w:rsid w:val="003146F0"/>
    <w:rsid w:val="003149B6"/>
    <w:rsid w:val="00322F88"/>
    <w:rsid w:val="00323469"/>
    <w:rsid w:val="003271F6"/>
    <w:rsid w:val="003332AE"/>
    <w:rsid w:val="0033770B"/>
    <w:rsid w:val="00337730"/>
    <w:rsid w:val="00340258"/>
    <w:rsid w:val="003423FB"/>
    <w:rsid w:val="00342EEF"/>
    <w:rsid w:val="00343D96"/>
    <w:rsid w:val="00350864"/>
    <w:rsid w:val="00351B01"/>
    <w:rsid w:val="00351EEE"/>
    <w:rsid w:val="00353FFD"/>
    <w:rsid w:val="003570CD"/>
    <w:rsid w:val="0036134E"/>
    <w:rsid w:val="003651C8"/>
    <w:rsid w:val="00365213"/>
    <w:rsid w:val="0037048D"/>
    <w:rsid w:val="00371119"/>
    <w:rsid w:val="00371480"/>
    <w:rsid w:val="00373AF6"/>
    <w:rsid w:val="003773A9"/>
    <w:rsid w:val="003774DA"/>
    <w:rsid w:val="00380D40"/>
    <w:rsid w:val="003847A9"/>
    <w:rsid w:val="003912CC"/>
    <w:rsid w:val="003A1F03"/>
    <w:rsid w:val="003A2A5F"/>
    <w:rsid w:val="003A2B32"/>
    <w:rsid w:val="003A5085"/>
    <w:rsid w:val="003B00FD"/>
    <w:rsid w:val="003C009F"/>
    <w:rsid w:val="003C0E34"/>
    <w:rsid w:val="003C2DEF"/>
    <w:rsid w:val="003C30FD"/>
    <w:rsid w:val="003C33E3"/>
    <w:rsid w:val="003C425D"/>
    <w:rsid w:val="003C5B98"/>
    <w:rsid w:val="003D12F6"/>
    <w:rsid w:val="003D3559"/>
    <w:rsid w:val="003D3FE1"/>
    <w:rsid w:val="003D460A"/>
    <w:rsid w:val="003D7879"/>
    <w:rsid w:val="003E02B7"/>
    <w:rsid w:val="003E0780"/>
    <w:rsid w:val="003E2FC1"/>
    <w:rsid w:val="003F09C9"/>
    <w:rsid w:val="003F0F6C"/>
    <w:rsid w:val="003F1F57"/>
    <w:rsid w:val="003F32B1"/>
    <w:rsid w:val="003F467B"/>
    <w:rsid w:val="003F74AF"/>
    <w:rsid w:val="00405505"/>
    <w:rsid w:val="004066F4"/>
    <w:rsid w:val="00406B3B"/>
    <w:rsid w:val="00407274"/>
    <w:rsid w:val="004130AA"/>
    <w:rsid w:val="0041544D"/>
    <w:rsid w:val="00415622"/>
    <w:rsid w:val="00416BEE"/>
    <w:rsid w:val="00417EB9"/>
    <w:rsid w:val="004259FA"/>
    <w:rsid w:val="00432E89"/>
    <w:rsid w:val="00433772"/>
    <w:rsid w:val="00435499"/>
    <w:rsid w:val="004365C8"/>
    <w:rsid w:val="00436BBD"/>
    <w:rsid w:val="00440804"/>
    <w:rsid w:val="00440A1B"/>
    <w:rsid w:val="0044403D"/>
    <w:rsid w:val="00445749"/>
    <w:rsid w:val="00447C42"/>
    <w:rsid w:val="00451E8B"/>
    <w:rsid w:val="00452D6E"/>
    <w:rsid w:val="00460412"/>
    <w:rsid w:val="0046076D"/>
    <w:rsid w:val="00460A53"/>
    <w:rsid w:val="00461C10"/>
    <w:rsid w:val="004632BE"/>
    <w:rsid w:val="00463A54"/>
    <w:rsid w:val="00470C9C"/>
    <w:rsid w:val="00470FE2"/>
    <w:rsid w:val="0047220F"/>
    <w:rsid w:val="00477DFA"/>
    <w:rsid w:val="00481CAA"/>
    <w:rsid w:val="00493FE6"/>
    <w:rsid w:val="00494F7B"/>
    <w:rsid w:val="004972FB"/>
    <w:rsid w:val="004A2858"/>
    <w:rsid w:val="004A7146"/>
    <w:rsid w:val="004A7242"/>
    <w:rsid w:val="004B3D7F"/>
    <w:rsid w:val="004B463F"/>
    <w:rsid w:val="004B7BB2"/>
    <w:rsid w:val="004C0377"/>
    <w:rsid w:val="004C351C"/>
    <w:rsid w:val="004C456F"/>
    <w:rsid w:val="004C6580"/>
    <w:rsid w:val="004D15AA"/>
    <w:rsid w:val="004D2A5B"/>
    <w:rsid w:val="004D33BE"/>
    <w:rsid w:val="004D44F7"/>
    <w:rsid w:val="004D49C9"/>
    <w:rsid w:val="004D5B43"/>
    <w:rsid w:val="004D7FE1"/>
    <w:rsid w:val="004E319D"/>
    <w:rsid w:val="004E3A5F"/>
    <w:rsid w:val="004E7D05"/>
    <w:rsid w:val="004F77C8"/>
    <w:rsid w:val="00502D62"/>
    <w:rsid w:val="0050513B"/>
    <w:rsid w:val="00510712"/>
    <w:rsid w:val="00512689"/>
    <w:rsid w:val="00522185"/>
    <w:rsid w:val="005237B7"/>
    <w:rsid w:val="00527373"/>
    <w:rsid w:val="00527477"/>
    <w:rsid w:val="00532238"/>
    <w:rsid w:val="00535BFF"/>
    <w:rsid w:val="005362A2"/>
    <w:rsid w:val="005403A5"/>
    <w:rsid w:val="0054181D"/>
    <w:rsid w:val="00541949"/>
    <w:rsid w:val="00541B9E"/>
    <w:rsid w:val="00544D47"/>
    <w:rsid w:val="005473B9"/>
    <w:rsid w:val="005532BF"/>
    <w:rsid w:val="00555B6F"/>
    <w:rsid w:val="00556CE0"/>
    <w:rsid w:val="00561EF5"/>
    <w:rsid w:val="00562DEC"/>
    <w:rsid w:val="00563E90"/>
    <w:rsid w:val="00564AA4"/>
    <w:rsid w:val="00564AD6"/>
    <w:rsid w:val="00565029"/>
    <w:rsid w:val="00573249"/>
    <w:rsid w:val="00580461"/>
    <w:rsid w:val="0058074F"/>
    <w:rsid w:val="00580FA2"/>
    <w:rsid w:val="00582509"/>
    <w:rsid w:val="005831E6"/>
    <w:rsid w:val="005840B6"/>
    <w:rsid w:val="005846CC"/>
    <w:rsid w:val="005867E8"/>
    <w:rsid w:val="0058704F"/>
    <w:rsid w:val="00587C92"/>
    <w:rsid w:val="0059798E"/>
    <w:rsid w:val="00597ADA"/>
    <w:rsid w:val="005A045C"/>
    <w:rsid w:val="005A2495"/>
    <w:rsid w:val="005A3222"/>
    <w:rsid w:val="005A4916"/>
    <w:rsid w:val="005A4928"/>
    <w:rsid w:val="005B2CD5"/>
    <w:rsid w:val="005C0A66"/>
    <w:rsid w:val="005C3DC2"/>
    <w:rsid w:val="005C6600"/>
    <w:rsid w:val="005C7804"/>
    <w:rsid w:val="005D1C34"/>
    <w:rsid w:val="005D3F8D"/>
    <w:rsid w:val="005D5DBD"/>
    <w:rsid w:val="005E2FC8"/>
    <w:rsid w:val="005E4448"/>
    <w:rsid w:val="005E53E2"/>
    <w:rsid w:val="005E6123"/>
    <w:rsid w:val="005E7BE0"/>
    <w:rsid w:val="005F32C0"/>
    <w:rsid w:val="00604050"/>
    <w:rsid w:val="006050C5"/>
    <w:rsid w:val="00605A85"/>
    <w:rsid w:val="00605C56"/>
    <w:rsid w:val="00612BEC"/>
    <w:rsid w:val="00612E54"/>
    <w:rsid w:val="00614C89"/>
    <w:rsid w:val="006201E3"/>
    <w:rsid w:val="00627FDE"/>
    <w:rsid w:val="00631324"/>
    <w:rsid w:val="0063371C"/>
    <w:rsid w:val="0063425B"/>
    <w:rsid w:val="0063604F"/>
    <w:rsid w:val="0064055F"/>
    <w:rsid w:val="006407D6"/>
    <w:rsid w:val="00647896"/>
    <w:rsid w:val="0065107D"/>
    <w:rsid w:val="00651FA2"/>
    <w:rsid w:val="00652AFD"/>
    <w:rsid w:val="00652EAB"/>
    <w:rsid w:val="0065659E"/>
    <w:rsid w:val="00660507"/>
    <w:rsid w:val="00662FBA"/>
    <w:rsid w:val="0066303F"/>
    <w:rsid w:val="00666AD7"/>
    <w:rsid w:val="00667BD2"/>
    <w:rsid w:val="0067174B"/>
    <w:rsid w:val="006812D2"/>
    <w:rsid w:val="006819B7"/>
    <w:rsid w:val="00684A99"/>
    <w:rsid w:val="00685590"/>
    <w:rsid w:val="006865C7"/>
    <w:rsid w:val="00690D1F"/>
    <w:rsid w:val="006922FA"/>
    <w:rsid w:val="00693392"/>
    <w:rsid w:val="006933BE"/>
    <w:rsid w:val="00693B74"/>
    <w:rsid w:val="00693E30"/>
    <w:rsid w:val="00693E54"/>
    <w:rsid w:val="00696F46"/>
    <w:rsid w:val="006A3287"/>
    <w:rsid w:val="006A48D5"/>
    <w:rsid w:val="006A6205"/>
    <w:rsid w:val="006A652B"/>
    <w:rsid w:val="006A6CC8"/>
    <w:rsid w:val="006B25AE"/>
    <w:rsid w:val="006B2C7B"/>
    <w:rsid w:val="006C0F07"/>
    <w:rsid w:val="006C2A4F"/>
    <w:rsid w:val="006C4A8D"/>
    <w:rsid w:val="006C69C9"/>
    <w:rsid w:val="006D385E"/>
    <w:rsid w:val="006D3E45"/>
    <w:rsid w:val="006D40AA"/>
    <w:rsid w:val="006D4B90"/>
    <w:rsid w:val="006E0054"/>
    <w:rsid w:val="006E184B"/>
    <w:rsid w:val="006E223E"/>
    <w:rsid w:val="006E2E83"/>
    <w:rsid w:val="006E6D02"/>
    <w:rsid w:val="006F2E27"/>
    <w:rsid w:val="006F5CA8"/>
    <w:rsid w:val="006F71A8"/>
    <w:rsid w:val="0070608B"/>
    <w:rsid w:val="007126AD"/>
    <w:rsid w:val="00713ABA"/>
    <w:rsid w:val="00717695"/>
    <w:rsid w:val="00722BB1"/>
    <w:rsid w:val="007234A5"/>
    <w:rsid w:val="00724AF1"/>
    <w:rsid w:val="0072579D"/>
    <w:rsid w:val="00727865"/>
    <w:rsid w:val="00727A8C"/>
    <w:rsid w:val="007302E9"/>
    <w:rsid w:val="00731C7C"/>
    <w:rsid w:val="00736354"/>
    <w:rsid w:val="007402CE"/>
    <w:rsid w:val="007404C9"/>
    <w:rsid w:val="007520ED"/>
    <w:rsid w:val="0075276E"/>
    <w:rsid w:val="00754326"/>
    <w:rsid w:val="00755BBD"/>
    <w:rsid w:val="0075705F"/>
    <w:rsid w:val="00757892"/>
    <w:rsid w:val="00761095"/>
    <w:rsid w:val="00762277"/>
    <w:rsid w:val="0076544A"/>
    <w:rsid w:val="007654CC"/>
    <w:rsid w:val="007676DE"/>
    <w:rsid w:val="007678F9"/>
    <w:rsid w:val="007703BA"/>
    <w:rsid w:val="00770B95"/>
    <w:rsid w:val="00770D86"/>
    <w:rsid w:val="00770E27"/>
    <w:rsid w:val="007716EA"/>
    <w:rsid w:val="007725D0"/>
    <w:rsid w:val="0077278A"/>
    <w:rsid w:val="00777BE7"/>
    <w:rsid w:val="0078123E"/>
    <w:rsid w:val="00783FE8"/>
    <w:rsid w:val="00784C86"/>
    <w:rsid w:val="00784DAE"/>
    <w:rsid w:val="00793936"/>
    <w:rsid w:val="007951C1"/>
    <w:rsid w:val="00796602"/>
    <w:rsid w:val="007974C7"/>
    <w:rsid w:val="007A3464"/>
    <w:rsid w:val="007A3935"/>
    <w:rsid w:val="007A394E"/>
    <w:rsid w:val="007B7459"/>
    <w:rsid w:val="007C1429"/>
    <w:rsid w:val="007C26EA"/>
    <w:rsid w:val="007C4040"/>
    <w:rsid w:val="007D04CC"/>
    <w:rsid w:val="007D1FF1"/>
    <w:rsid w:val="007D2FF5"/>
    <w:rsid w:val="007D658A"/>
    <w:rsid w:val="007E0E88"/>
    <w:rsid w:val="007E5C33"/>
    <w:rsid w:val="007E6342"/>
    <w:rsid w:val="007E696D"/>
    <w:rsid w:val="007E7C56"/>
    <w:rsid w:val="007F0599"/>
    <w:rsid w:val="007F1A11"/>
    <w:rsid w:val="00800BA4"/>
    <w:rsid w:val="00800BF2"/>
    <w:rsid w:val="00800E5C"/>
    <w:rsid w:val="00803D45"/>
    <w:rsid w:val="0080596B"/>
    <w:rsid w:val="00810A20"/>
    <w:rsid w:val="00816F2F"/>
    <w:rsid w:val="008249A4"/>
    <w:rsid w:val="008251C3"/>
    <w:rsid w:val="00825F2A"/>
    <w:rsid w:val="00827168"/>
    <w:rsid w:val="00827CA5"/>
    <w:rsid w:val="008362B0"/>
    <w:rsid w:val="00840EE7"/>
    <w:rsid w:val="00845AC4"/>
    <w:rsid w:val="00845E48"/>
    <w:rsid w:val="008466CC"/>
    <w:rsid w:val="00863DE7"/>
    <w:rsid w:val="008644FC"/>
    <w:rsid w:val="008654C8"/>
    <w:rsid w:val="00871A37"/>
    <w:rsid w:val="008758CD"/>
    <w:rsid w:val="00876999"/>
    <w:rsid w:val="00883699"/>
    <w:rsid w:val="00884C40"/>
    <w:rsid w:val="00891627"/>
    <w:rsid w:val="00891A1C"/>
    <w:rsid w:val="008934A6"/>
    <w:rsid w:val="00894233"/>
    <w:rsid w:val="00894C89"/>
    <w:rsid w:val="00896902"/>
    <w:rsid w:val="008972E0"/>
    <w:rsid w:val="008A1D8B"/>
    <w:rsid w:val="008A574E"/>
    <w:rsid w:val="008A6215"/>
    <w:rsid w:val="008A6A96"/>
    <w:rsid w:val="008B3E53"/>
    <w:rsid w:val="008B409C"/>
    <w:rsid w:val="008B5BA0"/>
    <w:rsid w:val="008C1B89"/>
    <w:rsid w:val="008C34BD"/>
    <w:rsid w:val="008C3C01"/>
    <w:rsid w:val="008C453D"/>
    <w:rsid w:val="008C5823"/>
    <w:rsid w:val="008C5A3F"/>
    <w:rsid w:val="008C613F"/>
    <w:rsid w:val="008C6612"/>
    <w:rsid w:val="008D150A"/>
    <w:rsid w:val="008D20CA"/>
    <w:rsid w:val="008D2BCD"/>
    <w:rsid w:val="008D4489"/>
    <w:rsid w:val="008E173A"/>
    <w:rsid w:val="008E3AF1"/>
    <w:rsid w:val="008E41AF"/>
    <w:rsid w:val="008F0414"/>
    <w:rsid w:val="008F1A6A"/>
    <w:rsid w:val="00900E56"/>
    <w:rsid w:val="00902087"/>
    <w:rsid w:val="00907ED6"/>
    <w:rsid w:val="00910ADC"/>
    <w:rsid w:val="009165DE"/>
    <w:rsid w:val="00921B43"/>
    <w:rsid w:val="00922D2D"/>
    <w:rsid w:val="00923873"/>
    <w:rsid w:val="00923BB2"/>
    <w:rsid w:val="0092602F"/>
    <w:rsid w:val="0092619A"/>
    <w:rsid w:val="009267AE"/>
    <w:rsid w:val="00930B50"/>
    <w:rsid w:val="00934BCC"/>
    <w:rsid w:val="00936C28"/>
    <w:rsid w:val="009375A1"/>
    <w:rsid w:val="00937EE0"/>
    <w:rsid w:val="00944BF2"/>
    <w:rsid w:val="00947AB6"/>
    <w:rsid w:val="009513A6"/>
    <w:rsid w:val="009538FE"/>
    <w:rsid w:val="00960D1D"/>
    <w:rsid w:val="009638F4"/>
    <w:rsid w:val="009661C4"/>
    <w:rsid w:val="00966819"/>
    <w:rsid w:val="00966D5D"/>
    <w:rsid w:val="0096715A"/>
    <w:rsid w:val="0097529F"/>
    <w:rsid w:val="009760FD"/>
    <w:rsid w:val="00977E6B"/>
    <w:rsid w:val="00977FAE"/>
    <w:rsid w:val="009836D0"/>
    <w:rsid w:val="00985D35"/>
    <w:rsid w:val="00990683"/>
    <w:rsid w:val="00992D31"/>
    <w:rsid w:val="00993925"/>
    <w:rsid w:val="009946A2"/>
    <w:rsid w:val="009A190A"/>
    <w:rsid w:val="009A45BE"/>
    <w:rsid w:val="009A548C"/>
    <w:rsid w:val="009A6091"/>
    <w:rsid w:val="009B4239"/>
    <w:rsid w:val="009B49CF"/>
    <w:rsid w:val="009B54BD"/>
    <w:rsid w:val="009B6C8F"/>
    <w:rsid w:val="009C19A2"/>
    <w:rsid w:val="009C225D"/>
    <w:rsid w:val="009C25BD"/>
    <w:rsid w:val="009C267A"/>
    <w:rsid w:val="009C7226"/>
    <w:rsid w:val="009D2B1D"/>
    <w:rsid w:val="009D70B2"/>
    <w:rsid w:val="009E26E6"/>
    <w:rsid w:val="009E3D62"/>
    <w:rsid w:val="009E6613"/>
    <w:rsid w:val="009F2724"/>
    <w:rsid w:val="009F4D0C"/>
    <w:rsid w:val="009F7EF0"/>
    <w:rsid w:val="00A04E7B"/>
    <w:rsid w:val="00A06C30"/>
    <w:rsid w:val="00A0745B"/>
    <w:rsid w:val="00A11B46"/>
    <w:rsid w:val="00A1220C"/>
    <w:rsid w:val="00A148B3"/>
    <w:rsid w:val="00A15665"/>
    <w:rsid w:val="00A17DDA"/>
    <w:rsid w:val="00A23484"/>
    <w:rsid w:val="00A23FC1"/>
    <w:rsid w:val="00A266AF"/>
    <w:rsid w:val="00A27B13"/>
    <w:rsid w:val="00A31048"/>
    <w:rsid w:val="00A32751"/>
    <w:rsid w:val="00A34609"/>
    <w:rsid w:val="00A35C4F"/>
    <w:rsid w:val="00A412E2"/>
    <w:rsid w:val="00A41C55"/>
    <w:rsid w:val="00A42CB0"/>
    <w:rsid w:val="00A43944"/>
    <w:rsid w:val="00A43EF5"/>
    <w:rsid w:val="00A44C45"/>
    <w:rsid w:val="00A44D15"/>
    <w:rsid w:val="00A45DE6"/>
    <w:rsid w:val="00A46727"/>
    <w:rsid w:val="00A607C0"/>
    <w:rsid w:val="00A61322"/>
    <w:rsid w:val="00A62897"/>
    <w:rsid w:val="00A62C32"/>
    <w:rsid w:val="00A662DE"/>
    <w:rsid w:val="00A74470"/>
    <w:rsid w:val="00A8339B"/>
    <w:rsid w:val="00A83813"/>
    <w:rsid w:val="00A83938"/>
    <w:rsid w:val="00A83B0E"/>
    <w:rsid w:val="00A84310"/>
    <w:rsid w:val="00A850C0"/>
    <w:rsid w:val="00A85D63"/>
    <w:rsid w:val="00A86973"/>
    <w:rsid w:val="00A9052F"/>
    <w:rsid w:val="00A97D4F"/>
    <w:rsid w:val="00AA5EFD"/>
    <w:rsid w:val="00AA6D0F"/>
    <w:rsid w:val="00AA7675"/>
    <w:rsid w:val="00AB0CE6"/>
    <w:rsid w:val="00AB5C29"/>
    <w:rsid w:val="00AB7639"/>
    <w:rsid w:val="00AC13AA"/>
    <w:rsid w:val="00AC22F7"/>
    <w:rsid w:val="00AC250E"/>
    <w:rsid w:val="00AC5D4D"/>
    <w:rsid w:val="00AC5FAA"/>
    <w:rsid w:val="00AC7D13"/>
    <w:rsid w:val="00AD3546"/>
    <w:rsid w:val="00AD6679"/>
    <w:rsid w:val="00AE5767"/>
    <w:rsid w:val="00AF3E00"/>
    <w:rsid w:val="00AF6490"/>
    <w:rsid w:val="00B01316"/>
    <w:rsid w:val="00B0245A"/>
    <w:rsid w:val="00B0621B"/>
    <w:rsid w:val="00B066BB"/>
    <w:rsid w:val="00B0695F"/>
    <w:rsid w:val="00B11394"/>
    <w:rsid w:val="00B1415B"/>
    <w:rsid w:val="00B157BA"/>
    <w:rsid w:val="00B20B65"/>
    <w:rsid w:val="00B21E63"/>
    <w:rsid w:val="00B23978"/>
    <w:rsid w:val="00B3082F"/>
    <w:rsid w:val="00B3521C"/>
    <w:rsid w:val="00B354E3"/>
    <w:rsid w:val="00B3554A"/>
    <w:rsid w:val="00B36751"/>
    <w:rsid w:val="00B40C33"/>
    <w:rsid w:val="00B41D91"/>
    <w:rsid w:val="00B41FBE"/>
    <w:rsid w:val="00B46D93"/>
    <w:rsid w:val="00B50423"/>
    <w:rsid w:val="00B50FC1"/>
    <w:rsid w:val="00B5199E"/>
    <w:rsid w:val="00B529A3"/>
    <w:rsid w:val="00B55CD4"/>
    <w:rsid w:val="00B5657B"/>
    <w:rsid w:val="00B61424"/>
    <w:rsid w:val="00B624A7"/>
    <w:rsid w:val="00B75FEE"/>
    <w:rsid w:val="00B832A5"/>
    <w:rsid w:val="00B85185"/>
    <w:rsid w:val="00B865B8"/>
    <w:rsid w:val="00B87C14"/>
    <w:rsid w:val="00B92D9A"/>
    <w:rsid w:val="00B94E50"/>
    <w:rsid w:val="00B96763"/>
    <w:rsid w:val="00B976D4"/>
    <w:rsid w:val="00BA5B56"/>
    <w:rsid w:val="00BB13FF"/>
    <w:rsid w:val="00BB2DA4"/>
    <w:rsid w:val="00BC0B8F"/>
    <w:rsid w:val="00BC29EF"/>
    <w:rsid w:val="00BC3418"/>
    <w:rsid w:val="00BC5F36"/>
    <w:rsid w:val="00BD46C3"/>
    <w:rsid w:val="00BD6BAA"/>
    <w:rsid w:val="00BD726C"/>
    <w:rsid w:val="00BD7703"/>
    <w:rsid w:val="00BD78A4"/>
    <w:rsid w:val="00BE232D"/>
    <w:rsid w:val="00BE710C"/>
    <w:rsid w:val="00BE76D9"/>
    <w:rsid w:val="00BF10E6"/>
    <w:rsid w:val="00C01AB8"/>
    <w:rsid w:val="00C0232A"/>
    <w:rsid w:val="00C0319A"/>
    <w:rsid w:val="00C06772"/>
    <w:rsid w:val="00C07A7B"/>
    <w:rsid w:val="00C07FD1"/>
    <w:rsid w:val="00C10545"/>
    <w:rsid w:val="00C137E4"/>
    <w:rsid w:val="00C13D7B"/>
    <w:rsid w:val="00C13E39"/>
    <w:rsid w:val="00C150C7"/>
    <w:rsid w:val="00C1588F"/>
    <w:rsid w:val="00C15A45"/>
    <w:rsid w:val="00C16B0D"/>
    <w:rsid w:val="00C17737"/>
    <w:rsid w:val="00C206C8"/>
    <w:rsid w:val="00C20926"/>
    <w:rsid w:val="00C20BA5"/>
    <w:rsid w:val="00C21A5B"/>
    <w:rsid w:val="00C2290C"/>
    <w:rsid w:val="00C2291C"/>
    <w:rsid w:val="00C23C35"/>
    <w:rsid w:val="00C24369"/>
    <w:rsid w:val="00C261CB"/>
    <w:rsid w:val="00C26DA1"/>
    <w:rsid w:val="00C378AF"/>
    <w:rsid w:val="00C37A92"/>
    <w:rsid w:val="00C41ACE"/>
    <w:rsid w:val="00C432B5"/>
    <w:rsid w:val="00C46F8C"/>
    <w:rsid w:val="00C53911"/>
    <w:rsid w:val="00C54CD7"/>
    <w:rsid w:val="00C55825"/>
    <w:rsid w:val="00C61026"/>
    <w:rsid w:val="00C63E88"/>
    <w:rsid w:val="00C66209"/>
    <w:rsid w:val="00C66B1A"/>
    <w:rsid w:val="00C676C1"/>
    <w:rsid w:val="00C67C29"/>
    <w:rsid w:val="00C812F3"/>
    <w:rsid w:val="00C840B7"/>
    <w:rsid w:val="00C95151"/>
    <w:rsid w:val="00CA1565"/>
    <w:rsid w:val="00CA1AD5"/>
    <w:rsid w:val="00CA7FA0"/>
    <w:rsid w:val="00CC20F4"/>
    <w:rsid w:val="00CC573A"/>
    <w:rsid w:val="00CC69B3"/>
    <w:rsid w:val="00CC7967"/>
    <w:rsid w:val="00CD380F"/>
    <w:rsid w:val="00CD3E44"/>
    <w:rsid w:val="00CD4082"/>
    <w:rsid w:val="00CD4522"/>
    <w:rsid w:val="00CD5131"/>
    <w:rsid w:val="00CE0727"/>
    <w:rsid w:val="00CE21B1"/>
    <w:rsid w:val="00CE21F2"/>
    <w:rsid w:val="00CE5261"/>
    <w:rsid w:val="00CE5910"/>
    <w:rsid w:val="00CF0279"/>
    <w:rsid w:val="00CF0DD5"/>
    <w:rsid w:val="00CF0E24"/>
    <w:rsid w:val="00CF14D2"/>
    <w:rsid w:val="00CF1EF8"/>
    <w:rsid w:val="00CF506F"/>
    <w:rsid w:val="00D00F35"/>
    <w:rsid w:val="00D01A38"/>
    <w:rsid w:val="00D01A90"/>
    <w:rsid w:val="00D01FD9"/>
    <w:rsid w:val="00D0258B"/>
    <w:rsid w:val="00D046D1"/>
    <w:rsid w:val="00D05B5A"/>
    <w:rsid w:val="00D05E85"/>
    <w:rsid w:val="00D074C6"/>
    <w:rsid w:val="00D101B5"/>
    <w:rsid w:val="00D106D9"/>
    <w:rsid w:val="00D16B2F"/>
    <w:rsid w:val="00D211C8"/>
    <w:rsid w:val="00D278CF"/>
    <w:rsid w:val="00D33C67"/>
    <w:rsid w:val="00D33CFE"/>
    <w:rsid w:val="00D34ED9"/>
    <w:rsid w:val="00D35D23"/>
    <w:rsid w:val="00D36D4A"/>
    <w:rsid w:val="00D41316"/>
    <w:rsid w:val="00D41B2B"/>
    <w:rsid w:val="00D45230"/>
    <w:rsid w:val="00D50AF9"/>
    <w:rsid w:val="00D52C3A"/>
    <w:rsid w:val="00D531C4"/>
    <w:rsid w:val="00D54503"/>
    <w:rsid w:val="00D553BB"/>
    <w:rsid w:val="00D60AB0"/>
    <w:rsid w:val="00D628BC"/>
    <w:rsid w:val="00D62C3C"/>
    <w:rsid w:val="00D67AD7"/>
    <w:rsid w:val="00D72F4A"/>
    <w:rsid w:val="00D80683"/>
    <w:rsid w:val="00D81764"/>
    <w:rsid w:val="00D832E2"/>
    <w:rsid w:val="00D8348F"/>
    <w:rsid w:val="00D836A2"/>
    <w:rsid w:val="00D85F67"/>
    <w:rsid w:val="00D8610A"/>
    <w:rsid w:val="00D92DA7"/>
    <w:rsid w:val="00D93537"/>
    <w:rsid w:val="00D94FEF"/>
    <w:rsid w:val="00D95F66"/>
    <w:rsid w:val="00DA0F63"/>
    <w:rsid w:val="00DA2028"/>
    <w:rsid w:val="00DA6AEA"/>
    <w:rsid w:val="00DB4FDE"/>
    <w:rsid w:val="00DC1B52"/>
    <w:rsid w:val="00DC1E76"/>
    <w:rsid w:val="00DC4D12"/>
    <w:rsid w:val="00DC60A5"/>
    <w:rsid w:val="00DC692F"/>
    <w:rsid w:val="00DD1195"/>
    <w:rsid w:val="00DD2E1F"/>
    <w:rsid w:val="00DD317C"/>
    <w:rsid w:val="00DD331F"/>
    <w:rsid w:val="00DD4B5A"/>
    <w:rsid w:val="00DD4B8F"/>
    <w:rsid w:val="00DD5C87"/>
    <w:rsid w:val="00DE0261"/>
    <w:rsid w:val="00DE1F9A"/>
    <w:rsid w:val="00DE3C2A"/>
    <w:rsid w:val="00DE4F56"/>
    <w:rsid w:val="00DF100C"/>
    <w:rsid w:val="00DF2C0A"/>
    <w:rsid w:val="00DF3822"/>
    <w:rsid w:val="00DF3A7A"/>
    <w:rsid w:val="00DF4F14"/>
    <w:rsid w:val="00DF7C5E"/>
    <w:rsid w:val="00E00104"/>
    <w:rsid w:val="00E0396A"/>
    <w:rsid w:val="00E043A9"/>
    <w:rsid w:val="00E04F13"/>
    <w:rsid w:val="00E0594D"/>
    <w:rsid w:val="00E05D16"/>
    <w:rsid w:val="00E10F66"/>
    <w:rsid w:val="00E1346C"/>
    <w:rsid w:val="00E14EA2"/>
    <w:rsid w:val="00E16EA6"/>
    <w:rsid w:val="00E201D9"/>
    <w:rsid w:val="00E239CD"/>
    <w:rsid w:val="00E35547"/>
    <w:rsid w:val="00E40609"/>
    <w:rsid w:val="00E40DCC"/>
    <w:rsid w:val="00E41F59"/>
    <w:rsid w:val="00E44974"/>
    <w:rsid w:val="00E5067E"/>
    <w:rsid w:val="00E516DF"/>
    <w:rsid w:val="00E517AD"/>
    <w:rsid w:val="00E52A96"/>
    <w:rsid w:val="00E5361F"/>
    <w:rsid w:val="00E57833"/>
    <w:rsid w:val="00E6203C"/>
    <w:rsid w:val="00E63A3F"/>
    <w:rsid w:val="00E7038F"/>
    <w:rsid w:val="00E712DA"/>
    <w:rsid w:val="00E72BBA"/>
    <w:rsid w:val="00E7412B"/>
    <w:rsid w:val="00E75834"/>
    <w:rsid w:val="00E82AFE"/>
    <w:rsid w:val="00E82DAB"/>
    <w:rsid w:val="00E85318"/>
    <w:rsid w:val="00E947AC"/>
    <w:rsid w:val="00E94E57"/>
    <w:rsid w:val="00E967B0"/>
    <w:rsid w:val="00E96DA8"/>
    <w:rsid w:val="00E97CDB"/>
    <w:rsid w:val="00EA22AE"/>
    <w:rsid w:val="00EA2667"/>
    <w:rsid w:val="00EB6F1E"/>
    <w:rsid w:val="00EC16B4"/>
    <w:rsid w:val="00ED2A92"/>
    <w:rsid w:val="00ED3BCF"/>
    <w:rsid w:val="00ED4676"/>
    <w:rsid w:val="00ED7BB3"/>
    <w:rsid w:val="00EE0868"/>
    <w:rsid w:val="00EE2395"/>
    <w:rsid w:val="00EE308E"/>
    <w:rsid w:val="00EE4947"/>
    <w:rsid w:val="00EE5861"/>
    <w:rsid w:val="00EE6C93"/>
    <w:rsid w:val="00EE796E"/>
    <w:rsid w:val="00EF0911"/>
    <w:rsid w:val="00EF2375"/>
    <w:rsid w:val="00F152D6"/>
    <w:rsid w:val="00F17A26"/>
    <w:rsid w:val="00F308B4"/>
    <w:rsid w:val="00F35FE7"/>
    <w:rsid w:val="00F36652"/>
    <w:rsid w:val="00F37598"/>
    <w:rsid w:val="00F41258"/>
    <w:rsid w:val="00F41C35"/>
    <w:rsid w:val="00F443AF"/>
    <w:rsid w:val="00F46A21"/>
    <w:rsid w:val="00F505A2"/>
    <w:rsid w:val="00F509F2"/>
    <w:rsid w:val="00F5180E"/>
    <w:rsid w:val="00F54B85"/>
    <w:rsid w:val="00F64536"/>
    <w:rsid w:val="00F64F0C"/>
    <w:rsid w:val="00F666BA"/>
    <w:rsid w:val="00F70BE2"/>
    <w:rsid w:val="00F721EE"/>
    <w:rsid w:val="00F72473"/>
    <w:rsid w:val="00F7431C"/>
    <w:rsid w:val="00F75E60"/>
    <w:rsid w:val="00F818B7"/>
    <w:rsid w:val="00F82D30"/>
    <w:rsid w:val="00F82F42"/>
    <w:rsid w:val="00F84D18"/>
    <w:rsid w:val="00F852AB"/>
    <w:rsid w:val="00F871FC"/>
    <w:rsid w:val="00F97317"/>
    <w:rsid w:val="00F97580"/>
    <w:rsid w:val="00F97D2F"/>
    <w:rsid w:val="00FA214D"/>
    <w:rsid w:val="00FA2700"/>
    <w:rsid w:val="00FA4F43"/>
    <w:rsid w:val="00FA7C2F"/>
    <w:rsid w:val="00FB3BB7"/>
    <w:rsid w:val="00FB3C21"/>
    <w:rsid w:val="00FB50C5"/>
    <w:rsid w:val="00FB78FB"/>
    <w:rsid w:val="00FC49AB"/>
    <w:rsid w:val="00FC599C"/>
    <w:rsid w:val="00FC606A"/>
    <w:rsid w:val="00FC62D3"/>
    <w:rsid w:val="00FC710E"/>
    <w:rsid w:val="00FD3F72"/>
    <w:rsid w:val="00FD508B"/>
    <w:rsid w:val="00FD5820"/>
    <w:rsid w:val="00FE1B59"/>
    <w:rsid w:val="00FE2201"/>
    <w:rsid w:val="00FE5541"/>
    <w:rsid w:val="00FE5EDF"/>
    <w:rsid w:val="00FE63D8"/>
    <w:rsid w:val="00FE74CE"/>
    <w:rsid w:val="00FF2C18"/>
    <w:rsid w:val="00FF3BF4"/>
    <w:rsid w:val="00FF5520"/>
    <w:rsid w:val="00FF57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01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CB0"/>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A42CB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42CB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42CB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42CB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A42CB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A42CB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A42CB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A42CB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A42CB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2C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2C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2C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2C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2C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2C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2C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2C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2CB0"/>
    <w:rPr>
      <w:rFonts w:eastAsiaTheme="majorEastAsia" w:cstheme="majorBidi"/>
      <w:color w:val="272727" w:themeColor="text1" w:themeTint="D8"/>
    </w:rPr>
  </w:style>
  <w:style w:type="paragraph" w:styleId="Titel">
    <w:name w:val="Title"/>
    <w:basedOn w:val="Standaard"/>
    <w:next w:val="Standaard"/>
    <w:link w:val="TitelChar"/>
    <w:uiPriority w:val="10"/>
    <w:qFormat/>
    <w:rsid w:val="00A42CB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42C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2CB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42C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2CB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A42CB0"/>
    <w:rPr>
      <w:i/>
      <w:iCs/>
      <w:color w:val="404040" w:themeColor="text1" w:themeTint="BF"/>
    </w:rPr>
  </w:style>
  <w:style w:type="paragraph" w:styleId="Lijstalinea">
    <w:name w:val="List Paragraph"/>
    <w:basedOn w:val="Standaard"/>
    <w:uiPriority w:val="34"/>
    <w:qFormat/>
    <w:rsid w:val="00A42CB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A42CB0"/>
    <w:rPr>
      <w:i/>
      <w:iCs/>
      <w:color w:val="0F4761" w:themeColor="accent1" w:themeShade="BF"/>
    </w:rPr>
  </w:style>
  <w:style w:type="paragraph" w:styleId="Duidelijkcitaat">
    <w:name w:val="Intense Quote"/>
    <w:basedOn w:val="Standaard"/>
    <w:next w:val="Standaard"/>
    <w:link w:val="DuidelijkcitaatChar"/>
    <w:uiPriority w:val="30"/>
    <w:qFormat/>
    <w:rsid w:val="00A42CB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A42CB0"/>
    <w:rPr>
      <w:i/>
      <w:iCs/>
      <w:color w:val="0F4761" w:themeColor="accent1" w:themeShade="BF"/>
    </w:rPr>
  </w:style>
  <w:style w:type="character" w:styleId="Intensieveverwijzing">
    <w:name w:val="Intense Reference"/>
    <w:basedOn w:val="Standaardalinea-lettertype"/>
    <w:uiPriority w:val="32"/>
    <w:qFormat/>
    <w:rsid w:val="00A42CB0"/>
    <w:rPr>
      <w:b/>
      <w:bCs/>
      <w:smallCaps/>
      <w:color w:val="0F4761" w:themeColor="accent1" w:themeShade="BF"/>
      <w:spacing w:val="5"/>
    </w:rPr>
  </w:style>
  <w:style w:type="character" w:customStyle="1" w:styleId="TekstopmerkingChar">
    <w:name w:val="Tekst opmerking Char"/>
    <w:link w:val="Tekstopmerking"/>
    <w:uiPriority w:val="99"/>
    <w:rsid w:val="00A42CB0"/>
    <w:rPr>
      <w:rFonts w:ascii="Times New Roman" w:eastAsia="Times New Roman" w:hAnsi="Times New Roman"/>
    </w:rPr>
  </w:style>
  <w:style w:type="paragraph" w:styleId="Tekstopmerking">
    <w:name w:val="annotation text"/>
    <w:basedOn w:val="Standaard"/>
    <w:link w:val="TekstopmerkingChar"/>
    <w:uiPriority w:val="99"/>
    <w:rsid w:val="00A42CB0"/>
    <w:rPr>
      <w:rFonts w:cstheme="minorBidi"/>
      <w:kern w:val="2"/>
      <w:lang w:eastAsia="en-US"/>
      <w14:ligatures w14:val="standardContextual"/>
    </w:rPr>
  </w:style>
  <w:style w:type="character" w:customStyle="1" w:styleId="TekstopmerkingChar1">
    <w:name w:val="Tekst opmerking Char1"/>
    <w:basedOn w:val="Standaardalinea-lettertype"/>
    <w:uiPriority w:val="99"/>
    <w:semiHidden/>
    <w:rsid w:val="00A42CB0"/>
    <w:rPr>
      <w:rFonts w:ascii="Times New Roman" w:eastAsia="Times New Roman" w:hAnsi="Times New Roman" w:cs="Times New Roman"/>
      <w:kern w:val="0"/>
      <w:sz w:val="20"/>
      <w:szCs w:val="20"/>
      <w:lang w:eastAsia="nl-NL"/>
      <w14:ligatures w14:val="none"/>
    </w:rPr>
  </w:style>
  <w:style w:type="character" w:styleId="Verwijzingopmerking">
    <w:name w:val="annotation reference"/>
    <w:uiPriority w:val="99"/>
    <w:semiHidden/>
    <w:rsid w:val="00A42CB0"/>
    <w:rPr>
      <w:sz w:val="16"/>
      <w:szCs w:val="16"/>
    </w:rPr>
  </w:style>
  <w:style w:type="paragraph" w:styleId="Revisie">
    <w:name w:val="Revision"/>
    <w:hidden/>
    <w:uiPriority w:val="99"/>
    <w:semiHidden/>
    <w:rsid w:val="00923873"/>
    <w:pPr>
      <w:spacing w:after="0" w:line="240" w:lineRule="auto"/>
    </w:pPr>
    <w:rPr>
      <w:rFonts w:ascii="Times New Roman" w:eastAsia="Times New Roman" w:hAnsi="Times New Roman" w:cs="Times New Roman"/>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923873"/>
    <w:rPr>
      <w:rFonts w:cs="Times New Roman"/>
      <w:b/>
      <w:bCs/>
      <w:kern w:val="0"/>
      <w:sz w:val="20"/>
      <w:szCs w:val="20"/>
      <w:lang w:eastAsia="nl-NL"/>
      <w14:ligatures w14:val="none"/>
    </w:rPr>
  </w:style>
  <w:style w:type="character" w:customStyle="1" w:styleId="OnderwerpvanopmerkingChar">
    <w:name w:val="Onderwerp van opmerking Char"/>
    <w:basedOn w:val="TekstopmerkingChar"/>
    <w:link w:val="Onderwerpvanopmerking"/>
    <w:uiPriority w:val="99"/>
    <w:semiHidden/>
    <w:rsid w:val="00923873"/>
    <w:rPr>
      <w:rFonts w:ascii="Times New Roman" w:eastAsia="Times New Roman" w:hAnsi="Times New Roman" w:cs="Times New Roman"/>
      <w:b/>
      <w:bCs/>
      <w:kern w:val="0"/>
      <w:sz w:val="20"/>
      <w:szCs w:val="20"/>
      <w:lang w:eastAsia="nl-NL"/>
      <w14:ligatures w14:val="none"/>
    </w:rPr>
  </w:style>
  <w:style w:type="table" w:styleId="Onopgemaaktetabel2">
    <w:name w:val="Plain Table 2"/>
    <w:basedOn w:val="Standaardtabel"/>
    <w:uiPriority w:val="42"/>
    <w:rsid w:val="00AC7D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Voetnoottekst">
    <w:name w:val="footnote text"/>
    <w:basedOn w:val="Standaard"/>
    <w:link w:val="VoetnoottekstChar"/>
    <w:uiPriority w:val="99"/>
    <w:semiHidden/>
    <w:unhideWhenUsed/>
    <w:rsid w:val="00AC7D13"/>
    <w:rPr>
      <w:sz w:val="20"/>
      <w:szCs w:val="20"/>
    </w:rPr>
  </w:style>
  <w:style w:type="character" w:customStyle="1" w:styleId="VoetnoottekstChar">
    <w:name w:val="Voetnoottekst Char"/>
    <w:basedOn w:val="Standaardalinea-lettertype"/>
    <w:link w:val="Voetnoottekst"/>
    <w:uiPriority w:val="99"/>
    <w:semiHidden/>
    <w:rsid w:val="00AC7D13"/>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AC7D13"/>
    <w:rPr>
      <w:vertAlign w:val="superscript"/>
    </w:rPr>
  </w:style>
  <w:style w:type="table" w:styleId="Tabelraster">
    <w:name w:val="Table Grid"/>
    <w:basedOn w:val="Standaardtabel"/>
    <w:uiPriority w:val="39"/>
    <w:rsid w:val="008D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4-Accent4">
    <w:name w:val="List Table 4 Accent 4"/>
    <w:basedOn w:val="Standaardtabel"/>
    <w:uiPriority w:val="49"/>
    <w:rsid w:val="00FC599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Koptekst">
    <w:name w:val="header"/>
    <w:basedOn w:val="Standaard"/>
    <w:link w:val="KoptekstChar"/>
    <w:uiPriority w:val="99"/>
    <w:unhideWhenUsed/>
    <w:rsid w:val="00FE5541"/>
    <w:pPr>
      <w:tabs>
        <w:tab w:val="center" w:pos="4536"/>
        <w:tab w:val="right" w:pos="9072"/>
      </w:tabs>
    </w:pPr>
  </w:style>
  <w:style w:type="character" w:customStyle="1" w:styleId="KoptekstChar">
    <w:name w:val="Koptekst Char"/>
    <w:basedOn w:val="Standaardalinea-lettertype"/>
    <w:link w:val="Koptekst"/>
    <w:uiPriority w:val="99"/>
    <w:rsid w:val="00FE5541"/>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FE5541"/>
    <w:pPr>
      <w:tabs>
        <w:tab w:val="center" w:pos="4536"/>
        <w:tab w:val="right" w:pos="9072"/>
      </w:tabs>
    </w:pPr>
  </w:style>
  <w:style w:type="character" w:customStyle="1" w:styleId="VoettekstChar">
    <w:name w:val="Voettekst Char"/>
    <w:basedOn w:val="Standaardalinea-lettertype"/>
    <w:link w:val="Voettekst"/>
    <w:uiPriority w:val="99"/>
    <w:rsid w:val="00FE5541"/>
    <w:rPr>
      <w:rFonts w:ascii="Times New Roman" w:eastAsia="Times New Roman" w:hAnsi="Times New Roman" w:cs="Times New Roman"/>
      <w:kern w:val="0"/>
      <w:lang w:eastAsia="nl-NL"/>
      <w14:ligatures w14:val="none"/>
    </w:rPr>
  </w:style>
  <w:style w:type="paragraph" w:styleId="Geenafstand">
    <w:name w:val="No Spacing"/>
    <w:uiPriority w:val="1"/>
    <w:qFormat/>
    <w:rsid w:val="00796602"/>
    <w:pPr>
      <w:spacing w:after="0" w:line="240" w:lineRule="auto"/>
    </w:pPr>
    <w:rPr>
      <w:rFonts w:ascii="Times New Roman" w:eastAsia="Times New Roman" w:hAnsi="Times New Roman" w:cs="Times New Roman"/>
      <w:kern w:val="0"/>
      <w:lang w:eastAsia="nl-NL"/>
      <w14:ligatures w14:val="none"/>
    </w:rPr>
  </w:style>
  <w:style w:type="table" w:styleId="Rastertabel4-Accent4">
    <w:name w:val="Grid Table 4 Accent 4"/>
    <w:basedOn w:val="Standaardtabel"/>
    <w:uiPriority w:val="49"/>
    <w:rsid w:val="0008009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745">
      <w:bodyDiv w:val="1"/>
      <w:marLeft w:val="0"/>
      <w:marRight w:val="0"/>
      <w:marTop w:val="0"/>
      <w:marBottom w:val="0"/>
      <w:divBdr>
        <w:top w:val="none" w:sz="0" w:space="0" w:color="auto"/>
        <w:left w:val="none" w:sz="0" w:space="0" w:color="auto"/>
        <w:bottom w:val="none" w:sz="0" w:space="0" w:color="auto"/>
        <w:right w:val="none" w:sz="0" w:space="0" w:color="auto"/>
      </w:divBdr>
    </w:div>
    <w:div w:id="155656538">
      <w:bodyDiv w:val="1"/>
      <w:marLeft w:val="0"/>
      <w:marRight w:val="0"/>
      <w:marTop w:val="0"/>
      <w:marBottom w:val="0"/>
      <w:divBdr>
        <w:top w:val="none" w:sz="0" w:space="0" w:color="auto"/>
        <w:left w:val="none" w:sz="0" w:space="0" w:color="auto"/>
        <w:bottom w:val="none" w:sz="0" w:space="0" w:color="auto"/>
        <w:right w:val="none" w:sz="0" w:space="0" w:color="auto"/>
      </w:divBdr>
    </w:div>
    <w:div w:id="251428705">
      <w:bodyDiv w:val="1"/>
      <w:marLeft w:val="0"/>
      <w:marRight w:val="0"/>
      <w:marTop w:val="0"/>
      <w:marBottom w:val="0"/>
      <w:divBdr>
        <w:top w:val="none" w:sz="0" w:space="0" w:color="auto"/>
        <w:left w:val="none" w:sz="0" w:space="0" w:color="auto"/>
        <w:bottom w:val="none" w:sz="0" w:space="0" w:color="auto"/>
        <w:right w:val="none" w:sz="0" w:space="0" w:color="auto"/>
      </w:divBdr>
    </w:div>
    <w:div w:id="253586429">
      <w:bodyDiv w:val="1"/>
      <w:marLeft w:val="0"/>
      <w:marRight w:val="0"/>
      <w:marTop w:val="0"/>
      <w:marBottom w:val="0"/>
      <w:divBdr>
        <w:top w:val="none" w:sz="0" w:space="0" w:color="auto"/>
        <w:left w:val="none" w:sz="0" w:space="0" w:color="auto"/>
        <w:bottom w:val="none" w:sz="0" w:space="0" w:color="auto"/>
        <w:right w:val="none" w:sz="0" w:space="0" w:color="auto"/>
      </w:divBdr>
    </w:div>
    <w:div w:id="299699484">
      <w:bodyDiv w:val="1"/>
      <w:marLeft w:val="0"/>
      <w:marRight w:val="0"/>
      <w:marTop w:val="0"/>
      <w:marBottom w:val="0"/>
      <w:divBdr>
        <w:top w:val="none" w:sz="0" w:space="0" w:color="auto"/>
        <w:left w:val="none" w:sz="0" w:space="0" w:color="auto"/>
        <w:bottom w:val="none" w:sz="0" w:space="0" w:color="auto"/>
        <w:right w:val="none" w:sz="0" w:space="0" w:color="auto"/>
      </w:divBdr>
    </w:div>
    <w:div w:id="489906480">
      <w:bodyDiv w:val="1"/>
      <w:marLeft w:val="0"/>
      <w:marRight w:val="0"/>
      <w:marTop w:val="0"/>
      <w:marBottom w:val="0"/>
      <w:divBdr>
        <w:top w:val="none" w:sz="0" w:space="0" w:color="auto"/>
        <w:left w:val="none" w:sz="0" w:space="0" w:color="auto"/>
        <w:bottom w:val="none" w:sz="0" w:space="0" w:color="auto"/>
        <w:right w:val="none" w:sz="0" w:space="0" w:color="auto"/>
      </w:divBdr>
    </w:div>
    <w:div w:id="714357452">
      <w:bodyDiv w:val="1"/>
      <w:marLeft w:val="0"/>
      <w:marRight w:val="0"/>
      <w:marTop w:val="0"/>
      <w:marBottom w:val="0"/>
      <w:divBdr>
        <w:top w:val="none" w:sz="0" w:space="0" w:color="auto"/>
        <w:left w:val="none" w:sz="0" w:space="0" w:color="auto"/>
        <w:bottom w:val="none" w:sz="0" w:space="0" w:color="auto"/>
        <w:right w:val="none" w:sz="0" w:space="0" w:color="auto"/>
      </w:divBdr>
    </w:div>
    <w:div w:id="840774264">
      <w:bodyDiv w:val="1"/>
      <w:marLeft w:val="0"/>
      <w:marRight w:val="0"/>
      <w:marTop w:val="0"/>
      <w:marBottom w:val="0"/>
      <w:divBdr>
        <w:top w:val="none" w:sz="0" w:space="0" w:color="auto"/>
        <w:left w:val="none" w:sz="0" w:space="0" w:color="auto"/>
        <w:bottom w:val="none" w:sz="0" w:space="0" w:color="auto"/>
        <w:right w:val="none" w:sz="0" w:space="0" w:color="auto"/>
      </w:divBdr>
    </w:div>
    <w:div w:id="873880741">
      <w:bodyDiv w:val="1"/>
      <w:marLeft w:val="0"/>
      <w:marRight w:val="0"/>
      <w:marTop w:val="0"/>
      <w:marBottom w:val="0"/>
      <w:divBdr>
        <w:top w:val="none" w:sz="0" w:space="0" w:color="auto"/>
        <w:left w:val="none" w:sz="0" w:space="0" w:color="auto"/>
        <w:bottom w:val="none" w:sz="0" w:space="0" w:color="auto"/>
        <w:right w:val="none" w:sz="0" w:space="0" w:color="auto"/>
      </w:divBdr>
    </w:div>
    <w:div w:id="930698306">
      <w:bodyDiv w:val="1"/>
      <w:marLeft w:val="0"/>
      <w:marRight w:val="0"/>
      <w:marTop w:val="0"/>
      <w:marBottom w:val="0"/>
      <w:divBdr>
        <w:top w:val="none" w:sz="0" w:space="0" w:color="auto"/>
        <w:left w:val="none" w:sz="0" w:space="0" w:color="auto"/>
        <w:bottom w:val="none" w:sz="0" w:space="0" w:color="auto"/>
        <w:right w:val="none" w:sz="0" w:space="0" w:color="auto"/>
      </w:divBdr>
    </w:div>
    <w:div w:id="947855175">
      <w:bodyDiv w:val="1"/>
      <w:marLeft w:val="0"/>
      <w:marRight w:val="0"/>
      <w:marTop w:val="0"/>
      <w:marBottom w:val="0"/>
      <w:divBdr>
        <w:top w:val="none" w:sz="0" w:space="0" w:color="auto"/>
        <w:left w:val="none" w:sz="0" w:space="0" w:color="auto"/>
        <w:bottom w:val="none" w:sz="0" w:space="0" w:color="auto"/>
        <w:right w:val="none" w:sz="0" w:space="0" w:color="auto"/>
      </w:divBdr>
    </w:div>
    <w:div w:id="1025209574">
      <w:bodyDiv w:val="1"/>
      <w:marLeft w:val="0"/>
      <w:marRight w:val="0"/>
      <w:marTop w:val="0"/>
      <w:marBottom w:val="0"/>
      <w:divBdr>
        <w:top w:val="none" w:sz="0" w:space="0" w:color="auto"/>
        <w:left w:val="none" w:sz="0" w:space="0" w:color="auto"/>
        <w:bottom w:val="none" w:sz="0" w:space="0" w:color="auto"/>
        <w:right w:val="none" w:sz="0" w:space="0" w:color="auto"/>
      </w:divBdr>
    </w:div>
    <w:div w:id="1113553641">
      <w:bodyDiv w:val="1"/>
      <w:marLeft w:val="0"/>
      <w:marRight w:val="0"/>
      <w:marTop w:val="0"/>
      <w:marBottom w:val="0"/>
      <w:divBdr>
        <w:top w:val="none" w:sz="0" w:space="0" w:color="auto"/>
        <w:left w:val="none" w:sz="0" w:space="0" w:color="auto"/>
        <w:bottom w:val="none" w:sz="0" w:space="0" w:color="auto"/>
        <w:right w:val="none" w:sz="0" w:space="0" w:color="auto"/>
      </w:divBdr>
    </w:div>
    <w:div w:id="1178890598">
      <w:bodyDiv w:val="1"/>
      <w:marLeft w:val="0"/>
      <w:marRight w:val="0"/>
      <w:marTop w:val="0"/>
      <w:marBottom w:val="0"/>
      <w:divBdr>
        <w:top w:val="none" w:sz="0" w:space="0" w:color="auto"/>
        <w:left w:val="none" w:sz="0" w:space="0" w:color="auto"/>
        <w:bottom w:val="none" w:sz="0" w:space="0" w:color="auto"/>
        <w:right w:val="none" w:sz="0" w:space="0" w:color="auto"/>
      </w:divBdr>
    </w:div>
    <w:div w:id="1180658536">
      <w:bodyDiv w:val="1"/>
      <w:marLeft w:val="0"/>
      <w:marRight w:val="0"/>
      <w:marTop w:val="0"/>
      <w:marBottom w:val="0"/>
      <w:divBdr>
        <w:top w:val="none" w:sz="0" w:space="0" w:color="auto"/>
        <w:left w:val="none" w:sz="0" w:space="0" w:color="auto"/>
        <w:bottom w:val="none" w:sz="0" w:space="0" w:color="auto"/>
        <w:right w:val="none" w:sz="0" w:space="0" w:color="auto"/>
      </w:divBdr>
    </w:div>
    <w:div w:id="1253902863">
      <w:bodyDiv w:val="1"/>
      <w:marLeft w:val="0"/>
      <w:marRight w:val="0"/>
      <w:marTop w:val="0"/>
      <w:marBottom w:val="0"/>
      <w:divBdr>
        <w:top w:val="none" w:sz="0" w:space="0" w:color="auto"/>
        <w:left w:val="none" w:sz="0" w:space="0" w:color="auto"/>
        <w:bottom w:val="none" w:sz="0" w:space="0" w:color="auto"/>
        <w:right w:val="none" w:sz="0" w:space="0" w:color="auto"/>
      </w:divBdr>
    </w:div>
    <w:div w:id="1433477354">
      <w:bodyDiv w:val="1"/>
      <w:marLeft w:val="0"/>
      <w:marRight w:val="0"/>
      <w:marTop w:val="0"/>
      <w:marBottom w:val="0"/>
      <w:divBdr>
        <w:top w:val="none" w:sz="0" w:space="0" w:color="auto"/>
        <w:left w:val="none" w:sz="0" w:space="0" w:color="auto"/>
        <w:bottom w:val="none" w:sz="0" w:space="0" w:color="auto"/>
        <w:right w:val="none" w:sz="0" w:space="0" w:color="auto"/>
      </w:divBdr>
    </w:div>
    <w:div w:id="1488285203">
      <w:bodyDiv w:val="1"/>
      <w:marLeft w:val="0"/>
      <w:marRight w:val="0"/>
      <w:marTop w:val="0"/>
      <w:marBottom w:val="0"/>
      <w:divBdr>
        <w:top w:val="none" w:sz="0" w:space="0" w:color="auto"/>
        <w:left w:val="none" w:sz="0" w:space="0" w:color="auto"/>
        <w:bottom w:val="none" w:sz="0" w:space="0" w:color="auto"/>
        <w:right w:val="none" w:sz="0" w:space="0" w:color="auto"/>
      </w:divBdr>
    </w:div>
    <w:div w:id="1492327455">
      <w:bodyDiv w:val="1"/>
      <w:marLeft w:val="0"/>
      <w:marRight w:val="0"/>
      <w:marTop w:val="0"/>
      <w:marBottom w:val="0"/>
      <w:divBdr>
        <w:top w:val="none" w:sz="0" w:space="0" w:color="auto"/>
        <w:left w:val="none" w:sz="0" w:space="0" w:color="auto"/>
        <w:bottom w:val="none" w:sz="0" w:space="0" w:color="auto"/>
        <w:right w:val="none" w:sz="0" w:space="0" w:color="auto"/>
      </w:divBdr>
    </w:div>
    <w:div w:id="1508713464">
      <w:bodyDiv w:val="1"/>
      <w:marLeft w:val="0"/>
      <w:marRight w:val="0"/>
      <w:marTop w:val="0"/>
      <w:marBottom w:val="0"/>
      <w:divBdr>
        <w:top w:val="none" w:sz="0" w:space="0" w:color="auto"/>
        <w:left w:val="none" w:sz="0" w:space="0" w:color="auto"/>
        <w:bottom w:val="none" w:sz="0" w:space="0" w:color="auto"/>
        <w:right w:val="none" w:sz="0" w:space="0" w:color="auto"/>
      </w:divBdr>
    </w:div>
    <w:div w:id="1553927160">
      <w:bodyDiv w:val="1"/>
      <w:marLeft w:val="0"/>
      <w:marRight w:val="0"/>
      <w:marTop w:val="0"/>
      <w:marBottom w:val="0"/>
      <w:divBdr>
        <w:top w:val="none" w:sz="0" w:space="0" w:color="auto"/>
        <w:left w:val="none" w:sz="0" w:space="0" w:color="auto"/>
        <w:bottom w:val="none" w:sz="0" w:space="0" w:color="auto"/>
        <w:right w:val="none" w:sz="0" w:space="0" w:color="auto"/>
      </w:divBdr>
    </w:div>
    <w:div w:id="1728718214">
      <w:bodyDiv w:val="1"/>
      <w:marLeft w:val="0"/>
      <w:marRight w:val="0"/>
      <w:marTop w:val="0"/>
      <w:marBottom w:val="0"/>
      <w:divBdr>
        <w:top w:val="none" w:sz="0" w:space="0" w:color="auto"/>
        <w:left w:val="none" w:sz="0" w:space="0" w:color="auto"/>
        <w:bottom w:val="none" w:sz="0" w:space="0" w:color="auto"/>
        <w:right w:val="none" w:sz="0" w:space="0" w:color="auto"/>
      </w:divBdr>
    </w:div>
    <w:div w:id="1785730533">
      <w:bodyDiv w:val="1"/>
      <w:marLeft w:val="0"/>
      <w:marRight w:val="0"/>
      <w:marTop w:val="0"/>
      <w:marBottom w:val="0"/>
      <w:divBdr>
        <w:top w:val="none" w:sz="0" w:space="0" w:color="auto"/>
        <w:left w:val="none" w:sz="0" w:space="0" w:color="auto"/>
        <w:bottom w:val="none" w:sz="0" w:space="0" w:color="auto"/>
        <w:right w:val="none" w:sz="0" w:space="0" w:color="auto"/>
      </w:divBdr>
    </w:div>
    <w:div w:id="1848329923">
      <w:bodyDiv w:val="1"/>
      <w:marLeft w:val="0"/>
      <w:marRight w:val="0"/>
      <w:marTop w:val="0"/>
      <w:marBottom w:val="0"/>
      <w:divBdr>
        <w:top w:val="none" w:sz="0" w:space="0" w:color="auto"/>
        <w:left w:val="none" w:sz="0" w:space="0" w:color="auto"/>
        <w:bottom w:val="none" w:sz="0" w:space="0" w:color="auto"/>
        <w:right w:val="none" w:sz="0" w:space="0" w:color="auto"/>
      </w:divBdr>
    </w:div>
    <w:div w:id="1850170370">
      <w:bodyDiv w:val="1"/>
      <w:marLeft w:val="0"/>
      <w:marRight w:val="0"/>
      <w:marTop w:val="0"/>
      <w:marBottom w:val="0"/>
      <w:divBdr>
        <w:top w:val="none" w:sz="0" w:space="0" w:color="auto"/>
        <w:left w:val="none" w:sz="0" w:space="0" w:color="auto"/>
        <w:bottom w:val="none" w:sz="0" w:space="0" w:color="auto"/>
        <w:right w:val="none" w:sz="0" w:space="0" w:color="auto"/>
      </w:divBdr>
    </w:div>
    <w:div w:id="1875345023">
      <w:bodyDiv w:val="1"/>
      <w:marLeft w:val="0"/>
      <w:marRight w:val="0"/>
      <w:marTop w:val="0"/>
      <w:marBottom w:val="0"/>
      <w:divBdr>
        <w:top w:val="none" w:sz="0" w:space="0" w:color="auto"/>
        <w:left w:val="none" w:sz="0" w:space="0" w:color="auto"/>
        <w:bottom w:val="none" w:sz="0" w:space="0" w:color="auto"/>
        <w:right w:val="none" w:sz="0" w:space="0" w:color="auto"/>
      </w:divBdr>
    </w:div>
    <w:div w:id="1935435744">
      <w:bodyDiv w:val="1"/>
      <w:marLeft w:val="0"/>
      <w:marRight w:val="0"/>
      <w:marTop w:val="0"/>
      <w:marBottom w:val="0"/>
      <w:divBdr>
        <w:top w:val="none" w:sz="0" w:space="0" w:color="auto"/>
        <w:left w:val="none" w:sz="0" w:space="0" w:color="auto"/>
        <w:bottom w:val="none" w:sz="0" w:space="0" w:color="auto"/>
        <w:right w:val="none" w:sz="0" w:space="0" w:color="auto"/>
      </w:divBdr>
    </w:div>
    <w:div w:id="1936477550">
      <w:bodyDiv w:val="1"/>
      <w:marLeft w:val="0"/>
      <w:marRight w:val="0"/>
      <w:marTop w:val="0"/>
      <w:marBottom w:val="0"/>
      <w:divBdr>
        <w:top w:val="none" w:sz="0" w:space="0" w:color="auto"/>
        <w:left w:val="none" w:sz="0" w:space="0" w:color="auto"/>
        <w:bottom w:val="none" w:sz="0" w:space="0" w:color="auto"/>
        <w:right w:val="none" w:sz="0" w:space="0" w:color="auto"/>
      </w:divBdr>
    </w:div>
    <w:div w:id="1965308420">
      <w:bodyDiv w:val="1"/>
      <w:marLeft w:val="0"/>
      <w:marRight w:val="0"/>
      <w:marTop w:val="0"/>
      <w:marBottom w:val="0"/>
      <w:divBdr>
        <w:top w:val="none" w:sz="0" w:space="0" w:color="auto"/>
        <w:left w:val="none" w:sz="0" w:space="0" w:color="auto"/>
        <w:bottom w:val="none" w:sz="0" w:space="0" w:color="auto"/>
        <w:right w:val="none" w:sz="0" w:space="0" w:color="auto"/>
      </w:divBdr>
    </w:div>
    <w:div w:id="212410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4504</ap:Words>
  <ap:Characters>24774</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2026-09-15T08:03:00.0000000Z</dcterms:created>
  <dcterms:modified xsi:type="dcterms:W3CDTF">2026-09-15T08:03:00.0000000Z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0x0101002987947C7935274FA6F88867D10A3566</vt:lpwstr>
  </property>
</Properties>
</file>