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068C8" w:rsidR="00C56522" w:rsidP="00C56522" w:rsidRDefault="00C56522" w14:paraId="4FCF6FD5" w14:textId="77777777">
      <w:pPr>
        <w:rPr>
          <w:color w:val="auto"/>
        </w:rPr>
      </w:pPr>
      <w:bookmarkStart w:name="_GoBack" w:id="0"/>
      <w:bookmarkEnd w:id="0"/>
      <w:r>
        <w:t>Geachte voorzitter,</w:t>
      </w:r>
    </w:p>
    <w:p w:rsidRPr="00D068C8" w:rsidR="00C56522" w:rsidP="00C56522" w:rsidRDefault="00C56522" w14:paraId="640224BB" w14:textId="77777777">
      <w:pPr>
        <w:rPr>
          <w:color w:val="auto"/>
        </w:rPr>
      </w:pPr>
    </w:p>
    <w:p w:rsidRPr="00D068C8" w:rsidR="00C56522" w:rsidP="00C56522" w:rsidRDefault="00C56522" w14:paraId="4147F86B" w14:textId="77777777">
      <w:pPr>
        <w:rPr>
          <w:color w:val="auto"/>
        </w:rPr>
      </w:pPr>
      <w:r w:rsidRPr="00D068C8">
        <w:rPr>
          <w:color w:val="auto"/>
        </w:rPr>
        <w:t>Bijgaand bied ik u, mede namens de Minister van Volkshuisvesting en Ruimtelijke Ordening en de Staatssecretaris van Infrastructuur en Waterstaat, het Jaarplan 2027 van de Inspectie Leefomgeving en Transport (ILT) aan. Dit jaarplan wordt gelijktijdig aan de voorzitter van de Eerste Kamer aangeboden.</w:t>
      </w:r>
    </w:p>
    <w:p w:rsidRPr="00D068C8" w:rsidR="00C56522" w:rsidP="00C56522" w:rsidRDefault="00C56522" w14:paraId="0111FC96" w14:textId="77777777">
      <w:pPr>
        <w:rPr>
          <w:color w:val="auto"/>
        </w:rPr>
      </w:pPr>
    </w:p>
    <w:p w:rsidRPr="00D068C8" w:rsidR="00C56522" w:rsidP="00C56522" w:rsidRDefault="00C56522" w14:paraId="109DDE83" w14:textId="30CA56D5">
      <w:pPr>
        <w:rPr>
          <w:b/>
          <w:bCs/>
          <w:color w:val="auto"/>
        </w:rPr>
      </w:pPr>
      <w:r w:rsidRPr="00D068C8">
        <w:rPr>
          <w:b/>
          <w:bCs/>
          <w:color w:val="auto"/>
        </w:rPr>
        <w:t>ILT Jaarplan 2027</w:t>
      </w:r>
    </w:p>
    <w:p w:rsidRPr="00D068C8" w:rsidR="009661D8" w:rsidP="00C56522" w:rsidRDefault="00C56522" w14:paraId="350B119B" w14:textId="12CEA8F7">
      <w:pPr>
        <w:rPr>
          <w:color w:val="auto"/>
        </w:rPr>
      </w:pPr>
      <w:r w:rsidRPr="00D068C8">
        <w:rPr>
          <w:color w:val="auto"/>
        </w:rPr>
        <w:t>In het jaarplan geeft de ILT weer waar zij als onafhankelijke Rijksinspectie aan werkt, welke inzet en doel</w:t>
      </w:r>
      <w:r w:rsidRPr="00D068C8" w:rsidR="00F60F3C">
        <w:rPr>
          <w:color w:val="auto"/>
        </w:rPr>
        <w:t>en</w:t>
      </w:r>
      <w:r w:rsidRPr="00D068C8">
        <w:rPr>
          <w:color w:val="auto"/>
        </w:rPr>
        <w:t xml:space="preserve"> zij daarbij stelt en hoe dit bijdraagt aan de lange termijn doelstellingen zoals opgenomen in de ILT Meerjarenstrategie 2026-2029.</w:t>
      </w:r>
      <w:r w:rsidR="007F4B69">
        <w:rPr>
          <w:color w:val="auto"/>
        </w:rPr>
        <w:t xml:space="preserve"> </w:t>
      </w:r>
    </w:p>
    <w:p w:rsidRPr="00D068C8" w:rsidR="009661D8" w:rsidP="00C56522" w:rsidRDefault="009661D8" w14:paraId="507B8A60" w14:textId="77777777">
      <w:pPr>
        <w:rPr>
          <w:color w:val="auto"/>
        </w:rPr>
      </w:pPr>
    </w:p>
    <w:p w:rsidRPr="00D068C8" w:rsidR="00C56522" w:rsidP="00C56522" w:rsidRDefault="009661D8" w14:paraId="3F4012B0" w14:textId="1D34C1D5">
      <w:pPr>
        <w:rPr>
          <w:color w:val="auto"/>
        </w:rPr>
      </w:pPr>
      <w:r w:rsidRPr="00D068C8">
        <w:rPr>
          <w:color w:val="auto"/>
        </w:rPr>
        <w:t xml:space="preserve">Het </w:t>
      </w:r>
      <w:r w:rsidR="007F14FA">
        <w:rPr>
          <w:color w:val="auto"/>
        </w:rPr>
        <w:t>j</w:t>
      </w:r>
      <w:r w:rsidRPr="00D068C8">
        <w:rPr>
          <w:color w:val="auto"/>
        </w:rPr>
        <w:t xml:space="preserve">aarplan is ingedeeld langs de lijnen milieu en schone leefomgeving, weerbare infrastructuur, veilig en duurzaam transport en goed en betaalbaar wonen. </w:t>
      </w:r>
      <w:r w:rsidRPr="00D068C8" w:rsidR="00C56522">
        <w:rPr>
          <w:color w:val="auto"/>
        </w:rPr>
        <w:t>Onderdeel van het jaarplan i</w:t>
      </w:r>
      <w:r w:rsidR="007352E0">
        <w:rPr>
          <w:color w:val="auto"/>
        </w:rPr>
        <w:t>s</w:t>
      </w:r>
      <w:r w:rsidRPr="00D068C8">
        <w:rPr>
          <w:color w:val="auto"/>
        </w:rPr>
        <w:t xml:space="preserve"> </w:t>
      </w:r>
      <w:r w:rsidRPr="00D068C8" w:rsidR="00C56522">
        <w:rPr>
          <w:color w:val="auto"/>
        </w:rPr>
        <w:t>ook het jaarwerkplan van de Autoriteit woningcorporaties zoals bedoeld in artikel 61a van de Woningwet zoals dat door de autoriteit is vastgesteld en door de Minister van Volkshuisvesting en Ruimtelijke Ordening is goedgekeurd.</w:t>
      </w:r>
    </w:p>
    <w:p w:rsidRPr="00D068C8" w:rsidR="009661D8" w:rsidP="00C56522" w:rsidRDefault="009661D8" w14:paraId="75880E1F" w14:textId="77777777">
      <w:pPr>
        <w:rPr>
          <w:color w:val="auto"/>
        </w:rPr>
      </w:pPr>
    </w:p>
    <w:p w:rsidR="00B244C4" w:rsidP="00C56522" w:rsidRDefault="009661D8" w14:paraId="10AC587D" w14:textId="7F3EA9CA">
      <w:pPr>
        <w:rPr>
          <w:color w:val="auto"/>
        </w:rPr>
      </w:pPr>
      <w:r w:rsidRPr="00D068C8">
        <w:rPr>
          <w:color w:val="auto"/>
        </w:rPr>
        <w:t xml:space="preserve">In 2027 </w:t>
      </w:r>
      <w:r w:rsidRPr="00D068C8" w:rsidR="00F06083">
        <w:rPr>
          <w:color w:val="auto"/>
        </w:rPr>
        <w:t>gaat de ILT door met haar inzet op het beschermen van mens en milieu</w:t>
      </w:r>
      <w:r w:rsidR="00DD56EC">
        <w:rPr>
          <w:color w:val="auto"/>
        </w:rPr>
        <w:t xml:space="preserve">. Dat doet zij </w:t>
      </w:r>
      <w:r w:rsidR="004D3A18">
        <w:rPr>
          <w:color w:val="auto"/>
        </w:rPr>
        <w:t xml:space="preserve">door vergunningverlening, toezicht en handhaving. Maar ook </w:t>
      </w:r>
      <w:r w:rsidR="00435344">
        <w:t xml:space="preserve">door </w:t>
      </w:r>
      <w:r w:rsidRPr="00192A27" w:rsidR="00192A27">
        <w:t xml:space="preserve">maatschappelijke problemen </w:t>
      </w:r>
      <w:r w:rsidR="00192A27">
        <w:t>te</w:t>
      </w:r>
      <w:r w:rsidR="00435344">
        <w:t xml:space="preserve"> signaleren en </w:t>
      </w:r>
      <w:r w:rsidR="007F4B69">
        <w:t xml:space="preserve">kennis en bevindingen uit het toezicht in te brengen bij beleidsontwikkeling of -evaluatie. </w:t>
      </w:r>
      <w:r w:rsidRPr="00DD2675" w:rsidR="007F4B69">
        <w:t>Een</w:t>
      </w:r>
      <w:r w:rsidRPr="00DD2675" w:rsidR="00642327">
        <w:t xml:space="preserve"> van de</w:t>
      </w:r>
      <w:r w:rsidRPr="00DD2675" w:rsidR="007F4B69">
        <w:t xml:space="preserve"> speerpunt</w:t>
      </w:r>
      <w:r w:rsidRPr="00DD2675" w:rsidR="00642327">
        <w:t>en</w:t>
      </w:r>
      <w:r w:rsidRPr="00DD2675" w:rsidR="004D3A18">
        <w:t xml:space="preserve"> van de ILT</w:t>
      </w:r>
      <w:r w:rsidRPr="00DD2675" w:rsidR="007F4B69">
        <w:t xml:space="preserve"> is de inzet op bescherm</w:t>
      </w:r>
      <w:r w:rsidRPr="00DD2675" w:rsidR="00642327">
        <w:t>ing</w:t>
      </w:r>
      <w:r w:rsidRPr="00DD2675" w:rsidR="007F4B69">
        <w:t xml:space="preserve"> </w:t>
      </w:r>
      <w:r w:rsidRPr="00DD2675" w:rsidR="00F06083">
        <w:rPr>
          <w:color w:val="auto"/>
        </w:rPr>
        <w:t xml:space="preserve">tegen de schadelijke gevolgen van PFAS </w:t>
      </w:r>
      <w:r w:rsidRPr="00DD2675" w:rsidR="00CC7AE1">
        <w:rPr>
          <w:color w:val="auto"/>
        </w:rPr>
        <w:t>voor een betere kwaliteit van het water</w:t>
      </w:r>
      <w:r w:rsidRPr="00DD2675" w:rsidR="00F06083">
        <w:rPr>
          <w:color w:val="auto"/>
        </w:rPr>
        <w:t>.</w:t>
      </w:r>
      <w:r w:rsidRPr="00D068C8" w:rsidR="00F06083">
        <w:rPr>
          <w:color w:val="auto"/>
        </w:rPr>
        <w:t xml:space="preserve"> De ILT wil dat bedrijven chemische stoffen </w:t>
      </w:r>
      <w:r w:rsidR="00CC7AE1">
        <w:rPr>
          <w:color w:val="auto"/>
        </w:rPr>
        <w:t>verantwoord</w:t>
      </w:r>
      <w:r w:rsidRPr="00D068C8" w:rsidR="00F06083">
        <w:rPr>
          <w:color w:val="auto"/>
        </w:rPr>
        <w:t xml:space="preserve"> gebruiken om </w:t>
      </w:r>
      <w:r w:rsidR="00CC7AE1">
        <w:rPr>
          <w:color w:val="auto"/>
        </w:rPr>
        <w:t>schade tijdens productie of gebruik te voorkomen</w:t>
      </w:r>
      <w:r w:rsidRPr="00D068C8" w:rsidR="00F06083">
        <w:rPr>
          <w:color w:val="auto"/>
        </w:rPr>
        <w:t xml:space="preserve">. </w:t>
      </w:r>
    </w:p>
    <w:p w:rsidR="00B244C4" w:rsidP="00C56522" w:rsidRDefault="00B244C4" w14:paraId="1D05DAD4" w14:textId="77777777">
      <w:pPr>
        <w:rPr>
          <w:color w:val="auto"/>
        </w:rPr>
      </w:pPr>
    </w:p>
    <w:p w:rsidRPr="00D068C8" w:rsidR="00CE615E" w:rsidP="00C56522" w:rsidRDefault="001635D0" w14:paraId="67E002E9" w14:textId="3ECB6C48">
      <w:pPr>
        <w:rPr>
          <w:color w:val="auto"/>
        </w:rPr>
      </w:pPr>
      <w:r>
        <w:rPr>
          <w:color w:val="auto"/>
        </w:rPr>
        <w:t>Prioriteiten van de ILT in 2027 zijn ook de versterking van het toezicht op cyberweerbaarheid</w:t>
      </w:r>
      <w:r w:rsidR="00370BEB">
        <w:rPr>
          <w:color w:val="auto"/>
        </w:rPr>
        <w:t>, een goed werkend VTH-stelsel milieu voor de gezamenlijke aanpak van milieucriminaliteit</w:t>
      </w:r>
      <w:r>
        <w:rPr>
          <w:color w:val="auto"/>
        </w:rPr>
        <w:t xml:space="preserve"> en de belangen van omwonenden en de leefomgeving bij de uitbreiding van activiteiten van Defensie.</w:t>
      </w:r>
      <w:r w:rsidRPr="00D068C8" w:rsidR="00F06083">
        <w:rPr>
          <w:color w:val="auto"/>
        </w:rPr>
        <w:t xml:space="preserve"> </w:t>
      </w:r>
      <w:r w:rsidRPr="00D068C8" w:rsidR="00CE615E">
        <w:rPr>
          <w:color w:val="auto"/>
        </w:rPr>
        <w:t xml:space="preserve">De ILT zet in 2027 </w:t>
      </w:r>
      <w:r w:rsidR="00823111">
        <w:rPr>
          <w:color w:val="auto"/>
        </w:rPr>
        <w:t>verder</w:t>
      </w:r>
      <w:r w:rsidRPr="00D068C8" w:rsidR="00295278">
        <w:rPr>
          <w:color w:val="auto"/>
        </w:rPr>
        <w:t xml:space="preserve"> </w:t>
      </w:r>
      <w:r w:rsidRPr="00D068C8" w:rsidR="00CE615E">
        <w:rPr>
          <w:color w:val="auto"/>
        </w:rPr>
        <w:t xml:space="preserve">in op </w:t>
      </w:r>
      <w:r w:rsidRPr="00D068C8" w:rsidR="00295278">
        <w:rPr>
          <w:color w:val="auto"/>
        </w:rPr>
        <w:t>een forse</w:t>
      </w:r>
      <w:r w:rsidRPr="00D068C8" w:rsidR="00CE615E">
        <w:rPr>
          <w:color w:val="auto"/>
        </w:rPr>
        <w:t xml:space="preserve"> versterking van het markttoezicht </w:t>
      </w:r>
      <w:r w:rsidR="00310A32">
        <w:rPr>
          <w:color w:val="auto"/>
        </w:rPr>
        <w:t>op inkomende</w:t>
      </w:r>
      <w:r>
        <w:rPr>
          <w:color w:val="auto"/>
        </w:rPr>
        <w:t xml:space="preserve"> producten van buiten de EU die niet aan de Europese eisen voldoen, door samen met andere toezichthouders meer controles uit te voeren aan de grens</w:t>
      </w:r>
      <w:r w:rsidRPr="00D068C8" w:rsidR="00CE615E">
        <w:rPr>
          <w:color w:val="auto"/>
        </w:rPr>
        <w:t xml:space="preserve">. Deze taakuitbreiding is </w:t>
      </w:r>
      <w:r w:rsidRPr="00D068C8" w:rsidR="00CE615E">
        <w:rPr>
          <w:color w:val="auto"/>
        </w:rPr>
        <w:lastRenderedPageBreak/>
        <w:t xml:space="preserve">mogelijk vanuit het budget dat ter beschikking </w:t>
      </w:r>
      <w:r w:rsidRPr="00D068C8" w:rsidR="00D068C8">
        <w:rPr>
          <w:color w:val="auto"/>
        </w:rPr>
        <w:t xml:space="preserve">is </w:t>
      </w:r>
      <w:r w:rsidRPr="00D068C8" w:rsidR="00CE615E">
        <w:rPr>
          <w:color w:val="auto"/>
        </w:rPr>
        <w:t xml:space="preserve">gesteld voor versterking van het toezicht op e-commerce. </w:t>
      </w:r>
    </w:p>
    <w:p w:rsidRPr="00D068C8" w:rsidR="009661D8" w:rsidP="00C56522" w:rsidRDefault="009661D8" w14:paraId="1B0827BB" w14:textId="77777777">
      <w:pPr>
        <w:rPr>
          <w:color w:val="auto"/>
        </w:rPr>
      </w:pPr>
    </w:p>
    <w:p w:rsidRPr="00D068C8" w:rsidR="009661D8" w:rsidP="009661D8" w:rsidRDefault="009661D8" w14:paraId="6DAA8737" w14:textId="2C417312">
      <w:pPr>
        <w:rPr>
          <w:b/>
          <w:bCs/>
          <w:color w:val="auto"/>
        </w:rPr>
      </w:pPr>
      <w:r w:rsidRPr="00D068C8">
        <w:rPr>
          <w:b/>
          <w:bCs/>
          <w:color w:val="auto"/>
        </w:rPr>
        <w:t xml:space="preserve">Uitdagingen </w:t>
      </w:r>
      <w:r w:rsidRPr="00D068C8" w:rsidR="00D068C8">
        <w:rPr>
          <w:b/>
          <w:bCs/>
          <w:color w:val="auto"/>
        </w:rPr>
        <w:t xml:space="preserve">en scherpe keuzes </w:t>
      </w:r>
    </w:p>
    <w:p w:rsidR="009661D8" w:rsidP="00EA23C6" w:rsidRDefault="00B176FC" w14:paraId="630EF368" w14:textId="54C2A58D">
      <w:pPr>
        <w:tabs>
          <w:tab w:val="left" w:pos="1185"/>
        </w:tabs>
        <w:rPr>
          <w:color w:val="auto"/>
        </w:rPr>
      </w:pPr>
      <w:r w:rsidRPr="00D068C8">
        <w:rPr>
          <w:color w:val="auto"/>
        </w:rPr>
        <w:t>De ILT moet vanwege de veelheid en diversiteit van taken en de per definitie beperkte middelen altijd keuzes maken in wat zij aanpakt en op welke wijze zij dat doet.</w:t>
      </w:r>
      <w:r>
        <w:rPr>
          <w:color w:val="auto"/>
        </w:rPr>
        <w:t xml:space="preserve"> </w:t>
      </w:r>
      <w:r w:rsidRPr="00D068C8" w:rsidR="009661D8">
        <w:rPr>
          <w:color w:val="auto"/>
        </w:rPr>
        <w:t xml:space="preserve">De afgelopen periode is de ILT met verschillende tekorten geconfronteerd in de uitvoering. Zo zijn tarieven voor de </w:t>
      </w:r>
      <w:r w:rsidR="003D6DC3">
        <w:rPr>
          <w:color w:val="auto"/>
        </w:rPr>
        <w:t xml:space="preserve">ICT-voorzieningen en investeringen </w:t>
      </w:r>
      <w:r w:rsidRPr="00D068C8" w:rsidR="009661D8">
        <w:rPr>
          <w:color w:val="auto"/>
        </w:rPr>
        <w:t xml:space="preserve">sterk toegenomen en is er sprake van verplichte uitgaven aan informatiebeveiliging, privacy, integriteit en compliance. Ook heeft de ILT te maken met de Rijksbrede taakstellingen. </w:t>
      </w:r>
    </w:p>
    <w:p w:rsidR="00EA23C6" w:rsidP="00EA23C6" w:rsidRDefault="00EA23C6" w14:paraId="36AC4AEF" w14:textId="77777777">
      <w:pPr>
        <w:tabs>
          <w:tab w:val="left" w:pos="1185"/>
        </w:tabs>
        <w:rPr>
          <w:color w:val="auto"/>
        </w:rPr>
      </w:pPr>
    </w:p>
    <w:p w:rsidRPr="00D068C8" w:rsidR="00CE615E" w:rsidP="00CE615E" w:rsidRDefault="00C56522" w14:paraId="76D394BC" w14:textId="73CC6038">
      <w:pPr>
        <w:rPr>
          <w:color w:val="auto"/>
        </w:rPr>
      </w:pPr>
      <w:bookmarkStart w:name="_Hlk236117383" w:id="1"/>
      <w:r w:rsidRPr="00D068C8">
        <w:rPr>
          <w:color w:val="auto"/>
        </w:rPr>
        <w:t xml:space="preserve">In </w:t>
      </w:r>
      <w:r w:rsidRPr="00D068C8" w:rsidR="009661D8">
        <w:rPr>
          <w:color w:val="auto"/>
        </w:rPr>
        <w:t>2026</w:t>
      </w:r>
      <w:r w:rsidRPr="00D068C8">
        <w:rPr>
          <w:color w:val="auto"/>
        </w:rPr>
        <w:t xml:space="preserve"> en </w:t>
      </w:r>
      <w:r w:rsidR="00F7663F">
        <w:rPr>
          <w:color w:val="auto"/>
        </w:rPr>
        <w:t>vanaf</w:t>
      </w:r>
      <w:r w:rsidRPr="00D068C8">
        <w:rPr>
          <w:color w:val="auto"/>
        </w:rPr>
        <w:t xml:space="preserve"> 2027 </w:t>
      </w:r>
      <w:r w:rsidR="007E0CE2">
        <w:rPr>
          <w:color w:val="auto"/>
        </w:rPr>
        <w:t>zal</w:t>
      </w:r>
      <w:r w:rsidRPr="00D068C8" w:rsidR="007E0CE2">
        <w:rPr>
          <w:color w:val="auto"/>
        </w:rPr>
        <w:t xml:space="preserve"> </w:t>
      </w:r>
      <w:r w:rsidRPr="00D068C8">
        <w:rPr>
          <w:color w:val="auto"/>
        </w:rPr>
        <w:t>de ILT vanwege</w:t>
      </w:r>
      <w:r w:rsidRPr="00D068C8" w:rsidR="009661D8">
        <w:rPr>
          <w:color w:val="auto"/>
        </w:rPr>
        <w:t xml:space="preserve"> de</w:t>
      </w:r>
      <w:r w:rsidRPr="00D068C8">
        <w:rPr>
          <w:color w:val="auto"/>
        </w:rPr>
        <w:t xml:space="preserve"> tekorten in de uitvoering </w:t>
      </w:r>
      <w:r w:rsidR="007E0CE2">
        <w:rPr>
          <w:color w:val="auto"/>
        </w:rPr>
        <w:t>daarom steviger</w:t>
      </w:r>
      <w:r w:rsidRPr="00D068C8">
        <w:rPr>
          <w:color w:val="auto"/>
        </w:rPr>
        <w:t xml:space="preserve"> prioriteren</w:t>
      </w:r>
      <w:bookmarkEnd w:id="1"/>
      <w:r w:rsidRPr="00D068C8">
        <w:rPr>
          <w:color w:val="auto"/>
        </w:rPr>
        <w:t>.</w:t>
      </w:r>
      <w:r w:rsidR="00F7663F">
        <w:rPr>
          <w:color w:val="auto"/>
        </w:rPr>
        <w:t xml:space="preserve"> </w:t>
      </w:r>
      <w:bookmarkStart w:name="_Hlk236046930" w:id="2"/>
      <w:r w:rsidRPr="00B700AD" w:rsidR="009D77E1">
        <w:rPr>
          <w:color w:val="auto"/>
        </w:rPr>
        <w:t>Deels gaat het om het generiek bijstellen van inspecties, maar voor een belangrijk deel ook om specifiek gerichte posterioriteiten</w:t>
      </w:r>
      <w:r w:rsidR="00CD6F79">
        <w:rPr>
          <w:i/>
          <w:iCs/>
          <w:color w:val="auto"/>
        </w:rPr>
        <w:t xml:space="preserve">. </w:t>
      </w:r>
      <w:r w:rsidR="009D77E1">
        <w:rPr>
          <w:color w:val="auto"/>
        </w:rPr>
        <w:t>B</w:t>
      </w:r>
      <w:bookmarkEnd w:id="2"/>
      <w:r w:rsidRPr="00D068C8" w:rsidR="00CE615E">
        <w:rPr>
          <w:color w:val="auto"/>
        </w:rPr>
        <w:t xml:space="preserve">ij het bepalen van de onderwerpen </w:t>
      </w:r>
      <w:r w:rsidR="007F4B69">
        <w:rPr>
          <w:color w:val="auto"/>
        </w:rPr>
        <w:t xml:space="preserve">kijkt de ILT </w:t>
      </w:r>
      <w:r w:rsidR="00CD6F79">
        <w:rPr>
          <w:color w:val="auto"/>
        </w:rPr>
        <w:t>n</w:t>
      </w:r>
      <w:r w:rsidRPr="00D068C8" w:rsidR="00CE615E">
        <w:rPr>
          <w:color w:val="auto"/>
        </w:rPr>
        <w:t>aar d</w:t>
      </w:r>
      <w:r w:rsidR="00CD6F79">
        <w:rPr>
          <w:color w:val="auto"/>
        </w:rPr>
        <w:t xml:space="preserve">e </w:t>
      </w:r>
      <w:r w:rsidRPr="00D068C8" w:rsidR="00CE615E">
        <w:rPr>
          <w:color w:val="auto"/>
        </w:rPr>
        <w:t>risico’s,</w:t>
      </w:r>
      <w:r w:rsidR="00CD6F79">
        <w:rPr>
          <w:color w:val="auto"/>
        </w:rPr>
        <w:t xml:space="preserve"> </w:t>
      </w:r>
      <w:r w:rsidRPr="00D068C8" w:rsidR="00CE615E">
        <w:rPr>
          <w:color w:val="auto"/>
        </w:rPr>
        <w:t>het nalevingsniveau binnen sector</w:t>
      </w:r>
      <w:r w:rsidR="00CD6F79">
        <w:rPr>
          <w:color w:val="auto"/>
        </w:rPr>
        <w:t>en</w:t>
      </w:r>
      <w:r w:rsidRPr="00D068C8" w:rsidR="00CE615E">
        <w:rPr>
          <w:color w:val="auto"/>
        </w:rPr>
        <w:t xml:space="preserve"> en welk maatschappelijk belang er met inspectie-inzet wordt gediend. </w:t>
      </w:r>
      <w:r w:rsidRPr="00D068C8" w:rsidR="00DC4CE6">
        <w:rPr>
          <w:color w:val="auto"/>
        </w:rPr>
        <w:t>Daarnaast</w:t>
      </w:r>
      <w:r w:rsidR="00CD6F79">
        <w:rPr>
          <w:color w:val="auto"/>
        </w:rPr>
        <w:t xml:space="preserve"> houdt de ILT</w:t>
      </w:r>
      <w:r w:rsidR="001C1318">
        <w:rPr>
          <w:color w:val="auto"/>
        </w:rPr>
        <w:t xml:space="preserve"> er</w:t>
      </w:r>
      <w:r w:rsidR="00CD6F79">
        <w:rPr>
          <w:color w:val="auto"/>
        </w:rPr>
        <w:t xml:space="preserve"> rekening me</w:t>
      </w:r>
      <w:r w:rsidR="001C1318">
        <w:rPr>
          <w:color w:val="auto"/>
        </w:rPr>
        <w:t>e dat</w:t>
      </w:r>
      <w:r w:rsidR="00CD6F79">
        <w:rPr>
          <w:color w:val="auto"/>
        </w:rPr>
        <w:t xml:space="preserve"> </w:t>
      </w:r>
      <w:r w:rsidR="004D3A18">
        <w:rPr>
          <w:color w:val="auto"/>
        </w:rPr>
        <w:t xml:space="preserve">sommige </w:t>
      </w:r>
      <w:r w:rsidRPr="00D068C8" w:rsidR="00CE615E">
        <w:rPr>
          <w:color w:val="auto"/>
        </w:rPr>
        <w:t xml:space="preserve">taken of dienstonderdelen separaat </w:t>
      </w:r>
      <w:r w:rsidR="00CD6F79">
        <w:rPr>
          <w:color w:val="auto"/>
        </w:rPr>
        <w:t xml:space="preserve">worden </w:t>
      </w:r>
      <w:r w:rsidRPr="00D068C8" w:rsidR="00CE615E">
        <w:rPr>
          <w:color w:val="auto"/>
        </w:rPr>
        <w:t xml:space="preserve">gefinancierd. </w:t>
      </w:r>
      <w:r w:rsidR="004D3A18">
        <w:rPr>
          <w:color w:val="auto"/>
        </w:rPr>
        <w:t>I</w:t>
      </w:r>
      <w:r w:rsidRPr="00CD6F79" w:rsidR="004D3A18">
        <w:rPr>
          <w:color w:val="auto"/>
        </w:rPr>
        <w:t>n</w:t>
      </w:r>
      <w:r w:rsidR="004D3A18">
        <w:rPr>
          <w:color w:val="auto"/>
        </w:rPr>
        <w:t xml:space="preserve"> overeenstemming met</w:t>
      </w:r>
      <w:r w:rsidRPr="00CD6F79" w:rsidR="004D3A18">
        <w:rPr>
          <w:color w:val="auto"/>
        </w:rPr>
        <w:t xml:space="preserve"> de</w:t>
      </w:r>
      <w:r w:rsidR="004D3A18">
        <w:rPr>
          <w:color w:val="auto"/>
        </w:rPr>
        <w:t xml:space="preserve"> koers van de</w:t>
      </w:r>
      <w:r w:rsidRPr="00CD6F79" w:rsidR="004D3A18">
        <w:rPr>
          <w:color w:val="auto"/>
        </w:rPr>
        <w:t xml:space="preserve"> ILT Meerjarenstrategie 2026-2029 wordt </w:t>
      </w:r>
      <w:r w:rsidR="004D3A18">
        <w:rPr>
          <w:color w:val="auto"/>
        </w:rPr>
        <w:t xml:space="preserve">ook </w:t>
      </w:r>
      <w:r w:rsidRPr="00CD6F79" w:rsidR="004D3A18">
        <w:rPr>
          <w:color w:val="auto"/>
        </w:rPr>
        <w:t>het milieudomein relatief ontzien.</w:t>
      </w:r>
    </w:p>
    <w:p w:rsidR="00CE615E" w:rsidP="00CE615E" w:rsidRDefault="00CE615E" w14:paraId="08A9FA54" w14:textId="4B2EFB11">
      <w:pPr>
        <w:rPr>
          <w:color w:val="auto"/>
        </w:rPr>
      </w:pPr>
    </w:p>
    <w:p w:rsidRPr="00D068C8" w:rsidR="00DC4CE6" w:rsidP="00CE615E" w:rsidRDefault="00D068C8" w14:paraId="73F83700" w14:textId="3A05AE1C">
      <w:pPr>
        <w:rPr>
          <w:b/>
          <w:bCs/>
          <w:color w:val="auto"/>
        </w:rPr>
      </w:pPr>
      <w:r w:rsidRPr="00D068C8">
        <w:rPr>
          <w:b/>
          <w:bCs/>
          <w:color w:val="auto"/>
        </w:rPr>
        <w:t>D</w:t>
      </w:r>
      <w:r w:rsidRPr="00D068C8" w:rsidR="00DC4CE6">
        <w:rPr>
          <w:b/>
          <w:bCs/>
          <w:color w:val="auto"/>
        </w:rPr>
        <w:t>oorwerking en eigen verantwoordelijkheid</w:t>
      </w:r>
    </w:p>
    <w:p w:rsidR="00DC4CE6" w:rsidP="00CE615E" w:rsidRDefault="00DC4CE6" w14:paraId="4DABCE02" w14:textId="71D55B1B">
      <w:pPr>
        <w:rPr>
          <w:color w:val="auto"/>
        </w:rPr>
      </w:pPr>
      <w:r w:rsidRPr="00D068C8">
        <w:rPr>
          <w:color w:val="auto"/>
        </w:rPr>
        <w:t>Het ILT Jaarplan 2026, dat mijn ambtsvoorganger op Prinsjesdag 202</w:t>
      </w:r>
      <w:r w:rsidR="000651DF">
        <w:rPr>
          <w:color w:val="auto"/>
        </w:rPr>
        <w:t>5</w:t>
      </w:r>
      <w:r w:rsidRPr="00D068C8">
        <w:rPr>
          <w:color w:val="auto"/>
        </w:rPr>
        <w:t xml:space="preserve"> aan u heeft aangeboden, kan </w:t>
      </w:r>
      <w:r w:rsidR="00F659C0">
        <w:rPr>
          <w:color w:val="auto"/>
        </w:rPr>
        <w:t xml:space="preserve">om bovengenoemde redenen </w:t>
      </w:r>
      <w:r w:rsidRPr="00D068C8">
        <w:rPr>
          <w:color w:val="auto"/>
        </w:rPr>
        <w:t xml:space="preserve">niet </w:t>
      </w:r>
      <w:r w:rsidR="003D6DC3">
        <w:rPr>
          <w:color w:val="auto"/>
        </w:rPr>
        <w:t xml:space="preserve">volledig </w:t>
      </w:r>
      <w:r w:rsidRPr="00D068C8">
        <w:rPr>
          <w:color w:val="auto"/>
        </w:rPr>
        <w:t xml:space="preserve">in oorspronkelijke vorm worden uitgevoerd. De onderwerpen waar de ILT </w:t>
      </w:r>
      <w:r w:rsidR="007F4B69">
        <w:rPr>
          <w:color w:val="auto"/>
        </w:rPr>
        <w:t xml:space="preserve">dit jaar en ook in 2027 </w:t>
      </w:r>
      <w:r w:rsidRPr="00D068C8">
        <w:rPr>
          <w:color w:val="auto"/>
        </w:rPr>
        <w:t xml:space="preserve">minder op inzet, zijn opgenomen in het </w:t>
      </w:r>
      <w:r w:rsidR="00E60320">
        <w:rPr>
          <w:color w:val="auto"/>
        </w:rPr>
        <w:t>J</w:t>
      </w:r>
      <w:r w:rsidRPr="00D068C8">
        <w:rPr>
          <w:color w:val="auto"/>
        </w:rPr>
        <w:t>aarplan 2027</w:t>
      </w:r>
      <w:r w:rsidR="004C5479">
        <w:rPr>
          <w:color w:val="auto"/>
        </w:rPr>
        <w:t xml:space="preserve">. </w:t>
      </w:r>
      <w:r w:rsidRPr="00D068C8">
        <w:rPr>
          <w:color w:val="auto"/>
        </w:rPr>
        <w:t xml:space="preserve"> </w:t>
      </w:r>
    </w:p>
    <w:p w:rsidR="004D3A18" w:rsidP="00CE615E" w:rsidRDefault="004D3A18" w14:paraId="6A3E8836" w14:textId="77777777">
      <w:pPr>
        <w:rPr>
          <w:color w:val="auto"/>
        </w:rPr>
      </w:pPr>
    </w:p>
    <w:p w:rsidR="008D7493" w:rsidP="008D7493" w:rsidRDefault="008D7493" w14:paraId="1C487B4A" w14:textId="10F296A1">
      <w:pPr>
        <w:rPr>
          <w:color w:val="auto"/>
        </w:rPr>
      </w:pPr>
      <w:r>
        <w:rPr>
          <w:color w:val="auto"/>
        </w:rPr>
        <w:t>Overheid en het bedrijfsleven staan samen aan de lat voor het werken aan e</w:t>
      </w:r>
      <w:r w:rsidRPr="00D068C8">
        <w:rPr>
          <w:color w:val="auto"/>
        </w:rPr>
        <w:t>en veilig, duurzaam en eerlijk Nederland</w:t>
      </w:r>
      <w:r>
        <w:rPr>
          <w:color w:val="auto"/>
        </w:rPr>
        <w:t xml:space="preserve">. </w:t>
      </w:r>
      <w:r w:rsidR="004C5479">
        <w:rPr>
          <w:color w:val="auto"/>
        </w:rPr>
        <w:t xml:space="preserve">De beperking van de ILT-inzet kan leiden tot </w:t>
      </w:r>
      <w:r w:rsidRPr="00D068C8" w:rsidR="004C5479">
        <w:rPr>
          <w:color w:val="auto"/>
        </w:rPr>
        <w:t>verminderde naleving van wet- en regelgeving</w:t>
      </w:r>
      <w:r w:rsidR="00A35640">
        <w:t>.</w:t>
      </w:r>
      <w:r w:rsidR="005A1D02">
        <w:t xml:space="preserve"> </w:t>
      </w:r>
      <w:r w:rsidR="004D3A18">
        <w:t xml:space="preserve">Tegelijkertijd vertrouw ik erop dat ondernemers </w:t>
      </w:r>
      <w:r>
        <w:t xml:space="preserve">en andere onder toezicht staande partijen invulling geven aan hun verantwoordelijkheid om regels na te leven en </w:t>
      </w:r>
      <w:r>
        <w:rPr>
          <w:color w:val="auto"/>
        </w:rPr>
        <w:t xml:space="preserve">daarmee veiligheids-, gezondheids- en milieurisico’s te beheersen. </w:t>
      </w:r>
      <w:r w:rsidR="00725895">
        <w:rPr>
          <w:color w:val="auto"/>
        </w:rPr>
        <w:t xml:space="preserve">Risico’s van verminderde toezichtsinzet kunnen deels gemitigeerd worden. Zo is </w:t>
      </w:r>
      <w:r w:rsidRPr="00D068C8" w:rsidR="004C5479">
        <w:rPr>
          <w:color w:val="auto"/>
        </w:rPr>
        <w:t>de ILT</w:t>
      </w:r>
      <w:r w:rsidR="00725895">
        <w:rPr>
          <w:color w:val="auto"/>
        </w:rPr>
        <w:t xml:space="preserve"> in verschillende gevallen</w:t>
      </w:r>
      <w:r w:rsidR="00A33EA2">
        <w:rPr>
          <w:color w:val="auto"/>
        </w:rPr>
        <w:t xml:space="preserve"> </w:t>
      </w:r>
      <w:r w:rsidRPr="00D068C8" w:rsidR="004C5479">
        <w:rPr>
          <w:color w:val="auto"/>
        </w:rPr>
        <w:t>niet de enige toezichthouder en kunnen partners een rol (blijven) spelen.</w:t>
      </w:r>
      <w:r w:rsidR="004C5479">
        <w:rPr>
          <w:color w:val="auto"/>
        </w:rPr>
        <w:t xml:space="preserve"> Denk bijvoorbeeld aan het toezicht op taxivervoer, waarbij ook de politie (volledig) en gemeentelijke boa’s (deels) bevoegdheden hebben.</w:t>
      </w:r>
      <w:r w:rsidR="007904F7">
        <w:rPr>
          <w:color w:val="auto"/>
        </w:rPr>
        <w:t xml:space="preserve"> </w:t>
      </w:r>
      <w:r w:rsidR="00725895">
        <w:rPr>
          <w:color w:val="auto"/>
        </w:rPr>
        <w:t xml:space="preserve">Enkele </w:t>
      </w:r>
      <w:r w:rsidR="004C5479">
        <w:rPr>
          <w:color w:val="auto"/>
        </w:rPr>
        <w:t xml:space="preserve">van de door ILT gemaakte keuzes sluiten aan bij de </w:t>
      </w:r>
      <w:r w:rsidR="007352E0">
        <w:rPr>
          <w:color w:val="auto"/>
        </w:rPr>
        <w:t xml:space="preserve">Rijksbrede </w:t>
      </w:r>
      <w:r w:rsidR="004C5479">
        <w:rPr>
          <w:color w:val="auto"/>
        </w:rPr>
        <w:t>aanpak regeldruk of kunnen worden betrokken bij lopende beleidsheroverweging, bijvoorbeeld de taakuitvoering in het kader van de Wet Rijonderricht Motor</w:t>
      </w:r>
      <w:r w:rsidR="00CA46D3">
        <w:rPr>
          <w:color w:val="auto"/>
        </w:rPr>
        <w:t>rij</w:t>
      </w:r>
      <w:r w:rsidR="004C5479">
        <w:rPr>
          <w:color w:val="auto"/>
        </w:rPr>
        <w:t xml:space="preserve">tuigen. </w:t>
      </w:r>
      <w:r>
        <w:rPr>
          <w:color w:val="auto"/>
        </w:rPr>
        <w:t xml:space="preserve">Onafhankelijk toezicht door de ILT blijft bijdragen aan het verminderen van risico’s, maar het toezicht kan simpelweg niet overal tegelijk zijn. </w:t>
      </w:r>
    </w:p>
    <w:p w:rsidR="004C5479" w:rsidP="004C5479" w:rsidRDefault="004C5479" w14:paraId="2A934693" w14:textId="77777777">
      <w:pPr>
        <w:rPr>
          <w:color w:val="auto"/>
        </w:rPr>
      </w:pPr>
    </w:p>
    <w:p w:rsidRPr="00D068C8" w:rsidR="00C56522" w:rsidP="00C56522" w:rsidRDefault="00EA23C6" w14:paraId="2BD3875F" w14:textId="35CED463">
      <w:pPr>
        <w:rPr>
          <w:b/>
          <w:bCs/>
          <w:color w:val="auto"/>
        </w:rPr>
      </w:pPr>
      <w:r>
        <w:rPr>
          <w:b/>
          <w:bCs/>
          <w:color w:val="auto"/>
        </w:rPr>
        <w:t xml:space="preserve">Vervolg en </w:t>
      </w:r>
      <w:r w:rsidR="004C5479">
        <w:rPr>
          <w:b/>
          <w:bCs/>
          <w:color w:val="auto"/>
        </w:rPr>
        <w:t>b</w:t>
      </w:r>
      <w:r w:rsidRPr="00D068C8" w:rsidR="00CE615E">
        <w:rPr>
          <w:b/>
          <w:bCs/>
          <w:color w:val="auto"/>
        </w:rPr>
        <w:t xml:space="preserve">asiskwaliteit </w:t>
      </w:r>
    </w:p>
    <w:p w:rsidR="00C56522" w:rsidP="004C5479" w:rsidRDefault="004C5479" w14:paraId="748A4F4E" w14:textId="1089DDE2">
      <w:pPr>
        <w:tabs>
          <w:tab w:val="left" w:pos="1185"/>
        </w:tabs>
        <w:rPr>
          <w:color w:val="auto"/>
        </w:rPr>
      </w:pPr>
      <w:r>
        <w:rPr>
          <w:color w:val="auto"/>
        </w:rPr>
        <w:t xml:space="preserve">Een slagvaardige en efficiënte rijksdienst is een speerpunt van het kabinet en de komende jaren blijven scherpe keuzes nodig om de ambities </w:t>
      </w:r>
      <w:r w:rsidR="00920051">
        <w:rPr>
          <w:color w:val="auto"/>
        </w:rPr>
        <w:t xml:space="preserve">waar </w:t>
      </w:r>
      <w:r>
        <w:rPr>
          <w:color w:val="auto"/>
        </w:rPr>
        <w:t xml:space="preserve">te </w:t>
      </w:r>
      <w:r w:rsidR="00920051">
        <w:rPr>
          <w:color w:val="auto"/>
        </w:rPr>
        <w:t>maken</w:t>
      </w:r>
      <w:r>
        <w:rPr>
          <w:color w:val="auto"/>
        </w:rPr>
        <w:t xml:space="preserve">. Dit betekent enerzijds doorontwikkeling van werkwijzen om taken zo </w:t>
      </w:r>
      <w:r w:rsidR="003D6DC3">
        <w:rPr>
          <w:color w:val="auto"/>
        </w:rPr>
        <w:t xml:space="preserve">efficiënt, </w:t>
      </w:r>
      <w:r>
        <w:rPr>
          <w:color w:val="auto"/>
        </w:rPr>
        <w:t xml:space="preserve">slim, risicogestuurd en effectief uit te voeren. </w:t>
      </w:r>
      <w:r w:rsidR="007352E0">
        <w:rPr>
          <w:color w:val="auto"/>
        </w:rPr>
        <w:t>A</w:t>
      </w:r>
      <w:r>
        <w:rPr>
          <w:color w:val="auto"/>
        </w:rPr>
        <w:t xml:space="preserve">nderzijds is het onvermijdelijk dat de ILT, net als andere toezichthouders, gerichte inhoudelijke keuzes maakt in wat zij aanpakt binnen de </w:t>
      </w:r>
      <w:r w:rsidR="007E0CE2">
        <w:rPr>
          <w:color w:val="auto"/>
        </w:rPr>
        <w:t xml:space="preserve">beschikbare </w:t>
      </w:r>
      <w:r>
        <w:rPr>
          <w:color w:val="auto"/>
        </w:rPr>
        <w:t xml:space="preserve">budgettaire kaders. Om zicht te krijgen op de mate waarin bestaande </w:t>
      </w:r>
      <w:r w:rsidR="005925BB">
        <w:rPr>
          <w:color w:val="auto"/>
        </w:rPr>
        <w:t>ILT-capaciteit</w:t>
      </w:r>
      <w:r>
        <w:rPr>
          <w:color w:val="auto"/>
        </w:rPr>
        <w:t xml:space="preserve"> toereikend is voor het bieden van </w:t>
      </w:r>
      <w:r w:rsidRPr="00D068C8">
        <w:rPr>
          <w:color w:val="auto"/>
        </w:rPr>
        <w:t>een zeker basiskwaliteitsniveau</w:t>
      </w:r>
      <w:r>
        <w:rPr>
          <w:color w:val="auto"/>
        </w:rPr>
        <w:t xml:space="preserve"> zal in </w:t>
      </w:r>
      <w:r w:rsidRPr="00D068C8" w:rsidR="00D068C8">
        <w:rPr>
          <w:color w:val="auto"/>
        </w:rPr>
        <w:t xml:space="preserve">opdracht van </w:t>
      </w:r>
      <w:r w:rsidR="00EC6059">
        <w:rPr>
          <w:color w:val="auto"/>
        </w:rPr>
        <w:t>het</w:t>
      </w:r>
      <w:r w:rsidRPr="00D068C8" w:rsidR="00D068C8">
        <w:rPr>
          <w:color w:val="auto"/>
        </w:rPr>
        <w:t xml:space="preserve"> ministerie</w:t>
      </w:r>
      <w:r w:rsidR="00EC6059">
        <w:rPr>
          <w:color w:val="auto"/>
        </w:rPr>
        <w:t xml:space="preserve"> van Infrastructuur en Waterstaat</w:t>
      </w:r>
      <w:r w:rsidRPr="00D068C8" w:rsidR="00D068C8">
        <w:rPr>
          <w:color w:val="auto"/>
        </w:rPr>
        <w:t xml:space="preserve"> samen met de ILT </w:t>
      </w:r>
      <w:r w:rsidRPr="00D068C8" w:rsidR="00C56522">
        <w:rPr>
          <w:color w:val="auto"/>
        </w:rPr>
        <w:t xml:space="preserve">een onderzoek </w:t>
      </w:r>
      <w:r>
        <w:rPr>
          <w:color w:val="auto"/>
        </w:rPr>
        <w:t xml:space="preserve">worden gestart </w:t>
      </w:r>
      <w:r w:rsidRPr="00D068C8" w:rsidR="00C56522">
        <w:rPr>
          <w:color w:val="auto"/>
        </w:rPr>
        <w:t xml:space="preserve">naar de uitvoering van het takenpakket van de </w:t>
      </w:r>
      <w:r>
        <w:rPr>
          <w:color w:val="auto"/>
        </w:rPr>
        <w:t>inspectie</w:t>
      </w:r>
      <w:r w:rsidRPr="00D068C8" w:rsidR="00C56522">
        <w:rPr>
          <w:color w:val="auto"/>
        </w:rPr>
        <w:t xml:space="preserve">. Onderdeel van de vraagstelling is ook de financieringswijze van (nieuwe taken </w:t>
      </w:r>
      <w:r w:rsidR="00BE0B4A">
        <w:rPr>
          <w:color w:val="auto"/>
        </w:rPr>
        <w:t>voor</w:t>
      </w:r>
      <w:r w:rsidRPr="00D068C8" w:rsidR="00C56522">
        <w:rPr>
          <w:color w:val="auto"/>
        </w:rPr>
        <w:t>) de ILT</w:t>
      </w:r>
      <w:r w:rsidR="00A723FF">
        <w:rPr>
          <w:color w:val="auto"/>
        </w:rPr>
        <w:t>.</w:t>
      </w:r>
      <w:r w:rsidR="005925BB">
        <w:rPr>
          <w:color w:val="auto"/>
        </w:rPr>
        <w:t xml:space="preserve"> </w:t>
      </w:r>
      <w:r w:rsidRPr="00D068C8" w:rsidR="00DC4CE6">
        <w:rPr>
          <w:color w:val="auto"/>
        </w:rPr>
        <w:t>Onderzoeksresultaten worden in 2027 verwacht.</w:t>
      </w:r>
    </w:p>
    <w:p w:rsidR="00290F06" w:rsidP="004C5479" w:rsidRDefault="00290F06" w14:paraId="168D5016" w14:textId="77777777">
      <w:pPr>
        <w:tabs>
          <w:tab w:val="left" w:pos="1185"/>
        </w:tabs>
        <w:rPr>
          <w:color w:val="auto"/>
        </w:rPr>
      </w:pPr>
    </w:p>
    <w:p w:rsidRPr="00CD7DBC" w:rsidR="00CD7DBC" w:rsidP="00CD7DBC" w:rsidRDefault="00CD7DBC" w14:paraId="026E9624" w14:textId="77777777">
      <w:pPr>
        <w:tabs>
          <w:tab w:val="left" w:pos="1185"/>
        </w:tabs>
        <w:rPr>
          <w:b/>
          <w:bCs/>
          <w:color w:val="auto"/>
        </w:rPr>
      </w:pPr>
      <w:r w:rsidRPr="00CD7DBC">
        <w:rPr>
          <w:b/>
          <w:bCs/>
          <w:color w:val="auto"/>
        </w:rPr>
        <w:t>Tot slot</w:t>
      </w:r>
    </w:p>
    <w:p w:rsidRPr="00CD7DBC" w:rsidR="00CD7DBC" w:rsidP="00CD7DBC" w:rsidRDefault="00CD7DBC" w14:paraId="6782901C" w14:textId="0523C166">
      <w:pPr>
        <w:tabs>
          <w:tab w:val="left" w:pos="1185"/>
        </w:tabs>
        <w:rPr>
          <w:color w:val="auto"/>
        </w:rPr>
      </w:pPr>
      <w:r w:rsidRPr="00CD7DBC">
        <w:rPr>
          <w:color w:val="auto"/>
        </w:rPr>
        <w:t xml:space="preserve">Graag wil ik </w:t>
      </w:r>
      <w:r w:rsidR="00EC6059">
        <w:rPr>
          <w:color w:val="auto"/>
        </w:rPr>
        <w:t>de</w:t>
      </w:r>
      <w:r w:rsidRPr="00CD7DBC">
        <w:rPr>
          <w:color w:val="auto"/>
        </w:rPr>
        <w:t xml:space="preserve"> Kamer het aanbod doen een technische briefing door de ILT te laten verzorgen waarin het</w:t>
      </w:r>
      <w:r>
        <w:rPr>
          <w:color w:val="auto"/>
        </w:rPr>
        <w:t xml:space="preserve"> jaarplan</w:t>
      </w:r>
      <w:r w:rsidRPr="00CD7DBC">
        <w:rPr>
          <w:color w:val="auto"/>
        </w:rPr>
        <w:t xml:space="preserve"> en de door de inspectie gemaakte keuzes nader worden toegelicht.</w:t>
      </w:r>
    </w:p>
    <w:p w:rsidRPr="00D068C8" w:rsidR="00290F06" w:rsidP="004C5479" w:rsidRDefault="00290F06" w14:paraId="08EEBEB8" w14:textId="77777777">
      <w:pPr>
        <w:tabs>
          <w:tab w:val="left" w:pos="1185"/>
        </w:tabs>
        <w:rPr>
          <w:color w:val="auto"/>
        </w:rPr>
      </w:pPr>
    </w:p>
    <w:p w:rsidR="00DC4CE6" w:rsidP="00DC4CE6" w:rsidRDefault="007352E0" w14:paraId="2A676C3E" w14:textId="6B04CD84">
      <w:pPr>
        <w:pStyle w:val="Slotzin"/>
      </w:pPr>
      <w:r>
        <w:t>H</w:t>
      </w:r>
      <w:r w:rsidR="00DC4CE6">
        <w:t>oogachtend,</w:t>
      </w:r>
    </w:p>
    <w:p w:rsidR="00491584" w:rsidP="00DC4CE6" w:rsidRDefault="00DC4CE6" w14:paraId="372D498A" w14:textId="77777777">
      <w:pPr>
        <w:pStyle w:val="Slotzin"/>
      </w:pPr>
      <w:r>
        <w:t>DE MINISTER VAN INFRASTRUCTUUR EN WATERSTAAT,</w:t>
      </w:r>
      <w:r>
        <w:br/>
      </w:r>
      <w:r>
        <w:br/>
      </w:r>
      <w:r>
        <w:br/>
      </w:r>
    </w:p>
    <w:p w:rsidR="00DC4CE6" w:rsidP="00DC4CE6" w:rsidRDefault="00DC4CE6" w14:paraId="5CB05FE9" w14:textId="24DC6C23">
      <w:pPr>
        <w:pStyle w:val="Slotzin"/>
      </w:pPr>
      <w:r>
        <w:br/>
        <w:t>Vincent Karremans</w:t>
      </w:r>
    </w:p>
    <w:p w:rsidR="00DC4CE6" w:rsidP="00C56522" w:rsidRDefault="00DC4CE6" w14:paraId="2D2E6CC3" w14:textId="77777777">
      <w:pPr>
        <w:tabs>
          <w:tab w:val="left" w:pos="1185"/>
        </w:tabs>
      </w:pPr>
    </w:p>
    <w:p w:rsidRPr="009B0191" w:rsidR="00DC4CE6" w:rsidP="00C56522" w:rsidRDefault="00DC4CE6" w14:paraId="068491DA" w14:textId="77777777">
      <w:pPr>
        <w:tabs>
          <w:tab w:val="left" w:pos="1185"/>
        </w:tabs>
      </w:pPr>
    </w:p>
    <w:sectPr w:rsidRPr="009B0191" w:rsidR="00DC4CE6">
      <w:headerReference w:type="default" r:id="rId9"/>
      <w:headerReference w:type="first" r:id="rId10"/>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AA7FE" w14:textId="77777777" w:rsidR="00412C6C" w:rsidRDefault="00412C6C">
      <w:pPr>
        <w:spacing w:line="240" w:lineRule="auto"/>
      </w:pPr>
      <w:r>
        <w:separator/>
      </w:r>
    </w:p>
  </w:endnote>
  <w:endnote w:type="continuationSeparator" w:id="0">
    <w:p w14:paraId="57184931" w14:textId="77777777" w:rsidR="00412C6C" w:rsidRDefault="00412C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swiss"/>
    <w:pitch w:val="variable"/>
    <w:sig w:usb0="E7000EFF" w:usb1="5200FDFF" w:usb2="0A042021" w:usb3="00000000" w:csb0="000001BF" w:csb1="00000000"/>
  </w:font>
  <w:font w:name="Lohit Hindi">
    <w:altName w:val="Cambria"/>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AD9883" w14:textId="77777777" w:rsidR="00412C6C" w:rsidRDefault="00412C6C">
      <w:pPr>
        <w:spacing w:line="240" w:lineRule="auto"/>
      </w:pPr>
      <w:r>
        <w:separator/>
      </w:r>
    </w:p>
  </w:footnote>
  <w:footnote w:type="continuationSeparator" w:id="0">
    <w:p w14:paraId="7A31834D" w14:textId="77777777" w:rsidR="00412C6C" w:rsidRDefault="00412C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3F8F7" w14:textId="77777777" w:rsidR="004B30A0" w:rsidRDefault="00CA46D3">
    <w:r>
      <w:rPr>
        <w:noProof/>
        <w:lang w:val="en-GB" w:eastAsia="en-GB"/>
      </w:rPr>
      <mc:AlternateContent>
        <mc:Choice Requires="wps">
          <w:drawing>
            <wp:anchor distT="0" distB="0" distL="0" distR="0" simplePos="0" relativeHeight="251651584" behindDoc="0" locked="1" layoutInCell="1" allowOverlap="1" wp14:anchorId="002C7936" wp14:editId="4532B886">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7DA74EB2" w14:textId="77777777" w:rsidR="004B30A0" w:rsidRDefault="00CA46D3">
                          <w:pPr>
                            <w:pStyle w:val="AfzendgegevensKop0"/>
                          </w:pPr>
                          <w:r>
                            <w:t>Ministerie van Infrastructuur en Waterstaat</w:t>
                          </w:r>
                        </w:p>
                        <w:p w14:paraId="240E03CE" w14:textId="4938BEC9" w:rsidR="00742FA5" w:rsidRDefault="00742FA5" w:rsidP="00742FA5">
                          <w:pPr>
                            <w:spacing w:line="276" w:lineRule="auto"/>
                            <w:rPr>
                              <w:b/>
                              <w:bCs/>
                              <w:sz w:val="13"/>
                              <w:szCs w:val="13"/>
                            </w:rPr>
                          </w:pPr>
                        </w:p>
                        <w:p w14:paraId="312A6B8F" w14:textId="77777777" w:rsidR="00A72EF3" w:rsidRPr="00A72EF3" w:rsidRDefault="00A72EF3" w:rsidP="00A72EF3">
                          <w:pPr>
                            <w:spacing w:line="276" w:lineRule="auto"/>
                            <w:rPr>
                              <w:b/>
                              <w:bCs/>
                              <w:sz w:val="13"/>
                              <w:szCs w:val="13"/>
                            </w:rPr>
                          </w:pPr>
                          <w:r w:rsidRPr="00A72EF3">
                            <w:rPr>
                              <w:b/>
                              <w:bCs/>
                              <w:sz w:val="13"/>
                              <w:szCs w:val="13"/>
                            </w:rPr>
                            <w:t>Ons kenmerk</w:t>
                          </w:r>
                        </w:p>
                        <w:p w14:paraId="436D2703" w14:textId="77777777" w:rsidR="00A72EF3" w:rsidRPr="00A72EF3" w:rsidRDefault="00A72EF3" w:rsidP="00A72EF3">
                          <w:pPr>
                            <w:spacing w:line="276" w:lineRule="auto"/>
                            <w:rPr>
                              <w:sz w:val="13"/>
                              <w:szCs w:val="13"/>
                            </w:rPr>
                          </w:pPr>
                          <w:r w:rsidRPr="00A72EF3">
                            <w:rPr>
                              <w:sz w:val="13"/>
                              <w:szCs w:val="13"/>
                            </w:rPr>
                            <w:t>ILT-2026/52298</w:t>
                          </w:r>
                        </w:p>
                        <w:p w14:paraId="4E29B5A5" w14:textId="77777777" w:rsidR="00A72EF3" w:rsidRDefault="00A72EF3" w:rsidP="00742FA5">
                          <w:pPr>
                            <w:spacing w:line="276" w:lineRule="auto"/>
                            <w:rPr>
                              <w:b/>
                              <w:bCs/>
                              <w:sz w:val="13"/>
                              <w:szCs w:val="13"/>
                            </w:rPr>
                          </w:pPr>
                        </w:p>
                        <w:p w14:paraId="5161781C" w14:textId="77777777" w:rsidR="001817D1" w:rsidRPr="00711638" w:rsidRDefault="001817D1" w:rsidP="00742FA5">
                          <w:pPr>
                            <w:spacing w:line="276" w:lineRule="auto"/>
                            <w:rPr>
                              <w:b/>
                              <w:bCs/>
                              <w:sz w:val="13"/>
                              <w:szCs w:val="13"/>
                            </w:rPr>
                          </w:pPr>
                        </w:p>
                        <w:p w14:paraId="4C3FA4E3" w14:textId="77777777" w:rsidR="00742FA5" w:rsidRPr="00742FA5" w:rsidRDefault="00742FA5" w:rsidP="00742FA5"/>
                      </w:txbxContent>
                    </wps:txbx>
                    <wps:bodyPr vert="horz" wrap="square" lIns="0" tIns="0" rIns="0" bIns="0" anchor="t" anchorCtr="0"/>
                  </wps:wsp>
                </a:graphicData>
              </a:graphic>
            </wp:anchor>
          </w:drawing>
        </mc:Choice>
        <mc:Fallback>
          <w:pict>
            <v:shapetype w14:anchorId="002C7936"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7DA74EB2" w14:textId="77777777" w:rsidR="004B30A0" w:rsidRDefault="00CA46D3">
                    <w:pPr>
                      <w:pStyle w:val="AfzendgegevensKop0"/>
                    </w:pPr>
                    <w:r>
                      <w:t>Ministerie van Infrastructuur en Waterstaat</w:t>
                    </w:r>
                  </w:p>
                  <w:p w14:paraId="240E03CE" w14:textId="4938BEC9" w:rsidR="00742FA5" w:rsidRDefault="00742FA5" w:rsidP="00742FA5">
                    <w:pPr>
                      <w:spacing w:line="276" w:lineRule="auto"/>
                      <w:rPr>
                        <w:b/>
                        <w:bCs/>
                        <w:sz w:val="13"/>
                        <w:szCs w:val="13"/>
                      </w:rPr>
                    </w:pPr>
                  </w:p>
                  <w:p w14:paraId="312A6B8F" w14:textId="77777777" w:rsidR="00A72EF3" w:rsidRPr="00A72EF3" w:rsidRDefault="00A72EF3" w:rsidP="00A72EF3">
                    <w:pPr>
                      <w:spacing w:line="276" w:lineRule="auto"/>
                      <w:rPr>
                        <w:b/>
                        <w:bCs/>
                        <w:sz w:val="13"/>
                        <w:szCs w:val="13"/>
                      </w:rPr>
                    </w:pPr>
                    <w:r w:rsidRPr="00A72EF3">
                      <w:rPr>
                        <w:b/>
                        <w:bCs/>
                        <w:sz w:val="13"/>
                        <w:szCs w:val="13"/>
                      </w:rPr>
                      <w:t>Ons kenmerk</w:t>
                    </w:r>
                  </w:p>
                  <w:p w14:paraId="436D2703" w14:textId="77777777" w:rsidR="00A72EF3" w:rsidRPr="00A72EF3" w:rsidRDefault="00A72EF3" w:rsidP="00A72EF3">
                    <w:pPr>
                      <w:spacing w:line="276" w:lineRule="auto"/>
                      <w:rPr>
                        <w:sz w:val="13"/>
                        <w:szCs w:val="13"/>
                      </w:rPr>
                    </w:pPr>
                    <w:r w:rsidRPr="00A72EF3">
                      <w:rPr>
                        <w:sz w:val="13"/>
                        <w:szCs w:val="13"/>
                      </w:rPr>
                      <w:t>ILT-2026/52298</w:t>
                    </w:r>
                  </w:p>
                  <w:p w14:paraId="4E29B5A5" w14:textId="77777777" w:rsidR="00A72EF3" w:rsidRDefault="00A72EF3" w:rsidP="00742FA5">
                    <w:pPr>
                      <w:spacing w:line="276" w:lineRule="auto"/>
                      <w:rPr>
                        <w:b/>
                        <w:bCs/>
                        <w:sz w:val="13"/>
                        <w:szCs w:val="13"/>
                      </w:rPr>
                    </w:pPr>
                  </w:p>
                  <w:p w14:paraId="5161781C" w14:textId="77777777" w:rsidR="001817D1" w:rsidRPr="00711638" w:rsidRDefault="001817D1" w:rsidP="00742FA5">
                    <w:pPr>
                      <w:spacing w:line="276" w:lineRule="auto"/>
                      <w:rPr>
                        <w:b/>
                        <w:bCs/>
                        <w:sz w:val="13"/>
                        <w:szCs w:val="13"/>
                      </w:rPr>
                    </w:pPr>
                  </w:p>
                  <w:p w14:paraId="4C3FA4E3" w14:textId="77777777" w:rsidR="00742FA5" w:rsidRPr="00742FA5" w:rsidRDefault="00742FA5" w:rsidP="00742FA5"/>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45DDD774" wp14:editId="6A9F5F25">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BC9D3A8" w14:textId="77777777" w:rsidR="004B30A0" w:rsidRDefault="00CA46D3">
                          <w:pPr>
                            <w:pStyle w:val="Referentiegegevens"/>
                          </w:pPr>
                          <w:r>
                            <w:t xml:space="preserve">Page </w:t>
                          </w:r>
                          <w:r>
                            <w:fldChar w:fldCharType="begin"/>
                          </w:r>
                          <w:r>
                            <w:instrText>PAGE</w:instrText>
                          </w:r>
                          <w:r>
                            <w:fldChar w:fldCharType="separate"/>
                          </w:r>
                          <w:r w:rsidR="00C56522">
                            <w:rPr>
                              <w:noProof/>
                            </w:rPr>
                            <w:t>1</w:t>
                          </w:r>
                          <w:r>
                            <w:fldChar w:fldCharType="end"/>
                          </w:r>
                          <w:r>
                            <w:t xml:space="preserve"> of </w:t>
                          </w:r>
                          <w:r>
                            <w:fldChar w:fldCharType="begin"/>
                          </w:r>
                          <w:r>
                            <w:instrText>NUMPAGES</w:instrText>
                          </w:r>
                          <w:r>
                            <w:fldChar w:fldCharType="separate"/>
                          </w:r>
                          <w:r w:rsidR="00C56522">
                            <w:rPr>
                              <w:noProof/>
                            </w:rPr>
                            <w:t>1</w:t>
                          </w:r>
                          <w:r>
                            <w:fldChar w:fldCharType="end"/>
                          </w:r>
                        </w:p>
                      </w:txbxContent>
                    </wps:txbx>
                    <wps:bodyPr vert="horz" wrap="square" lIns="0" tIns="0" rIns="0" bIns="0" anchor="t" anchorCtr="0"/>
                  </wps:wsp>
                </a:graphicData>
              </a:graphic>
            </wp:anchor>
          </w:drawing>
        </mc:Choice>
        <mc:Fallback>
          <w:pict>
            <v:shape w14:anchorId="45DDD774"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3BC9D3A8" w14:textId="77777777" w:rsidR="004B30A0" w:rsidRDefault="00CA46D3">
                    <w:pPr>
                      <w:pStyle w:val="Referentiegegevens"/>
                    </w:pPr>
                    <w:r>
                      <w:t xml:space="preserve">Page </w:t>
                    </w:r>
                    <w:r>
                      <w:fldChar w:fldCharType="begin"/>
                    </w:r>
                    <w:r>
                      <w:instrText>PAGE</w:instrText>
                    </w:r>
                    <w:r>
                      <w:fldChar w:fldCharType="separate"/>
                    </w:r>
                    <w:r w:rsidR="00C56522">
                      <w:rPr>
                        <w:noProof/>
                      </w:rPr>
                      <w:t>1</w:t>
                    </w:r>
                    <w:r>
                      <w:fldChar w:fldCharType="end"/>
                    </w:r>
                    <w:r>
                      <w:t xml:space="preserve"> of </w:t>
                    </w:r>
                    <w:r>
                      <w:fldChar w:fldCharType="begin"/>
                    </w:r>
                    <w:r>
                      <w:instrText>NUMPAGES</w:instrText>
                    </w:r>
                    <w:r>
                      <w:fldChar w:fldCharType="separate"/>
                    </w:r>
                    <w:r w:rsidR="00C56522">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7F11FEC1" wp14:editId="70673D07">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7DA9E3F6" w14:textId="77777777" w:rsidR="00941071" w:rsidRDefault="00941071"/>
                      </w:txbxContent>
                    </wps:txbx>
                    <wps:bodyPr vert="horz" wrap="square" lIns="0" tIns="0" rIns="0" bIns="0" anchor="t" anchorCtr="0"/>
                  </wps:wsp>
                </a:graphicData>
              </a:graphic>
            </wp:anchor>
          </w:drawing>
        </mc:Choice>
        <mc:Fallback>
          <w:pict>
            <v:shape w14:anchorId="7F11FEC1"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7DA9E3F6" w14:textId="77777777" w:rsidR="00941071" w:rsidRDefault="00941071"/>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439D2CC1" wp14:editId="7FCAC1A6">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5897C4E2" w14:textId="77777777" w:rsidR="00941071" w:rsidRDefault="00941071"/>
                      </w:txbxContent>
                    </wps:txbx>
                    <wps:bodyPr vert="horz" wrap="square" lIns="0" tIns="0" rIns="0" bIns="0" anchor="t" anchorCtr="0"/>
                  </wps:wsp>
                </a:graphicData>
              </a:graphic>
            </wp:anchor>
          </w:drawing>
        </mc:Choice>
        <mc:Fallback>
          <w:pict>
            <v:shape w14:anchorId="439D2CC1"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5897C4E2" w14:textId="77777777" w:rsidR="00941071" w:rsidRDefault="00941071"/>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BE2AC" w14:textId="184C4101" w:rsidR="004B30A0" w:rsidRDefault="00CA46D3">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2073FFD5" wp14:editId="1D2A520B">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439D324A" w14:textId="77777777" w:rsidR="00941071" w:rsidRDefault="00941071"/>
                      </w:txbxContent>
                    </wps:txbx>
                    <wps:bodyPr vert="horz" wrap="square" lIns="0" tIns="0" rIns="0" bIns="0" anchor="t" anchorCtr="0"/>
                  </wps:wsp>
                </a:graphicData>
              </a:graphic>
            </wp:anchor>
          </w:drawing>
        </mc:Choice>
        <mc:Fallback>
          <w:pict>
            <v:shapetype w14:anchorId="2073FFD5"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439D324A" w14:textId="77777777" w:rsidR="00941071" w:rsidRDefault="00941071"/>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7B9A244B" wp14:editId="636F4934">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194CB1A" w14:textId="24765178" w:rsidR="004B30A0" w:rsidRDefault="00CA46D3">
                          <w:pPr>
                            <w:pStyle w:val="Referentiegegevens"/>
                          </w:pPr>
                          <w:r>
                            <w:t xml:space="preserve">Page </w:t>
                          </w:r>
                          <w:r>
                            <w:fldChar w:fldCharType="begin"/>
                          </w:r>
                          <w:r>
                            <w:instrText>PAGE</w:instrText>
                          </w:r>
                          <w:r>
                            <w:fldChar w:fldCharType="separate"/>
                          </w:r>
                          <w:r w:rsidR="00D105A5">
                            <w:rPr>
                              <w:noProof/>
                            </w:rPr>
                            <w:t>1</w:t>
                          </w:r>
                          <w:r>
                            <w:fldChar w:fldCharType="end"/>
                          </w:r>
                          <w:r>
                            <w:t xml:space="preserve"> of </w:t>
                          </w:r>
                          <w:r>
                            <w:fldChar w:fldCharType="begin"/>
                          </w:r>
                          <w:r>
                            <w:instrText>NUMPAGES</w:instrText>
                          </w:r>
                          <w:r>
                            <w:fldChar w:fldCharType="separate"/>
                          </w:r>
                          <w:r w:rsidR="00D105A5">
                            <w:rPr>
                              <w:noProof/>
                            </w:rPr>
                            <w:t>1</w:t>
                          </w:r>
                          <w:r>
                            <w:fldChar w:fldCharType="end"/>
                          </w:r>
                        </w:p>
                      </w:txbxContent>
                    </wps:txbx>
                    <wps:bodyPr vert="horz" wrap="square" lIns="0" tIns="0" rIns="0" bIns="0" anchor="t" anchorCtr="0"/>
                  </wps:wsp>
                </a:graphicData>
              </a:graphic>
            </wp:anchor>
          </w:drawing>
        </mc:Choice>
        <mc:Fallback>
          <w:pict>
            <v:shape w14:anchorId="7B9A244B"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7194CB1A" w14:textId="24765178" w:rsidR="004B30A0" w:rsidRDefault="00CA46D3">
                    <w:pPr>
                      <w:pStyle w:val="Referentiegegevens"/>
                    </w:pPr>
                    <w:r>
                      <w:t xml:space="preserve">Page </w:t>
                    </w:r>
                    <w:r>
                      <w:fldChar w:fldCharType="begin"/>
                    </w:r>
                    <w:r>
                      <w:instrText>PAGE</w:instrText>
                    </w:r>
                    <w:r>
                      <w:fldChar w:fldCharType="separate"/>
                    </w:r>
                    <w:r w:rsidR="00D105A5">
                      <w:rPr>
                        <w:noProof/>
                      </w:rPr>
                      <w:t>1</w:t>
                    </w:r>
                    <w:r>
                      <w:fldChar w:fldCharType="end"/>
                    </w:r>
                    <w:r>
                      <w:t xml:space="preserve"> of </w:t>
                    </w:r>
                    <w:r>
                      <w:fldChar w:fldCharType="begin"/>
                    </w:r>
                    <w:r>
                      <w:instrText>NUMPAGES</w:instrText>
                    </w:r>
                    <w:r>
                      <w:fldChar w:fldCharType="separate"/>
                    </w:r>
                    <w:r w:rsidR="00D105A5">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3F5848C0" wp14:editId="38EBC711">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6DD9DE85" w14:textId="77777777" w:rsidR="004B30A0" w:rsidRDefault="00CA46D3">
                          <w:pPr>
                            <w:pStyle w:val="AfzendgegevensKop0"/>
                          </w:pPr>
                          <w:r>
                            <w:t>Ministerie van Infrastructuur en Waterstaat</w:t>
                          </w:r>
                        </w:p>
                        <w:p w14:paraId="5A3A902C" w14:textId="77777777" w:rsidR="004B30A0" w:rsidRDefault="004B30A0">
                          <w:pPr>
                            <w:pStyle w:val="WitregelW1"/>
                          </w:pPr>
                        </w:p>
                        <w:p w14:paraId="13B9CB91" w14:textId="77777777" w:rsidR="004B30A0" w:rsidRDefault="00CA46D3">
                          <w:pPr>
                            <w:pStyle w:val="Afzendgegevens"/>
                          </w:pPr>
                          <w:r>
                            <w:t>Rijnstraat 8</w:t>
                          </w:r>
                        </w:p>
                        <w:p w14:paraId="59C33C83" w14:textId="6E707670" w:rsidR="004B30A0" w:rsidRPr="00C56522" w:rsidRDefault="00CA46D3">
                          <w:pPr>
                            <w:pStyle w:val="Afzendgegevens"/>
                            <w:rPr>
                              <w:lang w:val="de-DE"/>
                            </w:rPr>
                          </w:pPr>
                          <w:r w:rsidRPr="00C56522">
                            <w:rPr>
                              <w:lang w:val="de-DE"/>
                            </w:rPr>
                            <w:t xml:space="preserve">2515 </w:t>
                          </w:r>
                          <w:r w:rsidR="00742FA5" w:rsidRPr="00C56522">
                            <w:rPr>
                              <w:lang w:val="de-DE"/>
                            </w:rPr>
                            <w:t>XP Den</w:t>
                          </w:r>
                          <w:r w:rsidRPr="00C56522">
                            <w:rPr>
                              <w:lang w:val="de-DE"/>
                            </w:rPr>
                            <w:t xml:space="preserve"> Haag</w:t>
                          </w:r>
                        </w:p>
                        <w:p w14:paraId="31F54854" w14:textId="77777777" w:rsidR="004B30A0" w:rsidRPr="00C56522" w:rsidRDefault="00CA46D3">
                          <w:pPr>
                            <w:pStyle w:val="Afzendgegevens"/>
                            <w:rPr>
                              <w:lang w:val="de-DE"/>
                            </w:rPr>
                          </w:pPr>
                          <w:r w:rsidRPr="00C56522">
                            <w:rPr>
                              <w:lang w:val="de-DE"/>
                            </w:rPr>
                            <w:t>Postbus 20901</w:t>
                          </w:r>
                        </w:p>
                        <w:p w14:paraId="29E49715" w14:textId="77777777" w:rsidR="004B30A0" w:rsidRPr="00C56522" w:rsidRDefault="00CA46D3">
                          <w:pPr>
                            <w:pStyle w:val="Afzendgegevens"/>
                            <w:rPr>
                              <w:lang w:val="de-DE"/>
                            </w:rPr>
                          </w:pPr>
                          <w:r w:rsidRPr="00C56522">
                            <w:rPr>
                              <w:lang w:val="de-DE"/>
                            </w:rPr>
                            <w:t>2500 EX Den Haag</w:t>
                          </w:r>
                        </w:p>
                        <w:p w14:paraId="4184CEEE" w14:textId="77777777" w:rsidR="004B30A0" w:rsidRPr="00C56522" w:rsidRDefault="004B30A0">
                          <w:pPr>
                            <w:pStyle w:val="WitregelW1"/>
                            <w:rPr>
                              <w:lang w:val="de-DE"/>
                            </w:rPr>
                          </w:pPr>
                        </w:p>
                        <w:p w14:paraId="1F03532F" w14:textId="77777777" w:rsidR="004B30A0" w:rsidRPr="00C56522" w:rsidRDefault="00CA46D3">
                          <w:pPr>
                            <w:pStyle w:val="Afzendgegevens"/>
                            <w:rPr>
                              <w:lang w:val="de-DE"/>
                            </w:rPr>
                          </w:pPr>
                          <w:r w:rsidRPr="00C56522">
                            <w:rPr>
                              <w:lang w:val="de-DE"/>
                            </w:rPr>
                            <w:t>T   070-456 0000</w:t>
                          </w:r>
                        </w:p>
                        <w:p w14:paraId="5D9AF9EE" w14:textId="77777777" w:rsidR="004B30A0" w:rsidRDefault="00CA46D3">
                          <w:pPr>
                            <w:pStyle w:val="Afzendgegevens"/>
                          </w:pPr>
                          <w:r>
                            <w:t>F   070-456 1111</w:t>
                          </w:r>
                        </w:p>
                        <w:p w14:paraId="6AF306F8" w14:textId="77777777" w:rsidR="00742FA5" w:rsidRPr="00A72EF3" w:rsidRDefault="00742FA5" w:rsidP="00A72EF3">
                          <w:pPr>
                            <w:spacing w:line="276" w:lineRule="auto"/>
                            <w:rPr>
                              <w:sz w:val="13"/>
                              <w:szCs w:val="13"/>
                            </w:rPr>
                          </w:pPr>
                        </w:p>
                        <w:p w14:paraId="2CCB9473" w14:textId="371CB6E9" w:rsidR="001817D1" w:rsidRPr="00A72EF3" w:rsidRDefault="00A72EF3" w:rsidP="00A72EF3">
                          <w:pPr>
                            <w:spacing w:line="276" w:lineRule="auto"/>
                            <w:rPr>
                              <w:b/>
                              <w:bCs/>
                              <w:sz w:val="13"/>
                              <w:szCs w:val="13"/>
                            </w:rPr>
                          </w:pPr>
                          <w:r w:rsidRPr="00A72EF3">
                            <w:rPr>
                              <w:b/>
                              <w:bCs/>
                              <w:sz w:val="13"/>
                              <w:szCs w:val="13"/>
                            </w:rPr>
                            <w:t>Ons kenmerk</w:t>
                          </w:r>
                        </w:p>
                        <w:p w14:paraId="53E22792" w14:textId="6BA9D7C2" w:rsidR="00A72EF3" w:rsidRPr="00A72EF3" w:rsidRDefault="00A72EF3" w:rsidP="00A72EF3">
                          <w:pPr>
                            <w:spacing w:line="276" w:lineRule="auto"/>
                            <w:rPr>
                              <w:sz w:val="13"/>
                              <w:szCs w:val="13"/>
                            </w:rPr>
                          </w:pPr>
                          <w:r w:rsidRPr="00A72EF3">
                            <w:rPr>
                              <w:sz w:val="13"/>
                              <w:szCs w:val="13"/>
                            </w:rPr>
                            <w:t>ILT-2026/52298</w:t>
                          </w:r>
                        </w:p>
                        <w:p w14:paraId="7A8D90BE" w14:textId="77777777" w:rsidR="001817D1" w:rsidRPr="00A72EF3" w:rsidRDefault="001817D1" w:rsidP="00A72EF3">
                          <w:pPr>
                            <w:spacing w:line="276" w:lineRule="auto"/>
                            <w:rPr>
                              <w:sz w:val="13"/>
                              <w:szCs w:val="13"/>
                            </w:rPr>
                          </w:pPr>
                        </w:p>
                        <w:p w14:paraId="21A35FE8" w14:textId="77777777" w:rsidR="001817D1" w:rsidRPr="00A72EF3" w:rsidRDefault="001817D1" w:rsidP="00A72EF3">
                          <w:pPr>
                            <w:spacing w:line="276" w:lineRule="auto"/>
                            <w:rPr>
                              <w:b/>
                              <w:bCs/>
                              <w:sz w:val="13"/>
                              <w:szCs w:val="13"/>
                            </w:rPr>
                          </w:pPr>
                          <w:r w:rsidRPr="00A72EF3">
                            <w:rPr>
                              <w:b/>
                              <w:bCs/>
                              <w:sz w:val="13"/>
                              <w:szCs w:val="13"/>
                            </w:rPr>
                            <w:t>Bijlage(n)</w:t>
                          </w:r>
                        </w:p>
                        <w:p w14:paraId="13A30F5E" w14:textId="0ADD38A8" w:rsidR="001817D1" w:rsidRPr="00A72EF3" w:rsidRDefault="00A72EF3" w:rsidP="00A72EF3">
                          <w:pPr>
                            <w:spacing w:line="276" w:lineRule="auto"/>
                            <w:rPr>
                              <w:sz w:val="13"/>
                              <w:szCs w:val="13"/>
                            </w:rPr>
                          </w:pPr>
                          <w:r w:rsidRPr="00A72EF3">
                            <w:rPr>
                              <w:sz w:val="13"/>
                              <w:szCs w:val="13"/>
                            </w:rPr>
                            <w:t>2</w:t>
                          </w:r>
                        </w:p>
                        <w:p w14:paraId="02C383C9" w14:textId="77777777" w:rsidR="001817D1" w:rsidRPr="00742FA5" w:rsidRDefault="001817D1" w:rsidP="00742FA5">
                          <w:pPr>
                            <w:spacing w:line="276" w:lineRule="auto"/>
                            <w:rPr>
                              <w:sz w:val="13"/>
                              <w:szCs w:val="13"/>
                            </w:rPr>
                          </w:pPr>
                        </w:p>
                      </w:txbxContent>
                    </wps:txbx>
                    <wps:bodyPr vert="horz" wrap="square" lIns="0" tIns="0" rIns="0" bIns="0" anchor="t" anchorCtr="0"/>
                  </wps:wsp>
                </a:graphicData>
              </a:graphic>
            </wp:anchor>
          </w:drawing>
        </mc:Choice>
        <mc:Fallback>
          <w:pict>
            <v:shape w14:anchorId="3F5848C0"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6DD9DE85" w14:textId="77777777" w:rsidR="004B30A0" w:rsidRDefault="00CA46D3">
                    <w:pPr>
                      <w:pStyle w:val="AfzendgegevensKop0"/>
                    </w:pPr>
                    <w:r>
                      <w:t>Ministerie van Infrastructuur en Waterstaat</w:t>
                    </w:r>
                  </w:p>
                  <w:p w14:paraId="5A3A902C" w14:textId="77777777" w:rsidR="004B30A0" w:rsidRDefault="004B30A0">
                    <w:pPr>
                      <w:pStyle w:val="WitregelW1"/>
                    </w:pPr>
                  </w:p>
                  <w:p w14:paraId="13B9CB91" w14:textId="77777777" w:rsidR="004B30A0" w:rsidRDefault="00CA46D3">
                    <w:pPr>
                      <w:pStyle w:val="Afzendgegevens"/>
                    </w:pPr>
                    <w:r>
                      <w:t>Rijnstraat 8</w:t>
                    </w:r>
                  </w:p>
                  <w:p w14:paraId="59C33C83" w14:textId="6E707670" w:rsidR="004B30A0" w:rsidRPr="00C56522" w:rsidRDefault="00CA46D3">
                    <w:pPr>
                      <w:pStyle w:val="Afzendgegevens"/>
                      <w:rPr>
                        <w:lang w:val="de-DE"/>
                      </w:rPr>
                    </w:pPr>
                    <w:r w:rsidRPr="00C56522">
                      <w:rPr>
                        <w:lang w:val="de-DE"/>
                      </w:rPr>
                      <w:t xml:space="preserve">2515 </w:t>
                    </w:r>
                    <w:r w:rsidR="00742FA5" w:rsidRPr="00C56522">
                      <w:rPr>
                        <w:lang w:val="de-DE"/>
                      </w:rPr>
                      <w:t>XP Den</w:t>
                    </w:r>
                    <w:r w:rsidRPr="00C56522">
                      <w:rPr>
                        <w:lang w:val="de-DE"/>
                      </w:rPr>
                      <w:t xml:space="preserve"> Haag</w:t>
                    </w:r>
                  </w:p>
                  <w:p w14:paraId="31F54854" w14:textId="77777777" w:rsidR="004B30A0" w:rsidRPr="00C56522" w:rsidRDefault="00CA46D3">
                    <w:pPr>
                      <w:pStyle w:val="Afzendgegevens"/>
                      <w:rPr>
                        <w:lang w:val="de-DE"/>
                      </w:rPr>
                    </w:pPr>
                    <w:r w:rsidRPr="00C56522">
                      <w:rPr>
                        <w:lang w:val="de-DE"/>
                      </w:rPr>
                      <w:t>Postbus 20901</w:t>
                    </w:r>
                  </w:p>
                  <w:p w14:paraId="29E49715" w14:textId="77777777" w:rsidR="004B30A0" w:rsidRPr="00C56522" w:rsidRDefault="00CA46D3">
                    <w:pPr>
                      <w:pStyle w:val="Afzendgegevens"/>
                      <w:rPr>
                        <w:lang w:val="de-DE"/>
                      </w:rPr>
                    </w:pPr>
                    <w:r w:rsidRPr="00C56522">
                      <w:rPr>
                        <w:lang w:val="de-DE"/>
                      </w:rPr>
                      <w:t>2500 EX Den Haag</w:t>
                    </w:r>
                  </w:p>
                  <w:p w14:paraId="4184CEEE" w14:textId="77777777" w:rsidR="004B30A0" w:rsidRPr="00C56522" w:rsidRDefault="004B30A0">
                    <w:pPr>
                      <w:pStyle w:val="WitregelW1"/>
                      <w:rPr>
                        <w:lang w:val="de-DE"/>
                      </w:rPr>
                    </w:pPr>
                  </w:p>
                  <w:p w14:paraId="1F03532F" w14:textId="77777777" w:rsidR="004B30A0" w:rsidRPr="00C56522" w:rsidRDefault="00CA46D3">
                    <w:pPr>
                      <w:pStyle w:val="Afzendgegevens"/>
                      <w:rPr>
                        <w:lang w:val="de-DE"/>
                      </w:rPr>
                    </w:pPr>
                    <w:r w:rsidRPr="00C56522">
                      <w:rPr>
                        <w:lang w:val="de-DE"/>
                      </w:rPr>
                      <w:t>T   070-456 0000</w:t>
                    </w:r>
                  </w:p>
                  <w:p w14:paraId="5D9AF9EE" w14:textId="77777777" w:rsidR="004B30A0" w:rsidRDefault="00CA46D3">
                    <w:pPr>
                      <w:pStyle w:val="Afzendgegevens"/>
                    </w:pPr>
                    <w:r>
                      <w:t>F   070-456 1111</w:t>
                    </w:r>
                  </w:p>
                  <w:p w14:paraId="6AF306F8" w14:textId="77777777" w:rsidR="00742FA5" w:rsidRPr="00A72EF3" w:rsidRDefault="00742FA5" w:rsidP="00A72EF3">
                    <w:pPr>
                      <w:spacing w:line="276" w:lineRule="auto"/>
                      <w:rPr>
                        <w:sz w:val="13"/>
                        <w:szCs w:val="13"/>
                      </w:rPr>
                    </w:pPr>
                  </w:p>
                  <w:p w14:paraId="2CCB9473" w14:textId="371CB6E9" w:rsidR="001817D1" w:rsidRPr="00A72EF3" w:rsidRDefault="00A72EF3" w:rsidP="00A72EF3">
                    <w:pPr>
                      <w:spacing w:line="276" w:lineRule="auto"/>
                      <w:rPr>
                        <w:b/>
                        <w:bCs/>
                        <w:sz w:val="13"/>
                        <w:szCs w:val="13"/>
                      </w:rPr>
                    </w:pPr>
                    <w:r w:rsidRPr="00A72EF3">
                      <w:rPr>
                        <w:b/>
                        <w:bCs/>
                        <w:sz w:val="13"/>
                        <w:szCs w:val="13"/>
                      </w:rPr>
                      <w:t>Ons kenmerk</w:t>
                    </w:r>
                  </w:p>
                  <w:p w14:paraId="53E22792" w14:textId="6BA9D7C2" w:rsidR="00A72EF3" w:rsidRPr="00A72EF3" w:rsidRDefault="00A72EF3" w:rsidP="00A72EF3">
                    <w:pPr>
                      <w:spacing w:line="276" w:lineRule="auto"/>
                      <w:rPr>
                        <w:sz w:val="13"/>
                        <w:szCs w:val="13"/>
                      </w:rPr>
                    </w:pPr>
                    <w:r w:rsidRPr="00A72EF3">
                      <w:rPr>
                        <w:sz w:val="13"/>
                        <w:szCs w:val="13"/>
                      </w:rPr>
                      <w:t>ILT-2026/52298</w:t>
                    </w:r>
                  </w:p>
                  <w:p w14:paraId="7A8D90BE" w14:textId="77777777" w:rsidR="001817D1" w:rsidRPr="00A72EF3" w:rsidRDefault="001817D1" w:rsidP="00A72EF3">
                    <w:pPr>
                      <w:spacing w:line="276" w:lineRule="auto"/>
                      <w:rPr>
                        <w:sz w:val="13"/>
                        <w:szCs w:val="13"/>
                      </w:rPr>
                    </w:pPr>
                  </w:p>
                  <w:p w14:paraId="21A35FE8" w14:textId="77777777" w:rsidR="001817D1" w:rsidRPr="00A72EF3" w:rsidRDefault="001817D1" w:rsidP="00A72EF3">
                    <w:pPr>
                      <w:spacing w:line="276" w:lineRule="auto"/>
                      <w:rPr>
                        <w:b/>
                        <w:bCs/>
                        <w:sz w:val="13"/>
                        <w:szCs w:val="13"/>
                      </w:rPr>
                    </w:pPr>
                    <w:r w:rsidRPr="00A72EF3">
                      <w:rPr>
                        <w:b/>
                        <w:bCs/>
                        <w:sz w:val="13"/>
                        <w:szCs w:val="13"/>
                      </w:rPr>
                      <w:t>Bijlage(n)</w:t>
                    </w:r>
                  </w:p>
                  <w:p w14:paraId="13A30F5E" w14:textId="0ADD38A8" w:rsidR="001817D1" w:rsidRPr="00A72EF3" w:rsidRDefault="00A72EF3" w:rsidP="00A72EF3">
                    <w:pPr>
                      <w:spacing w:line="276" w:lineRule="auto"/>
                      <w:rPr>
                        <w:sz w:val="13"/>
                        <w:szCs w:val="13"/>
                      </w:rPr>
                    </w:pPr>
                    <w:r w:rsidRPr="00A72EF3">
                      <w:rPr>
                        <w:sz w:val="13"/>
                        <w:szCs w:val="13"/>
                      </w:rPr>
                      <w:t>2</w:t>
                    </w:r>
                  </w:p>
                  <w:p w14:paraId="02C383C9" w14:textId="77777777" w:rsidR="001817D1" w:rsidRPr="00742FA5" w:rsidRDefault="001817D1" w:rsidP="00742FA5">
                    <w:pPr>
                      <w:spacing w:line="276" w:lineRule="auto"/>
                      <w:rPr>
                        <w:sz w:val="13"/>
                        <w:szCs w:val="13"/>
                      </w:rPr>
                    </w:pP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48409E6F" wp14:editId="720AD832">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5FEF63D7" w14:textId="77777777" w:rsidR="004B30A0" w:rsidRDefault="00CA46D3">
                          <w:pPr>
                            <w:spacing w:line="240" w:lineRule="auto"/>
                          </w:pPr>
                          <w:r>
                            <w:rPr>
                              <w:noProof/>
                              <w:lang w:val="en-GB" w:eastAsia="en-GB"/>
                            </w:rPr>
                            <w:drawing>
                              <wp:inline distT="0" distB="0" distL="0" distR="0" wp14:anchorId="14E52035" wp14:editId="351140E9">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8409E6F"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5FEF63D7" w14:textId="77777777" w:rsidR="004B30A0" w:rsidRDefault="00CA46D3">
                    <w:pPr>
                      <w:spacing w:line="240" w:lineRule="auto"/>
                    </w:pPr>
                    <w:r>
                      <w:rPr>
                        <w:noProof/>
                        <w:lang w:val="en-GB" w:eastAsia="en-GB"/>
                      </w:rPr>
                      <w:drawing>
                        <wp:inline distT="0" distB="0" distL="0" distR="0" wp14:anchorId="14E52035" wp14:editId="351140E9">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2514E822" wp14:editId="2E1A1E78">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92A462E" w14:textId="77777777" w:rsidR="004B30A0" w:rsidRDefault="00CA46D3">
                          <w:pPr>
                            <w:spacing w:line="240" w:lineRule="auto"/>
                          </w:pPr>
                          <w:r>
                            <w:rPr>
                              <w:noProof/>
                              <w:lang w:val="en-GB" w:eastAsia="en-GB"/>
                            </w:rPr>
                            <w:drawing>
                              <wp:inline distT="0" distB="0" distL="0" distR="0" wp14:anchorId="71F3F233" wp14:editId="369F7A46">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514E822"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192A462E" w14:textId="77777777" w:rsidR="004B30A0" w:rsidRDefault="00CA46D3">
                    <w:pPr>
                      <w:spacing w:line="240" w:lineRule="auto"/>
                    </w:pPr>
                    <w:r>
                      <w:rPr>
                        <w:noProof/>
                        <w:lang w:val="en-GB" w:eastAsia="en-GB"/>
                      </w:rPr>
                      <w:drawing>
                        <wp:inline distT="0" distB="0" distL="0" distR="0" wp14:anchorId="71F3F233" wp14:editId="369F7A46">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3B0FAB53" wp14:editId="632C5ECD">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0EC60CE7" w14:textId="77777777" w:rsidR="004B30A0" w:rsidRDefault="00CA46D3">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3B0FAB53"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0EC60CE7" w14:textId="77777777" w:rsidR="004B30A0" w:rsidRDefault="00CA46D3">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383DBB89" wp14:editId="3350412D">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0869CEC8" w14:textId="77777777" w:rsidR="00C56522" w:rsidRDefault="00C56522" w:rsidP="00C56522">
                          <w:r>
                            <w:t>De voorzitter van de Tweede Kamer</w:t>
                          </w:r>
                          <w:r>
                            <w:br/>
                            <w:t>der Staten-Generaal</w:t>
                          </w:r>
                          <w:r>
                            <w:br/>
                            <w:t>Postbus 20018</w:t>
                          </w:r>
                          <w:r>
                            <w:br/>
                            <w:t>2500 EA  DEN HAAG</w:t>
                          </w:r>
                        </w:p>
                        <w:p w14:paraId="45299350" w14:textId="77777777" w:rsidR="00941071" w:rsidRDefault="00941071"/>
                      </w:txbxContent>
                    </wps:txbx>
                    <wps:bodyPr vert="horz" wrap="square" lIns="0" tIns="0" rIns="0" bIns="0" anchor="t" anchorCtr="0"/>
                  </wps:wsp>
                </a:graphicData>
              </a:graphic>
            </wp:anchor>
          </w:drawing>
        </mc:Choice>
        <mc:Fallback>
          <w:pict>
            <v:shape w14:anchorId="383DBB89"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0869CEC8" w14:textId="77777777" w:rsidR="00C56522" w:rsidRDefault="00C56522" w:rsidP="00C56522">
                    <w:r>
                      <w:t>De voorzitter van de Tweede Kamer</w:t>
                    </w:r>
                    <w:r>
                      <w:br/>
                      <w:t>der Staten-Generaal</w:t>
                    </w:r>
                    <w:r>
                      <w:br/>
                      <w:t>Postbus 20018</w:t>
                    </w:r>
                    <w:r>
                      <w:br/>
                      <w:t>2500 EA  DEN HAAG</w:t>
                    </w:r>
                  </w:p>
                  <w:p w14:paraId="45299350" w14:textId="77777777" w:rsidR="00941071" w:rsidRDefault="00941071"/>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28E11CFD" wp14:editId="5F21CDE1">
              <wp:simplePos x="1007744" y="3635375"/>
              <wp:positionH relativeFrom="page">
                <wp:posOffset>1007744</wp:posOffset>
              </wp:positionH>
              <wp:positionV relativeFrom="paragraph">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4B30A0" w14:paraId="544DA1D0" w14:textId="77777777">
                            <w:trPr>
                              <w:trHeight w:val="200"/>
                            </w:trPr>
                            <w:tc>
                              <w:tcPr>
                                <w:tcW w:w="1140" w:type="dxa"/>
                              </w:tcPr>
                              <w:p w14:paraId="4EBD1D3F" w14:textId="77777777" w:rsidR="004B30A0" w:rsidRDefault="004B30A0"/>
                            </w:tc>
                            <w:tc>
                              <w:tcPr>
                                <w:tcW w:w="5400" w:type="dxa"/>
                              </w:tcPr>
                              <w:p w14:paraId="4817CE2E" w14:textId="77777777" w:rsidR="004B30A0" w:rsidRDefault="004B30A0"/>
                            </w:tc>
                          </w:tr>
                          <w:tr w:rsidR="004B30A0" w14:paraId="6BB9BE3E" w14:textId="77777777">
                            <w:trPr>
                              <w:trHeight w:val="240"/>
                            </w:trPr>
                            <w:tc>
                              <w:tcPr>
                                <w:tcW w:w="1140" w:type="dxa"/>
                              </w:tcPr>
                              <w:p w14:paraId="41458001" w14:textId="77777777" w:rsidR="004B30A0" w:rsidRDefault="00CA46D3">
                                <w:r>
                                  <w:t>Datum</w:t>
                                </w:r>
                              </w:p>
                            </w:tc>
                            <w:tc>
                              <w:tcPr>
                                <w:tcW w:w="5400" w:type="dxa"/>
                              </w:tcPr>
                              <w:p w14:paraId="224C7F3B" w14:textId="78FD349A" w:rsidR="004B30A0" w:rsidRDefault="002239E2">
                                <w:r>
                                  <w:t>15 september 2026</w:t>
                                </w:r>
                              </w:p>
                            </w:tc>
                          </w:tr>
                          <w:tr w:rsidR="004B30A0" w14:paraId="12B2F55B" w14:textId="77777777">
                            <w:trPr>
                              <w:trHeight w:val="240"/>
                            </w:trPr>
                            <w:tc>
                              <w:tcPr>
                                <w:tcW w:w="1140" w:type="dxa"/>
                              </w:tcPr>
                              <w:p w14:paraId="4FC4391F" w14:textId="77777777" w:rsidR="004B30A0" w:rsidRDefault="00CA46D3">
                                <w:r>
                                  <w:t>Betreft</w:t>
                                </w:r>
                              </w:p>
                            </w:tc>
                            <w:tc>
                              <w:tcPr>
                                <w:tcW w:w="5400" w:type="dxa"/>
                              </w:tcPr>
                              <w:p w14:paraId="35D049FB" w14:textId="76B08D5D" w:rsidR="004B30A0" w:rsidRDefault="00CA46D3">
                                <w:r>
                                  <w:t xml:space="preserve">Jaarplan </w:t>
                                </w:r>
                                <w:r w:rsidR="00094148">
                                  <w:t xml:space="preserve">ILT </w:t>
                                </w:r>
                                <w:r>
                                  <w:t>202</w:t>
                                </w:r>
                                <w:r w:rsidR="00C56522">
                                  <w:t>7</w:t>
                                </w:r>
                              </w:p>
                            </w:tc>
                          </w:tr>
                          <w:tr w:rsidR="004B30A0" w14:paraId="63FAF5AB" w14:textId="77777777">
                            <w:trPr>
                              <w:trHeight w:val="200"/>
                            </w:trPr>
                            <w:tc>
                              <w:tcPr>
                                <w:tcW w:w="1140" w:type="dxa"/>
                              </w:tcPr>
                              <w:p w14:paraId="767B6F5C" w14:textId="77777777" w:rsidR="004B30A0" w:rsidRDefault="004B30A0"/>
                            </w:tc>
                            <w:tc>
                              <w:tcPr>
                                <w:tcW w:w="5400" w:type="dxa"/>
                              </w:tcPr>
                              <w:p w14:paraId="786C0B50" w14:textId="77777777" w:rsidR="004B30A0" w:rsidRDefault="004B30A0"/>
                            </w:tc>
                          </w:tr>
                        </w:tbl>
                        <w:p w14:paraId="2DAF99D5" w14:textId="77777777" w:rsidR="00941071" w:rsidRDefault="00941071"/>
                      </w:txbxContent>
                    </wps:txbx>
                    <wps:bodyPr vert="horz" wrap="square" lIns="0" tIns="0" rIns="0" bIns="0" anchor="t" anchorCtr="0"/>
                  </wps:wsp>
                </a:graphicData>
              </a:graphic>
            </wp:anchor>
          </w:drawing>
        </mc:Choice>
        <mc:Fallback>
          <w:pict>
            <v:shape w14:anchorId="28E11CFD" id="7266255e-823c-11ee-8554-0242ac120003"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bwAEAAFUDAAAOAAAAZHJzL2Uyb0RvYy54bWysU8tu2zAQvBfIPxC825IYy0kEywGaIEWB&#10;oC2Q9gNoirQIiI8uGUvO13dJR06R3IpeqOEuOZydXW1uJzOQg4SgnW1ptSwpkVa4Ttt9S3/9fFhc&#10;UxIitx0fnJUtPcpAb7cXnzajbyRzvRs6CQRJbGhG39I+Rt8URRC9NDwsnZcWk8qB4RG3sC864COy&#10;m6FgZbkuRgedBydkCBi9PyXpNvMrJUX8rlSQkQwtRW0xr5DXXVqL7YY3e+C+1+JVBv8HFYZri4+e&#10;qe555OQZ9AcqowW44FRcCmcKp5QWMteA1VTlu2qeeu5lrgXNCf5sU/h/tOLb4QcQ3WHvVpRYbrBH&#10;V2y9ZnUtF9fsUiyqSiKq69WiZCvGRYW2l5fJuNGHBu8/eWSI02c3IckcDxhMfkwKTPpipQTz2ILj&#10;2XY5RSIwuKrKml3VlAjMrdnNDct9Kd5uewjxi3SGJNBSwLZmt/nhMURUgkfnI+kx6x70MKR4kniS&#10;klCcdtOp1rPOneuOKB8nGHl7By+UjDgNLQ2/nzlISoavFu1OozMDmMFuBtwKvNrSSMkJ3sU8YrMC&#10;7F3W+DpnaTj+3medb3/D9g8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AIfqfb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4B30A0" w14:paraId="544DA1D0" w14:textId="77777777">
                      <w:trPr>
                        <w:trHeight w:val="200"/>
                      </w:trPr>
                      <w:tc>
                        <w:tcPr>
                          <w:tcW w:w="1140" w:type="dxa"/>
                        </w:tcPr>
                        <w:p w14:paraId="4EBD1D3F" w14:textId="77777777" w:rsidR="004B30A0" w:rsidRDefault="004B30A0"/>
                      </w:tc>
                      <w:tc>
                        <w:tcPr>
                          <w:tcW w:w="5400" w:type="dxa"/>
                        </w:tcPr>
                        <w:p w14:paraId="4817CE2E" w14:textId="77777777" w:rsidR="004B30A0" w:rsidRDefault="004B30A0"/>
                      </w:tc>
                    </w:tr>
                    <w:tr w:rsidR="004B30A0" w14:paraId="6BB9BE3E" w14:textId="77777777">
                      <w:trPr>
                        <w:trHeight w:val="240"/>
                      </w:trPr>
                      <w:tc>
                        <w:tcPr>
                          <w:tcW w:w="1140" w:type="dxa"/>
                        </w:tcPr>
                        <w:p w14:paraId="41458001" w14:textId="77777777" w:rsidR="004B30A0" w:rsidRDefault="00CA46D3">
                          <w:r>
                            <w:t>Datum</w:t>
                          </w:r>
                        </w:p>
                      </w:tc>
                      <w:tc>
                        <w:tcPr>
                          <w:tcW w:w="5400" w:type="dxa"/>
                        </w:tcPr>
                        <w:p w14:paraId="224C7F3B" w14:textId="78FD349A" w:rsidR="004B30A0" w:rsidRDefault="002239E2">
                          <w:r>
                            <w:t>15 september 2026</w:t>
                          </w:r>
                        </w:p>
                      </w:tc>
                    </w:tr>
                    <w:tr w:rsidR="004B30A0" w14:paraId="12B2F55B" w14:textId="77777777">
                      <w:trPr>
                        <w:trHeight w:val="240"/>
                      </w:trPr>
                      <w:tc>
                        <w:tcPr>
                          <w:tcW w:w="1140" w:type="dxa"/>
                        </w:tcPr>
                        <w:p w14:paraId="4FC4391F" w14:textId="77777777" w:rsidR="004B30A0" w:rsidRDefault="00CA46D3">
                          <w:r>
                            <w:t>Betreft</w:t>
                          </w:r>
                        </w:p>
                      </w:tc>
                      <w:tc>
                        <w:tcPr>
                          <w:tcW w:w="5400" w:type="dxa"/>
                        </w:tcPr>
                        <w:p w14:paraId="35D049FB" w14:textId="76B08D5D" w:rsidR="004B30A0" w:rsidRDefault="00CA46D3">
                          <w:r>
                            <w:t xml:space="preserve">Jaarplan </w:t>
                          </w:r>
                          <w:r w:rsidR="00094148">
                            <w:t xml:space="preserve">ILT </w:t>
                          </w:r>
                          <w:r>
                            <w:t>202</w:t>
                          </w:r>
                          <w:r w:rsidR="00C56522">
                            <w:t>7</w:t>
                          </w:r>
                        </w:p>
                      </w:tc>
                    </w:tr>
                    <w:tr w:rsidR="004B30A0" w14:paraId="63FAF5AB" w14:textId="77777777">
                      <w:trPr>
                        <w:trHeight w:val="200"/>
                      </w:trPr>
                      <w:tc>
                        <w:tcPr>
                          <w:tcW w:w="1140" w:type="dxa"/>
                        </w:tcPr>
                        <w:p w14:paraId="767B6F5C" w14:textId="77777777" w:rsidR="004B30A0" w:rsidRDefault="004B30A0"/>
                      </w:tc>
                      <w:tc>
                        <w:tcPr>
                          <w:tcW w:w="5400" w:type="dxa"/>
                        </w:tcPr>
                        <w:p w14:paraId="786C0B50" w14:textId="77777777" w:rsidR="004B30A0" w:rsidRDefault="004B30A0"/>
                      </w:tc>
                    </w:tr>
                  </w:tbl>
                  <w:p w14:paraId="2DAF99D5" w14:textId="77777777" w:rsidR="00941071" w:rsidRDefault="00941071"/>
                </w:txbxContent>
              </v:textbox>
              <w10:wrap anchorx="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2EE424E1" wp14:editId="0167940C">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474020FA" w14:textId="381F5110" w:rsidR="00941071" w:rsidRPr="00C56522" w:rsidRDefault="00941071">
                          <w:pPr>
                            <w:rPr>
                              <w:color w:val="FF0000"/>
                            </w:rPr>
                          </w:pPr>
                        </w:p>
                      </w:txbxContent>
                    </wps:txbx>
                    <wps:bodyPr vert="horz" wrap="square" lIns="0" tIns="0" rIns="0" bIns="0" anchor="t" anchorCtr="0"/>
                  </wps:wsp>
                </a:graphicData>
              </a:graphic>
            </wp:anchor>
          </w:drawing>
        </mc:Choice>
        <mc:Fallback>
          <w:pict>
            <v:shape w14:anchorId="2EE424E1"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474020FA" w14:textId="381F5110" w:rsidR="00941071" w:rsidRPr="00C56522" w:rsidRDefault="00941071">
                    <w:pPr>
                      <w:rPr>
                        <w:color w:val="FF0000"/>
                      </w:rPr>
                    </w:pP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5A7DE6E"/>
    <w:multiLevelType w:val="multilevel"/>
    <w:tmpl w:val="D1BC3FE0"/>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B7D1633"/>
    <w:multiLevelType w:val="multilevel"/>
    <w:tmpl w:val="FFAC681A"/>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E54926E"/>
    <w:multiLevelType w:val="multilevel"/>
    <w:tmpl w:val="8FC48DA9"/>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A9DF629"/>
    <w:multiLevelType w:val="multilevel"/>
    <w:tmpl w:val="4EECADFD"/>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E6E60A1C"/>
    <w:multiLevelType w:val="multilevel"/>
    <w:tmpl w:val="43412BE7"/>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E8E9DB37"/>
    <w:multiLevelType w:val="multilevel"/>
    <w:tmpl w:val="6F957076"/>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8140959"/>
    <w:multiLevelType w:val="multilevel"/>
    <w:tmpl w:val="CE80F05B"/>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90DD42"/>
    <w:multiLevelType w:val="multilevel"/>
    <w:tmpl w:val="3502A2B1"/>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C046B1B"/>
    <w:multiLevelType w:val="multilevel"/>
    <w:tmpl w:val="56BEF645"/>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FB12111"/>
    <w:multiLevelType w:val="multilevel"/>
    <w:tmpl w:val="E5DE8D20"/>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0" w15:restartNumberingAfterBreak="0">
    <w:nsid w:val="1381F24F"/>
    <w:multiLevelType w:val="multilevel"/>
    <w:tmpl w:val="4511E098"/>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94F3844"/>
    <w:multiLevelType w:val="multilevel"/>
    <w:tmpl w:val="558A4D6F"/>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3211AC"/>
    <w:multiLevelType w:val="multilevel"/>
    <w:tmpl w:val="3A7AF89A"/>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0627CB8"/>
    <w:multiLevelType w:val="multilevel"/>
    <w:tmpl w:val="0A5540D4"/>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4" w15:restartNumberingAfterBreak="0">
    <w:nsid w:val="2B34D8D0"/>
    <w:multiLevelType w:val="multilevel"/>
    <w:tmpl w:val="B5019237"/>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730189"/>
    <w:multiLevelType w:val="multilevel"/>
    <w:tmpl w:val="83321B45"/>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1E73B47"/>
    <w:multiLevelType w:val="multilevel"/>
    <w:tmpl w:val="1241DB21"/>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33B62A"/>
    <w:multiLevelType w:val="multilevel"/>
    <w:tmpl w:val="5727482B"/>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727F01"/>
    <w:multiLevelType w:val="multilevel"/>
    <w:tmpl w:val="0AE2DC1F"/>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0220843"/>
    <w:multiLevelType w:val="multilevel"/>
    <w:tmpl w:val="902B7CD6"/>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ACB109E"/>
    <w:multiLevelType w:val="multilevel"/>
    <w:tmpl w:val="E0967D99"/>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3EFAE01"/>
    <w:multiLevelType w:val="multilevel"/>
    <w:tmpl w:val="E689C81C"/>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4B64EE1"/>
    <w:multiLevelType w:val="multilevel"/>
    <w:tmpl w:val="8D1D9A54"/>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7"/>
  </w:num>
  <w:num w:numId="4">
    <w:abstractNumId w:val="21"/>
  </w:num>
  <w:num w:numId="5">
    <w:abstractNumId w:val="9"/>
  </w:num>
  <w:num w:numId="6">
    <w:abstractNumId w:val="8"/>
  </w:num>
  <w:num w:numId="7">
    <w:abstractNumId w:val="19"/>
  </w:num>
  <w:num w:numId="8">
    <w:abstractNumId w:val="22"/>
  </w:num>
  <w:num w:numId="9">
    <w:abstractNumId w:val="18"/>
  </w:num>
  <w:num w:numId="10">
    <w:abstractNumId w:val="16"/>
  </w:num>
  <w:num w:numId="11">
    <w:abstractNumId w:val="7"/>
  </w:num>
  <w:num w:numId="12">
    <w:abstractNumId w:val="13"/>
  </w:num>
  <w:num w:numId="13">
    <w:abstractNumId w:val="0"/>
  </w:num>
  <w:num w:numId="14">
    <w:abstractNumId w:val="10"/>
  </w:num>
  <w:num w:numId="15">
    <w:abstractNumId w:val="4"/>
  </w:num>
  <w:num w:numId="16">
    <w:abstractNumId w:val="20"/>
  </w:num>
  <w:num w:numId="17">
    <w:abstractNumId w:val="12"/>
  </w:num>
  <w:num w:numId="18">
    <w:abstractNumId w:val="2"/>
  </w:num>
  <w:num w:numId="19">
    <w:abstractNumId w:val="11"/>
  </w:num>
  <w:num w:numId="20">
    <w:abstractNumId w:val="6"/>
  </w:num>
  <w:num w:numId="21">
    <w:abstractNumId w:val="5"/>
  </w:num>
  <w:num w:numId="22">
    <w:abstractNumId w:val="3"/>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522"/>
    <w:rsid w:val="000115B2"/>
    <w:rsid w:val="000315DD"/>
    <w:rsid w:val="00036DAA"/>
    <w:rsid w:val="00044D8C"/>
    <w:rsid w:val="00050327"/>
    <w:rsid w:val="000651DF"/>
    <w:rsid w:val="00076892"/>
    <w:rsid w:val="000836AD"/>
    <w:rsid w:val="00094148"/>
    <w:rsid w:val="000A66CE"/>
    <w:rsid w:val="000A6D7E"/>
    <w:rsid w:val="000F5CA2"/>
    <w:rsid w:val="001011B9"/>
    <w:rsid w:val="00102D14"/>
    <w:rsid w:val="00105715"/>
    <w:rsid w:val="00127D30"/>
    <w:rsid w:val="00137D7A"/>
    <w:rsid w:val="00141650"/>
    <w:rsid w:val="00144BA0"/>
    <w:rsid w:val="00153A6D"/>
    <w:rsid w:val="001571F0"/>
    <w:rsid w:val="001635D0"/>
    <w:rsid w:val="001817D1"/>
    <w:rsid w:val="00192A27"/>
    <w:rsid w:val="00192A75"/>
    <w:rsid w:val="00196B2D"/>
    <w:rsid w:val="001A656D"/>
    <w:rsid w:val="001B53A7"/>
    <w:rsid w:val="001C1318"/>
    <w:rsid w:val="001D16DC"/>
    <w:rsid w:val="001D77F4"/>
    <w:rsid w:val="001E6B15"/>
    <w:rsid w:val="002239E2"/>
    <w:rsid w:val="002807D9"/>
    <w:rsid w:val="00281EB7"/>
    <w:rsid w:val="0028579E"/>
    <w:rsid w:val="00290F06"/>
    <w:rsid w:val="00295278"/>
    <w:rsid w:val="002B545B"/>
    <w:rsid w:val="002B6AA5"/>
    <w:rsid w:val="002D5936"/>
    <w:rsid w:val="002E4E6F"/>
    <w:rsid w:val="002E604D"/>
    <w:rsid w:val="002F4787"/>
    <w:rsid w:val="00300E3D"/>
    <w:rsid w:val="00307AFE"/>
    <w:rsid w:val="00310A32"/>
    <w:rsid w:val="00330E2E"/>
    <w:rsid w:val="0033117F"/>
    <w:rsid w:val="00331F68"/>
    <w:rsid w:val="00336B6B"/>
    <w:rsid w:val="00347DF6"/>
    <w:rsid w:val="00354C8B"/>
    <w:rsid w:val="00370BEB"/>
    <w:rsid w:val="0038049D"/>
    <w:rsid w:val="003A2B14"/>
    <w:rsid w:val="003B2703"/>
    <w:rsid w:val="003B6C1E"/>
    <w:rsid w:val="003D2BD0"/>
    <w:rsid w:val="003D476F"/>
    <w:rsid w:val="003D6DC3"/>
    <w:rsid w:val="003F227D"/>
    <w:rsid w:val="00400F04"/>
    <w:rsid w:val="00412C6C"/>
    <w:rsid w:val="00425C1C"/>
    <w:rsid w:val="00435344"/>
    <w:rsid w:val="00456D03"/>
    <w:rsid w:val="00471D19"/>
    <w:rsid w:val="00483493"/>
    <w:rsid w:val="00491584"/>
    <w:rsid w:val="004B30A0"/>
    <w:rsid w:val="004C5479"/>
    <w:rsid w:val="004D3A18"/>
    <w:rsid w:val="004E6042"/>
    <w:rsid w:val="00505D2F"/>
    <w:rsid w:val="005064E6"/>
    <w:rsid w:val="00540817"/>
    <w:rsid w:val="005450A9"/>
    <w:rsid w:val="00552258"/>
    <w:rsid w:val="00571F7F"/>
    <w:rsid w:val="00582A5F"/>
    <w:rsid w:val="005925BB"/>
    <w:rsid w:val="005A1D02"/>
    <w:rsid w:val="005A2109"/>
    <w:rsid w:val="005A780D"/>
    <w:rsid w:val="005A799E"/>
    <w:rsid w:val="005B1B97"/>
    <w:rsid w:val="005B66E7"/>
    <w:rsid w:val="005C4FFB"/>
    <w:rsid w:val="005E6C0E"/>
    <w:rsid w:val="00615B0C"/>
    <w:rsid w:val="00620D73"/>
    <w:rsid w:val="00632367"/>
    <w:rsid w:val="00642327"/>
    <w:rsid w:val="00644CEE"/>
    <w:rsid w:val="006706F0"/>
    <w:rsid w:val="006A2589"/>
    <w:rsid w:val="006C3B63"/>
    <w:rsid w:val="006D1E38"/>
    <w:rsid w:val="006D349F"/>
    <w:rsid w:val="006E028F"/>
    <w:rsid w:val="0070726F"/>
    <w:rsid w:val="00711638"/>
    <w:rsid w:val="00725895"/>
    <w:rsid w:val="00734BDD"/>
    <w:rsid w:val="007352E0"/>
    <w:rsid w:val="00736429"/>
    <w:rsid w:val="00742FA5"/>
    <w:rsid w:val="0077105F"/>
    <w:rsid w:val="007904F7"/>
    <w:rsid w:val="007C6373"/>
    <w:rsid w:val="007D17F7"/>
    <w:rsid w:val="007D50D7"/>
    <w:rsid w:val="007D664C"/>
    <w:rsid w:val="007E0CE2"/>
    <w:rsid w:val="007F14FA"/>
    <w:rsid w:val="007F3281"/>
    <w:rsid w:val="007F4B69"/>
    <w:rsid w:val="007F5AB9"/>
    <w:rsid w:val="00802018"/>
    <w:rsid w:val="00810E04"/>
    <w:rsid w:val="00820336"/>
    <w:rsid w:val="00823111"/>
    <w:rsid w:val="00833BA8"/>
    <w:rsid w:val="008433E6"/>
    <w:rsid w:val="008514A4"/>
    <w:rsid w:val="008517D3"/>
    <w:rsid w:val="008571BC"/>
    <w:rsid w:val="008817D6"/>
    <w:rsid w:val="008A0920"/>
    <w:rsid w:val="008A6F2A"/>
    <w:rsid w:val="008A7C60"/>
    <w:rsid w:val="008B197A"/>
    <w:rsid w:val="008B427A"/>
    <w:rsid w:val="008C3437"/>
    <w:rsid w:val="008D637B"/>
    <w:rsid w:val="008D7493"/>
    <w:rsid w:val="00912676"/>
    <w:rsid w:val="00920051"/>
    <w:rsid w:val="00941071"/>
    <w:rsid w:val="009661D8"/>
    <w:rsid w:val="0098678C"/>
    <w:rsid w:val="009B2E79"/>
    <w:rsid w:val="009C2FF1"/>
    <w:rsid w:val="009C3F4B"/>
    <w:rsid w:val="009C59B3"/>
    <w:rsid w:val="009D77E1"/>
    <w:rsid w:val="009F1EEE"/>
    <w:rsid w:val="00A0355F"/>
    <w:rsid w:val="00A07596"/>
    <w:rsid w:val="00A10C4A"/>
    <w:rsid w:val="00A227BB"/>
    <w:rsid w:val="00A24796"/>
    <w:rsid w:val="00A33EA2"/>
    <w:rsid w:val="00A35640"/>
    <w:rsid w:val="00A410D3"/>
    <w:rsid w:val="00A723FF"/>
    <w:rsid w:val="00A72EF3"/>
    <w:rsid w:val="00AA58D0"/>
    <w:rsid w:val="00AB2500"/>
    <w:rsid w:val="00AC0133"/>
    <w:rsid w:val="00AC64E9"/>
    <w:rsid w:val="00AE0F7D"/>
    <w:rsid w:val="00AE425F"/>
    <w:rsid w:val="00AF6C9F"/>
    <w:rsid w:val="00B13732"/>
    <w:rsid w:val="00B176FC"/>
    <w:rsid w:val="00B20829"/>
    <w:rsid w:val="00B23CCB"/>
    <w:rsid w:val="00B244C4"/>
    <w:rsid w:val="00B3022A"/>
    <w:rsid w:val="00B30E27"/>
    <w:rsid w:val="00B40E6C"/>
    <w:rsid w:val="00B51557"/>
    <w:rsid w:val="00B57D7F"/>
    <w:rsid w:val="00B700AD"/>
    <w:rsid w:val="00B7066E"/>
    <w:rsid w:val="00BD5B92"/>
    <w:rsid w:val="00BE0B4A"/>
    <w:rsid w:val="00BE0D87"/>
    <w:rsid w:val="00BE0F38"/>
    <w:rsid w:val="00BE18BE"/>
    <w:rsid w:val="00BF1FBA"/>
    <w:rsid w:val="00BF780D"/>
    <w:rsid w:val="00C10215"/>
    <w:rsid w:val="00C15211"/>
    <w:rsid w:val="00C234D0"/>
    <w:rsid w:val="00C268CE"/>
    <w:rsid w:val="00C41B06"/>
    <w:rsid w:val="00C56522"/>
    <w:rsid w:val="00C751AF"/>
    <w:rsid w:val="00C84F76"/>
    <w:rsid w:val="00C877C7"/>
    <w:rsid w:val="00C906D5"/>
    <w:rsid w:val="00CA46D3"/>
    <w:rsid w:val="00CB6C8B"/>
    <w:rsid w:val="00CB74BA"/>
    <w:rsid w:val="00CB764D"/>
    <w:rsid w:val="00CC2151"/>
    <w:rsid w:val="00CC7AE1"/>
    <w:rsid w:val="00CD4758"/>
    <w:rsid w:val="00CD6F79"/>
    <w:rsid w:val="00CD7DBC"/>
    <w:rsid w:val="00CE615E"/>
    <w:rsid w:val="00CE71DF"/>
    <w:rsid w:val="00CF077B"/>
    <w:rsid w:val="00D00545"/>
    <w:rsid w:val="00D00D8F"/>
    <w:rsid w:val="00D068C8"/>
    <w:rsid w:val="00D105A5"/>
    <w:rsid w:val="00D43A93"/>
    <w:rsid w:val="00D546D5"/>
    <w:rsid w:val="00D7229B"/>
    <w:rsid w:val="00D80BDF"/>
    <w:rsid w:val="00DA1258"/>
    <w:rsid w:val="00DB768A"/>
    <w:rsid w:val="00DC4CE6"/>
    <w:rsid w:val="00DC59A7"/>
    <w:rsid w:val="00DD2675"/>
    <w:rsid w:val="00DD3539"/>
    <w:rsid w:val="00DD56EC"/>
    <w:rsid w:val="00DF2ED5"/>
    <w:rsid w:val="00E10E03"/>
    <w:rsid w:val="00E2369E"/>
    <w:rsid w:val="00E25899"/>
    <w:rsid w:val="00E27239"/>
    <w:rsid w:val="00E45741"/>
    <w:rsid w:val="00E46163"/>
    <w:rsid w:val="00E461D9"/>
    <w:rsid w:val="00E60320"/>
    <w:rsid w:val="00E90366"/>
    <w:rsid w:val="00E93AB7"/>
    <w:rsid w:val="00E94C13"/>
    <w:rsid w:val="00EA23C6"/>
    <w:rsid w:val="00EB4AF6"/>
    <w:rsid w:val="00EC6059"/>
    <w:rsid w:val="00ED5255"/>
    <w:rsid w:val="00ED7CD8"/>
    <w:rsid w:val="00F053F1"/>
    <w:rsid w:val="00F06083"/>
    <w:rsid w:val="00F240C7"/>
    <w:rsid w:val="00F258C0"/>
    <w:rsid w:val="00F372F0"/>
    <w:rsid w:val="00F432E2"/>
    <w:rsid w:val="00F51EAE"/>
    <w:rsid w:val="00F60F3C"/>
    <w:rsid w:val="00F659C0"/>
    <w:rsid w:val="00F67E7B"/>
    <w:rsid w:val="00F74C41"/>
    <w:rsid w:val="00F7663F"/>
    <w:rsid w:val="00FD4607"/>
    <w:rsid w:val="00FD7FAA"/>
    <w:rsid w:val="00FE6C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96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C56522"/>
    <w:pPr>
      <w:tabs>
        <w:tab w:val="center" w:pos="4536"/>
        <w:tab w:val="right" w:pos="9072"/>
      </w:tabs>
      <w:spacing w:line="240" w:lineRule="auto"/>
    </w:pPr>
  </w:style>
  <w:style w:type="character" w:customStyle="1" w:styleId="HeaderChar">
    <w:name w:val="Header Char"/>
    <w:basedOn w:val="DefaultParagraphFont"/>
    <w:link w:val="Header"/>
    <w:uiPriority w:val="99"/>
    <w:rsid w:val="00C56522"/>
    <w:rPr>
      <w:rFonts w:ascii="Verdana" w:hAnsi="Verdana"/>
      <w:color w:val="000000"/>
      <w:sz w:val="18"/>
      <w:szCs w:val="18"/>
    </w:rPr>
  </w:style>
  <w:style w:type="paragraph" w:styleId="Footer">
    <w:name w:val="footer"/>
    <w:basedOn w:val="Normal"/>
    <w:link w:val="FooterChar"/>
    <w:uiPriority w:val="99"/>
    <w:unhideWhenUsed/>
    <w:rsid w:val="00C56522"/>
    <w:pPr>
      <w:tabs>
        <w:tab w:val="center" w:pos="4536"/>
        <w:tab w:val="right" w:pos="9072"/>
      </w:tabs>
      <w:spacing w:line="240" w:lineRule="auto"/>
    </w:pPr>
  </w:style>
  <w:style w:type="character" w:customStyle="1" w:styleId="FooterChar">
    <w:name w:val="Footer Char"/>
    <w:basedOn w:val="DefaultParagraphFont"/>
    <w:link w:val="Footer"/>
    <w:uiPriority w:val="99"/>
    <w:rsid w:val="00C56522"/>
    <w:rPr>
      <w:rFonts w:ascii="Verdana" w:hAnsi="Verdana"/>
      <w:color w:val="000000"/>
      <w:sz w:val="18"/>
      <w:szCs w:val="18"/>
    </w:rPr>
  </w:style>
  <w:style w:type="character" w:styleId="CommentReference">
    <w:name w:val="annotation reference"/>
    <w:basedOn w:val="DefaultParagraphFont"/>
    <w:uiPriority w:val="99"/>
    <w:semiHidden/>
    <w:unhideWhenUsed/>
    <w:rsid w:val="00CB74BA"/>
    <w:rPr>
      <w:sz w:val="16"/>
      <w:szCs w:val="16"/>
    </w:rPr>
  </w:style>
  <w:style w:type="paragraph" w:styleId="CommentText">
    <w:name w:val="annotation text"/>
    <w:basedOn w:val="Normal"/>
    <w:link w:val="CommentTextChar"/>
    <w:uiPriority w:val="99"/>
    <w:unhideWhenUsed/>
    <w:rsid w:val="00CB74BA"/>
    <w:pPr>
      <w:spacing w:line="240" w:lineRule="auto"/>
    </w:pPr>
    <w:rPr>
      <w:sz w:val="20"/>
      <w:szCs w:val="20"/>
    </w:rPr>
  </w:style>
  <w:style w:type="character" w:customStyle="1" w:styleId="CommentTextChar">
    <w:name w:val="Comment Text Char"/>
    <w:basedOn w:val="DefaultParagraphFont"/>
    <w:link w:val="CommentText"/>
    <w:uiPriority w:val="99"/>
    <w:rsid w:val="00CB74BA"/>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CB74BA"/>
    <w:rPr>
      <w:b/>
      <w:bCs/>
    </w:rPr>
  </w:style>
  <w:style w:type="character" w:customStyle="1" w:styleId="CommentSubjectChar">
    <w:name w:val="Comment Subject Char"/>
    <w:basedOn w:val="CommentTextChar"/>
    <w:link w:val="CommentSubject"/>
    <w:uiPriority w:val="99"/>
    <w:semiHidden/>
    <w:rsid w:val="00CB74BA"/>
    <w:rPr>
      <w:rFonts w:ascii="Verdana" w:hAnsi="Verdana"/>
      <w:b/>
      <w:bCs/>
      <w:color w:val="000000"/>
    </w:rPr>
  </w:style>
  <w:style w:type="paragraph" w:styleId="Revision">
    <w:name w:val="Revision"/>
    <w:hidden/>
    <w:uiPriority w:val="99"/>
    <w:semiHidden/>
    <w:rsid w:val="00CB74BA"/>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421281">
      <w:bodyDiv w:val="1"/>
      <w:marLeft w:val="0"/>
      <w:marRight w:val="0"/>
      <w:marTop w:val="0"/>
      <w:marBottom w:val="0"/>
      <w:divBdr>
        <w:top w:val="none" w:sz="0" w:space="0" w:color="auto"/>
        <w:left w:val="none" w:sz="0" w:space="0" w:color="auto"/>
        <w:bottom w:val="none" w:sz="0" w:space="0" w:color="auto"/>
        <w:right w:val="none" w:sz="0" w:space="0" w:color="auto"/>
      </w:divBdr>
    </w:div>
    <w:div w:id="1717192102">
      <w:bodyDiv w:val="1"/>
      <w:marLeft w:val="0"/>
      <w:marRight w:val="0"/>
      <w:marTop w:val="0"/>
      <w:marBottom w:val="0"/>
      <w:divBdr>
        <w:top w:val="none" w:sz="0" w:space="0" w:color="auto"/>
        <w:left w:val="none" w:sz="0" w:space="0" w:color="auto"/>
        <w:bottom w:val="none" w:sz="0" w:space="0" w:color="auto"/>
        <w:right w:val="none" w:sz="0" w:space="0" w:color="auto"/>
      </w:divBdr>
    </w:div>
    <w:div w:id="17650342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webSetting" Target="webSettings0.xml" Id="rId22"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Mijn%20documenten\Downloads\Brief%20aan%20Parlemen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897</ap:Words>
  <ap:Characters>5118</ap:Characters>
  <ap:DocSecurity>0</ap:DocSecurity>
  <ap:Lines>42</ap:Lines>
  <ap:Paragraphs>12</ap:Paragraphs>
  <ap:ScaleCrop>false</ap:ScaleCrop>
  <ap:HeadingPairs>
    <vt:vector baseType="variant" size="2">
      <vt:variant>
        <vt:lpstr>Titel</vt:lpstr>
      </vt:variant>
      <vt:variant>
        <vt:i4>1</vt:i4>
      </vt:variant>
    </vt:vector>
  </ap:HeadingPairs>
  <ap:TitlesOfParts>
    <vt:vector baseType="lpstr" size="1">
      <vt:lpstr>Brief aan Parlement - bijstelling ILT Jaarplan 2026</vt:lpstr>
    </vt:vector>
  </ap:TitlesOfParts>
  <ap:LinksUpToDate>false</ap:LinksUpToDate>
  <ap:CharactersWithSpaces>6003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2026-09-15T07:14:00.0000000Z</dcterms:created>
  <dcterms:modified xsi:type="dcterms:W3CDTF">2026-09-15T07:14:00.0000000Z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bijstelling ILT Jaarplan 2026</vt:lpwstr>
  </property>
  <property fmtid="{D5CDD505-2E9C-101B-9397-08002B2CF9AE}" pid="5" name="Publicatiedatum">
    <vt:lpwstr/>
  </property>
  <property fmtid="{D5CDD505-2E9C-101B-9397-08002B2CF9AE}" pid="6" name="Verantwoordelijke organisatie">
    <vt:lpwstr>Bestuursadvies (Transport)</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M.A. van den Adel</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