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8A5C09" w:rsidTr="00D9561B" w14:paraId="5572F0D7" w14:textId="77777777">
        <w:trPr>
          <w:trHeight w:val="1514"/>
        </w:trPr>
        <w:tc>
          <w:tcPr>
            <w:tcW w:w="7522" w:type="dxa"/>
            <w:tcBorders>
              <w:top w:val="nil"/>
              <w:left w:val="nil"/>
              <w:bottom w:val="nil"/>
              <w:right w:val="nil"/>
            </w:tcBorders>
            <w:tcMar>
              <w:left w:w="0" w:type="dxa"/>
              <w:right w:w="0" w:type="dxa"/>
            </w:tcMar>
          </w:tcPr>
          <w:p w:rsidR="00374412" w:rsidP="00D9561B" w:rsidRDefault="009D36C1" w14:paraId="28A06985" w14:textId="77777777">
            <w:r>
              <w:t>De v</w:t>
            </w:r>
            <w:r w:rsidR="008E3932">
              <w:t>oorzitter van de Tweede Kamer der Staten-Generaal</w:t>
            </w:r>
          </w:p>
          <w:p w:rsidR="00374412" w:rsidP="00D9561B" w:rsidRDefault="009D36C1" w14:paraId="2CFCED75" w14:textId="77777777">
            <w:r>
              <w:t>Postbus 20018</w:t>
            </w:r>
          </w:p>
          <w:p w:rsidR="008E3932" w:rsidP="00D9561B" w:rsidRDefault="009D36C1" w14:paraId="7E2E68AF"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8A5C09" w:rsidTr="00FF66F9" w14:paraId="2ABC588E" w14:textId="77777777">
        <w:trPr>
          <w:trHeight w:val="289" w:hRule="exact"/>
        </w:trPr>
        <w:tc>
          <w:tcPr>
            <w:tcW w:w="929" w:type="dxa"/>
          </w:tcPr>
          <w:p w:rsidRPr="00434042" w:rsidR="0005404B" w:rsidP="00FF66F9" w:rsidRDefault="009D36C1" w14:paraId="358E5E45" w14:textId="77777777">
            <w:pPr>
              <w:rPr>
                <w:lang w:eastAsia="en-US"/>
              </w:rPr>
            </w:pPr>
            <w:r>
              <w:rPr>
                <w:lang w:eastAsia="en-US"/>
              </w:rPr>
              <w:t>Datum</w:t>
            </w:r>
          </w:p>
        </w:tc>
        <w:tc>
          <w:tcPr>
            <w:tcW w:w="6581" w:type="dxa"/>
          </w:tcPr>
          <w:p w:rsidRPr="00434042" w:rsidR="0005404B" w:rsidP="00FF66F9" w:rsidRDefault="00376C3B" w14:paraId="31C341B4" w14:textId="0E2E3ABB">
            <w:pPr>
              <w:rPr>
                <w:lang w:eastAsia="en-US"/>
              </w:rPr>
            </w:pPr>
            <w:r>
              <w:rPr>
                <w:lang w:eastAsia="en-US"/>
              </w:rPr>
              <w:t>15 september 2026</w:t>
            </w:r>
          </w:p>
        </w:tc>
      </w:tr>
      <w:tr w:rsidR="008A5C09" w:rsidTr="00FF66F9" w14:paraId="15F784AE" w14:textId="77777777">
        <w:trPr>
          <w:trHeight w:val="368"/>
        </w:trPr>
        <w:tc>
          <w:tcPr>
            <w:tcW w:w="929" w:type="dxa"/>
          </w:tcPr>
          <w:p w:rsidR="0005404B" w:rsidP="00FF66F9" w:rsidRDefault="009D36C1" w14:paraId="169E01FA" w14:textId="77777777">
            <w:pPr>
              <w:rPr>
                <w:lang w:eastAsia="en-US"/>
              </w:rPr>
            </w:pPr>
            <w:r>
              <w:rPr>
                <w:lang w:eastAsia="en-US"/>
              </w:rPr>
              <w:t>Betreft</w:t>
            </w:r>
          </w:p>
        </w:tc>
        <w:tc>
          <w:tcPr>
            <w:tcW w:w="6581" w:type="dxa"/>
          </w:tcPr>
          <w:p w:rsidR="0005404B" w:rsidP="00FF66F9" w:rsidRDefault="00F02968" w14:paraId="46BE84C0" w14:textId="765EE953">
            <w:pPr>
              <w:rPr>
                <w:lang w:eastAsia="en-US"/>
              </w:rPr>
            </w:pPr>
            <w:r>
              <w:rPr>
                <w:lang w:eastAsia="en-US"/>
              </w:rPr>
              <w:t>Strategische agenda en e</w:t>
            </w:r>
            <w:r w:rsidR="009D36C1">
              <w:rPr>
                <w:lang w:eastAsia="en-US"/>
              </w:rPr>
              <w:t>indrapport evaluatie van de KNAW</w:t>
            </w:r>
          </w:p>
        </w:tc>
      </w:tr>
    </w:tbl>
    <w:p w:rsidR="008A5C09" w:rsidRDefault="001C2C36" w14:paraId="53A9D343"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A5C09" w:rsidTr="00A421A1" w14:paraId="7989CF01" w14:textId="77777777">
        <w:tc>
          <w:tcPr>
            <w:tcW w:w="2160" w:type="dxa"/>
          </w:tcPr>
          <w:p w:rsidRPr="00F53C9D" w:rsidR="006205C0" w:rsidP="00686AED" w:rsidRDefault="009D36C1" w14:paraId="351A9931" w14:textId="77777777">
            <w:pPr>
              <w:pStyle w:val="Colofonkop"/>
              <w:framePr w:hSpace="0" w:wrap="auto" w:hAnchor="text" w:vAnchor="margin" w:xAlign="left" w:yAlign="inline"/>
            </w:pPr>
            <w:r>
              <w:t>Onderzoek en Wetenschapsbeleid</w:t>
            </w:r>
          </w:p>
          <w:p w:rsidR="006205C0" w:rsidP="00A421A1" w:rsidRDefault="009D36C1" w14:paraId="5873BD33" w14:textId="77777777">
            <w:pPr>
              <w:pStyle w:val="Huisstijl-Gegeven"/>
              <w:spacing w:after="0"/>
            </w:pPr>
            <w:r>
              <w:t xml:space="preserve">Rijnstraat 50 </w:t>
            </w:r>
          </w:p>
          <w:p w:rsidR="004425A7" w:rsidP="00E972A2" w:rsidRDefault="009D36C1" w14:paraId="6B2E238B" w14:textId="77777777">
            <w:pPr>
              <w:pStyle w:val="Huisstijl-Gegeven"/>
              <w:spacing w:after="0"/>
            </w:pPr>
            <w:r>
              <w:t>Den Haag</w:t>
            </w:r>
          </w:p>
          <w:p w:rsidR="004425A7" w:rsidP="00E972A2" w:rsidRDefault="009D36C1" w14:paraId="6416796A" w14:textId="77777777">
            <w:pPr>
              <w:pStyle w:val="Huisstijl-Gegeven"/>
              <w:spacing w:after="0"/>
            </w:pPr>
            <w:r>
              <w:t>Postbus 16375</w:t>
            </w:r>
          </w:p>
          <w:p w:rsidR="004425A7" w:rsidP="00E972A2" w:rsidRDefault="009D36C1" w14:paraId="4D3CC354" w14:textId="77777777">
            <w:pPr>
              <w:pStyle w:val="Huisstijl-Gegeven"/>
              <w:spacing w:after="0"/>
            </w:pPr>
            <w:r>
              <w:t>2500 BJ Den Haag</w:t>
            </w:r>
          </w:p>
          <w:p w:rsidR="004425A7" w:rsidP="00E972A2" w:rsidRDefault="009D36C1" w14:paraId="2F1E55F8" w14:textId="77777777">
            <w:pPr>
              <w:pStyle w:val="Huisstijl-Gegeven"/>
              <w:spacing w:after="90"/>
            </w:pPr>
            <w:r>
              <w:t>www.rijksoverheid.nl</w:t>
            </w:r>
          </w:p>
          <w:p w:rsidRPr="00D86CC6" w:rsidR="006205C0" w:rsidP="00A421A1" w:rsidRDefault="009D36C1" w14:paraId="39D4C683" w14:textId="77777777">
            <w:pPr>
              <w:spacing w:line="180" w:lineRule="exact"/>
              <w:rPr>
                <w:b/>
                <w:sz w:val="13"/>
                <w:szCs w:val="13"/>
              </w:rPr>
            </w:pPr>
            <w:r>
              <w:rPr>
                <w:b/>
                <w:sz w:val="13"/>
                <w:szCs w:val="13"/>
              </w:rPr>
              <w:t>Contactpersoon</w:t>
            </w:r>
          </w:p>
          <w:p w:rsidR="006205C0" w:rsidP="00376C3B" w:rsidRDefault="006205C0" w14:paraId="4ECF4B83" w14:textId="77777777">
            <w:pPr>
              <w:spacing w:after="90" w:line="180" w:lineRule="exact"/>
              <w:rPr>
                <w:sz w:val="13"/>
                <w:szCs w:val="13"/>
              </w:rPr>
            </w:pPr>
          </w:p>
          <w:p w:rsidRPr="00A32073" w:rsidR="00376C3B" w:rsidP="00376C3B" w:rsidRDefault="00376C3B" w14:paraId="742639F1" w14:textId="30772F99">
            <w:pPr>
              <w:spacing w:after="90" w:line="180" w:lineRule="exact"/>
              <w:rPr>
                <w:sz w:val="13"/>
                <w:szCs w:val="13"/>
              </w:rPr>
            </w:pPr>
          </w:p>
        </w:tc>
      </w:tr>
      <w:tr w:rsidR="008A5C09" w:rsidTr="00A421A1" w14:paraId="7E9F60E7" w14:textId="77777777">
        <w:trPr>
          <w:trHeight w:val="200" w:hRule="exact"/>
        </w:trPr>
        <w:tc>
          <w:tcPr>
            <w:tcW w:w="2160" w:type="dxa"/>
          </w:tcPr>
          <w:p w:rsidRPr="00356D2B" w:rsidR="006205C0" w:rsidP="00A421A1" w:rsidRDefault="006205C0" w14:paraId="36D759DE" w14:textId="77777777">
            <w:pPr>
              <w:spacing w:after="90" w:line="180" w:lineRule="exact"/>
              <w:rPr>
                <w:sz w:val="13"/>
                <w:szCs w:val="13"/>
              </w:rPr>
            </w:pPr>
          </w:p>
        </w:tc>
      </w:tr>
      <w:tr w:rsidR="008A5C09" w:rsidTr="00A421A1" w14:paraId="3BA3327F" w14:textId="77777777">
        <w:trPr>
          <w:trHeight w:val="450"/>
        </w:trPr>
        <w:tc>
          <w:tcPr>
            <w:tcW w:w="2160" w:type="dxa"/>
          </w:tcPr>
          <w:p w:rsidR="00F51A76" w:rsidP="00A421A1" w:rsidRDefault="009D36C1" w14:paraId="43557428" w14:textId="77777777">
            <w:pPr>
              <w:spacing w:line="180" w:lineRule="exact"/>
              <w:rPr>
                <w:b/>
                <w:sz w:val="13"/>
                <w:szCs w:val="13"/>
              </w:rPr>
            </w:pPr>
            <w:r>
              <w:rPr>
                <w:b/>
                <w:sz w:val="13"/>
                <w:szCs w:val="13"/>
              </w:rPr>
              <w:t>Onze referentie</w:t>
            </w:r>
          </w:p>
          <w:p w:rsidRPr="00FA7882" w:rsidR="006205C0" w:rsidP="00215356" w:rsidRDefault="009D36C1" w14:paraId="4055EE49" w14:textId="637958BA">
            <w:pPr>
              <w:spacing w:line="180" w:lineRule="exact"/>
              <w:rPr>
                <w:sz w:val="13"/>
                <w:szCs w:val="13"/>
              </w:rPr>
            </w:pPr>
            <w:r>
              <w:rPr>
                <w:sz w:val="13"/>
                <w:szCs w:val="13"/>
              </w:rPr>
              <w:t>6</w:t>
            </w:r>
            <w:r w:rsidR="000F3430">
              <w:rPr>
                <w:sz w:val="13"/>
                <w:szCs w:val="13"/>
              </w:rPr>
              <w:t>6204121</w:t>
            </w:r>
          </w:p>
        </w:tc>
      </w:tr>
      <w:tr w:rsidR="008A5C09" w:rsidTr="00D130C0" w14:paraId="4F477B56" w14:textId="77777777">
        <w:trPr>
          <w:trHeight w:val="113"/>
        </w:trPr>
        <w:tc>
          <w:tcPr>
            <w:tcW w:w="2160" w:type="dxa"/>
          </w:tcPr>
          <w:p w:rsidRPr="00C5333A" w:rsidR="006205C0" w:rsidP="00D36088" w:rsidRDefault="009D36C1" w14:paraId="7ED51304" w14:textId="77777777">
            <w:pPr>
              <w:tabs>
                <w:tab w:val="center" w:pos="1080"/>
              </w:tabs>
              <w:spacing w:line="180" w:lineRule="exact"/>
              <w:rPr>
                <w:sz w:val="13"/>
                <w:szCs w:val="13"/>
              </w:rPr>
            </w:pPr>
            <w:r>
              <w:rPr>
                <w:b/>
                <w:sz w:val="13"/>
                <w:szCs w:val="13"/>
              </w:rPr>
              <w:t>Bijlagen</w:t>
            </w:r>
          </w:p>
        </w:tc>
      </w:tr>
      <w:tr w:rsidR="008A5C09" w:rsidTr="00D130C0" w14:paraId="0EC53A8C" w14:textId="77777777">
        <w:trPr>
          <w:trHeight w:val="113"/>
        </w:trPr>
        <w:tc>
          <w:tcPr>
            <w:tcW w:w="2160" w:type="dxa"/>
          </w:tcPr>
          <w:p w:rsidR="007730B3" w:rsidP="00A421A1" w:rsidRDefault="009D36C1" w14:paraId="0EB71B24" w14:textId="00467560">
            <w:pPr>
              <w:spacing w:after="90" w:line="180" w:lineRule="exact"/>
              <w:rPr>
                <w:sz w:val="13"/>
              </w:rPr>
            </w:pPr>
            <w:r>
              <w:rPr>
                <w:sz w:val="13"/>
              </w:rPr>
              <w:t>1</w:t>
            </w:r>
            <w:r w:rsidR="00DC1E12">
              <w:rPr>
                <w:sz w:val="13"/>
              </w:rPr>
              <w:t xml:space="preserve"> – </w:t>
            </w:r>
            <w:r w:rsidR="007730B3">
              <w:rPr>
                <w:sz w:val="13"/>
              </w:rPr>
              <w:t>‘Bruggen naar morgen – Strategische Agenda 2026-2030’</w:t>
            </w:r>
          </w:p>
          <w:p w:rsidRPr="00D74F66" w:rsidR="006205C0" w:rsidP="00A421A1" w:rsidRDefault="007730B3" w14:paraId="045367E4" w14:textId="15F63E9C">
            <w:pPr>
              <w:spacing w:after="90" w:line="180" w:lineRule="exact"/>
              <w:rPr>
                <w:sz w:val="13"/>
              </w:rPr>
            </w:pPr>
            <w:r>
              <w:rPr>
                <w:sz w:val="13"/>
              </w:rPr>
              <w:t xml:space="preserve">2 – </w:t>
            </w:r>
            <w:r w:rsidR="00DC1E12">
              <w:rPr>
                <w:sz w:val="13"/>
              </w:rPr>
              <w:t>Eindrapport evaluatie van de KNAW</w:t>
            </w:r>
          </w:p>
        </w:tc>
      </w:tr>
    </w:tbl>
    <w:p w:rsidR="000F3430" w:rsidRDefault="00F9008F" w14:paraId="360BEC3B" w14:textId="77777777">
      <w:r>
        <w:t>Met deze brief zend ik u</w:t>
      </w:r>
      <w:r w:rsidR="00CD1064">
        <w:t>w Kamer</w:t>
      </w:r>
      <w:r>
        <w:t xml:space="preserve"> </w:t>
      </w:r>
      <w:r w:rsidR="00C9362A">
        <w:t xml:space="preserve">de nieuwe strategische agenda van de </w:t>
      </w:r>
      <w:r w:rsidRPr="00DC1E12" w:rsidR="00C9362A">
        <w:t xml:space="preserve">Koninklijke Nederlandse </w:t>
      </w:r>
      <w:proofErr w:type="spellStart"/>
      <w:r w:rsidRPr="00DC1E12" w:rsidR="00C9362A">
        <w:t>Akademie</w:t>
      </w:r>
      <w:proofErr w:type="spellEnd"/>
      <w:r w:rsidRPr="00DC1E12" w:rsidR="00C9362A">
        <w:t xml:space="preserve"> van Wetenschappen (KNAW)</w:t>
      </w:r>
      <w:r w:rsidR="00C9362A">
        <w:t xml:space="preserve"> ‘Bruggen naar morgen – Strategische Agenda 2026-2030’. Bijgevoegd ontvangt u eveneens </w:t>
      </w:r>
      <w:r w:rsidR="00DC1E12">
        <w:t>het eindrapport van de evaluatie van de</w:t>
      </w:r>
      <w:r w:rsidR="00C9362A">
        <w:t xml:space="preserve"> KNAW</w:t>
      </w:r>
      <w:r w:rsidR="00DC1E12">
        <w:t xml:space="preserve">, dat </w:t>
      </w:r>
      <w:r w:rsidR="00C9362A">
        <w:t>op</w:t>
      </w:r>
      <w:r w:rsidR="00DC1E12">
        <w:t xml:space="preserve"> </w:t>
      </w:r>
      <w:r w:rsidR="004D327C">
        <w:t>24 augustus jl.</w:t>
      </w:r>
      <w:r w:rsidR="00C9362A">
        <w:t xml:space="preserve"> is afgerond</w:t>
      </w:r>
      <w:r w:rsidR="00DC1E12">
        <w:t xml:space="preserve">. </w:t>
      </w:r>
    </w:p>
    <w:p w:rsidR="00C9362A" w:rsidRDefault="00DC1E12" w14:paraId="1F2ED3AC" w14:textId="198BC06F">
      <w:r>
        <w:t xml:space="preserve">De evaluatie is uitgevoerd door </w:t>
      </w:r>
      <w:proofErr w:type="spellStart"/>
      <w:r>
        <w:t>Technopolis</w:t>
      </w:r>
      <w:proofErr w:type="spellEnd"/>
      <w:r>
        <w:t xml:space="preserve"> B.V. in opdracht van het </w:t>
      </w:r>
      <w:r w:rsidR="005B37CC">
        <w:t>m</w:t>
      </w:r>
      <w:r>
        <w:t>inisterie van Onderwijs, Cultuur en Wetenschap.</w:t>
      </w:r>
    </w:p>
    <w:p w:rsidR="00C9362A" w:rsidRDefault="00C9362A" w14:paraId="0E4AE1D7" w14:textId="77777777"/>
    <w:p w:rsidR="000F3430" w:rsidRDefault="00C9362A" w14:paraId="55702FBF" w14:textId="77777777">
      <w:r w:rsidRPr="00C9362A">
        <w:t xml:space="preserve">Ik </w:t>
      </w:r>
      <w:r>
        <w:t xml:space="preserve">stuur </w:t>
      </w:r>
      <w:r w:rsidR="00FF4E7B">
        <w:t>in oktober</w:t>
      </w:r>
      <w:r>
        <w:t xml:space="preserve"> mijn reactie op de strategische agenda naar het </w:t>
      </w:r>
    </w:p>
    <w:p w:rsidR="00215356" w:rsidRDefault="00C9362A" w14:paraId="3F63C07C" w14:textId="19F48A73">
      <w:r>
        <w:t xml:space="preserve">KNAW-bestuur. In deze reactie betrek ik de conclusies en aanbevelingen uit het evaluatierapport. Ik zal een afschrift van deze reactie versturen naar beide </w:t>
      </w:r>
      <w:r w:rsidR="00F02968">
        <w:t>K</w:t>
      </w:r>
      <w:r>
        <w:t>amers van de Staten-Generaal</w:t>
      </w:r>
      <w:r w:rsidR="00E401F0">
        <w:t>.</w:t>
      </w:r>
      <w:r w:rsidR="00546074">
        <w:rPr>
          <w:rStyle w:val="Voetnootmarkering"/>
        </w:rPr>
        <w:footnoteReference w:id="1"/>
      </w:r>
    </w:p>
    <w:p w:rsidR="00DC1E12" w:rsidRDefault="00DC1E12" w14:paraId="6D0BFBB4" w14:textId="77777777"/>
    <w:p w:rsidR="00546074" w:rsidRDefault="00546074" w14:paraId="06ADF09E" w14:textId="1AA9B225">
      <w:r>
        <w:rPr>
          <w:b/>
          <w:bCs/>
        </w:rPr>
        <w:t>Strategische agenda</w:t>
      </w:r>
    </w:p>
    <w:p w:rsidR="005B37CC" w:rsidP="0062126A" w:rsidRDefault="0062126A" w14:paraId="698C47D9" w14:textId="77777777">
      <w:r>
        <w:t>De strategische agenda beschrijft hoe de KNAW de komende vijf jaar uitvoering wil geven aan haar wettelijke taken. De missie van de KNAW is om vanuit haar onafhankelijke positie gedachtenuitwisseling te bevorderen</w:t>
      </w:r>
      <w:r w:rsidR="005B37CC">
        <w:t xml:space="preserve"> </w:t>
      </w:r>
      <w:r>
        <w:t>tussen wetenschappers onderling en tussen wetenschap en samenleving,</w:t>
      </w:r>
      <w:r w:rsidR="005B37CC">
        <w:t xml:space="preserve"> </w:t>
      </w:r>
      <w:r>
        <w:t>de overheid te adviseren vanuit de wetenschap over wetenschappelijke en</w:t>
      </w:r>
      <w:r w:rsidR="005B37CC">
        <w:t xml:space="preserve"> </w:t>
      </w:r>
      <w:r>
        <w:t>maatschappelijke kwesties en de wetenschapsbeoefening te versterken door</w:t>
      </w:r>
      <w:r w:rsidR="005B37CC">
        <w:t xml:space="preserve"> </w:t>
      </w:r>
      <w:r>
        <w:t>onderzoek te</w:t>
      </w:r>
      <w:r w:rsidR="005B37CC">
        <w:t xml:space="preserve"> </w:t>
      </w:r>
      <w:r>
        <w:t>verrichten en te stimuleren. Door het uitvoeren van deze missie hoopt de KNAW</w:t>
      </w:r>
      <w:r w:rsidR="005B37CC">
        <w:t xml:space="preserve"> </w:t>
      </w:r>
      <w:r>
        <w:t>bij te dragen aan een open, integere en veerkrachtige wetenschappelijke</w:t>
      </w:r>
      <w:r w:rsidR="005B37CC">
        <w:t xml:space="preserve"> </w:t>
      </w:r>
      <w:r>
        <w:t>gemeenschap die ruimte biedt voor nieuwsgierigheid, moed en samenwerking.</w:t>
      </w:r>
    </w:p>
    <w:p w:rsidR="005B37CC" w:rsidP="0062126A" w:rsidRDefault="005B37CC" w14:paraId="1EEC4C86" w14:textId="77777777"/>
    <w:p w:rsidR="0062126A" w:rsidP="0062126A" w:rsidRDefault="0062126A" w14:paraId="528DED66" w14:textId="63070233">
      <w:r>
        <w:t xml:space="preserve">De KNAW </w:t>
      </w:r>
      <w:r w:rsidR="005C645E">
        <w:t xml:space="preserve">voert </w:t>
      </w:r>
      <w:r>
        <w:t xml:space="preserve">haar missie en visie de komende jaren </w:t>
      </w:r>
      <w:r w:rsidR="005C645E">
        <w:t xml:space="preserve">uit </w:t>
      </w:r>
      <w:r>
        <w:t>via drie</w:t>
      </w:r>
    </w:p>
    <w:p w:rsidR="0062126A" w:rsidP="0062126A" w:rsidRDefault="0062126A" w14:paraId="3C72CDF0" w14:textId="0B0F7142">
      <w:r>
        <w:t>strategische prioriteiten:</w:t>
      </w:r>
    </w:p>
    <w:p w:rsidR="0062126A" w:rsidP="0062126A" w:rsidRDefault="0062126A" w14:paraId="59CF129D" w14:textId="4971107E">
      <w:pPr>
        <w:pStyle w:val="Lijstalinea"/>
        <w:numPr>
          <w:ilvl w:val="0"/>
          <w:numId w:val="17"/>
        </w:numPr>
      </w:pPr>
      <w:r w:rsidRPr="0062126A">
        <w:t>Een gezaghebbend en toekomstgericht genootschap</w:t>
      </w:r>
    </w:p>
    <w:p w:rsidR="0062126A" w:rsidP="0062126A" w:rsidRDefault="0062126A" w14:paraId="4CEE20AA" w14:textId="6789AC8D">
      <w:pPr>
        <w:pStyle w:val="Lijstalinea"/>
        <w:numPr>
          <w:ilvl w:val="0"/>
          <w:numId w:val="17"/>
        </w:numPr>
      </w:pPr>
      <w:r w:rsidRPr="0062126A">
        <w:t>Onafhankelijk en maatschappelijk betrokken onderzoek</w:t>
      </w:r>
    </w:p>
    <w:p w:rsidRPr="0062126A" w:rsidR="0062126A" w:rsidP="0062126A" w:rsidRDefault="0062126A" w14:paraId="60355AE1" w14:textId="3C145BD1">
      <w:pPr>
        <w:pStyle w:val="Lijstalinea"/>
        <w:numPr>
          <w:ilvl w:val="0"/>
          <w:numId w:val="17"/>
        </w:numPr>
      </w:pPr>
      <w:r w:rsidRPr="0062126A">
        <w:t>Een verbonden en wendbare organisatie</w:t>
      </w:r>
    </w:p>
    <w:p w:rsidR="005B37CC" w:rsidRDefault="005B37CC" w14:paraId="2F4ACEDD" w14:textId="77777777">
      <w:pPr>
        <w:rPr>
          <w:b/>
          <w:bCs/>
        </w:rPr>
      </w:pPr>
    </w:p>
    <w:p w:rsidRPr="00546074" w:rsidR="00546074" w:rsidRDefault="00546074" w14:paraId="6FF5C4E6" w14:textId="361A7016">
      <w:pPr>
        <w:rPr>
          <w:b/>
          <w:bCs/>
        </w:rPr>
      </w:pPr>
      <w:r>
        <w:rPr>
          <w:b/>
          <w:bCs/>
        </w:rPr>
        <w:lastRenderedPageBreak/>
        <w:t>Evaluatie</w:t>
      </w:r>
    </w:p>
    <w:p w:rsidRPr="00DC1E12" w:rsidR="00DC1E12" w:rsidP="00DC1E12" w:rsidRDefault="00DC1E12" w14:paraId="155B4E14" w14:textId="655C8ADC">
      <w:r>
        <w:t>De evaluatie dient vijf doelen:</w:t>
      </w:r>
    </w:p>
    <w:p w:rsidR="00DC1E12" w:rsidP="00DC1E12" w:rsidRDefault="00DC1E12" w14:paraId="7304CB68" w14:textId="77777777">
      <w:pPr>
        <w:pStyle w:val="Lijstalinea"/>
        <w:numPr>
          <w:ilvl w:val="0"/>
          <w:numId w:val="15"/>
        </w:numPr>
      </w:pPr>
      <w:r w:rsidRPr="00DC1E12">
        <w:t xml:space="preserve">Vaststellen van de doelmatigheid en doeltreffendheid waarmee de KNAW haar wettelijke taken vervult en waarmee zij invulling geeft aan de Strategische Agenda 2021-2025 ‘Staan op kennis’. </w:t>
      </w:r>
    </w:p>
    <w:p w:rsidR="00DC1E12" w:rsidP="00DC1E12" w:rsidRDefault="00DC1E12" w14:paraId="4796E67F" w14:textId="17F04CF3">
      <w:pPr>
        <w:pStyle w:val="Lijstalinea"/>
        <w:numPr>
          <w:ilvl w:val="0"/>
          <w:numId w:val="15"/>
        </w:numPr>
      </w:pPr>
      <w:r w:rsidRPr="00DC1E12">
        <w:t xml:space="preserve">Inzicht </w:t>
      </w:r>
      <w:r>
        <w:t xml:space="preserve">bieden </w:t>
      </w:r>
      <w:r w:rsidRPr="00DC1E12">
        <w:t xml:space="preserve">in het functioneren van de </w:t>
      </w:r>
      <w:proofErr w:type="spellStart"/>
      <w:r w:rsidRPr="00DC1E12">
        <w:t>governance</w:t>
      </w:r>
      <w:proofErr w:type="spellEnd"/>
      <w:r w:rsidRPr="00DC1E12">
        <w:t xml:space="preserve"> van de KNAW en de mate waarin de </w:t>
      </w:r>
      <w:proofErr w:type="spellStart"/>
      <w:r w:rsidRPr="00DC1E12">
        <w:t>governance</w:t>
      </w:r>
      <w:proofErr w:type="spellEnd"/>
      <w:r w:rsidRPr="00DC1E12">
        <w:t xml:space="preserve"> bijdraagt aan het goed uitvoeren van wettelijke en publieke taken. </w:t>
      </w:r>
    </w:p>
    <w:p w:rsidR="00DC1E12" w:rsidP="00DC1E12" w:rsidRDefault="00DC1E12" w14:paraId="35BED594" w14:textId="1365C4AF">
      <w:pPr>
        <w:pStyle w:val="Lijstalinea"/>
        <w:numPr>
          <w:ilvl w:val="0"/>
          <w:numId w:val="15"/>
        </w:numPr>
      </w:pPr>
      <w:r w:rsidRPr="00DC1E12">
        <w:t xml:space="preserve">Inzicht bieden in de rol die de KNAW inneemt in het (Nederlandse) wetenschapsstelsel en hoe die zich verhoudt tot de beleidsdoelstellingen van het </w:t>
      </w:r>
      <w:r w:rsidR="008865F6">
        <w:t>m</w:t>
      </w:r>
      <w:r w:rsidRPr="00DC1E12">
        <w:t xml:space="preserve">inisterie van OCW. </w:t>
      </w:r>
    </w:p>
    <w:p w:rsidR="00DC1E12" w:rsidP="00DC1E12" w:rsidRDefault="00DC1E12" w14:paraId="68C99641" w14:textId="77777777">
      <w:pPr>
        <w:pStyle w:val="Lijstalinea"/>
        <w:numPr>
          <w:ilvl w:val="0"/>
          <w:numId w:val="15"/>
        </w:numPr>
      </w:pPr>
      <w:r w:rsidRPr="00DC1E12">
        <w:t xml:space="preserve">Inzicht bieden in hoe de KNAW zich sinds de voorgaande evaluatie heeft ontwikkeld en in hoeverre de aanbevelingen uit deze evaluatie zijn opgevolgd. </w:t>
      </w:r>
    </w:p>
    <w:p w:rsidR="00DC1E12" w:rsidP="00DC1E12" w:rsidRDefault="00DC1E12" w14:paraId="06C6837F" w14:textId="347ADEFE">
      <w:pPr>
        <w:pStyle w:val="Lijstalinea"/>
        <w:numPr>
          <w:ilvl w:val="0"/>
          <w:numId w:val="15"/>
        </w:numPr>
      </w:pPr>
      <w:r w:rsidRPr="00DC1E12">
        <w:t xml:space="preserve">Aanbevelingen doen voor het optimaliseren van de meerwaarde, toekomstbestendigheid, doelmatigheid en de doeltreffendheid van de KNAW in het wetenschapsstelsel. </w:t>
      </w:r>
    </w:p>
    <w:p w:rsidR="00AD10E6" w:rsidP="00AD10E6" w:rsidRDefault="00AD10E6" w14:paraId="3CA353F0" w14:textId="42463339"/>
    <w:p w:rsidRPr="00DC1E12" w:rsidR="00AD10E6" w:rsidP="00930E67" w:rsidRDefault="00B7723C" w14:paraId="73D73994" w14:textId="5CE71310">
      <w:r>
        <w:t>In het</w:t>
      </w:r>
      <w:r w:rsidR="00AD10E6">
        <w:t xml:space="preserve"> overkoepelend oordeel van de evaluatie </w:t>
      </w:r>
      <w:r>
        <w:t>staat</w:t>
      </w:r>
      <w:r w:rsidR="00AD10E6">
        <w:t xml:space="preserve"> dat de wettelijke taken van de KNAW goed aansluiten op de behoeften van het Nederlandse wetenschapssysteem en de OCW-beleidsdoelen. </w:t>
      </w:r>
      <w:r w:rsidR="00930E67">
        <w:t>De KNAW is een relevante speler in het stelsel. De KNAW heeft de afgelopen jaren haar taken merendeels doeltreffend en doelmatig uitgevoerd</w:t>
      </w:r>
      <w:r w:rsidR="00CC149F">
        <w:t xml:space="preserve"> en d</w:t>
      </w:r>
      <w:r w:rsidR="00930E67">
        <w:t>e nieuwe bestuursstructuur (ingevoerd in 2024) heeft hier positief aan bijgedragen. De aanbevelingen van de vorige evaluatie zijn grotendeels opgevolgd. Er liggen verbeterpunten, onder meer op het gebied van zichtbaarheid, diversiteit in het ledenbestand, impactmonitoring van adviezen en de (strategische) positie van de instituten.</w:t>
      </w:r>
    </w:p>
    <w:p w:rsidR="006205C0" w:rsidP="00A421A1" w:rsidRDefault="006205C0" w14:paraId="70DC34A7" w14:textId="77777777"/>
    <w:p w:rsidR="007851C4" w:rsidP="00CA35E4" w:rsidRDefault="007851C4" w14:paraId="562B7D84" w14:textId="50E09271"/>
    <w:p w:rsidR="00820DDA" w:rsidP="00CA35E4" w:rsidRDefault="009D36C1" w14:paraId="56FA8128" w14:textId="77777777">
      <w:r>
        <w:t>De minister van Onderwijs, Cultuur en Wetenschap,</w:t>
      </w:r>
    </w:p>
    <w:p w:rsidR="000F521E" w:rsidP="003A7160" w:rsidRDefault="000F521E" w14:paraId="6339AFAD" w14:textId="77777777"/>
    <w:p w:rsidR="000F521E" w:rsidP="003A7160" w:rsidRDefault="000F521E" w14:paraId="37155903" w14:textId="77777777"/>
    <w:p w:rsidR="000F521E" w:rsidP="003A7160" w:rsidRDefault="000F521E" w14:paraId="4904A7C6" w14:textId="77777777"/>
    <w:p w:rsidR="000F521E" w:rsidP="003A7160" w:rsidRDefault="000F521E" w14:paraId="52A52F0B" w14:textId="77777777"/>
    <w:p w:rsidR="000F3430" w:rsidP="003A7160" w:rsidRDefault="000F3430" w14:paraId="0D23BA4F" w14:textId="77777777"/>
    <w:p w:rsidR="000F521E" w:rsidP="003A7160" w:rsidRDefault="009D36C1" w14:paraId="260AAA37" w14:textId="77777777">
      <w:r w:rsidRPr="006C6CF8">
        <w:rPr>
          <w:lang w:eastAsia="en-US"/>
        </w:rPr>
        <w:t xml:space="preserve">Rianne </w:t>
      </w:r>
      <w:proofErr w:type="spellStart"/>
      <w:r w:rsidRPr="006C6CF8">
        <w:rPr>
          <w:lang w:eastAsia="en-US"/>
        </w:rPr>
        <w:t>Letschert</w:t>
      </w:r>
      <w:proofErr w:type="spellEnd"/>
    </w:p>
    <w:p w:rsidR="00F01557" w:rsidP="003A7160" w:rsidRDefault="00F01557" w14:paraId="0230C512" w14:textId="77777777"/>
    <w:p w:rsidR="00F01557" w:rsidP="003A7160" w:rsidRDefault="00F01557" w14:paraId="2404E2C9" w14:textId="77777777"/>
    <w:p w:rsidRPr="00820DDA" w:rsidR="00820DDA" w:rsidP="00215964" w:rsidRDefault="00820DDA" w14:paraId="6A7D090B" w14:textId="77777777">
      <w:pPr>
        <w:spacing w:line="240" w:lineRule="auto"/>
      </w:pPr>
    </w:p>
    <w:sectPr w:rsidRPr="00820DDA" w:rsidR="00820DDA" w:rsidSect="00C305D1">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E79DC" w14:textId="77777777" w:rsidR="001A5D28" w:rsidRDefault="001A5D28">
      <w:r>
        <w:separator/>
      </w:r>
    </w:p>
    <w:p w14:paraId="74E58A84" w14:textId="77777777" w:rsidR="001A5D28" w:rsidRDefault="001A5D28"/>
  </w:endnote>
  <w:endnote w:type="continuationSeparator" w:id="0">
    <w:p w14:paraId="07540E6E" w14:textId="77777777" w:rsidR="001A5D28" w:rsidRDefault="001A5D28">
      <w:r>
        <w:continuationSeparator/>
      </w:r>
    </w:p>
    <w:p w14:paraId="3EBA3E78" w14:textId="77777777" w:rsidR="001A5D28" w:rsidRDefault="001A5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7D10A"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8A5C09" w14:paraId="61943F20" w14:textId="77777777" w:rsidTr="004C7E1D">
      <w:trPr>
        <w:trHeight w:hRule="exact" w:val="357"/>
      </w:trPr>
      <w:tc>
        <w:tcPr>
          <w:tcW w:w="7603" w:type="dxa"/>
        </w:tcPr>
        <w:p w14:paraId="057B26C8" w14:textId="77777777" w:rsidR="002F71BB" w:rsidRPr="004C7E1D" w:rsidRDefault="002F71BB" w:rsidP="004C7E1D">
          <w:pPr>
            <w:spacing w:line="180" w:lineRule="exact"/>
            <w:rPr>
              <w:sz w:val="13"/>
              <w:szCs w:val="13"/>
            </w:rPr>
          </w:pPr>
        </w:p>
      </w:tc>
      <w:tc>
        <w:tcPr>
          <w:tcW w:w="2172" w:type="dxa"/>
        </w:tcPr>
        <w:p w14:paraId="608B7855" w14:textId="68A4E1E8" w:rsidR="002F71BB" w:rsidRPr="004C7E1D" w:rsidRDefault="009D36C1"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76C3B">
            <w:rPr>
              <w:szCs w:val="13"/>
            </w:rPr>
            <w:t>2</w:t>
          </w:r>
          <w:r w:rsidRPr="004C7E1D">
            <w:rPr>
              <w:szCs w:val="13"/>
            </w:rPr>
            <w:fldChar w:fldCharType="end"/>
          </w:r>
        </w:p>
      </w:tc>
    </w:tr>
  </w:tbl>
  <w:p w14:paraId="0F469E32"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8A5C09" w14:paraId="027FB139" w14:textId="77777777" w:rsidTr="004C7E1D">
      <w:trPr>
        <w:trHeight w:hRule="exact" w:val="357"/>
      </w:trPr>
      <w:tc>
        <w:tcPr>
          <w:tcW w:w="7709" w:type="dxa"/>
        </w:tcPr>
        <w:p w14:paraId="6AFF3D35" w14:textId="77777777" w:rsidR="00D17084" w:rsidRPr="004C7E1D" w:rsidRDefault="00D17084" w:rsidP="004C7E1D">
          <w:pPr>
            <w:spacing w:line="180" w:lineRule="exact"/>
            <w:rPr>
              <w:sz w:val="13"/>
              <w:szCs w:val="13"/>
            </w:rPr>
          </w:pPr>
        </w:p>
      </w:tc>
      <w:tc>
        <w:tcPr>
          <w:tcW w:w="2060" w:type="dxa"/>
        </w:tcPr>
        <w:p w14:paraId="5CDC1788" w14:textId="0543ABDE" w:rsidR="00D17084" w:rsidRPr="004C7E1D" w:rsidRDefault="009D36C1"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76C3B">
            <w:rPr>
              <w:szCs w:val="13"/>
            </w:rPr>
            <w:t>2</w:t>
          </w:r>
          <w:r w:rsidRPr="004C7E1D">
            <w:rPr>
              <w:szCs w:val="13"/>
            </w:rPr>
            <w:fldChar w:fldCharType="end"/>
          </w:r>
        </w:p>
      </w:tc>
    </w:tr>
  </w:tbl>
  <w:p w14:paraId="77BE9200"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EC156" w14:textId="77777777" w:rsidR="001A5D28" w:rsidRDefault="001A5D28">
      <w:r>
        <w:separator/>
      </w:r>
    </w:p>
  </w:footnote>
  <w:footnote w:type="continuationSeparator" w:id="0">
    <w:p w14:paraId="654C4213" w14:textId="77777777" w:rsidR="001A5D28" w:rsidRDefault="001A5D28">
      <w:r>
        <w:continuationSeparator/>
      </w:r>
    </w:p>
    <w:p w14:paraId="398FB25D" w14:textId="77777777" w:rsidR="001A5D28" w:rsidRDefault="001A5D28"/>
  </w:footnote>
  <w:footnote w:id="1">
    <w:p w14:paraId="14F5BD03" w14:textId="57FF64A8" w:rsidR="00546074" w:rsidRDefault="00546074" w:rsidP="00546074">
      <w:pPr>
        <w:pStyle w:val="Voetnoottekst"/>
      </w:pPr>
      <w:r>
        <w:rPr>
          <w:rStyle w:val="Voetnootmarkering"/>
        </w:rPr>
        <w:footnoteRef/>
      </w:r>
      <w:r>
        <w:t xml:space="preserve"> De strategische agenda fungeert als het instellingsplan in de zin van Artikel 2.2a van de Wet op het hoger onderwijs en wetenschappelijk onderzoek (WHW). Met het toezenden van de strategische agenda en een afschrift van mijn reactie hierop aan beide Kamers van de Staten-Generaal wordt voldaan aan de verplichtingen uit Artikel 2.2a, lid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8A5C09" w14:paraId="25F437B8" w14:textId="77777777" w:rsidTr="006D2D53">
      <w:trPr>
        <w:trHeight w:hRule="exact" w:val="400"/>
      </w:trPr>
      <w:tc>
        <w:tcPr>
          <w:tcW w:w="7518" w:type="dxa"/>
        </w:tcPr>
        <w:p w14:paraId="6A890791" w14:textId="77777777" w:rsidR="00527BD4" w:rsidRPr="00275984" w:rsidRDefault="00527BD4" w:rsidP="00BF4427">
          <w:pPr>
            <w:pStyle w:val="Huisstijl-Rubricering"/>
          </w:pPr>
        </w:p>
      </w:tc>
    </w:tr>
  </w:tbl>
  <w:p w14:paraId="250A52DB"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A5C09" w14:paraId="1FA62AAD" w14:textId="77777777" w:rsidTr="003B528D">
      <w:tc>
        <w:tcPr>
          <w:tcW w:w="2160" w:type="dxa"/>
        </w:tcPr>
        <w:p w14:paraId="18195A34" w14:textId="77777777" w:rsidR="002F71BB" w:rsidRPr="000407BB" w:rsidRDefault="009D36C1" w:rsidP="005D283A">
          <w:pPr>
            <w:pStyle w:val="Colofonkop"/>
            <w:framePr w:hSpace="0" w:wrap="auto" w:vAnchor="margin" w:hAnchor="text" w:xAlign="left" w:yAlign="inline"/>
          </w:pPr>
          <w:r>
            <w:t>Onze referentie</w:t>
          </w:r>
        </w:p>
      </w:tc>
    </w:tr>
    <w:tr w:rsidR="008A5C09" w14:paraId="10407CFE" w14:textId="77777777" w:rsidTr="002F71BB">
      <w:trPr>
        <w:trHeight w:val="259"/>
      </w:trPr>
      <w:tc>
        <w:tcPr>
          <w:tcW w:w="2160" w:type="dxa"/>
        </w:tcPr>
        <w:p w14:paraId="44BFE1A6" w14:textId="67FEF1C2" w:rsidR="00E35CF4" w:rsidRPr="005D283A" w:rsidRDefault="009D36C1" w:rsidP="0049501A">
          <w:pPr>
            <w:spacing w:line="180" w:lineRule="exact"/>
            <w:rPr>
              <w:sz w:val="13"/>
              <w:szCs w:val="13"/>
            </w:rPr>
          </w:pPr>
          <w:r>
            <w:rPr>
              <w:sz w:val="13"/>
              <w:szCs w:val="13"/>
            </w:rPr>
            <w:t>6</w:t>
          </w:r>
          <w:r w:rsidR="000F3430">
            <w:rPr>
              <w:sz w:val="13"/>
              <w:szCs w:val="13"/>
            </w:rPr>
            <w:t>6204121</w:t>
          </w:r>
        </w:p>
      </w:tc>
    </w:tr>
  </w:tbl>
  <w:p w14:paraId="1507CE07"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A5C09" w14:paraId="499F39C8" w14:textId="77777777" w:rsidTr="001377D4">
      <w:trPr>
        <w:trHeight w:val="2636"/>
      </w:trPr>
      <w:tc>
        <w:tcPr>
          <w:tcW w:w="737" w:type="dxa"/>
        </w:tcPr>
        <w:p w14:paraId="76828199" w14:textId="77777777" w:rsidR="00704845" w:rsidRDefault="00704845" w:rsidP="0047126E">
          <w:pPr>
            <w:framePr w:w="6339" w:h="2750" w:hRule="exact" w:hSpace="181" w:wrap="around" w:vAnchor="page" w:hAnchor="page" w:x="5586" w:y="1"/>
            <w:spacing w:line="240" w:lineRule="auto"/>
          </w:pPr>
        </w:p>
      </w:tc>
      <w:tc>
        <w:tcPr>
          <w:tcW w:w="5156" w:type="dxa"/>
        </w:tcPr>
        <w:p w14:paraId="07B2B8BB" w14:textId="77777777" w:rsidR="00704845" w:rsidRDefault="009D36C1" w:rsidP="0047126E">
          <w:pPr>
            <w:framePr w:w="3873" w:h="2625" w:hRule="exact" w:wrap="around" w:vAnchor="page" w:hAnchor="page" w:x="6323" w:y="1"/>
          </w:pPr>
          <w:r>
            <w:rPr>
              <w:noProof/>
              <w:lang w:val="en-US" w:eastAsia="en-US"/>
            </w:rPr>
            <w:drawing>
              <wp:inline distT="0" distB="0" distL="0" distR="0" wp14:anchorId="24F2A645" wp14:editId="0BE1643C">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E659202" w14:textId="77777777" w:rsidR="00483ECA" w:rsidRDefault="00483ECA" w:rsidP="00D037A9"/>
      </w:tc>
    </w:tr>
  </w:tbl>
  <w:p w14:paraId="7C788C96"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8A5C09" w14:paraId="69F4D34D" w14:textId="77777777" w:rsidTr="0008539E">
      <w:trPr>
        <w:trHeight w:hRule="exact" w:val="572"/>
      </w:trPr>
      <w:tc>
        <w:tcPr>
          <w:tcW w:w="7520" w:type="dxa"/>
        </w:tcPr>
        <w:p w14:paraId="37B65C04" w14:textId="77777777" w:rsidR="00527BD4" w:rsidRPr="00963440" w:rsidRDefault="009D36C1" w:rsidP="00210BA3">
          <w:pPr>
            <w:pStyle w:val="Huisstijl-Adres"/>
            <w:spacing w:after="0"/>
          </w:pPr>
          <w:r w:rsidRPr="009E3B07">
            <w:t>&gt;Retouradres </w:t>
          </w:r>
          <w:r>
            <w:t>Postbus 16375 2500 BJ Den Haag</w:t>
          </w:r>
          <w:r w:rsidRPr="009E3B07">
            <w:t xml:space="preserve"> </w:t>
          </w:r>
        </w:p>
      </w:tc>
    </w:tr>
    <w:tr w:rsidR="008A5C09" w14:paraId="73E50F40" w14:textId="77777777" w:rsidTr="00E776C6">
      <w:trPr>
        <w:cantSplit/>
        <w:trHeight w:hRule="exact" w:val="238"/>
      </w:trPr>
      <w:tc>
        <w:tcPr>
          <w:tcW w:w="7520" w:type="dxa"/>
        </w:tcPr>
        <w:p w14:paraId="705B269C" w14:textId="77777777" w:rsidR="00093ABC" w:rsidRPr="00963440" w:rsidRDefault="00093ABC" w:rsidP="00963440"/>
      </w:tc>
    </w:tr>
    <w:tr w:rsidR="008A5C09" w14:paraId="19720CD6" w14:textId="77777777" w:rsidTr="00E776C6">
      <w:trPr>
        <w:cantSplit/>
        <w:trHeight w:hRule="exact" w:val="1520"/>
      </w:trPr>
      <w:tc>
        <w:tcPr>
          <w:tcW w:w="7520" w:type="dxa"/>
        </w:tcPr>
        <w:p w14:paraId="35870FB3" w14:textId="77777777" w:rsidR="00A604D3" w:rsidRPr="00963440" w:rsidRDefault="00A604D3" w:rsidP="00963440"/>
      </w:tc>
    </w:tr>
    <w:tr w:rsidR="008A5C09" w14:paraId="44BB67F3" w14:textId="77777777" w:rsidTr="00E776C6">
      <w:trPr>
        <w:trHeight w:hRule="exact" w:val="1077"/>
      </w:trPr>
      <w:tc>
        <w:tcPr>
          <w:tcW w:w="7520" w:type="dxa"/>
        </w:tcPr>
        <w:p w14:paraId="47633A2B" w14:textId="77777777" w:rsidR="00892BA5" w:rsidRPr="00035E67" w:rsidRDefault="00892BA5" w:rsidP="00892BA5">
          <w:pPr>
            <w:tabs>
              <w:tab w:val="left" w:pos="740"/>
            </w:tabs>
            <w:autoSpaceDE w:val="0"/>
            <w:autoSpaceDN w:val="0"/>
            <w:adjustRightInd w:val="0"/>
            <w:rPr>
              <w:rFonts w:cs="Verdana"/>
              <w:szCs w:val="18"/>
            </w:rPr>
          </w:pPr>
        </w:p>
      </w:tc>
    </w:tr>
  </w:tbl>
  <w:p w14:paraId="648FB76E" w14:textId="77777777" w:rsidR="006F273B" w:rsidRDefault="006F273B" w:rsidP="00BC4AE3">
    <w:pPr>
      <w:pStyle w:val="Koptekst"/>
    </w:pPr>
  </w:p>
  <w:p w14:paraId="787CF536" w14:textId="77777777" w:rsidR="00153BD0" w:rsidRDefault="00153BD0" w:rsidP="00BC4AE3">
    <w:pPr>
      <w:pStyle w:val="Koptekst"/>
    </w:pPr>
  </w:p>
  <w:p w14:paraId="6CD81B4A" w14:textId="77777777" w:rsidR="0044605E" w:rsidRDefault="0044605E" w:rsidP="00BC4AE3">
    <w:pPr>
      <w:pStyle w:val="Koptekst"/>
    </w:pPr>
  </w:p>
  <w:p w14:paraId="399BDDB2" w14:textId="77777777" w:rsidR="0044605E" w:rsidRDefault="0044605E" w:rsidP="00BC4AE3">
    <w:pPr>
      <w:pStyle w:val="Koptekst"/>
    </w:pPr>
  </w:p>
  <w:p w14:paraId="2B94BA3A"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6132A97"/>
    <w:multiLevelType w:val="hybridMultilevel"/>
    <w:tmpl w:val="1B74B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2A7AEEA2">
      <w:start w:val="1"/>
      <w:numFmt w:val="bullet"/>
      <w:pStyle w:val="Lijstopsomteken"/>
      <w:lvlText w:val="•"/>
      <w:lvlJc w:val="left"/>
      <w:pPr>
        <w:tabs>
          <w:tab w:val="num" w:pos="227"/>
        </w:tabs>
        <w:ind w:left="227" w:hanging="227"/>
      </w:pPr>
      <w:rPr>
        <w:rFonts w:ascii="Verdana" w:hAnsi="Verdana" w:hint="default"/>
        <w:sz w:val="18"/>
        <w:szCs w:val="18"/>
      </w:rPr>
    </w:lvl>
    <w:lvl w:ilvl="1" w:tplc="73588A12" w:tentative="1">
      <w:start w:val="1"/>
      <w:numFmt w:val="bullet"/>
      <w:lvlText w:val="o"/>
      <w:lvlJc w:val="left"/>
      <w:pPr>
        <w:tabs>
          <w:tab w:val="num" w:pos="1440"/>
        </w:tabs>
        <w:ind w:left="1440" w:hanging="360"/>
      </w:pPr>
      <w:rPr>
        <w:rFonts w:ascii="Courier New" w:hAnsi="Courier New" w:cs="Courier New" w:hint="default"/>
      </w:rPr>
    </w:lvl>
    <w:lvl w:ilvl="2" w:tplc="4ED21DC6" w:tentative="1">
      <w:start w:val="1"/>
      <w:numFmt w:val="bullet"/>
      <w:lvlText w:val=""/>
      <w:lvlJc w:val="left"/>
      <w:pPr>
        <w:tabs>
          <w:tab w:val="num" w:pos="2160"/>
        </w:tabs>
        <w:ind w:left="2160" w:hanging="360"/>
      </w:pPr>
      <w:rPr>
        <w:rFonts w:ascii="Wingdings" w:hAnsi="Wingdings" w:hint="default"/>
      </w:rPr>
    </w:lvl>
    <w:lvl w:ilvl="3" w:tplc="8A26759C" w:tentative="1">
      <w:start w:val="1"/>
      <w:numFmt w:val="bullet"/>
      <w:lvlText w:val=""/>
      <w:lvlJc w:val="left"/>
      <w:pPr>
        <w:tabs>
          <w:tab w:val="num" w:pos="2880"/>
        </w:tabs>
        <w:ind w:left="2880" w:hanging="360"/>
      </w:pPr>
      <w:rPr>
        <w:rFonts w:ascii="Symbol" w:hAnsi="Symbol" w:hint="default"/>
      </w:rPr>
    </w:lvl>
    <w:lvl w:ilvl="4" w:tplc="852418C2" w:tentative="1">
      <w:start w:val="1"/>
      <w:numFmt w:val="bullet"/>
      <w:lvlText w:val="o"/>
      <w:lvlJc w:val="left"/>
      <w:pPr>
        <w:tabs>
          <w:tab w:val="num" w:pos="3600"/>
        </w:tabs>
        <w:ind w:left="3600" w:hanging="360"/>
      </w:pPr>
      <w:rPr>
        <w:rFonts w:ascii="Courier New" w:hAnsi="Courier New" w:cs="Courier New" w:hint="default"/>
      </w:rPr>
    </w:lvl>
    <w:lvl w:ilvl="5" w:tplc="4F54D116" w:tentative="1">
      <w:start w:val="1"/>
      <w:numFmt w:val="bullet"/>
      <w:lvlText w:val=""/>
      <w:lvlJc w:val="left"/>
      <w:pPr>
        <w:tabs>
          <w:tab w:val="num" w:pos="4320"/>
        </w:tabs>
        <w:ind w:left="4320" w:hanging="360"/>
      </w:pPr>
      <w:rPr>
        <w:rFonts w:ascii="Wingdings" w:hAnsi="Wingdings" w:hint="default"/>
      </w:rPr>
    </w:lvl>
    <w:lvl w:ilvl="6" w:tplc="C5306B60" w:tentative="1">
      <w:start w:val="1"/>
      <w:numFmt w:val="bullet"/>
      <w:lvlText w:val=""/>
      <w:lvlJc w:val="left"/>
      <w:pPr>
        <w:tabs>
          <w:tab w:val="num" w:pos="5040"/>
        </w:tabs>
        <w:ind w:left="5040" w:hanging="360"/>
      </w:pPr>
      <w:rPr>
        <w:rFonts w:ascii="Symbol" w:hAnsi="Symbol" w:hint="default"/>
      </w:rPr>
    </w:lvl>
    <w:lvl w:ilvl="7" w:tplc="AC9C747A" w:tentative="1">
      <w:start w:val="1"/>
      <w:numFmt w:val="bullet"/>
      <w:lvlText w:val="o"/>
      <w:lvlJc w:val="left"/>
      <w:pPr>
        <w:tabs>
          <w:tab w:val="num" w:pos="5760"/>
        </w:tabs>
        <w:ind w:left="5760" w:hanging="360"/>
      </w:pPr>
      <w:rPr>
        <w:rFonts w:ascii="Courier New" w:hAnsi="Courier New" w:cs="Courier New" w:hint="default"/>
      </w:rPr>
    </w:lvl>
    <w:lvl w:ilvl="8" w:tplc="030C245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C98691CE">
      <w:start w:val="1"/>
      <w:numFmt w:val="bullet"/>
      <w:pStyle w:val="Lijstopsomteken2"/>
      <w:lvlText w:val="–"/>
      <w:lvlJc w:val="left"/>
      <w:pPr>
        <w:tabs>
          <w:tab w:val="num" w:pos="227"/>
        </w:tabs>
        <w:ind w:left="227" w:firstLine="0"/>
      </w:pPr>
      <w:rPr>
        <w:rFonts w:ascii="Verdana" w:hAnsi="Verdana" w:hint="default"/>
      </w:rPr>
    </w:lvl>
    <w:lvl w:ilvl="1" w:tplc="237EDAE8" w:tentative="1">
      <w:start w:val="1"/>
      <w:numFmt w:val="bullet"/>
      <w:lvlText w:val="o"/>
      <w:lvlJc w:val="left"/>
      <w:pPr>
        <w:tabs>
          <w:tab w:val="num" w:pos="1440"/>
        </w:tabs>
        <w:ind w:left="1440" w:hanging="360"/>
      </w:pPr>
      <w:rPr>
        <w:rFonts w:ascii="Courier New" w:hAnsi="Courier New" w:cs="Courier New" w:hint="default"/>
      </w:rPr>
    </w:lvl>
    <w:lvl w:ilvl="2" w:tplc="7FE6FCDC" w:tentative="1">
      <w:start w:val="1"/>
      <w:numFmt w:val="bullet"/>
      <w:lvlText w:val=""/>
      <w:lvlJc w:val="left"/>
      <w:pPr>
        <w:tabs>
          <w:tab w:val="num" w:pos="2160"/>
        </w:tabs>
        <w:ind w:left="2160" w:hanging="360"/>
      </w:pPr>
      <w:rPr>
        <w:rFonts w:ascii="Wingdings" w:hAnsi="Wingdings" w:hint="default"/>
      </w:rPr>
    </w:lvl>
    <w:lvl w:ilvl="3" w:tplc="3EA6BEC2" w:tentative="1">
      <w:start w:val="1"/>
      <w:numFmt w:val="bullet"/>
      <w:lvlText w:val=""/>
      <w:lvlJc w:val="left"/>
      <w:pPr>
        <w:tabs>
          <w:tab w:val="num" w:pos="2880"/>
        </w:tabs>
        <w:ind w:left="2880" w:hanging="360"/>
      </w:pPr>
      <w:rPr>
        <w:rFonts w:ascii="Symbol" w:hAnsi="Symbol" w:hint="default"/>
      </w:rPr>
    </w:lvl>
    <w:lvl w:ilvl="4" w:tplc="BF48A676" w:tentative="1">
      <w:start w:val="1"/>
      <w:numFmt w:val="bullet"/>
      <w:lvlText w:val="o"/>
      <w:lvlJc w:val="left"/>
      <w:pPr>
        <w:tabs>
          <w:tab w:val="num" w:pos="3600"/>
        </w:tabs>
        <w:ind w:left="3600" w:hanging="360"/>
      </w:pPr>
      <w:rPr>
        <w:rFonts w:ascii="Courier New" w:hAnsi="Courier New" w:cs="Courier New" w:hint="default"/>
      </w:rPr>
    </w:lvl>
    <w:lvl w:ilvl="5" w:tplc="A7641598" w:tentative="1">
      <w:start w:val="1"/>
      <w:numFmt w:val="bullet"/>
      <w:lvlText w:val=""/>
      <w:lvlJc w:val="left"/>
      <w:pPr>
        <w:tabs>
          <w:tab w:val="num" w:pos="4320"/>
        </w:tabs>
        <w:ind w:left="4320" w:hanging="360"/>
      </w:pPr>
      <w:rPr>
        <w:rFonts w:ascii="Wingdings" w:hAnsi="Wingdings" w:hint="default"/>
      </w:rPr>
    </w:lvl>
    <w:lvl w:ilvl="6" w:tplc="E698EF8E" w:tentative="1">
      <w:start w:val="1"/>
      <w:numFmt w:val="bullet"/>
      <w:lvlText w:val=""/>
      <w:lvlJc w:val="left"/>
      <w:pPr>
        <w:tabs>
          <w:tab w:val="num" w:pos="5040"/>
        </w:tabs>
        <w:ind w:left="5040" w:hanging="360"/>
      </w:pPr>
      <w:rPr>
        <w:rFonts w:ascii="Symbol" w:hAnsi="Symbol" w:hint="default"/>
      </w:rPr>
    </w:lvl>
    <w:lvl w:ilvl="7" w:tplc="B470B71E" w:tentative="1">
      <w:start w:val="1"/>
      <w:numFmt w:val="bullet"/>
      <w:lvlText w:val="o"/>
      <w:lvlJc w:val="left"/>
      <w:pPr>
        <w:tabs>
          <w:tab w:val="num" w:pos="5760"/>
        </w:tabs>
        <w:ind w:left="5760" w:hanging="360"/>
      </w:pPr>
      <w:rPr>
        <w:rFonts w:ascii="Courier New" w:hAnsi="Courier New" w:cs="Courier New" w:hint="default"/>
      </w:rPr>
    </w:lvl>
    <w:lvl w:ilvl="8" w:tplc="797CFEC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072CD6"/>
    <w:multiLevelType w:val="hybridMultilevel"/>
    <w:tmpl w:val="99329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FC7D6A"/>
    <w:multiLevelType w:val="hybridMultilevel"/>
    <w:tmpl w:val="C41CEBF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91954626">
    <w:abstractNumId w:val="11"/>
  </w:num>
  <w:num w:numId="2" w16cid:durableId="1030491198">
    <w:abstractNumId w:val="7"/>
  </w:num>
  <w:num w:numId="3" w16cid:durableId="1685092063">
    <w:abstractNumId w:val="6"/>
  </w:num>
  <w:num w:numId="4" w16cid:durableId="1682899233">
    <w:abstractNumId w:val="5"/>
  </w:num>
  <w:num w:numId="5" w16cid:durableId="619262396">
    <w:abstractNumId w:val="4"/>
  </w:num>
  <w:num w:numId="6" w16cid:durableId="43525860">
    <w:abstractNumId w:val="8"/>
  </w:num>
  <w:num w:numId="7" w16cid:durableId="1860462561">
    <w:abstractNumId w:val="3"/>
  </w:num>
  <w:num w:numId="8" w16cid:durableId="971058065">
    <w:abstractNumId w:val="2"/>
  </w:num>
  <w:num w:numId="9" w16cid:durableId="368263257">
    <w:abstractNumId w:val="1"/>
  </w:num>
  <w:num w:numId="10" w16cid:durableId="1684361477">
    <w:abstractNumId w:val="0"/>
  </w:num>
  <w:num w:numId="11" w16cid:durableId="82383653">
    <w:abstractNumId w:val="10"/>
  </w:num>
  <w:num w:numId="12" w16cid:durableId="362631605">
    <w:abstractNumId w:val="12"/>
  </w:num>
  <w:num w:numId="13" w16cid:durableId="349457970">
    <w:abstractNumId w:val="16"/>
  </w:num>
  <w:num w:numId="14" w16cid:durableId="366370619">
    <w:abstractNumId w:val="13"/>
  </w:num>
  <w:num w:numId="15" w16cid:durableId="2118483073">
    <w:abstractNumId w:val="14"/>
  </w:num>
  <w:num w:numId="16" w16cid:durableId="706636623">
    <w:abstractNumId w:val="9"/>
  </w:num>
  <w:num w:numId="17" w16cid:durableId="808865385">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13862"/>
    <w:rsid w:val="00014599"/>
    <w:rsid w:val="00016012"/>
    <w:rsid w:val="00020189"/>
    <w:rsid w:val="00020EE4"/>
    <w:rsid w:val="00020FCB"/>
    <w:rsid w:val="000217E8"/>
    <w:rsid w:val="00023E9A"/>
    <w:rsid w:val="000253AC"/>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0F3430"/>
    <w:rsid w:val="000F521E"/>
    <w:rsid w:val="00100203"/>
    <w:rsid w:val="00104B4D"/>
    <w:rsid w:val="00105677"/>
    <w:rsid w:val="001177B4"/>
    <w:rsid w:val="00122CF9"/>
    <w:rsid w:val="00123704"/>
    <w:rsid w:val="001270C7"/>
    <w:rsid w:val="00132540"/>
    <w:rsid w:val="001377D4"/>
    <w:rsid w:val="00142E41"/>
    <w:rsid w:val="00146E4F"/>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5D28"/>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964"/>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55ED"/>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2E8D"/>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6C3B"/>
    <w:rsid w:val="0037715E"/>
    <w:rsid w:val="00383DA1"/>
    <w:rsid w:val="00385F30"/>
    <w:rsid w:val="00387600"/>
    <w:rsid w:val="00393696"/>
    <w:rsid w:val="00393963"/>
    <w:rsid w:val="00395575"/>
    <w:rsid w:val="00395672"/>
    <w:rsid w:val="003A06C8"/>
    <w:rsid w:val="003A0D7C"/>
    <w:rsid w:val="003A5CE4"/>
    <w:rsid w:val="003A7160"/>
    <w:rsid w:val="003B0155"/>
    <w:rsid w:val="003B09DB"/>
    <w:rsid w:val="003B4551"/>
    <w:rsid w:val="003B528D"/>
    <w:rsid w:val="003B7EE7"/>
    <w:rsid w:val="003C2CCB"/>
    <w:rsid w:val="003C4A1C"/>
    <w:rsid w:val="003C4C2F"/>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0947"/>
    <w:rsid w:val="004D327C"/>
    <w:rsid w:val="004D33FE"/>
    <w:rsid w:val="004D39A8"/>
    <w:rsid w:val="004D4703"/>
    <w:rsid w:val="004D505E"/>
    <w:rsid w:val="004D67E8"/>
    <w:rsid w:val="004D72CA"/>
    <w:rsid w:val="004E2242"/>
    <w:rsid w:val="004F0F6D"/>
    <w:rsid w:val="004F2483"/>
    <w:rsid w:val="004F42FF"/>
    <w:rsid w:val="004F44C2"/>
    <w:rsid w:val="00504B69"/>
    <w:rsid w:val="00505262"/>
    <w:rsid w:val="005107B1"/>
    <w:rsid w:val="00516022"/>
    <w:rsid w:val="00521CEE"/>
    <w:rsid w:val="00527BD4"/>
    <w:rsid w:val="00533061"/>
    <w:rsid w:val="00533FA1"/>
    <w:rsid w:val="00534C77"/>
    <w:rsid w:val="005403C8"/>
    <w:rsid w:val="00541AD9"/>
    <w:rsid w:val="005429DC"/>
    <w:rsid w:val="00546074"/>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1454"/>
    <w:rsid w:val="005B3441"/>
    <w:rsid w:val="005B37CC"/>
    <w:rsid w:val="005B463E"/>
    <w:rsid w:val="005B4FAC"/>
    <w:rsid w:val="005B5D8B"/>
    <w:rsid w:val="005C34E1"/>
    <w:rsid w:val="005C3FE0"/>
    <w:rsid w:val="005C4C82"/>
    <w:rsid w:val="005C645E"/>
    <w:rsid w:val="005C740C"/>
    <w:rsid w:val="005D283A"/>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05C0"/>
    <w:rsid w:val="0062126A"/>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35CC"/>
    <w:rsid w:val="006C441E"/>
    <w:rsid w:val="006C4B90"/>
    <w:rsid w:val="006C54E0"/>
    <w:rsid w:val="006C6CF8"/>
    <w:rsid w:val="006D1016"/>
    <w:rsid w:val="006D17F2"/>
    <w:rsid w:val="006D2D53"/>
    <w:rsid w:val="006E3546"/>
    <w:rsid w:val="006E3FA9"/>
    <w:rsid w:val="006E7D82"/>
    <w:rsid w:val="006F038F"/>
    <w:rsid w:val="006F0F93"/>
    <w:rsid w:val="006F273B"/>
    <w:rsid w:val="006F31F2"/>
    <w:rsid w:val="006F3305"/>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730B3"/>
    <w:rsid w:val="00775973"/>
    <w:rsid w:val="00783559"/>
    <w:rsid w:val="007846ED"/>
    <w:rsid w:val="007851C4"/>
    <w:rsid w:val="00785C3B"/>
    <w:rsid w:val="00797AA5"/>
    <w:rsid w:val="007A1644"/>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51A6"/>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865F6"/>
    <w:rsid w:val="00891216"/>
    <w:rsid w:val="00892BA5"/>
    <w:rsid w:val="008A08AC"/>
    <w:rsid w:val="008A1F5D"/>
    <w:rsid w:val="008A28F5"/>
    <w:rsid w:val="008A5C09"/>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02FD6"/>
    <w:rsid w:val="00910642"/>
    <w:rsid w:val="00910DDF"/>
    <w:rsid w:val="00921861"/>
    <w:rsid w:val="00924639"/>
    <w:rsid w:val="0092611E"/>
    <w:rsid w:val="00926F1F"/>
    <w:rsid w:val="00926F4B"/>
    <w:rsid w:val="00930B13"/>
    <w:rsid w:val="00930E67"/>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36C1"/>
    <w:rsid w:val="009D716F"/>
    <w:rsid w:val="009E3B07"/>
    <w:rsid w:val="009E756F"/>
    <w:rsid w:val="009F3259"/>
    <w:rsid w:val="009F541F"/>
    <w:rsid w:val="00A056DE"/>
    <w:rsid w:val="00A0678A"/>
    <w:rsid w:val="00A1289E"/>
    <w:rsid w:val="00A128AD"/>
    <w:rsid w:val="00A148E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264"/>
    <w:rsid w:val="00A773CC"/>
    <w:rsid w:val="00A77F6F"/>
    <w:rsid w:val="00A831FD"/>
    <w:rsid w:val="00A83352"/>
    <w:rsid w:val="00A850A2"/>
    <w:rsid w:val="00A91FA3"/>
    <w:rsid w:val="00A927D3"/>
    <w:rsid w:val="00A939A4"/>
    <w:rsid w:val="00A9429A"/>
    <w:rsid w:val="00AA469A"/>
    <w:rsid w:val="00AA70B0"/>
    <w:rsid w:val="00AA7FC9"/>
    <w:rsid w:val="00AB10FF"/>
    <w:rsid w:val="00AB237D"/>
    <w:rsid w:val="00AB50E6"/>
    <w:rsid w:val="00AB5933"/>
    <w:rsid w:val="00AD10E6"/>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23C"/>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05D1"/>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97A"/>
    <w:rsid w:val="00C72215"/>
    <w:rsid w:val="00C736E8"/>
    <w:rsid w:val="00C73D5F"/>
    <w:rsid w:val="00C9362A"/>
    <w:rsid w:val="00C965EF"/>
    <w:rsid w:val="00C97C80"/>
    <w:rsid w:val="00CA1D00"/>
    <w:rsid w:val="00CA35E4"/>
    <w:rsid w:val="00CA47D3"/>
    <w:rsid w:val="00CA6533"/>
    <w:rsid w:val="00CA6A25"/>
    <w:rsid w:val="00CA6A3F"/>
    <w:rsid w:val="00CA7C99"/>
    <w:rsid w:val="00CB1C80"/>
    <w:rsid w:val="00CB7BFA"/>
    <w:rsid w:val="00CC0BEB"/>
    <w:rsid w:val="00CC149F"/>
    <w:rsid w:val="00CC15DE"/>
    <w:rsid w:val="00CC6290"/>
    <w:rsid w:val="00CD1064"/>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317"/>
    <w:rsid w:val="00D23522"/>
    <w:rsid w:val="00D264D6"/>
    <w:rsid w:val="00D33144"/>
    <w:rsid w:val="00D33BF0"/>
    <w:rsid w:val="00D33F30"/>
    <w:rsid w:val="00D34892"/>
    <w:rsid w:val="00D36088"/>
    <w:rsid w:val="00D36447"/>
    <w:rsid w:val="00D41CE8"/>
    <w:rsid w:val="00D44B7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1E12"/>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401F0"/>
    <w:rsid w:val="00E468E4"/>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2968"/>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478C4"/>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08F"/>
    <w:rsid w:val="00F904FB"/>
    <w:rsid w:val="00F93F9E"/>
    <w:rsid w:val="00F945AF"/>
    <w:rsid w:val="00F950BC"/>
    <w:rsid w:val="00FA2CD7"/>
    <w:rsid w:val="00FA5AD5"/>
    <w:rsid w:val="00FA7882"/>
    <w:rsid w:val="00FB06ED"/>
    <w:rsid w:val="00FC08A4"/>
    <w:rsid w:val="00FC202F"/>
    <w:rsid w:val="00FC245C"/>
    <w:rsid w:val="00FC3165"/>
    <w:rsid w:val="00FC36AB"/>
    <w:rsid w:val="00FC4300"/>
    <w:rsid w:val="00FC7F66"/>
    <w:rsid w:val="00FD5776"/>
    <w:rsid w:val="00FD6432"/>
    <w:rsid w:val="00FD6A55"/>
    <w:rsid w:val="00FD6CF9"/>
    <w:rsid w:val="00FE1CB6"/>
    <w:rsid w:val="00FE486B"/>
    <w:rsid w:val="00FE4F08"/>
    <w:rsid w:val="00FF192E"/>
    <w:rsid w:val="00FF3C8D"/>
    <w:rsid w:val="00FF4E7B"/>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F37F5"/>
  <w15:docId w15:val="{F82A55EF-E7F2-4A9A-8B20-2C427B2D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styleId="Lijstalinea">
    <w:name w:val="List Paragraph"/>
    <w:basedOn w:val="Standaard"/>
    <w:uiPriority w:val="34"/>
    <w:qFormat/>
    <w:rsid w:val="00DC1E12"/>
    <w:pPr>
      <w:ind w:left="720"/>
      <w:contextualSpacing/>
    </w:pPr>
  </w:style>
  <w:style w:type="character" w:styleId="Voetnootmarkering">
    <w:name w:val="footnote reference"/>
    <w:basedOn w:val="Standaardalinea-lettertype"/>
    <w:rsid w:val="00E401F0"/>
    <w:rPr>
      <w:vertAlign w:val="superscript"/>
    </w:rPr>
  </w:style>
  <w:style w:type="character" w:styleId="Verwijzingopmerking">
    <w:name w:val="annotation reference"/>
    <w:basedOn w:val="Standaardalinea-lettertype"/>
    <w:rsid w:val="005B1454"/>
    <w:rPr>
      <w:sz w:val="16"/>
      <w:szCs w:val="16"/>
    </w:rPr>
  </w:style>
  <w:style w:type="paragraph" w:styleId="Tekstopmerking">
    <w:name w:val="annotation text"/>
    <w:basedOn w:val="Standaard"/>
    <w:link w:val="TekstopmerkingChar"/>
    <w:rsid w:val="005B1454"/>
    <w:pPr>
      <w:spacing w:line="240" w:lineRule="auto"/>
    </w:pPr>
    <w:rPr>
      <w:sz w:val="20"/>
      <w:szCs w:val="20"/>
    </w:rPr>
  </w:style>
  <w:style w:type="character" w:customStyle="1" w:styleId="TekstopmerkingChar">
    <w:name w:val="Tekst opmerking Char"/>
    <w:basedOn w:val="Standaardalinea-lettertype"/>
    <w:link w:val="Tekstopmerking"/>
    <w:rsid w:val="005B1454"/>
    <w:rPr>
      <w:rFonts w:ascii="Verdana" w:hAnsi="Verdana"/>
      <w:lang w:val="nl-NL" w:eastAsia="nl-NL"/>
    </w:rPr>
  </w:style>
  <w:style w:type="paragraph" w:styleId="Onderwerpvanopmerking">
    <w:name w:val="annotation subject"/>
    <w:basedOn w:val="Tekstopmerking"/>
    <w:next w:val="Tekstopmerking"/>
    <w:link w:val="OnderwerpvanopmerkingChar"/>
    <w:rsid w:val="005B1454"/>
    <w:rPr>
      <w:b/>
      <w:bCs/>
    </w:rPr>
  </w:style>
  <w:style w:type="character" w:customStyle="1" w:styleId="OnderwerpvanopmerkingChar">
    <w:name w:val="Onderwerp van opmerking Char"/>
    <w:basedOn w:val="TekstopmerkingChar"/>
    <w:link w:val="Onderwerpvanopmerking"/>
    <w:rsid w:val="005B1454"/>
    <w:rPr>
      <w:rFonts w:ascii="Verdana" w:hAnsi="Verdana"/>
      <w:b/>
      <w:bCs/>
      <w:lang w:val="nl-NL" w:eastAsia="nl-NL"/>
    </w:rPr>
  </w:style>
  <w:style w:type="character" w:customStyle="1" w:styleId="VoetnoottekstChar">
    <w:name w:val="Voetnoottekst Char"/>
    <w:basedOn w:val="Standaardalinea-lettertype"/>
    <w:link w:val="Voetnoottekst"/>
    <w:semiHidden/>
    <w:rsid w:val="00C9362A"/>
    <w:rPr>
      <w:rFonts w:ascii="Verdana" w:hAnsi="Verdana"/>
      <w:sz w:val="13"/>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560</ap:Words>
  <ap:Characters>3085</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3638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2026-09-10T12:49:00.0000000Z</lastPrinted>
  <dcterms:created xsi:type="dcterms:W3CDTF">2026-09-15T09:57:00.0000000Z</dcterms:created>
  <dcterms:modified xsi:type="dcterms:W3CDTF">2026-09-15T09:57:00.0000000Z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O210VIS</vt:lpwstr>
  </property>
  <property fmtid="{D5CDD505-2E9C-101B-9397-08002B2CF9AE}" pid="3" name="Author">
    <vt:lpwstr>O210VIS</vt:lpwstr>
  </property>
  <property fmtid="{D5CDD505-2E9C-101B-9397-08002B2CF9AE}" pid="4" name="cs_objectid">
    <vt:lpwstr>66204121</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Eindrapport evaluatie van de KNAW</vt:lpwstr>
  </property>
  <property fmtid="{D5CDD505-2E9C-101B-9397-08002B2CF9AE}" pid="9" name="ocw_directie">
    <vt:lpwstr>OWB/C</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Initiatiefbrief aan de Eerste/Tweede Kamer</vt:lpwstr>
  </property>
  <property fmtid="{D5CDD505-2E9C-101B-9397-08002B2CF9AE}" pid="17" name="TemplateId">
    <vt:lpwstr>E6E943B1C7854D4D80FEAF0D1463D6A0</vt:lpwstr>
  </property>
  <property fmtid="{D5CDD505-2E9C-101B-9397-08002B2CF9AE}" pid="18" name="Typist">
    <vt:lpwstr>O210VIS</vt:lpwstr>
  </property>
</Properties>
</file>