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2026Z18756</w:t>
        <w:br/>
      </w:r>
      <w:proofErr w:type="spellEnd"/>
    </w:p>
    <w:p>
      <w:pPr>
        <w:pStyle w:val="Normal"/>
        <w:rPr>
          <w:b w:val="1"/>
          <w:bCs w:val="1"/>
        </w:rPr>
      </w:pPr>
      <w:r w:rsidR="250AE766">
        <w:rPr>
          <w:b w:val="0"/>
          <w:bCs w:val="0"/>
        </w:rPr>
        <w:t>(ingezonden 14 september 2026)</w:t>
        <w:br/>
      </w:r>
    </w:p>
    <w:p>
      <w:r>
        <w:t xml:space="preserve">Vragen van het lid Goudzwaard (JA21) aan de minister van Infrastructuur en Waterstaat over het nieuwsbericht ‘Corendon en TUI bieden aan met huidige regeringstoestel te blijven vliegen: "Scheelt belastingbetaler zeker 100 miljoen"’ en ‘Tóch peperduur nieuw regeringstoestel na afwijzen aanbod Corendon en TUI: ’Voldoen niet aan specifieke eisen’’.</w:t>
      </w:r>
      <w:r>
        <w:br/>
      </w:r>
    </w:p>
    <w:p>
      <w:pPr>
        <w:pStyle w:val="ListParagraph"/>
        <w:numPr>
          <w:ilvl w:val="0"/>
          <w:numId w:val="100518800"/>
        </w:numPr>
        <w:ind w:left="360"/>
      </w:pPr>
      <w:r>
        <w:t xml:space="preserve">Bent u bekend met de artikelen "Corendon en TUI bieden aan met huidige regeringstoestel te blijven vliegen: ‘Scheelt belastingbetaler zeker 100 miljoen’" en "Tóch peperduur nieuw regeringstoestel na afwijzen aanbod Corendon en TUI: ’Voldoen niet aan specifieke eisen’"? 1) 2)</w:t>
      </w:r>
      <w:r>
        <w:br/>
      </w:r>
    </w:p>
    <w:p>
      <w:pPr>
        <w:pStyle w:val="ListParagraph"/>
        <w:numPr>
          <w:ilvl w:val="0"/>
          <w:numId w:val="100518800"/>
        </w:numPr>
        <w:ind w:left="360"/>
      </w:pPr>
      <w:r>
        <w:t xml:space="preserve">Klopt het dat het huidige regeringsvliegtuig slechts zeven jaar oud is en nog ongeveer twintig jaar in gebruik zou blijven, als KLM geen overstap op Airbus zou maken?</w:t>
      </w:r>
      <w:r>
        <w:br/>
      </w:r>
    </w:p>
    <w:p>
      <w:pPr>
        <w:pStyle w:val="ListParagraph"/>
        <w:numPr>
          <w:ilvl w:val="0"/>
          <w:numId w:val="100518800"/>
        </w:numPr>
        <w:ind w:left="360"/>
      </w:pPr>
      <w:r>
        <w:t xml:space="preserve">Klopt het dat de aanschaf van een nieuw regeringstoestel van Airbus minimaal 100 miljoen gaat kosten? Wat zijn de totale te verwachten kosten van de overstap inclusief uitfasering en verkoop van het huidige regeringstoestel?</w:t>
      </w:r>
      <w:r>
        <w:br/>
      </w:r>
    </w:p>
    <w:p>
      <w:pPr>
        <w:pStyle w:val="ListParagraph"/>
        <w:numPr>
          <w:ilvl w:val="0"/>
          <w:numId w:val="100518800"/>
        </w:numPr>
        <w:ind w:left="360"/>
      </w:pPr>
      <w:r>
        <w:t xml:space="preserve">Klopt het dat luchtvaartmaatschappijen als TUI en Corendon, die wel met de Boeing 737 blijven vliegen, aan alle eisen en regelgeving van de ILT en EASA voldoen? Zo ja, klopt het dat de keuze om ondanks de kosten met KLM te blijven vliegen is gemaakt vanwege vertrouwelijke “aangescherpte eisen aan de operatie van het regeringsvliegtuig zelf, waaronder specifieke security- en operationele eisen”?</w:t>
      </w:r>
      <w:r>
        <w:br/>
      </w:r>
    </w:p>
    <w:p>
      <w:pPr>
        <w:pStyle w:val="ListParagraph"/>
        <w:numPr>
          <w:ilvl w:val="0"/>
          <w:numId w:val="100518800"/>
        </w:numPr>
        <w:ind w:left="360"/>
      </w:pPr>
      <w:r>
        <w:t xml:space="preserve">Bent u bereid om alsnog met Corendon en TUI in gesprek te gaan, al dan niet in vertrouwelijke setting, om te onderzoeken wat er mogelijk is om aan deze aangescherpte eisen te voldoen in het geval dat een van deze luchtvaartmaatschappijen het vliegen met het huidige regeringstoestel zou overnemen van KLM? Zo nee, waarom niet?</w:t>
      </w:r>
      <w:r>
        <w:br/>
      </w:r>
    </w:p>
    <w:p>
      <w:pPr>
        <w:pStyle w:val="ListParagraph"/>
        <w:numPr>
          <w:ilvl w:val="0"/>
          <w:numId w:val="100518800"/>
        </w:numPr>
        <w:ind w:left="360"/>
      </w:pPr>
      <w:r>
        <w:t xml:space="preserve">Bent u bereid om de Kamer, al dan niet in vertrouwelijke setting, te informeren over de “aangescherpte eisen aan de operatie van het regeringsvliegtuig zelf, waaronder specifieke security- en operationele eisen” en wat dit betekent voor luchtvaartmaatschappijen die het uitvoeren van de vluchten van het regeringstoestel zouden willen aanbieden?</w:t>
      </w:r>
      <w:r>
        <w:br/>
      </w:r>
    </w:p>
    <w:p>
      <w:r>
        <w:t xml:space="preserve"> </w:t>
      </w:r>
      <w:r>
        <w:br/>
      </w:r>
    </w:p>
    <w:p>
      <w:r>
        <w:t xml:space="preserve">1) De Telegraaf, 4 juli 2026 (https://www.telegraaf.nl/financieel/corendon-en-tui-bieden-aan-met-huidige-regeringstoestel-te-blijven-vliegen-scheelt-belastingbetaler-zeker-100-miljoen/158206423.html)</w:t>
      </w:r>
      <w:r>
        <w:br/>
      </w:r>
    </w:p>
    <w:p>
      <w:r>
        <w:t xml:space="preserve">2) De Telegraaf, 9 juli 2026 (https://www.telegraaf.nl/financieel/toch-peperduur-nieuw-regeringstoestel-na-afwijzen-aanbod-corendon-en-tui-voldoen-niet-aan-specifieke-eisen/158420057.html)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