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22EF" w:rsidP="008722EF" w:rsidRDefault="008722EF" w14:paraId="002ACA6F" w14:textId="77777777">
      <w:bookmarkStart w:name="_GoBack" w:id="0"/>
      <w:bookmarkEnd w:id="0"/>
      <w:r>
        <w:t>Geachte voorzitter,</w:t>
      </w:r>
    </w:p>
    <w:p w:rsidR="008722EF" w:rsidP="008722EF" w:rsidRDefault="008722EF" w14:paraId="04A4C358" w14:textId="77777777"/>
    <w:p w:rsidRPr="003E5755" w:rsidR="00423AC9" w:rsidP="00423AC9" w:rsidRDefault="00423AC9" w14:paraId="53E2D0CE" w14:textId="65CF9CAD">
      <w:r>
        <w:t>Zoals toegezegd aan uw Kamer</w:t>
      </w:r>
      <w:r>
        <w:rPr>
          <w:rStyle w:val="FootnoteReference"/>
        </w:rPr>
        <w:footnoteReference w:id="1"/>
      </w:r>
      <w:r w:rsidR="00A5072E">
        <w:t xml:space="preserve"> en ter voorbereiding op het debat</w:t>
      </w:r>
      <w:r>
        <w:t xml:space="preserve"> zend ik u hierbij het advies van de Afdeling advisering van de Raad van State (hierna: de Afdeling) over het besluit tot wijziging van het </w:t>
      </w:r>
      <w:r w:rsidRPr="000A5ACA">
        <w:t xml:space="preserve">Luchthavenverkeerbesluit </w:t>
      </w:r>
      <w:r>
        <w:t>(</w:t>
      </w:r>
      <w:r w:rsidR="0064072B">
        <w:t xml:space="preserve">hierna: </w:t>
      </w:r>
      <w:r>
        <w:t xml:space="preserve">LVB) </w:t>
      </w:r>
      <w:r w:rsidRPr="000A5ACA">
        <w:t>Schiphol</w:t>
      </w:r>
      <w:r>
        <w:t xml:space="preserve">. </w:t>
      </w:r>
      <w:r w:rsidRPr="00FD0D3B">
        <w:t>Het advies is als bijlage bij deze brief gevoegd.</w:t>
      </w:r>
      <w:r>
        <w:t xml:space="preserve"> N</w:t>
      </w:r>
      <w:r w:rsidRPr="003E5755">
        <w:t>aar aanleiding van de voorhangprocedure, de zienswijzeprocedure en het advies van de Commissie MER zijn</w:t>
      </w:r>
      <w:r w:rsidR="00E22E2A">
        <w:t xml:space="preserve"> eerder al</w:t>
      </w:r>
      <w:r w:rsidRPr="003E5755">
        <w:t xml:space="preserve"> wijzigingen aangebracht in het ontwerpbesluit</w:t>
      </w:r>
      <w:r>
        <w:t xml:space="preserve"> en het milieueffectrapport (hierna: MER)</w:t>
      </w:r>
      <w:r w:rsidRPr="003E5755">
        <w:t xml:space="preserve">. </w:t>
      </w:r>
      <w:r>
        <w:t>Het LVB en herziene MER</w:t>
      </w:r>
      <w:r>
        <w:rPr>
          <w:rStyle w:val="FootnoteReference"/>
        </w:rPr>
        <w:footnoteReference w:id="2"/>
      </w:r>
      <w:r>
        <w:t xml:space="preserve"> </w:t>
      </w:r>
      <w:r>
        <w:rPr>
          <w:rStyle w:val="FootnoteReference"/>
        </w:rPr>
        <w:footnoteReference w:id="3"/>
      </w:r>
      <w:r>
        <w:t xml:space="preserve">, zoals aangeboden aan de Afdeling, is daarom ook </w:t>
      </w:r>
      <w:r w:rsidRPr="00FD0D3B">
        <w:t>als bijlage bij deze brief gevoegd</w:t>
      </w:r>
      <w:r w:rsidR="00A5072E">
        <w:t xml:space="preserve">. </w:t>
      </w:r>
    </w:p>
    <w:p w:rsidR="00423AC9" w:rsidP="00423AC9" w:rsidRDefault="00423AC9" w14:paraId="3F7151F7" w14:textId="77777777"/>
    <w:p w:rsidR="00A62FFC" w:rsidP="00423AC9" w:rsidRDefault="00A62FFC" w14:paraId="623ACC5D" w14:textId="4909473E">
      <w:r w:rsidRPr="00B6000C">
        <w:t>De jarenlange gedoogsituatie rond Schiphol duurt nog altijd voort. Daardoor is de rechtsbescherming van omwonenden niet goed geborgd en blijft er een juridisch onzekere situatie voor de luchthaven. In 2022 heeft het toenmalige kabinet het besluit genomen om te komen tot een andere balans tussen de economische belangen van de luchthaven, en de belangen van omwonenden en de leefomgeving. De uitwerking en verankering van dit nieuwe beleid is ook vanwege de internationale regelgeving niet eenvoudig gebleke</w:t>
      </w:r>
      <w:r>
        <w:t>n</w:t>
      </w:r>
      <w:r w:rsidRPr="00B6000C">
        <w:t xml:space="preserve">. In de </w:t>
      </w:r>
      <w:r>
        <w:t>civiele procedure</w:t>
      </w:r>
      <w:r w:rsidRPr="00B6000C">
        <w:t xml:space="preserve"> van de Stichting Recht op bescherming tegen Vliegtuighinder tegen de Staat heeft de rechter in maart 2024</w:t>
      </w:r>
      <w:r>
        <w:rPr>
          <w:rStyle w:val="FootnoteReference"/>
        </w:rPr>
        <w:footnoteReference w:id="4"/>
      </w:r>
      <w:r w:rsidRPr="00B6000C">
        <w:t xml:space="preserve"> bovendien bepaald dat de belangen van omwonenden beter moeten worden meegewogen en de rechtsbescherming binnen een jaar moet worden hersteld. Dit jaar is inmiddels verstreken. Het is daarom van groot belang snel de wijziging van het LVB vast te stellen. Met dit positieve advies van de Raad van State kan het kabinet hier verder invulling aan geven.</w:t>
      </w:r>
    </w:p>
    <w:p w:rsidR="00A62FFC" w:rsidP="00423AC9" w:rsidRDefault="00A62FFC" w14:paraId="037D8FDC" w14:textId="77777777"/>
    <w:p w:rsidRPr="00E22E2A" w:rsidR="00E22E2A" w:rsidP="00E22E2A" w:rsidRDefault="00E22E2A" w14:paraId="6120000C" w14:textId="4FB90B66">
      <w:r w:rsidRPr="00E22E2A">
        <w:t xml:space="preserve">Op 9 september 2026 heeft de Afdeling advies uitgebracht (dictum B). De Afdeling onderschrijft in het advies het belang om de rechtsbescherming van omwonenden te herstellen en een evenwicht te vinden tussen belangen van de luchthaven en diens gebruikers en de belangen van omwonenden. De Afdeling maakt een aantal opmerkingen en adviseert de regering daarmee rekening te houden voordat een </w:t>
      </w:r>
      <w:r w:rsidRPr="00E22E2A">
        <w:lastRenderedPageBreak/>
        <w:t xml:space="preserve">besluit wordt genomen. Zo adviseert de Afdeling om in de toelichting nader aandacht te besteden aan de mogelijkheden die de ILT heeft om bij te sturen wanneer sprake is van (dreigende) overschrijdingen van geluidgrenswaarden. Daarnaast vraagt de Afdeling aandacht voor de te hanteren zorgvuldigheid bij de gefaseerde terugkeer naar 500.000 vliegtuigbewegingen en de daarbij gehanteerde groeiverdiensystematiek. Beide opmerkingen, die aan de handhaving van het voorgestelde systeem raken, neem ik uiteraard ter harte. Ook gaat de Afdeling in op de verhouding van het preferentieel baangebruik in relatie tot artikel 8 EVRM. Tevens adviseert de Afdeling om de gehanteerde referentiesituaties in het </w:t>
      </w:r>
      <w:r w:rsidR="003117F8">
        <w:t>MER</w:t>
      </w:r>
      <w:r w:rsidRPr="00E22E2A">
        <w:t xml:space="preserve"> nader te motiveren. De Afdeling adviseert tenslotte om de keuze om de grenswaarde voor CO te schrappen nader te motiveren. Ook op deze punten zal ik ingaan in het nader rapport.</w:t>
      </w:r>
    </w:p>
    <w:p w:rsidRPr="00E22E2A" w:rsidR="00E22E2A" w:rsidP="00E22E2A" w:rsidRDefault="00E22E2A" w14:paraId="23AEB15D" w14:textId="77777777"/>
    <w:p w:rsidRPr="00E22E2A" w:rsidR="00E22E2A" w:rsidP="00E22E2A" w:rsidRDefault="00E22E2A" w14:paraId="7FD710ED" w14:textId="1F057AF8">
      <w:r w:rsidRPr="00E22E2A">
        <w:t xml:space="preserve">De Afdeling gaat in het advies in op de twee referentiesituaties in het </w:t>
      </w:r>
      <w:r w:rsidR="00F03C5D">
        <w:t>MER</w:t>
      </w:r>
      <w:r w:rsidRPr="00E22E2A">
        <w:t xml:space="preserve">. Eerder is de Commissie voor de mer hier ook op ingegaan. De Afdeling merkt op dat het voor omwonenden van toegevoegde waarde kan zijn om voorts een vergelijking op te nemen met de feitelijke situatie. Vanzelfsprekend ga ik in het nader rapport ook op dit punt in. Daaraan voorafgaand merk ik op dat de gekozen aanpak (uitgaan van de juridisch toegestane situatie) gebruikelijk is en minder kwetsbaar is voor afwijkingen in de praktijk. Door bijvoorbeeld onderhoud aan de banen en wisselende weersomstandigheden is de operatie op Schiphol immers ieder jaar anders en niet per se representatief voor de gemiddelde effecten die omwonenden lokaal mogen verwachten. </w:t>
      </w:r>
      <w:r w:rsidRPr="00E22E2A" w:rsidR="00A5072E">
        <w:t xml:space="preserve">Ook is de verwachting dat zo’n aanpak weinig relevante aanvullende informatie zou opleveren. </w:t>
      </w:r>
      <w:r w:rsidR="00A5072E">
        <w:t>D</w:t>
      </w:r>
      <w:r w:rsidRPr="00E22E2A">
        <w:t xml:space="preserve">e toegestane situatie sluit </w:t>
      </w:r>
      <w:r w:rsidR="00A5072E">
        <w:t xml:space="preserve">aan </w:t>
      </w:r>
      <w:r w:rsidRPr="00E22E2A">
        <w:t xml:space="preserve">bij de mer-systematiek, terwijl andere referentiesituaties op grond van die systematiek niet vereist zijn. </w:t>
      </w:r>
      <w:r w:rsidRPr="003117F8" w:rsidR="00A5072E">
        <w:t>Voor</w:t>
      </w:r>
      <w:r w:rsidRPr="003117F8">
        <w:t xml:space="preserve"> het kabinet </w:t>
      </w:r>
      <w:r w:rsidRPr="003117F8" w:rsidR="00A5072E">
        <w:t xml:space="preserve">is het van belang </w:t>
      </w:r>
      <w:r w:rsidRPr="003117F8">
        <w:t>om op korte termijn een nieuw LVB vast te stellen om de juridische basis van Schiphol en de rechtsbescherming van omwonenden te herstellen.</w:t>
      </w:r>
    </w:p>
    <w:p w:rsidRPr="00D458FE" w:rsidR="00423AC9" w:rsidP="00423AC9" w:rsidRDefault="00423AC9" w14:paraId="282A147F" w14:textId="77777777"/>
    <w:p w:rsidR="00423AC9" w:rsidP="00423AC9" w:rsidRDefault="00423AC9" w14:paraId="79E7FD06" w14:textId="04741F88">
      <w:pPr>
        <w:pStyle w:val="WitregelW1bodytekst"/>
      </w:pPr>
      <w:r w:rsidRPr="000A5ACA">
        <w:t>Bij</w:t>
      </w:r>
      <w:r>
        <w:t xml:space="preserve"> het</w:t>
      </w:r>
      <w:r w:rsidRPr="000A5ACA">
        <w:t xml:space="preserve"> </w:t>
      </w:r>
      <w:r>
        <w:t xml:space="preserve">nog op te stellen </w:t>
      </w:r>
      <w:r w:rsidRPr="000A5ACA">
        <w:t xml:space="preserve">nader rapport </w:t>
      </w:r>
      <w:r>
        <w:t xml:space="preserve">zal worden </w:t>
      </w:r>
      <w:r w:rsidRPr="000A5ACA">
        <w:t>ingegaan op de opmerkingen van de Afdeling</w:t>
      </w:r>
      <w:r>
        <w:t xml:space="preserve">. Daarin zal </w:t>
      </w:r>
      <w:r w:rsidRPr="000A5ACA">
        <w:t>word</w:t>
      </w:r>
      <w:r>
        <w:t>en</w:t>
      </w:r>
      <w:r w:rsidRPr="000A5ACA">
        <w:t xml:space="preserve"> toegelicht</w:t>
      </w:r>
      <w:r>
        <w:t xml:space="preserve"> </w:t>
      </w:r>
      <w:r w:rsidRPr="000A5ACA">
        <w:t xml:space="preserve">op welke wijze </w:t>
      </w:r>
      <w:r>
        <w:t xml:space="preserve">in </w:t>
      </w:r>
      <w:r w:rsidRPr="000A5ACA">
        <w:t xml:space="preserve">het besluit </w:t>
      </w:r>
      <w:r>
        <w:t>of de toelichting op het besluit rekening is gehouden met het advies</w:t>
      </w:r>
      <w:r w:rsidRPr="000A5ACA">
        <w:t>.</w:t>
      </w:r>
      <w:r>
        <w:t xml:space="preserve">  </w:t>
      </w:r>
    </w:p>
    <w:p w:rsidR="00C3629A" w:rsidRDefault="002B0E11" w14:paraId="439D975A" w14:textId="77777777">
      <w:pPr>
        <w:pStyle w:val="Slotzin"/>
      </w:pPr>
      <w:r>
        <w:t>Hoogachtend,</w:t>
      </w:r>
    </w:p>
    <w:p w:rsidR="00C3629A" w:rsidRDefault="002B0E11" w14:paraId="0FC438F5" w14:textId="77777777">
      <w:pPr>
        <w:pStyle w:val="OndertekeningArea1"/>
      </w:pPr>
      <w:r>
        <w:t>DE MINISTER VAN INFRASTRUCTUUR EN WATERSTAAT,</w:t>
      </w:r>
    </w:p>
    <w:p w:rsidR="00C3629A" w:rsidRDefault="00C3629A" w14:paraId="75C9B9A3" w14:textId="77777777"/>
    <w:p w:rsidR="00C3629A" w:rsidRDefault="00C3629A" w14:paraId="56E3899D" w14:textId="77777777"/>
    <w:p w:rsidR="00C3629A" w:rsidRDefault="00C3629A" w14:paraId="72233F59" w14:textId="77777777"/>
    <w:p w:rsidR="00C3629A" w:rsidRDefault="00C3629A" w14:paraId="4D422813" w14:textId="77777777"/>
    <w:p w:rsidR="00C3629A" w:rsidRDefault="002B0E11" w14:paraId="7E084CB8" w14:textId="77777777">
      <w:r>
        <w:t>Vincent Karremans</w:t>
      </w:r>
    </w:p>
    <w:sectPr w:rsidR="00C3629A">
      <w:headerReference w:type="default" r:id="rId9"/>
      <w:headerReference w:type="first" r:id="rId10"/>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5FE696" w14:textId="77777777" w:rsidR="00725473" w:rsidRDefault="00725473">
      <w:pPr>
        <w:spacing w:line="240" w:lineRule="auto"/>
      </w:pPr>
      <w:r>
        <w:separator/>
      </w:r>
    </w:p>
  </w:endnote>
  <w:endnote w:type="continuationSeparator" w:id="0">
    <w:p w14:paraId="2816A45C" w14:textId="77777777" w:rsidR="00725473" w:rsidRDefault="007254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8CD1D2" w14:textId="77777777" w:rsidR="00725473" w:rsidRDefault="00725473">
      <w:pPr>
        <w:spacing w:line="240" w:lineRule="auto"/>
      </w:pPr>
      <w:r>
        <w:separator/>
      </w:r>
    </w:p>
  </w:footnote>
  <w:footnote w:type="continuationSeparator" w:id="0">
    <w:p w14:paraId="44B80750" w14:textId="77777777" w:rsidR="00725473" w:rsidRDefault="00725473">
      <w:pPr>
        <w:spacing w:line="240" w:lineRule="auto"/>
      </w:pPr>
      <w:r>
        <w:continuationSeparator/>
      </w:r>
    </w:p>
  </w:footnote>
  <w:footnote w:id="1">
    <w:p w14:paraId="10982B4D" w14:textId="306597B5" w:rsidR="00423AC9" w:rsidRPr="00423AC9" w:rsidRDefault="00423AC9">
      <w:pPr>
        <w:pStyle w:val="FootnoteText"/>
        <w:rPr>
          <w:sz w:val="16"/>
          <w:szCs w:val="16"/>
        </w:rPr>
      </w:pPr>
      <w:r w:rsidRPr="00423AC9">
        <w:rPr>
          <w:rStyle w:val="FootnoteReference"/>
          <w:sz w:val="16"/>
          <w:szCs w:val="16"/>
        </w:rPr>
        <w:footnoteRef/>
      </w:r>
      <w:r w:rsidRPr="00423AC9">
        <w:rPr>
          <w:sz w:val="16"/>
          <w:szCs w:val="16"/>
        </w:rPr>
        <w:t xml:space="preserve"> </w:t>
      </w:r>
      <w:r w:rsidRPr="00423AC9">
        <w:rPr>
          <w:i/>
          <w:iCs/>
          <w:sz w:val="16"/>
          <w:szCs w:val="16"/>
        </w:rPr>
        <w:t>Kamerstukken II</w:t>
      </w:r>
      <w:r w:rsidRPr="00423AC9">
        <w:rPr>
          <w:sz w:val="16"/>
          <w:szCs w:val="16"/>
        </w:rPr>
        <w:t xml:space="preserve"> 2025/26, 29 665, nr. 602 (Motie-ID 13054).</w:t>
      </w:r>
    </w:p>
  </w:footnote>
  <w:footnote w:id="2">
    <w:p w14:paraId="31ABC26D" w14:textId="4DBD208D" w:rsidR="00423AC9" w:rsidRDefault="00423AC9">
      <w:pPr>
        <w:pStyle w:val="FootnoteText"/>
      </w:pPr>
      <w:r>
        <w:rPr>
          <w:rStyle w:val="FootnoteReference"/>
        </w:rPr>
        <w:footnoteRef/>
      </w:r>
      <w:r>
        <w:t xml:space="preserve"> </w:t>
      </w:r>
      <w:r w:rsidRPr="00BD0F43">
        <w:rPr>
          <w:i/>
          <w:iCs/>
          <w:sz w:val="16"/>
          <w:szCs w:val="16"/>
        </w:rPr>
        <w:t>Kamerstukken II</w:t>
      </w:r>
      <w:r w:rsidRPr="00BD0F43">
        <w:rPr>
          <w:sz w:val="16"/>
          <w:szCs w:val="16"/>
        </w:rPr>
        <w:t xml:space="preserve"> 2025/26, 29 665, nr. 602 (Motie-ID 13054)</w:t>
      </w:r>
      <w:r w:rsidR="00CE4E0E">
        <w:rPr>
          <w:sz w:val="16"/>
          <w:szCs w:val="16"/>
        </w:rPr>
        <w:t>, zie paragraaf 1.3 en 1.4 van bijlage 5 van het hoofdrapport</w:t>
      </w:r>
      <w:r w:rsidRPr="00BD0F43">
        <w:rPr>
          <w:sz w:val="16"/>
          <w:szCs w:val="16"/>
        </w:rPr>
        <w:t>.</w:t>
      </w:r>
    </w:p>
  </w:footnote>
  <w:footnote w:id="3">
    <w:p w14:paraId="7023A1B1" w14:textId="1EBEA2BC" w:rsidR="00423AC9" w:rsidRDefault="00423AC9">
      <w:pPr>
        <w:pStyle w:val="FootnoteText"/>
      </w:pPr>
      <w:r>
        <w:rPr>
          <w:rStyle w:val="FootnoteReference"/>
        </w:rPr>
        <w:footnoteRef/>
      </w:r>
      <w:r>
        <w:t xml:space="preserve"> </w:t>
      </w:r>
      <w:r w:rsidRPr="00BD0F43">
        <w:rPr>
          <w:i/>
          <w:iCs/>
          <w:sz w:val="16"/>
          <w:szCs w:val="16"/>
        </w:rPr>
        <w:t>Kamerstukken II 2025/26</w:t>
      </w:r>
      <w:r w:rsidRPr="00BD0F43">
        <w:rPr>
          <w:sz w:val="16"/>
          <w:szCs w:val="16"/>
        </w:rPr>
        <w:t>, 29 665, nr. 615 (Motie-ID 13067)</w:t>
      </w:r>
      <w:r w:rsidR="00CE4E0E">
        <w:rPr>
          <w:sz w:val="16"/>
          <w:szCs w:val="16"/>
        </w:rPr>
        <w:t>, zie paragraaf 9.2 van het hoofdrapport</w:t>
      </w:r>
      <w:r w:rsidRPr="00BD0F43">
        <w:rPr>
          <w:sz w:val="16"/>
          <w:szCs w:val="16"/>
        </w:rPr>
        <w:t>.</w:t>
      </w:r>
    </w:p>
  </w:footnote>
  <w:footnote w:id="4">
    <w:p w14:paraId="2E41E859" w14:textId="77777777" w:rsidR="00A62FFC" w:rsidRPr="00423AC9" w:rsidRDefault="00A62FFC" w:rsidP="00A62FFC">
      <w:pPr>
        <w:pStyle w:val="FootnoteText"/>
        <w:rPr>
          <w:sz w:val="16"/>
          <w:szCs w:val="16"/>
        </w:rPr>
      </w:pPr>
      <w:r w:rsidRPr="00423AC9">
        <w:rPr>
          <w:rStyle w:val="FootnoteReference"/>
          <w:sz w:val="16"/>
          <w:szCs w:val="16"/>
        </w:rPr>
        <w:footnoteRef/>
      </w:r>
      <w:r w:rsidRPr="00423AC9">
        <w:rPr>
          <w:sz w:val="16"/>
          <w:szCs w:val="16"/>
        </w:rPr>
        <w:t xml:space="preserve"> Rb. Den Haag 20 maart 2024, ECLI:NL:RBDHA:2024:3734</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75D9B6" w14:textId="77777777" w:rsidR="00C3629A" w:rsidRDefault="002B0E11">
    <w:r>
      <w:rPr>
        <w:noProof/>
        <w:lang w:val="en-GB" w:eastAsia="en-GB"/>
      </w:rPr>
      <mc:AlternateContent>
        <mc:Choice Requires="wps">
          <w:drawing>
            <wp:anchor distT="0" distB="0" distL="0" distR="0" simplePos="0" relativeHeight="251651584" behindDoc="0" locked="1" layoutInCell="1" allowOverlap="1" wp14:anchorId="3D999BEC" wp14:editId="48FF6EE5">
              <wp:simplePos x="5903595" y="1907539"/>
              <wp:positionH relativeFrom="page">
                <wp:posOffset>5903595</wp:posOffset>
              </wp:positionH>
              <wp:positionV relativeFrom="paragraph">
                <wp:posOffset>1907539</wp:posOffset>
              </wp:positionV>
              <wp:extent cx="1259840" cy="7991475"/>
              <wp:effectExtent l="0" t="0" r="0" b="0"/>
              <wp:wrapNone/>
              <wp:docPr id="1" name="7268d852-823c-11ee-8554-0242ac12000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63C5E706" w14:textId="77777777" w:rsidR="00C3629A" w:rsidRDefault="002B0E11">
                          <w:pPr>
                            <w:pStyle w:val="AfzendgegevensKop0"/>
                          </w:pPr>
                          <w:r>
                            <w:t>Ministerie van Infrastructuur en Waterstaat</w:t>
                          </w:r>
                        </w:p>
                        <w:p w14:paraId="4B80490C" w14:textId="77777777" w:rsidR="00B93B4B" w:rsidRDefault="00B93B4B" w:rsidP="003B4FE8">
                          <w:pPr>
                            <w:spacing w:line="276" w:lineRule="auto"/>
                          </w:pPr>
                        </w:p>
                        <w:p w14:paraId="5171D0F6" w14:textId="632D925D" w:rsidR="00B93B4B" w:rsidRPr="00B93B4B" w:rsidRDefault="003B4FE8" w:rsidP="003B4FE8">
                          <w:pPr>
                            <w:spacing w:line="276" w:lineRule="auto"/>
                            <w:rPr>
                              <w:b/>
                              <w:bCs/>
                              <w:sz w:val="13"/>
                              <w:szCs w:val="13"/>
                            </w:rPr>
                          </w:pPr>
                          <w:r>
                            <w:rPr>
                              <w:b/>
                              <w:bCs/>
                              <w:sz w:val="13"/>
                              <w:szCs w:val="13"/>
                            </w:rPr>
                            <w:t>Ons k</w:t>
                          </w:r>
                          <w:r w:rsidR="00B93B4B" w:rsidRPr="00B93B4B">
                            <w:rPr>
                              <w:b/>
                              <w:bCs/>
                              <w:sz w:val="13"/>
                              <w:szCs w:val="13"/>
                            </w:rPr>
                            <w:t>enmerk</w:t>
                          </w:r>
                        </w:p>
                        <w:p w14:paraId="166A5419" w14:textId="77777777" w:rsidR="00B93B4B" w:rsidRPr="00B93B4B" w:rsidRDefault="00B93B4B" w:rsidP="003B4FE8">
                          <w:pPr>
                            <w:spacing w:line="276" w:lineRule="auto"/>
                            <w:rPr>
                              <w:sz w:val="13"/>
                              <w:szCs w:val="13"/>
                            </w:rPr>
                          </w:pPr>
                          <w:r w:rsidRPr="00B93B4B">
                            <w:rPr>
                              <w:sz w:val="13"/>
                              <w:szCs w:val="13"/>
                            </w:rPr>
                            <w:t>IENW/BSK-2026/180614</w:t>
                          </w:r>
                        </w:p>
                        <w:p w14:paraId="103EB9FD" w14:textId="77777777" w:rsidR="00B93B4B" w:rsidRPr="00B93B4B" w:rsidRDefault="00B93B4B" w:rsidP="00B93B4B"/>
                      </w:txbxContent>
                    </wps:txbx>
                    <wps:bodyPr vert="horz" wrap="square" lIns="0" tIns="0" rIns="0" bIns="0" anchor="t" anchorCtr="0"/>
                  </wps:wsp>
                </a:graphicData>
              </a:graphic>
            </wp:anchor>
          </w:drawing>
        </mc:Choice>
        <mc:Fallback>
          <w:pict>
            <v:shapetype w14:anchorId="3D999BEC" id="_x0000_t202" coordsize="21600,21600" o:spt="202" path="m,l,21600r21600,l21600,xe">
              <v:stroke joinstyle="miter"/>
              <v:path gradientshapeok="t" o:connecttype="rect"/>
            </v:shapetype>
            <v:shape id="7268d852-823c-11ee-8554-0242ac120003" o:spid="_x0000_s1026" type="#_x0000_t202" style="position:absolute;margin-left:464.85pt;margin-top:150.2pt;width:99.2pt;height:629.25pt;z-index:25165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" filled="f" stroked="f">
              <v:textbox inset="0,0,0,0">
                <w:txbxContent>
                  <w:p w14:paraId="63C5E706" w14:textId="77777777" w:rsidR="00C3629A" w:rsidRDefault="002B0E11">
                    <w:pPr>
                      <w:pStyle w:val="AfzendgegevensKop0"/>
                    </w:pPr>
                    <w:r>
                      <w:t>Ministerie van Infrastructuur en Waterstaat</w:t>
                    </w:r>
                  </w:p>
                  <w:p w14:paraId="4B80490C" w14:textId="77777777" w:rsidR="00B93B4B" w:rsidRDefault="00B93B4B" w:rsidP="003B4FE8">
                    <w:pPr>
                      <w:spacing w:line="276" w:lineRule="auto"/>
                    </w:pPr>
                  </w:p>
                  <w:p w14:paraId="5171D0F6" w14:textId="632D925D" w:rsidR="00B93B4B" w:rsidRPr="00B93B4B" w:rsidRDefault="003B4FE8" w:rsidP="003B4FE8">
                    <w:pPr>
                      <w:spacing w:line="276" w:lineRule="auto"/>
                      <w:rPr>
                        <w:b/>
                        <w:bCs/>
                        <w:sz w:val="13"/>
                        <w:szCs w:val="13"/>
                      </w:rPr>
                    </w:pPr>
                    <w:r>
                      <w:rPr>
                        <w:b/>
                        <w:bCs/>
                        <w:sz w:val="13"/>
                        <w:szCs w:val="13"/>
                      </w:rPr>
                      <w:t>Ons k</w:t>
                    </w:r>
                    <w:r w:rsidR="00B93B4B" w:rsidRPr="00B93B4B">
                      <w:rPr>
                        <w:b/>
                        <w:bCs/>
                        <w:sz w:val="13"/>
                        <w:szCs w:val="13"/>
                      </w:rPr>
                      <w:t>enmerk</w:t>
                    </w:r>
                  </w:p>
                  <w:p w14:paraId="166A5419" w14:textId="77777777" w:rsidR="00B93B4B" w:rsidRPr="00B93B4B" w:rsidRDefault="00B93B4B" w:rsidP="003B4FE8">
                    <w:pPr>
                      <w:spacing w:line="276" w:lineRule="auto"/>
                      <w:rPr>
                        <w:sz w:val="13"/>
                        <w:szCs w:val="13"/>
                      </w:rPr>
                    </w:pPr>
                    <w:r w:rsidRPr="00B93B4B">
                      <w:rPr>
                        <w:sz w:val="13"/>
                        <w:szCs w:val="13"/>
                      </w:rPr>
                      <w:t>IENW/BSK-2026/180614</w:t>
                    </w:r>
                  </w:p>
                  <w:p w14:paraId="103EB9FD" w14:textId="77777777" w:rsidR="00B93B4B" w:rsidRPr="00B93B4B" w:rsidRDefault="00B93B4B" w:rsidP="00B93B4B"/>
                </w:txbxContent>
              </v:textbox>
              <w10:wrap anchorx="page"/>
              <w10:anchorlock/>
            </v:shape>
          </w:pict>
        </mc:Fallback>
      </mc:AlternateContent>
    </w:r>
    <w:r>
      <w:rPr>
        <w:noProof/>
        <w:lang w:val="en-GB" w:eastAsia="en-GB"/>
      </w:rPr>
      <mc:AlternateContent>
        <mc:Choice Requires="wps">
          <w:drawing>
            <wp:anchor distT="0" distB="0" distL="0" distR="0" simplePos="0" relativeHeight="251652608" behindDoc="0" locked="1" layoutInCell="1" allowOverlap="1" wp14:anchorId="0A4E2FF2" wp14:editId="749207D7">
              <wp:simplePos x="5903595" y="10223500"/>
              <wp:positionH relativeFrom="page">
                <wp:posOffset>5903595</wp:posOffset>
              </wp:positionH>
              <wp:positionV relativeFrom="paragraph">
                <wp:posOffset>10223500</wp:posOffset>
              </wp:positionV>
              <wp:extent cx="1257300" cy="180975"/>
              <wp:effectExtent l="0" t="0" r="0" b="0"/>
              <wp:wrapNone/>
              <wp:docPr id="2" name="7268d871-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45AA62C8" w14:textId="0CDDB2DE" w:rsidR="00C3629A" w:rsidRDefault="002B0E11">
                          <w:pPr>
                            <w:pStyle w:val="Referentiegegevens"/>
                          </w:pPr>
                          <w:r>
                            <w:t xml:space="preserve">Page </w:t>
                          </w:r>
                          <w:r>
                            <w:fldChar w:fldCharType="begin"/>
                          </w:r>
                          <w:r>
                            <w:instrText>PAGE</w:instrText>
                          </w:r>
                          <w:r>
                            <w:fldChar w:fldCharType="separate"/>
                          </w:r>
                          <w:r w:rsidR="003862EF">
                            <w:rPr>
                              <w:noProof/>
                            </w:rPr>
                            <w:t>2</w:t>
                          </w:r>
                          <w:r>
                            <w:fldChar w:fldCharType="end"/>
                          </w:r>
                          <w:r>
                            <w:t xml:space="preserve"> of </w:t>
                          </w:r>
                          <w:r>
                            <w:fldChar w:fldCharType="begin"/>
                          </w:r>
                          <w:r>
                            <w:instrText>NUMPAGES</w:instrText>
                          </w:r>
                          <w:r>
                            <w:fldChar w:fldCharType="separate"/>
                          </w:r>
                          <w:r w:rsidR="008722EF">
                            <w:rPr>
                              <w:noProof/>
                            </w:rPr>
                            <w:t>1</w:t>
                          </w:r>
                          <w:r>
                            <w:fldChar w:fldCharType="end"/>
                          </w:r>
                        </w:p>
                      </w:txbxContent>
                    </wps:txbx>
                    <wps:bodyPr vert="horz" wrap="square" lIns="0" tIns="0" rIns="0" bIns="0" anchor="t" anchorCtr="0"/>
                  </wps:wsp>
                </a:graphicData>
              </a:graphic>
            </wp:anchor>
          </w:drawing>
        </mc:Choice>
        <mc:Fallback>
          <w:pict>
            <v:shape w14:anchorId="0A4E2FF2" id="7268d871-823c-11ee-8554-0242ac120003" o:spid="_x0000_s1027" type="#_x0000_t202" style="position:absolute;margin-left:464.85pt;margin-top:805pt;width:99pt;height:14.25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" filled="f" stroked="f">
              <v:textbox inset="0,0,0,0">
                <w:txbxContent>
                  <w:p w14:paraId="45AA62C8" w14:textId="0CDDB2DE" w:rsidR="00C3629A" w:rsidRDefault="002B0E11">
                    <w:pPr>
                      <w:pStyle w:val="Referentiegegevens"/>
                    </w:pPr>
                    <w:r>
                      <w:t xml:space="preserve">Page </w:t>
                    </w:r>
                    <w:r>
                      <w:fldChar w:fldCharType="begin"/>
                    </w:r>
                    <w:r>
                      <w:instrText>PAGE</w:instrText>
                    </w:r>
                    <w:r>
                      <w:fldChar w:fldCharType="separate"/>
                    </w:r>
                    <w:r w:rsidR="003862EF">
                      <w:rPr>
                        <w:noProof/>
                      </w:rPr>
                      <w:t>2</w:t>
                    </w:r>
                    <w:r>
                      <w:fldChar w:fldCharType="end"/>
                    </w:r>
                    <w:r>
                      <w:t xml:space="preserve"> of </w:t>
                    </w:r>
                    <w:r>
                      <w:fldChar w:fldCharType="begin"/>
                    </w:r>
                    <w:r>
                      <w:instrText>NUMPAGES</w:instrText>
                    </w:r>
                    <w:r>
                      <w:fldChar w:fldCharType="separate"/>
                    </w:r>
                    <w:r w:rsidR="008722EF">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3632" behindDoc="0" locked="1" layoutInCell="1" allowOverlap="1" wp14:anchorId="2143B466" wp14:editId="3D6C791B">
              <wp:simplePos x="1007744" y="10223500"/>
              <wp:positionH relativeFrom="page">
                <wp:posOffset>1007744</wp:posOffset>
              </wp:positionH>
              <wp:positionV relativeFrom="paragraph">
                <wp:posOffset>10223500</wp:posOffset>
              </wp:positionV>
              <wp:extent cx="1800225" cy="180975"/>
              <wp:effectExtent l="0" t="0" r="0" b="0"/>
              <wp:wrapNone/>
              <wp:docPr id="3" name="726221f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6DB0B030" w14:textId="77777777" w:rsidR="00C01D48" w:rsidRDefault="00C01D48"/>
                      </w:txbxContent>
                    </wps:txbx>
                    <wps:bodyPr vert="horz" wrap="square" lIns="0" tIns="0" rIns="0" bIns="0" anchor="t" anchorCtr="0"/>
                  </wps:wsp>
                </a:graphicData>
              </a:graphic>
            </wp:anchor>
          </w:drawing>
        </mc:Choice>
        <mc:Fallback>
          <w:pict>
            <v:shape w14:anchorId="2143B466" id="726221f1-823c-11ee-8554-0242ac120003" o:spid="_x0000_s1028" type="#_x0000_t202" style="position:absolute;margin-left:79.35pt;margin-top:805pt;width:141.75pt;height:14.25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A9+7y2+AQAAUwMAAA4AAAAAAAAAAAAAAAAA&#10;LgIAAGRycy9lMm9Eb2MueG1sUEsBAi0AFAAGAAgAAAAhACaO22jhAAAADQEAAA8AAAAAAAAAAAAA&#10;AAAAGAQAAGRycy9kb3ducmV2LnhtbFBLBQYAAAAABAAEAPMAAAAmBQAAAAA=&#10;" filled="f" stroked="f">
              <v:textbox inset="0,0,0,0">
                <w:txbxContent>
                  <w:p w14:paraId="6DB0B030" w14:textId="77777777" w:rsidR="00C01D48" w:rsidRDefault="00C01D48"/>
                </w:txbxContent>
              </v:textbox>
              <w10:wrap anchorx="page"/>
              <w10:anchorlock/>
            </v:shape>
          </w:pict>
        </mc:Fallback>
      </mc:AlternateContent>
    </w:r>
    <w:r>
      <w:rPr>
        <w:noProof/>
        <w:lang w:val="en-GB" w:eastAsia="en-GB"/>
      </w:rPr>
      <mc:AlternateContent>
        <mc:Choice Requires="wps">
          <w:drawing>
            <wp:anchor distT="0" distB="0" distL="0" distR="0" simplePos="0" relativeHeight="251654656" behindDoc="0" locked="1" layoutInCell="1" allowOverlap="1" wp14:anchorId="056EE8AA" wp14:editId="0AE06BCC">
              <wp:simplePos x="1007744" y="1199515"/>
              <wp:positionH relativeFrom="page">
                <wp:posOffset>1007744</wp:posOffset>
              </wp:positionH>
              <wp:positionV relativeFrom="paragraph">
                <wp:posOffset>1199515</wp:posOffset>
              </wp:positionV>
              <wp:extent cx="2381250" cy="285750"/>
              <wp:effectExtent l="0" t="0" r="0" b="0"/>
              <wp:wrapNone/>
              <wp:docPr id="4" name="726e58e4-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51DBA8CA" w14:textId="77777777" w:rsidR="00C01D48" w:rsidRDefault="00C01D48"/>
                      </w:txbxContent>
                    </wps:txbx>
                    <wps:bodyPr vert="horz" wrap="square" lIns="0" tIns="0" rIns="0" bIns="0" anchor="t" anchorCtr="0"/>
                  </wps:wsp>
                </a:graphicData>
              </a:graphic>
            </wp:anchor>
          </w:drawing>
        </mc:Choice>
        <mc:Fallback>
          <w:pict>
            <v:shape w14:anchorId="056EE8AA" id="726e58e4-823c-11ee-8554-0242ac120003" o:spid="_x0000_s1029" type="#_x0000_t202" style="position:absolute;margin-left:79.35pt;margin-top:94.45pt;width:187.5pt;height:22.5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R4C3y74BAABTAwAADgAAAAAAAAAAAAAAAAAu&#10;AgAAZHJzL2Uyb0RvYy54bWxQSwECLQAUAAYACAAAACEAPPsda+AAAAALAQAADwAAAAAAAAAAAAAA&#10;AAAYBAAAZHJzL2Rvd25yZXYueG1sUEsFBgAAAAAEAAQA8wAAACUFAAAAAA==&#10;" filled="f" stroked="f">
              <v:textbox inset="0,0,0,0">
                <w:txbxContent>
                  <w:p w14:paraId="51DBA8CA" w14:textId="77777777" w:rsidR="00C01D48" w:rsidRDefault="00C01D48"/>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633DA" w14:textId="77777777" w:rsidR="00C3629A" w:rsidRDefault="002B0E11">
    <w:pPr>
      <w:spacing w:after="7029" w:line="14" w:lineRule="exact"/>
    </w:pPr>
    <w:r>
      <w:rPr>
        <w:noProof/>
        <w:lang w:val="en-GB" w:eastAsia="en-GB"/>
      </w:rPr>
      <mc:AlternateContent>
        <mc:Choice Requires="wps">
          <w:drawing>
            <wp:anchor distT="0" distB="0" distL="0" distR="0" simplePos="0" relativeHeight="251655680" behindDoc="0" locked="1" layoutInCell="1" allowOverlap="1" wp14:anchorId="5E9420C3" wp14:editId="73B9C6C2">
              <wp:simplePos x="1007744" y="10223500"/>
              <wp:positionH relativeFrom="page">
                <wp:posOffset>1007744</wp:posOffset>
              </wp:positionH>
              <wp:positionV relativeFrom="paragraph">
                <wp:posOffset>10223500</wp:posOffset>
              </wp:positionV>
              <wp:extent cx="1800225" cy="180975"/>
              <wp:effectExtent l="0" t="0" r="0" b="0"/>
              <wp:wrapNone/>
              <wp:docPr id="5" name="7262218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2BF4C38F" w14:textId="77777777" w:rsidR="00C01D48" w:rsidRDefault="00C01D48"/>
                      </w:txbxContent>
                    </wps:txbx>
                    <wps:bodyPr vert="horz" wrap="square" lIns="0" tIns="0" rIns="0" bIns="0" anchor="t" anchorCtr="0"/>
                  </wps:wsp>
                </a:graphicData>
              </a:graphic>
            </wp:anchor>
          </w:drawing>
        </mc:Choice>
        <mc:Fallback>
          <w:pict>
            <v:shapetype w14:anchorId="5E9420C3" id="_x0000_t202" coordsize="21600,21600" o:spt="202" path="m,l,21600r21600,l21600,xe">
              <v:stroke joinstyle="miter"/>
              <v:path gradientshapeok="t" o:connecttype="rect"/>
            </v:shapetype>
            <v:shape id="72622181-823c-11ee-8554-0242ac120003" o:spid="_x0000_s1030" type="#_x0000_t202" style="position:absolute;margin-left:79.35pt;margin-top:805pt;width:141.75pt;height:14.2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H0fF6W+AQAAUwMAAA4AAAAAAAAAAAAAAAAA&#10;LgIAAGRycy9lMm9Eb2MueG1sUEsBAi0AFAAGAAgAAAAhACaO22jhAAAADQEAAA8AAAAAAAAAAAAA&#10;AAAAGAQAAGRycy9kb3ducmV2LnhtbFBLBQYAAAAABAAEAPMAAAAmBQAAAAA=&#10;" filled="f" stroked="f">
              <v:textbox inset="0,0,0,0">
                <w:txbxContent>
                  <w:p w14:paraId="2BF4C38F" w14:textId="77777777" w:rsidR="00C01D48" w:rsidRDefault="00C01D48"/>
                </w:txbxContent>
              </v:textbox>
              <w10:wrap anchorx="page"/>
              <w10:anchorlock/>
            </v:shape>
          </w:pict>
        </mc:Fallback>
      </mc:AlternateContent>
    </w:r>
    <w:r>
      <w:rPr>
        <w:noProof/>
        <w:lang w:val="en-GB" w:eastAsia="en-GB"/>
      </w:rPr>
      <mc:AlternateContent>
        <mc:Choice Requires="wps">
          <w:drawing>
            <wp:anchor distT="0" distB="0" distL="0" distR="0" simplePos="0" relativeHeight="251656704" behindDoc="0" locked="1" layoutInCell="1" allowOverlap="1" wp14:anchorId="390AEC39" wp14:editId="73152856">
              <wp:simplePos x="5921375" y="10223500"/>
              <wp:positionH relativeFrom="page">
                <wp:posOffset>5921375</wp:posOffset>
              </wp:positionH>
              <wp:positionV relativeFrom="paragraph">
                <wp:posOffset>10223500</wp:posOffset>
              </wp:positionV>
              <wp:extent cx="1257300" cy="180975"/>
              <wp:effectExtent l="0" t="0" r="0" b="0"/>
              <wp:wrapNone/>
              <wp:docPr id="6" name="7268d813-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3CE62FC0" w14:textId="0D06A6F3" w:rsidR="00C3629A" w:rsidRDefault="002B0E11">
                          <w:pPr>
                            <w:pStyle w:val="Referentiegegevens"/>
                          </w:pPr>
                          <w:r>
                            <w:t xml:space="preserve">Page </w:t>
                          </w:r>
                          <w:r>
                            <w:fldChar w:fldCharType="begin"/>
                          </w:r>
                          <w:r>
                            <w:instrText>PAGE</w:instrText>
                          </w:r>
                          <w:r>
                            <w:fldChar w:fldCharType="separate"/>
                          </w:r>
                          <w:r w:rsidR="007B7C15">
                            <w:rPr>
                              <w:noProof/>
                            </w:rPr>
                            <w:t>1</w:t>
                          </w:r>
                          <w:r>
                            <w:fldChar w:fldCharType="end"/>
                          </w:r>
                          <w:r>
                            <w:t xml:space="preserve"> of </w:t>
                          </w:r>
                          <w:r>
                            <w:fldChar w:fldCharType="begin"/>
                          </w:r>
                          <w:r>
                            <w:instrText>NUMPAGES</w:instrText>
                          </w:r>
                          <w:r>
                            <w:fldChar w:fldCharType="separate"/>
                          </w:r>
                          <w:r w:rsidR="007B7C15">
                            <w:rPr>
                              <w:noProof/>
                            </w:rPr>
                            <w:t>1</w:t>
                          </w:r>
                          <w:r>
                            <w:fldChar w:fldCharType="end"/>
                          </w:r>
                        </w:p>
                      </w:txbxContent>
                    </wps:txbx>
                    <wps:bodyPr vert="horz" wrap="square" lIns="0" tIns="0" rIns="0" bIns="0" anchor="t" anchorCtr="0"/>
                  </wps:wsp>
                </a:graphicData>
              </a:graphic>
            </wp:anchor>
          </w:drawing>
        </mc:Choice>
        <mc:Fallback>
          <w:pict>
            <v:shape w14:anchorId="390AEC39" id="7268d813-823c-11ee-8554-0242ac120003" o:spid="_x0000_s1031" type="#_x0000_t202" style="position:absolute;margin-left:466.25pt;margin-top:805pt;width:99pt;height:14.2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" filled="f" stroked="f">
              <v:textbox inset="0,0,0,0">
                <w:txbxContent>
                  <w:p w14:paraId="3CE62FC0" w14:textId="0D06A6F3" w:rsidR="00C3629A" w:rsidRDefault="002B0E11">
                    <w:pPr>
                      <w:pStyle w:val="Referentiegegevens"/>
                    </w:pPr>
                    <w:r>
                      <w:t xml:space="preserve">Page </w:t>
                    </w:r>
                    <w:r>
                      <w:fldChar w:fldCharType="begin"/>
                    </w:r>
                    <w:r>
                      <w:instrText>PAGE</w:instrText>
                    </w:r>
                    <w:r>
                      <w:fldChar w:fldCharType="separate"/>
                    </w:r>
                    <w:r w:rsidR="007B7C15">
                      <w:rPr>
                        <w:noProof/>
                      </w:rPr>
                      <w:t>1</w:t>
                    </w:r>
                    <w:r>
                      <w:fldChar w:fldCharType="end"/>
                    </w:r>
                    <w:r>
                      <w:t xml:space="preserve"> of </w:t>
                    </w:r>
                    <w:r>
                      <w:fldChar w:fldCharType="begin"/>
                    </w:r>
                    <w:r>
                      <w:instrText>NUMPAGES</w:instrText>
                    </w:r>
                    <w:r>
                      <w:fldChar w:fldCharType="separate"/>
                    </w:r>
                    <w:r w:rsidR="007B7C15">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7728" behindDoc="0" locked="1" layoutInCell="1" allowOverlap="1" wp14:anchorId="0DB95F16" wp14:editId="1B817B94">
              <wp:simplePos x="5921375" y="1943735"/>
              <wp:positionH relativeFrom="page">
                <wp:posOffset>5921375</wp:posOffset>
              </wp:positionH>
              <wp:positionV relativeFrom="paragraph">
                <wp:posOffset>1943735</wp:posOffset>
              </wp:positionV>
              <wp:extent cx="1259840" cy="8009890"/>
              <wp:effectExtent l="0" t="0" r="0" b="0"/>
              <wp:wrapNone/>
              <wp:docPr id="7" name="7268d739-823c-11ee-8554-0242ac12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79D9D60F" w14:textId="77777777" w:rsidR="00C3629A" w:rsidRDefault="002B0E11">
                          <w:pPr>
                            <w:pStyle w:val="AfzendgegevensKop0"/>
                          </w:pPr>
                          <w:r>
                            <w:t>Ministerie van Infrastructuur en Waterstaat</w:t>
                          </w:r>
                        </w:p>
                        <w:p w14:paraId="34F5EEF7" w14:textId="77777777" w:rsidR="00C3629A" w:rsidRDefault="00C3629A">
                          <w:pPr>
                            <w:pStyle w:val="WitregelW1"/>
                          </w:pPr>
                        </w:p>
                        <w:p w14:paraId="59DD5AC3" w14:textId="77777777" w:rsidR="00C3629A" w:rsidRDefault="002B0E11">
                          <w:pPr>
                            <w:pStyle w:val="Afzendgegevens"/>
                          </w:pPr>
                          <w:r>
                            <w:t>Rijnstraat 8</w:t>
                          </w:r>
                        </w:p>
                        <w:p w14:paraId="1BEFCD4C" w14:textId="77777777" w:rsidR="00C3629A" w:rsidRPr="008722EF" w:rsidRDefault="002B0E11">
                          <w:pPr>
                            <w:pStyle w:val="Afzendgegevens"/>
                            <w:rPr>
                              <w:lang w:val="de-DE"/>
                            </w:rPr>
                          </w:pPr>
                          <w:r w:rsidRPr="008722EF">
                            <w:rPr>
                              <w:lang w:val="de-DE"/>
                            </w:rPr>
                            <w:t>2515 XP  Den Haag</w:t>
                          </w:r>
                        </w:p>
                        <w:p w14:paraId="59A3AA02" w14:textId="77777777" w:rsidR="00C3629A" w:rsidRPr="008722EF" w:rsidRDefault="002B0E11">
                          <w:pPr>
                            <w:pStyle w:val="Afzendgegevens"/>
                            <w:rPr>
                              <w:lang w:val="de-DE"/>
                            </w:rPr>
                          </w:pPr>
                          <w:r w:rsidRPr="008722EF">
                            <w:rPr>
                              <w:lang w:val="de-DE"/>
                            </w:rPr>
                            <w:t>Postbus 20901</w:t>
                          </w:r>
                        </w:p>
                        <w:p w14:paraId="76BE00EA" w14:textId="77777777" w:rsidR="00C3629A" w:rsidRPr="008722EF" w:rsidRDefault="002B0E11">
                          <w:pPr>
                            <w:pStyle w:val="Afzendgegevens"/>
                            <w:rPr>
                              <w:lang w:val="de-DE"/>
                            </w:rPr>
                          </w:pPr>
                          <w:r w:rsidRPr="008722EF">
                            <w:rPr>
                              <w:lang w:val="de-DE"/>
                            </w:rPr>
                            <w:t>2500 EX Den Haag</w:t>
                          </w:r>
                        </w:p>
                        <w:p w14:paraId="72360A50" w14:textId="77777777" w:rsidR="00C3629A" w:rsidRPr="008722EF" w:rsidRDefault="00C3629A">
                          <w:pPr>
                            <w:pStyle w:val="WitregelW1"/>
                            <w:rPr>
                              <w:lang w:val="de-DE"/>
                            </w:rPr>
                          </w:pPr>
                        </w:p>
                        <w:p w14:paraId="1E36A244" w14:textId="77777777" w:rsidR="00C3629A" w:rsidRPr="008722EF" w:rsidRDefault="002B0E11">
                          <w:pPr>
                            <w:pStyle w:val="Afzendgegevens"/>
                            <w:rPr>
                              <w:lang w:val="de-DE"/>
                            </w:rPr>
                          </w:pPr>
                          <w:r w:rsidRPr="008722EF">
                            <w:rPr>
                              <w:lang w:val="de-DE"/>
                            </w:rPr>
                            <w:t>T   070-456 0000</w:t>
                          </w:r>
                        </w:p>
                        <w:p w14:paraId="30FBC047" w14:textId="77777777" w:rsidR="00C3629A" w:rsidRDefault="002B0E11">
                          <w:pPr>
                            <w:pStyle w:val="Afzendgegevens"/>
                          </w:pPr>
                          <w:r>
                            <w:t>F   070-456 1111</w:t>
                          </w:r>
                        </w:p>
                        <w:p w14:paraId="6EFD1682" w14:textId="77777777" w:rsidR="00B93B4B" w:rsidRPr="003B4FE8" w:rsidRDefault="00B93B4B" w:rsidP="003B4FE8">
                          <w:pPr>
                            <w:spacing w:line="276" w:lineRule="auto"/>
                            <w:rPr>
                              <w:sz w:val="13"/>
                              <w:szCs w:val="13"/>
                            </w:rPr>
                          </w:pPr>
                        </w:p>
                        <w:p w14:paraId="304880E6" w14:textId="667383F4" w:rsidR="00B93B4B" w:rsidRPr="003B4FE8" w:rsidRDefault="003B4FE8" w:rsidP="003B4FE8">
                          <w:pPr>
                            <w:spacing w:line="276" w:lineRule="auto"/>
                            <w:rPr>
                              <w:b/>
                              <w:bCs/>
                              <w:sz w:val="13"/>
                              <w:szCs w:val="13"/>
                            </w:rPr>
                          </w:pPr>
                          <w:r>
                            <w:rPr>
                              <w:b/>
                              <w:bCs/>
                              <w:sz w:val="13"/>
                              <w:szCs w:val="13"/>
                            </w:rPr>
                            <w:t>Ons k</w:t>
                          </w:r>
                          <w:r w:rsidR="00B93B4B" w:rsidRPr="003B4FE8">
                            <w:rPr>
                              <w:b/>
                              <w:bCs/>
                              <w:sz w:val="13"/>
                              <w:szCs w:val="13"/>
                            </w:rPr>
                            <w:t>enmerk</w:t>
                          </w:r>
                        </w:p>
                        <w:p w14:paraId="2C55E270" w14:textId="2745F03F" w:rsidR="00B93B4B" w:rsidRPr="003B4FE8" w:rsidRDefault="00B93B4B" w:rsidP="003B4FE8">
                          <w:pPr>
                            <w:spacing w:line="276" w:lineRule="auto"/>
                            <w:rPr>
                              <w:sz w:val="13"/>
                              <w:szCs w:val="13"/>
                            </w:rPr>
                          </w:pPr>
                          <w:r w:rsidRPr="003B4FE8">
                            <w:rPr>
                              <w:sz w:val="13"/>
                              <w:szCs w:val="13"/>
                            </w:rPr>
                            <w:t>IENW/BSK-2026/180614</w:t>
                          </w:r>
                        </w:p>
                        <w:p w14:paraId="48824CD0" w14:textId="77777777" w:rsidR="00B93B4B" w:rsidRPr="003B4FE8" w:rsidRDefault="00B93B4B" w:rsidP="003B4FE8">
                          <w:pPr>
                            <w:spacing w:line="276" w:lineRule="auto"/>
                            <w:rPr>
                              <w:sz w:val="13"/>
                              <w:szCs w:val="13"/>
                            </w:rPr>
                          </w:pPr>
                        </w:p>
                        <w:p w14:paraId="56E5C23A" w14:textId="0B2A3A99" w:rsidR="00B93B4B" w:rsidRPr="003B4FE8" w:rsidRDefault="00B93B4B" w:rsidP="003B4FE8">
                          <w:pPr>
                            <w:spacing w:line="276" w:lineRule="auto"/>
                            <w:rPr>
                              <w:b/>
                              <w:bCs/>
                              <w:sz w:val="13"/>
                              <w:szCs w:val="13"/>
                            </w:rPr>
                          </w:pPr>
                          <w:r w:rsidRPr="003B4FE8">
                            <w:rPr>
                              <w:b/>
                              <w:bCs/>
                              <w:sz w:val="13"/>
                              <w:szCs w:val="13"/>
                            </w:rPr>
                            <w:t>Bijlagen</w:t>
                          </w:r>
                        </w:p>
                        <w:p w14:paraId="17192A24" w14:textId="3F152CCF" w:rsidR="00B93B4B" w:rsidRPr="003B4FE8" w:rsidRDefault="003B4FE8" w:rsidP="003B4FE8">
                          <w:pPr>
                            <w:spacing w:line="276" w:lineRule="auto"/>
                            <w:rPr>
                              <w:sz w:val="13"/>
                              <w:szCs w:val="13"/>
                            </w:rPr>
                          </w:pPr>
                          <w:r>
                            <w:rPr>
                              <w:sz w:val="13"/>
                              <w:szCs w:val="13"/>
                            </w:rPr>
                            <w:t>4</w:t>
                          </w:r>
                        </w:p>
                      </w:txbxContent>
                    </wps:txbx>
                    <wps:bodyPr vert="horz" wrap="square" lIns="0" tIns="0" rIns="0" bIns="0" anchor="t" anchorCtr="0"/>
                  </wps:wsp>
                </a:graphicData>
              </a:graphic>
            </wp:anchor>
          </w:drawing>
        </mc:Choice>
        <mc:Fallback>
          <w:pict>
            <v:shape w14:anchorId="0DB95F16" id="7268d739-823c-11ee-8554-0242ac120003" o:spid="_x0000_s1032" type="#_x0000_t202" style="position:absolute;margin-left:466.25pt;margin-top:153.05pt;width:99.2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" filled="f" stroked="f">
              <v:textbox inset="0,0,0,0">
                <w:txbxContent>
                  <w:p w14:paraId="79D9D60F" w14:textId="77777777" w:rsidR="00C3629A" w:rsidRDefault="002B0E11">
                    <w:pPr>
                      <w:pStyle w:val="AfzendgegevensKop0"/>
                    </w:pPr>
                    <w:r>
                      <w:t>Ministerie van Infrastructuur en Waterstaat</w:t>
                    </w:r>
                  </w:p>
                  <w:p w14:paraId="34F5EEF7" w14:textId="77777777" w:rsidR="00C3629A" w:rsidRDefault="00C3629A">
                    <w:pPr>
                      <w:pStyle w:val="WitregelW1"/>
                    </w:pPr>
                  </w:p>
                  <w:p w14:paraId="59DD5AC3" w14:textId="77777777" w:rsidR="00C3629A" w:rsidRDefault="002B0E11">
                    <w:pPr>
                      <w:pStyle w:val="Afzendgegevens"/>
                    </w:pPr>
                    <w:r>
                      <w:t>Rijnstraat 8</w:t>
                    </w:r>
                  </w:p>
                  <w:p w14:paraId="1BEFCD4C" w14:textId="77777777" w:rsidR="00C3629A" w:rsidRPr="008722EF" w:rsidRDefault="002B0E11">
                    <w:pPr>
                      <w:pStyle w:val="Afzendgegevens"/>
                      <w:rPr>
                        <w:lang w:val="de-DE"/>
                      </w:rPr>
                    </w:pPr>
                    <w:r w:rsidRPr="008722EF">
                      <w:rPr>
                        <w:lang w:val="de-DE"/>
                      </w:rPr>
                      <w:t>2515 XP  Den Haag</w:t>
                    </w:r>
                  </w:p>
                  <w:p w14:paraId="59A3AA02" w14:textId="77777777" w:rsidR="00C3629A" w:rsidRPr="008722EF" w:rsidRDefault="002B0E11">
                    <w:pPr>
                      <w:pStyle w:val="Afzendgegevens"/>
                      <w:rPr>
                        <w:lang w:val="de-DE"/>
                      </w:rPr>
                    </w:pPr>
                    <w:r w:rsidRPr="008722EF">
                      <w:rPr>
                        <w:lang w:val="de-DE"/>
                      </w:rPr>
                      <w:t>Postbus 20901</w:t>
                    </w:r>
                  </w:p>
                  <w:p w14:paraId="76BE00EA" w14:textId="77777777" w:rsidR="00C3629A" w:rsidRPr="008722EF" w:rsidRDefault="002B0E11">
                    <w:pPr>
                      <w:pStyle w:val="Afzendgegevens"/>
                      <w:rPr>
                        <w:lang w:val="de-DE"/>
                      </w:rPr>
                    </w:pPr>
                    <w:r w:rsidRPr="008722EF">
                      <w:rPr>
                        <w:lang w:val="de-DE"/>
                      </w:rPr>
                      <w:t>2500 EX Den Haag</w:t>
                    </w:r>
                  </w:p>
                  <w:p w14:paraId="72360A50" w14:textId="77777777" w:rsidR="00C3629A" w:rsidRPr="008722EF" w:rsidRDefault="00C3629A">
                    <w:pPr>
                      <w:pStyle w:val="WitregelW1"/>
                      <w:rPr>
                        <w:lang w:val="de-DE"/>
                      </w:rPr>
                    </w:pPr>
                  </w:p>
                  <w:p w14:paraId="1E36A244" w14:textId="77777777" w:rsidR="00C3629A" w:rsidRPr="008722EF" w:rsidRDefault="002B0E11">
                    <w:pPr>
                      <w:pStyle w:val="Afzendgegevens"/>
                      <w:rPr>
                        <w:lang w:val="de-DE"/>
                      </w:rPr>
                    </w:pPr>
                    <w:r w:rsidRPr="008722EF">
                      <w:rPr>
                        <w:lang w:val="de-DE"/>
                      </w:rPr>
                      <w:t>T   070-456 0000</w:t>
                    </w:r>
                  </w:p>
                  <w:p w14:paraId="30FBC047" w14:textId="77777777" w:rsidR="00C3629A" w:rsidRDefault="002B0E11">
                    <w:pPr>
                      <w:pStyle w:val="Afzendgegevens"/>
                    </w:pPr>
                    <w:r>
                      <w:t>F   070-456 1111</w:t>
                    </w:r>
                  </w:p>
                  <w:p w14:paraId="6EFD1682" w14:textId="77777777" w:rsidR="00B93B4B" w:rsidRPr="003B4FE8" w:rsidRDefault="00B93B4B" w:rsidP="003B4FE8">
                    <w:pPr>
                      <w:spacing w:line="276" w:lineRule="auto"/>
                      <w:rPr>
                        <w:sz w:val="13"/>
                        <w:szCs w:val="13"/>
                      </w:rPr>
                    </w:pPr>
                  </w:p>
                  <w:p w14:paraId="304880E6" w14:textId="667383F4" w:rsidR="00B93B4B" w:rsidRPr="003B4FE8" w:rsidRDefault="003B4FE8" w:rsidP="003B4FE8">
                    <w:pPr>
                      <w:spacing w:line="276" w:lineRule="auto"/>
                      <w:rPr>
                        <w:b/>
                        <w:bCs/>
                        <w:sz w:val="13"/>
                        <w:szCs w:val="13"/>
                      </w:rPr>
                    </w:pPr>
                    <w:r>
                      <w:rPr>
                        <w:b/>
                        <w:bCs/>
                        <w:sz w:val="13"/>
                        <w:szCs w:val="13"/>
                      </w:rPr>
                      <w:t>Ons k</w:t>
                    </w:r>
                    <w:r w:rsidR="00B93B4B" w:rsidRPr="003B4FE8">
                      <w:rPr>
                        <w:b/>
                        <w:bCs/>
                        <w:sz w:val="13"/>
                        <w:szCs w:val="13"/>
                      </w:rPr>
                      <w:t>enmerk</w:t>
                    </w:r>
                  </w:p>
                  <w:p w14:paraId="2C55E270" w14:textId="2745F03F" w:rsidR="00B93B4B" w:rsidRPr="003B4FE8" w:rsidRDefault="00B93B4B" w:rsidP="003B4FE8">
                    <w:pPr>
                      <w:spacing w:line="276" w:lineRule="auto"/>
                      <w:rPr>
                        <w:sz w:val="13"/>
                        <w:szCs w:val="13"/>
                      </w:rPr>
                    </w:pPr>
                    <w:r w:rsidRPr="003B4FE8">
                      <w:rPr>
                        <w:sz w:val="13"/>
                        <w:szCs w:val="13"/>
                      </w:rPr>
                      <w:t>IENW/BSK-2026/180614</w:t>
                    </w:r>
                  </w:p>
                  <w:p w14:paraId="48824CD0" w14:textId="77777777" w:rsidR="00B93B4B" w:rsidRPr="003B4FE8" w:rsidRDefault="00B93B4B" w:rsidP="003B4FE8">
                    <w:pPr>
                      <w:spacing w:line="276" w:lineRule="auto"/>
                      <w:rPr>
                        <w:sz w:val="13"/>
                        <w:szCs w:val="13"/>
                      </w:rPr>
                    </w:pPr>
                  </w:p>
                  <w:p w14:paraId="56E5C23A" w14:textId="0B2A3A99" w:rsidR="00B93B4B" w:rsidRPr="003B4FE8" w:rsidRDefault="00B93B4B" w:rsidP="003B4FE8">
                    <w:pPr>
                      <w:spacing w:line="276" w:lineRule="auto"/>
                      <w:rPr>
                        <w:b/>
                        <w:bCs/>
                        <w:sz w:val="13"/>
                        <w:szCs w:val="13"/>
                      </w:rPr>
                    </w:pPr>
                    <w:r w:rsidRPr="003B4FE8">
                      <w:rPr>
                        <w:b/>
                        <w:bCs/>
                        <w:sz w:val="13"/>
                        <w:szCs w:val="13"/>
                      </w:rPr>
                      <w:t>Bijlagen</w:t>
                    </w:r>
                  </w:p>
                  <w:p w14:paraId="17192A24" w14:textId="3F152CCF" w:rsidR="00B93B4B" w:rsidRPr="003B4FE8" w:rsidRDefault="003B4FE8" w:rsidP="003B4FE8">
                    <w:pPr>
                      <w:spacing w:line="276" w:lineRule="auto"/>
                      <w:rPr>
                        <w:sz w:val="13"/>
                        <w:szCs w:val="13"/>
                      </w:rPr>
                    </w:pPr>
                    <w:r>
                      <w:rPr>
                        <w:sz w:val="13"/>
                        <w:szCs w:val="13"/>
                      </w:rPr>
                      <w:t>4</w:t>
                    </w:r>
                  </w:p>
                </w:txbxContent>
              </v:textbox>
              <w10:wrap anchorx="page"/>
              <w10:anchorlock/>
            </v:shape>
          </w:pict>
        </mc:Fallback>
      </mc:AlternateContent>
    </w:r>
    <w:r>
      <w:rPr>
        <w:noProof/>
        <w:lang w:val="en-GB" w:eastAsia="en-GB"/>
      </w:rPr>
      <mc:AlternateContent>
        <mc:Choice Requires="wps">
          <w:drawing>
            <wp:anchor distT="0" distB="0" distL="0" distR="0" simplePos="0" relativeHeight="251658752" behindDoc="0" locked="1" layoutInCell="1" allowOverlap="1" wp14:anchorId="516E932A" wp14:editId="1A108727">
              <wp:simplePos x="3527425" y="0"/>
              <wp:positionH relativeFrom="page">
                <wp:posOffset>3527425</wp:posOffset>
              </wp:positionH>
              <wp:positionV relativeFrom="paragraph">
                <wp:posOffset>0</wp:posOffset>
              </wp:positionV>
              <wp:extent cx="467995" cy="1583690"/>
              <wp:effectExtent l="0" t="0" r="0" b="0"/>
              <wp:wrapNone/>
              <wp:docPr id="8" name="7268d758-823c-11ee-8554-0242ac120003"/>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00EA69EF" w14:textId="77777777" w:rsidR="00C3629A" w:rsidRDefault="002B0E11">
                          <w:pPr>
                            <w:spacing w:line="240" w:lineRule="auto"/>
                          </w:pPr>
                          <w:r>
                            <w:rPr>
                              <w:noProof/>
                              <w:lang w:val="en-GB" w:eastAsia="en-GB"/>
                            </w:rPr>
                            <w:drawing>
                              <wp:inline distT="0" distB="0" distL="0" distR="0" wp14:anchorId="3253E645" wp14:editId="57B5BE4E">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16E932A" id="7268d758-823c-11ee-8554-0242ac120003" o:spid="_x0000_s1033" type="#_x0000_t202" style="position:absolute;margin-left:277.75pt;margin-top:0;width:36.85pt;height:124.7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" filled="f" stroked="f">
              <v:textbox inset="0,0,0,0">
                <w:txbxContent>
                  <w:p w14:paraId="00EA69EF" w14:textId="77777777" w:rsidR="00C3629A" w:rsidRDefault="002B0E11">
                    <w:pPr>
                      <w:spacing w:line="240" w:lineRule="auto"/>
                    </w:pPr>
                    <w:r>
                      <w:rPr>
                        <w:noProof/>
                        <w:lang w:val="en-GB" w:eastAsia="en-GB"/>
                      </w:rPr>
                      <w:drawing>
                        <wp:inline distT="0" distB="0" distL="0" distR="0" wp14:anchorId="3253E645" wp14:editId="57B5BE4E">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59776" behindDoc="0" locked="1" layoutInCell="1" allowOverlap="1" wp14:anchorId="071DB54B" wp14:editId="19C0B4B9">
              <wp:simplePos x="3995420" y="0"/>
              <wp:positionH relativeFrom="page">
                <wp:posOffset>3995420</wp:posOffset>
              </wp:positionH>
              <wp:positionV relativeFrom="paragraph">
                <wp:posOffset>0</wp:posOffset>
              </wp:positionV>
              <wp:extent cx="2339975" cy="1583690"/>
              <wp:effectExtent l="0" t="0" r="0" b="0"/>
              <wp:wrapNone/>
              <wp:docPr id="10" name="7268d778-823c-11ee-8554-0242ac120003"/>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4DB6A296" w14:textId="77777777" w:rsidR="00C3629A" w:rsidRDefault="002B0E11">
                          <w:pPr>
                            <w:spacing w:line="240" w:lineRule="auto"/>
                          </w:pPr>
                          <w:r>
                            <w:rPr>
                              <w:noProof/>
                              <w:lang w:val="en-GB" w:eastAsia="en-GB"/>
                            </w:rPr>
                            <w:drawing>
                              <wp:inline distT="0" distB="0" distL="0" distR="0" wp14:anchorId="72529CFC" wp14:editId="665D69E7">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71DB54B" id="7268d778-823c-11ee-8554-0242ac120003" o:spid="_x0000_s1034" type="#_x0000_t202" style="position:absolute;margin-left:314.6pt;margin-top:0;width:184.25pt;height:124.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M67dIvBAQAAVQMAAA4AAAAAAAAAAAAAAAAA&#10;LgIAAGRycy9lMm9Eb2MueG1sUEsBAi0AFAAGAAgAAAAhAFjDZz/eAAAACAEAAA8AAAAAAAAAAAAA&#10;AAAAGwQAAGRycy9kb3ducmV2LnhtbFBLBQYAAAAABAAEAPMAAAAmBQAAAAA=&#10;" filled="f" stroked="f">
              <v:textbox inset="0,0,0,0">
                <w:txbxContent>
                  <w:p w14:paraId="4DB6A296" w14:textId="77777777" w:rsidR="00C3629A" w:rsidRDefault="002B0E11">
                    <w:pPr>
                      <w:spacing w:line="240" w:lineRule="auto"/>
                    </w:pPr>
                    <w:r>
                      <w:rPr>
                        <w:noProof/>
                        <w:lang w:val="en-GB" w:eastAsia="en-GB"/>
                      </w:rPr>
                      <w:drawing>
                        <wp:inline distT="0" distB="0" distL="0" distR="0" wp14:anchorId="72529CFC" wp14:editId="665D69E7">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60800" behindDoc="0" locked="1" layoutInCell="1" allowOverlap="1" wp14:anchorId="10E1D2B6" wp14:editId="425D37C1">
              <wp:simplePos x="1007744" y="1691639"/>
              <wp:positionH relativeFrom="page">
                <wp:posOffset>1007744</wp:posOffset>
              </wp:positionH>
              <wp:positionV relativeFrom="paragraph">
                <wp:posOffset>1691639</wp:posOffset>
              </wp:positionV>
              <wp:extent cx="3563620" cy="143510"/>
              <wp:effectExtent l="0" t="0" r="0" b="0"/>
              <wp:wrapNone/>
              <wp:docPr id="12" name="7268d797-823c-11ee-8554-0242ac120003"/>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6CD0CB46" w14:textId="77777777" w:rsidR="00C3629A" w:rsidRDefault="002B0E11">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10E1D2B6" id="7268d797-823c-11ee-8554-0242ac120003" o:spid="_x0000_s1035" type="#_x0000_t202" style="position:absolute;margin-left:79.35pt;margin-top:133.2pt;width:280.6pt;height:11.3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" filled="f" stroked="f">
              <v:textbox inset="0,0,0,0">
                <w:txbxContent>
                  <w:p w14:paraId="6CD0CB46" w14:textId="77777777" w:rsidR="00C3629A" w:rsidRDefault="002B0E11">
                    <w:pPr>
                      <w:pStyle w:val="Referentiegegevens"/>
                    </w:pPr>
                    <w:r>
                      <w:t>&gt; Retouradres Postbus 20901 2500 EX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1824" behindDoc="0" locked="1" layoutInCell="1" allowOverlap="1" wp14:anchorId="0D30C454" wp14:editId="22E87C7F">
              <wp:simplePos x="1007744" y="1943735"/>
              <wp:positionH relativeFrom="page">
                <wp:posOffset>1007744</wp:posOffset>
              </wp:positionH>
              <wp:positionV relativeFrom="paragraph">
                <wp:posOffset>1943735</wp:posOffset>
              </wp:positionV>
              <wp:extent cx="3491865" cy="1079500"/>
              <wp:effectExtent l="0" t="0" r="0" b="0"/>
              <wp:wrapNone/>
              <wp:docPr id="13" name="7268d7b6-823c-11ee-8554-0242ac120003"/>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779D0088" w14:textId="77777777" w:rsidR="00C3629A" w:rsidRDefault="002B0E11">
                          <w:r>
                            <w:t>De voorzitter van de Tweede Kamer</w:t>
                          </w:r>
                          <w:r>
                            <w:br/>
                            <w:t>der Staten-Generaal</w:t>
                          </w:r>
                          <w:r>
                            <w:br/>
                            <w:t>Postbus 20018</w:t>
                          </w:r>
                          <w:r>
                            <w:br/>
                            <w:t>2500 EA  DEN HAAG</w:t>
                          </w:r>
                        </w:p>
                      </w:txbxContent>
                    </wps:txbx>
                    <wps:bodyPr vert="horz" wrap="square" lIns="0" tIns="0" rIns="0" bIns="0" anchor="t" anchorCtr="0"/>
                  </wps:wsp>
                </a:graphicData>
              </a:graphic>
            </wp:anchor>
          </w:drawing>
        </mc:Choice>
        <mc:Fallback>
          <w:pict>
            <v:shape w14:anchorId="0D30C454" id="7268d7b6-823c-11ee-8554-0242ac120003" o:spid="_x0000_s1036" type="#_x0000_t202" style="position:absolute;margin-left:79.35pt;margin-top:153.05pt;width:274.95pt;height:85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" filled="f" stroked="f">
              <v:textbox inset="0,0,0,0">
                <w:txbxContent>
                  <w:p w14:paraId="779D0088" w14:textId="77777777" w:rsidR="00C3629A" w:rsidRDefault="002B0E11">
                    <w:r>
                      <w:t>De voorzitter van de Tweede Kamer</w:t>
                    </w:r>
                    <w:r>
                      <w:br/>
                      <w:t>der Staten-Generaal</w:t>
                    </w:r>
                    <w:r>
                      <w:br/>
                      <w:t>Postbus 20018</w:t>
                    </w:r>
                    <w:r>
                      <w:br/>
                      <w:t>2500 EA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2848" behindDoc="0" locked="1" layoutInCell="1" allowOverlap="1" wp14:anchorId="4BFCCD88" wp14:editId="3C65B97E">
              <wp:simplePos x="1007744" y="3635375"/>
              <wp:positionH relativeFrom="page">
                <wp:posOffset>1007744</wp:posOffset>
              </wp:positionH>
              <wp:positionV relativeFrom="paragraph">
                <wp:posOffset>3635375</wp:posOffset>
              </wp:positionV>
              <wp:extent cx="4105275" cy="629920"/>
              <wp:effectExtent l="0" t="0" r="0" b="0"/>
              <wp:wrapNone/>
              <wp:docPr id="14" name="7266255e-823c-11ee-8554-0242ac120003"/>
              <wp:cNvGraphicFramePr/>
              <a:graphic xmlns:a="http://schemas.openxmlformats.org/drawingml/2006/main">
                <a:graphicData uri="http://schemas.microsoft.com/office/word/2010/wordprocessingShape">
                  <wps:wsp>
                    <wps:cNvSpPr txBox="1"/>
                    <wps:spPr>
                      <a:xfrm>
                        <a:off x="0" y="0"/>
                        <a:ext cx="4105275" cy="62992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C3629A" w14:paraId="41B34657" w14:textId="77777777">
                            <w:trPr>
                              <w:trHeight w:val="200"/>
                            </w:trPr>
                            <w:tc>
                              <w:tcPr>
                                <w:tcW w:w="1140" w:type="dxa"/>
                              </w:tcPr>
                              <w:p w14:paraId="3A54B902" w14:textId="77777777" w:rsidR="00C3629A" w:rsidRDefault="00C3629A"/>
                            </w:tc>
                            <w:tc>
                              <w:tcPr>
                                <w:tcW w:w="5400" w:type="dxa"/>
                              </w:tcPr>
                              <w:p w14:paraId="5F4A5532" w14:textId="77777777" w:rsidR="00C3629A" w:rsidRDefault="00C3629A"/>
                            </w:tc>
                          </w:tr>
                          <w:tr w:rsidR="00C3629A" w14:paraId="7618E4B6" w14:textId="77777777">
                            <w:trPr>
                              <w:trHeight w:val="240"/>
                            </w:trPr>
                            <w:tc>
                              <w:tcPr>
                                <w:tcW w:w="1140" w:type="dxa"/>
                              </w:tcPr>
                              <w:p w14:paraId="159E5605" w14:textId="77777777" w:rsidR="00C3629A" w:rsidRDefault="002B0E11">
                                <w:r>
                                  <w:t>Datum</w:t>
                                </w:r>
                              </w:p>
                            </w:tc>
                            <w:tc>
                              <w:tcPr>
                                <w:tcW w:w="5400" w:type="dxa"/>
                              </w:tcPr>
                              <w:p w14:paraId="7656AC32" w14:textId="6709509E" w:rsidR="00C3629A" w:rsidRDefault="003B4FE8">
                                <w:r>
                                  <w:t>14 september 2026</w:t>
                                </w:r>
                              </w:p>
                            </w:tc>
                          </w:tr>
                          <w:tr w:rsidR="00C3629A" w14:paraId="0F26B87E" w14:textId="77777777">
                            <w:trPr>
                              <w:trHeight w:val="240"/>
                            </w:trPr>
                            <w:tc>
                              <w:tcPr>
                                <w:tcW w:w="1140" w:type="dxa"/>
                              </w:tcPr>
                              <w:p w14:paraId="340AFF59" w14:textId="77777777" w:rsidR="00C3629A" w:rsidRDefault="002B0E11">
                                <w:r>
                                  <w:t>Betreft</w:t>
                                </w:r>
                              </w:p>
                            </w:tc>
                            <w:tc>
                              <w:tcPr>
                                <w:tcW w:w="5400" w:type="dxa"/>
                              </w:tcPr>
                              <w:p w14:paraId="24F2BC18" w14:textId="77777777" w:rsidR="00C3629A" w:rsidRDefault="002B0E11">
                                <w:r>
                                  <w:t>Aanbieding advies Afdeling Advisering Raad van State en het herziene MER bij het LVB Schiphol</w:t>
                                </w:r>
                              </w:p>
                            </w:tc>
                          </w:tr>
                          <w:tr w:rsidR="00C3629A" w14:paraId="1F864BF9" w14:textId="77777777">
                            <w:trPr>
                              <w:trHeight w:val="200"/>
                            </w:trPr>
                            <w:tc>
                              <w:tcPr>
                                <w:tcW w:w="1140" w:type="dxa"/>
                              </w:tcPr>
                              <w:p w14:paraId="5B807018" w14:textId="77777777" w:rsidR="00C3629A" w:rsidRDefault="00C3629A"/>
                            </w:tc>
                            <w:tc>
                              <w:tcPr>
                                <w:tcW w:w="5400" w:type="dxa"/>
                              </w:tcPr>
                              <w:p w14:paraId="69593D01" w14:textId="77777777" w:rsidR="00C3629A" w:rsidRDefault="00C3629A"/>
                            </w:tc>
                          </w:tr>
                        </w:tbl>
                        <w:p w14:paraId="7E1D458D" w14:textId="77777777" w:rsidR="00C01D48" w:rsidRDefault="00C01D48"/>
                      </w:txbxContent>
                    </wps:txbx>
                    <wps:bodyPr vert="horz" wrap="square" lIns="0" tIns="0" rIns="0" bIns="0" anchor="t" anchorCtr="0"/>
                  </wps:wsp>
                </a:graphicData>
              </a:graphic>
            </wp:anchor>
          </w:drawing>
        </mc:Choice>
        <mc:Fallback>
          <w:pict>
            <v:shape w14:anchorId="4BFCCD88" id="7266255e-823c-11ee-8554-0242ac120003" o:spid="_x0000_s1037" type="#_x0000_t202" style="position:absolute;margin-left:79.35pt;margin-top:286.25pt;width:323.25pt;height:49.6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" filled="f" stroked="f">
              <v:textbox inset="0,0,0,0">
                <w:txbxContent>
                  <w:tbl>
                    <w:tblPr>
                      <w:tblW w:w="0" w:type="auto"/>
                      <w:tblLayout w:type="fixed"/>
                      <w:tblLook w:val="07E0" w:firstRow="1" w:lastRow="1" w:firstColumn="1" w:lastColumn="1" w:noHBand="1" w:noVBand="1"/>
                    </w:tblPr>
                    <w:tblGrid>
                      <w:gridCol w:w="1140"/>
                      <w:gridCol w:w="5400"/>
                    </w:tblGrid>
                    <w:tr w:rsidR="00C3629A" w14:paraId="41B34657" w14:textId="77777777">
                      <w:trPr>
                        <w:trHeight w:val="200"/>
                      </w:trPr>
                      <w:tc>
                        <w:tcPr>
                          <w:tcW w:w="1140" w:type="dxa"/>
                        </w:tcPr>
                        <w:p w14:paraId="3A54B902" w14:textId="77777777" w:rsidR="00C3629A" w:rsidRDefault="00C3629A"/>
                      </w:tc>
                      <w:tc>
                        <w:tcPr>
                          <w:tcW w:w="5400" w:type="dxa"/>
                        </w:tcPr>
                        <w:p w14:paraId="5F4A5532" w14:textId="77777777" w:rsidR="00C3629A" w:rsidRDefault="00C3629A"/>
                      </w:tc>
                    </w:tr>
                    <w:tr w:rsidR="00C3629A" w14:paraId="7618E4B6" w14:textId="77777777">
                      <w:trPr>
                        <w:trHeight w:val="240"/>
                      </w:trPr>
                      <w:tc>
                        <w:tcPr>
                          <w:tcW w:w="1140" w:type="dxa"/>
                        </w:tcPr>
                        <w:p w14:paraId="159E5605" w14:textId="77777777" w:rsidR="00C3629A" w:rsidRDefault="002B0E11">
                          <w:r>
                            <w:t>Datum</w:t>
                          </w:r>
                        </w:p>
                      </w:tc>
                      <w:tc>
                        <w:tcPr>
                          <w:tcW w:w="5400" w:type="dxa"/>
                        </w:tcPr>
                        <w:p w14:paraId="7656AC32" w14:textId="6709509E" w:rsidR="00C3629A" w:rsidRDefault="003B4FE8">
                          <w:r>
                            <w:t>14 september 2026</w:t>
                          </w:r>
                        </w:p>
                      </w:tc>
                    </w:tr>
                    <w:tr w:rsidR="00C3629A" w14:paraId="0F26B87E" w14:textId="77777777">
                      <w:trPr>
                        <w:trHeight w:val="240"/>
                      </w:trPr>
                      <w:tc>
                        <w:tcPr>
                          <w:tcW w:w="1140" w:type="dxa"/>
                        </w:tcPr>
                        <w:p w14:paraId="340AFF59" w14:textId="77777777" w:rsidR="00C3629A" w:rsidRDefault="002B0E11">
                          <w:r>
                            <w:t>Betreft</w:t>
                          </w:r>
                        </w:p>
                      </w:tc>
                      <w:tc>
                        <w:tcPr>
                          <w:tcW w:w="5400" w:type="dxa"/>
                        </w:tcPr>
                        <w:p w14:paraId="24F2BC18" w14:textId="77777777" w:rsidR="00C3629A" w:rsidRDefault="002B0E11">
                          <w:r>
                            <w:t>Aanbieding advies Afdeling Advisering Raad van State en het herziene MER bij het LVB Schiphol</w:t>
                          </w:r>
                        </w:p>
                      </w:tc>
                    </w:tr>
                    <w:tr w:rsidR="00C3629A" w14:paraId="1F864BF9" w14:textId="77777777">
                      <w:trPr>
                        <w:trHeight w:val="200"/>
                      </w:trPr>
                      <w:tc>
                        <w:tcPr>
                          <w:tcW w:w="1140" w:type="dxa"/>
                        </w:tcPr>
                        <w:p w14:paraId="5B807018" w14:textId="77777777" w:rsidR="00C3629A" w:rsidRDefault="00C3629A"/>
                      </w:tc>
                      <w:tc>
                        <w:tcPr>
                          <w:tcW w:w="5400" w:type="dxa"/>
                        </w:tcPr>
                        <w:p w14:paraId="69593D01" w14:textId="77777777" w:rsidR="00C3629A" w:rsidRDefault="00C3629A"/>
                      </w:tc>
                    </w:tr>
                  </w:tbl>
                  <w:p w14:paraId="7E1D458D" w14:textId="77777777" w:rsidR="00C01D48" w:rsidRDefault="00C01D48"/>
                </w:txbxContent>
              </v:textbox>
              <w10:wrap anchorx="page"/>
              <w10:anchorlock/>
            </v:shape>
          </w:pict>
        </mc:Fallback>
      </mc:AlternateContent>
    </w:r>
    <w:r>
      <w:rPr>
        <w:noProof/>
        <w:lang w:val="en-GB" w:eastAsia="en-GB"/>
      </w:rPr>
      <mc:AlternateContent>
        <mc:Choice Requires="wps">
          <w:drawing>
            <wp:anchor distT="0" distB="0" distL="0" distR="0" simplePos="0" relativeHeight="251663872" behindDoc="0" locked="1" layoutInCell="1" allowOverlap="1" wp14:anchorId="2589DD82" wp14:editId="350389B0">
              <wp:simplePos x="1007744" y="1199515"/>
              <wp:positionH relativeFrom="page">
                <wp:posOffset>1007744</wp:posOffset>
              </wp:positionH>
              <wp:positionV relativeFrom="paragraph">
                <wp:posOffset>1199515</wp:posOffset>
              </wp:positionV>
              <wp:extent cx="2381250" cy="285750"/>
              <wp:effectExtent l="0" t="0" r="0" b="0"/>
              <wp:wrapNone/>
              <wp:docPr id="15" name="726e24d6-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242A07C7" w14:textId="77777777" w:rsidR="00C01D48" w:rsidRDefault="00C01D48"/>
                      </w:txbxContent>
                    </wps:txbx>
                    <wps:bodyPr vert="horz" wrap="square" lIns="0" tIns="0" rIns="0" bIns="0" anchor="t" anchorCtr="0"/>
                  </wps:wsp>
                </a:graphicData>
              </a:graphic>
            </wp:anchor>
          </w:drawing>
        </mc:Choice>
        <mc:Fallback>
          <w:pict>
            <v:shape w14:anchorId="2589DD82" id="726e24d6-823c-11ee-8554-0242ac120003" o:spid="_x0000_s1038" type="#_x0000_t202" style="position:absolute;margin-left:79.35pt;margin-top:94.45pt;width:187.5pt;height:22.5pt;z-index:251663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iwT+6r4BAABVAwAADgAAAAAAAAAAAAAAAAAu&#10;AgAAZHJzL2Uyb0RvYy54bWxQSwECLQAUAAYACAAAACEAPPsda+AAAAALAQAADwAAAAAAAAAAAAAA&#10;AAAYBAAAZHJzL2Rvd25yZXYueG1sUEsFBgAAAAAEAAQA8wAAACUFAAAAAA==&#10;" filled="f" stroked="f">
              <v:textbox inset="0,0,0,0">
                <w:txbxContent>
                  <w:p w14:paraId="242A07C7" w14:textId="77777777" w:rsidR="00C01D48" w:rsidRDefault="00C01D48"/>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ED7483D"/>
    <w:multiLevelType w:val="multilevel"/>
    <w:tmpl w:val="3AA72F09"/>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065A5D5"/>
    <w:multiLevelType w:val="multilevel"/>
    <w:tmpl w:val="EAE22823"/>
    <w:name w:val="ANVS - Opsomming"/>
    <w:lvl w:ilvl="0">
      <w:start w:val="1"/>
      <w:numFmt w:val="bullet"/>
      <w:pStyle w:val="ANVS-Opsommingstekens"/>
      <w:lvlText w:val="·"/>
      <w:lvlJc w:val="left"/>
      <w:pPr>
        <w:ind w:left="226" w:hanging="226"/>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8B72A42"/>
    <w:multiLevelType w:val="multilevel"/>
    <w:tmpl w:val="B0C90191"/>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A99ACBE1"/>
    <w:multiLevelType w:val="multilevel"/>
    <w:tmpl w:val="CCCFBA09"/>
    <w:name w:val="Huisstijl opsomming colofon en inleiding"/>
    <w:lvl w:ilvl="0">
      <w:start w:val="1"/>
      <w:numFmt w:val="bullet"/>
      <w:pStyle w:val="Huisstijl-Colofon"/>
      <w:lvlText w:val="·"/>
      <w:lvlJc w:val="left"/>
      <w:pPr>
        <w:ind w:left="0" w:firstLine="0"/>
      </w:pPr>
      <w:rPr>
        <w:rFonts w:ascii="Symbol" w:hAnsi="Symbol"/>
        <w:color w:val="FFFFFF"/>
      </w:rPr>
    </w:lvl>
    <w:lvl w:ilvl="1">
      <w:start w:val="1"/>
      <w:numFmt w:val="bullet"/>
      <w:pStyle w:val="Huisstijl-Bijlagezletter"/>
      <w:lvlText w:val="·"/>
      <w:lvlJc w:val="left"/>
      <w:pPr>
        <w:ind w:left="-1120" w:firstLine="1120"/>
      </w:pPr>
      <w:rPr>
        <w:rFonts w:ascii="Symbol" w:hAnsi="Symbol"/>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C8E2A64A"/>
    <w:multiLevelType w:val="multilevel"/>
    <w:tmpl w:val="29344219"/>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CBE83461"/>
    <w:multiLevelType w:val="multilevel"/>
    <w:tmpl w:val="282CBCFE"/>
    <w:name w:val="Standaard opsomming lijst"/>
    <w:lvl w:ilvl="0">
      <w:start w:val="1"/>
      <w:numFmt w:val="bullet"/>
      <w:pStyle w:val="Standaardopsomming"/>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CFFAA7E3"/>
    <w:multiLevelType w:val="multilevel"/>
    <w:tmpl w:val="73158108"/>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D699252A"/>
    <w:multiLevelType w:val="multilevel"/>
    <w:tmpl w:val="A5D37547"/>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E8C02D35"/>
    <w:multiLevelType w:val="multilevel"/>
    <w:tmpl w:val="82E60F28"/>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F1B31AC0"/>
    <w:multiLevelType w:val="multilevel"/>
    <w:tmpl w:val="2DFD381A"/>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5FCDB0C"/>
    <w:multiLevelType w:val="multilevel"/>
    <w:tmpl w:val="6AFF175E"/>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1" w15:restartNumberingAfterBreak="0">
    <w:nsid w:val="0F5DD3E7"/>
    <w:multiLevelType w:val="multilevel"/>
    <w:tmpl w:val="C46C4BBD"/>
    <w:name w:val="OIM Rapport Nummerlijst"/>
    <w:lvl w:ilvl="0">
      <w:start w:val="1"/>
      <w:numFmt w:val="decimal"/>
      <w:pStyle w:val="OIMRapportNummering"/>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710F2D7"/>
    <w:multiLevelType w:val="multilevel"/>
    <w:tmpl w:val="660C4276"/>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56C782E"/>
    <w:multiLevelType w:val="multilevel"/>
    <w:tmpl w:val="DF315784"/>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9F1D13F"/>
    <w:multiLevelType w:val="multilevel"/>
    <w:tmpl w:val="3C5A22B8"/>
    <w:name w:val="ANVS - Inhoudsopgave 9"/>
    <w:lvl w:ilvl="0">
      <w:start w:val="1"/>
      <w:numFmt w:val="bullet"/>
      <w:pStyle w:val="ANVS-Hoofdstukongenummerd"/>
      <w:lvlText w:val="·"/>
      <w:lvlJc w:val="left"/>
      <w:pPr>
        <w:ind w:left="0" w:hanging="1020"/>
      </w:pPr>
      <w:rPr>
        <w:rFonts w:ascii="Symbol" w:hAnsi="Symbol"/>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DE74271"/>
    <w:multiLevelType w:val="hybridMultilevel"/>
    <w:tmpl w:val="C74678FC"/>
    <w:lvl w:ilvl="0" w:tplc="CFD6FD16">
      <w:start w:val="23"/>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3EA41579"/>
    <w:multiLevelType w:val="multilevel"/>
    <w:tmpl w:val="2397DF6C"/>
    <w:name w:val="Huisstijl nummering zonder nummer"/>
    <w:lvl w:ilvl="0">
      <w:start w:val="1"/>
      <w:numFmt w:val="bullet"/>
      <w:pStyle w:val="Huisstijl-Kopznr1"/>
      <w:lvlText w:val="·"/>
      <w:lvlJc w:val="left"/>
      <w:pPr>
        <w:ind w:left="0" w:firstLine="0"/>
      </w:pPr>
      <w:rPr>
        <w:rFonts w:ascii="Symbol" w:hAnsi="Symbol"/>
        <w:color w:val="FFFFFF"/>
      </w:rPr>
    </w:lvl>
    <w:lvl w:ilvl="1">
      <w:start w:val="1"/>
      <w:numFmt w:val="bullet"/>
      <w:pStyle w:val="Huisstijl-Kopznr2"/>
      <w:lvlText w:val="·"/>
      <w:lvlJc w:val="left"/>
      <w:pPr>
        <w:ind w:left="0" w:firstLine="0"/>
      </w:pPr>
      <w:rPr>
        <w:rFonts w:ascii="Symbol" w:hAnsi="Symbol"/>
        <w:color w:val="FFFFFF"/>
      </w:rPr>
    </w:lvl>
    <w:lvl w:ilvl="2">
      <w:start w:val="1"/>
      <w:numFmt w:val="bullet"/>
      <w:pStyle w:val="Huisstijl-Kopznr3"/>
      <w:lvlText w:val="·"/>
      <w:lvlJc w:val="left"/>
      <w:pPr>
        <w:ind w:left="0" w:firstLine="0"/>
      </w:pPr>
      <w:rPr>
        <w:rFonts w:ascii="Symbol" w:hAnsi="Symbol"/>
        <w:color w:val="FFFFFF"/>
      </w:rPr>
    </w:lvl>
    <w:lvl w:ilvl="3">
      <w:start w:val="1"/>
      <w:numFmt w:val="bullet"/>
      <w:pStyle w:val="Huisstijl-Kopznr4"/>
      <w:lvlText w:val="·"/>
      <w:lvlJc w:val="left"/>
      <w:pPr>
        <w:ind w:left="0" w:firstLine="0"/>
      </w:pPr>
      <w:rPr>
        <w:rFonts w:ascii="Symbol" w:hAnsi="Symbol"/>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9E89B2C"/>
    <w:multiLevelType w:val="multilevel"/>
    <w:tmpl w:val="3A30FD2E"/>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8" w15:restartNumberingAfterBreak="0">
    <w:nsid w:val="5A2BBF2A"/>
    <w:multiLevelType w:val="multilevel"/>
    <w:tmpl w:val="8777C956"/>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2ED5E59"/>
    <w:multiLevelType w:val="multilevel"/>
    <w:tmpl w:val="47060658"/>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AFACC51"/>
    <w:multiLevelType w:val="multilevel"/>
    <w:tmpl w:val="8345ABE3"/>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0CFFAF8"/>
    <w:multiLevelType w:val="multilevel"/>
    <w:tmpl w:val="38622E03"/>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2777EB5"/>
    <w:multiLevelType w:val="multilevel"/>
    <w:tmpl w:val="FC857C9C"/>
    <w:name w:val="OIM Rapport Opsomminglijst"/>
    <w:lvl w:ilvl="0">
      <w:start w:val="1"/>
      <w:numFmt w:val="bullet"/>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F2B416B"/>
    <w:multiLevelType w:val="multilevel"/>
    <w:tmpl w:val="0BC39080"/>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4"/>
  </w:num>
  <w:num w:numId="3">
    <w:abstractNumId w:val="1"/>
  </w:num>
  <w:num w:numId="4">
    <w:abstractNumId w:val="12"/>
  </w:num>
  <w:num w:numId="5">
    <w:abstractNumId w:val="10"/>
  </w:num>
  <w:num w:numId="6">
    <w:abstractNumId w:val="18"/>
  </w:num>
  <w:num w:numId="7">
    <w:abstractNumId w:val="21"/>
  </w:num>
  <w:num w:numId="8">
    <w:abstractNumId w:val="16"/>
  </w:num>
  <w:num w:numId="9">
    <w:abstractNumId w:val="3"/>
  </w:num>
  <w:num w:numId="10">
    <w:abstractNumId w:val="6"/>
  </w:num>
  <w:num w:numId="11">
    <w:abstractNumId w:val="9"/>
  </w:num>
  <w:num w:numId="12">
    <w:abstractNumId w:val="17"/>
  </w:num>
  <w:num w:numId="13">
    <w:abstractNumId w:val="19"/>
  </w:num>
  <w:num w:numId="14">
    <w:abstractNumId w:val="2"/>
  </w:num>
  <w:num w:numId="15">
    <w:abstractNumId w:val="8"/>
  </w:num>
  <w:num w:numId="16">
    <w:abstractNumId w:val="23"/>
  </w:num>
  <w:num w:numId="17">
    <w:abstractNumId w:val="20"/>
  </w:num>
  <w:num w:numId="18">
    <w:abstractNumId w:val="11"/>
  </w:num>
  <w:num w:numId="19">
    <w:abstractNumId w:val="22"/>
  </w:num>
  <w:num w:numId="20">
    <w:abstractNumId w:val="0"/>
  </w:num>
  <w:num w:numId="21">
    <w:abstractNumId w:val="13"/>
  </w:num>
  <w:num w:numId="22">
    <w:abstractNumId w:val="7"/>
  </w:num>
  <w:num w:numId="23">
    <w:abstractNumId w:val="5"/>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2EF"/>
    <w:rsid w:val="000316DC"/>
    <w:rsid w:val="0009100B"/>
    <w:rsid w:val="00094EA4"/>
    <w:rsid w:val="000A15AA"/>
    <w:rsid w:val="000D0EA0"/>
    <w:rsid w:val="000D10E8"/>
    <w:rsid w:val="000E63FF"/>
    <w:rsid w:val="001107D3"/>
    <w:rsid w:val="00131831"/>
    <w:rsid w:val="001510B7"/>
    <w:rsid w:val="001516C1"/>
    <w:rsid w:val="00152996"/>
    <w:rsid w:val="001754EA"/>
    <w:rsid w:val="001A3EDD"/>
    <w:rsid w:val="002075F2"/>
    <w:rsid w:val="00255FD7"/>
    <w:rsid w:val="002A2DA0"/>
    <w:rsid w:val="002B0E11"/>
    <w:rsid w:val="002B53EA"/>
    <w:rsid w:val="002C694C"/>
    <w:rsid w:val="002D03B8"/>
    <w:rsid w:val="002E3444"/>
    <w:rsid w:val="003117F8"/>
    <w:rsid w:val="003862EF"/>
    <w:rsid w:val="003B4FE8"/>
    <w:rsid w:val="003E5755"/>
    <w:rsid w:val="00423AC9"/>
    <w:rsid w:val="0046073A"/>
    <w:rsid w:val="004818A4"/>
    <w:rsid w:val="0049277D"/>
    <w:rsid w:val="004B1D15"/>
    <w:rsid w:val="004B47E9"/>
    <w:rsid w:val="00522EC8"/>
    <w:rsid w:val="005550C0"/>
    <w:rsid w:val="005C3D65"/>
    <w:rsid w:val="00614ED3"/>
    <w:rsid w:val="00625542"/>
    <w:rsid w:val="00627AB4"/>
    <w:rsid w:val="0064072B"/>
    <w:rsid w:val="00725473"/>
    <w:rsid w:val="007566CD"/>
    <w:rsid w:val="007939EE"/>
    <w:rsid w:val="007B7C15"/>
    <w:rsid w:val="00823D5F"/>
    <w:rsid w:val="008722EF"/>
    <w:rsid w:val="008915F0"/>
    <w:rsid w:val="008931A8"/>
    <w:rsid w:val="008C5E9D"/>
    <w:rsid w:val="00907CEF"/>
    <w:rsid w:val="009421AB"/>
    <w:rsid w:val="00960339"/>
    <w:rsid w:val="00993023"/>
    <w:rsid w:val="009E1653"/>
    <w:rsid w:val="00A21D70"/>
    <w:rsid w:val="00A5072E"/>
    <w:rsid w:val="00A52AB8"/>
    <w:rsid w:val="00A62FFC"/>
    <w:rsid w:val="00A66803"/>
    <w:rsid w:val="00A9112B"/>
    <w:rsid w:val="00A92F1A"/>
    <w:rsid w:val="00AA52AA"/>
    <w:rsid w:val="00B42284"/>
    <w:rsid w:val="00B62233"/>
    <w:rsid w:val="00B67723"/>
    <w:rsid w:val="00B93B4B"/>
    <w:rsid w:val="00BD0F43"/>
    <w:rsid w:val="00BD48B9"/>
    <w:rsid w:val="00C01D48"/>
    <w:rsid w:val="00C0237E"/>
    <w:rsid w:val="00C26051"/>
    <w:rsid w:val="00C3629A"/>
    <w:rsid w:val="00C44064"/>
    <w:rsid w:val="00C60B5E"/>
    <w:rsid w:val="00CB4058"/>
    <w:rsid w:val="00CC1938"/>
    <w:rsid w:val="00CC34BD"/>
    <w:rsid w:val="00CE4E0E"/>
    <w:rsid w:val="00CE78D8"/>
    <w:rsid w:val="00D05538"/>
    <w:rsid w:val="00D24EA7"/>
    <w:rsid w:val="00D575FB"/>
    <w:rsid w:val="00E114B4"/>
    <w:rsid w:val="00E22E2A"/>
    <w:rsid w:val="00E354E9"/>
    <w:rsid w:val="00E67062"/>
    <w:rsid w:val="00E83AEC"/>
    <w:rsid w:val="00EC454E"/>
    <w:rsid w:val="00F03C5D"/>
    <w:rsid w:val="00F35B89"/>
    <w:rsid w:val="00F67A1D"/>
    <w:rsid w:val="00F87B72"/>
    <w:rsid w:val="00FB3490"/>
    <w:rsid w:val="00FC32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80A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240" w:lineRule="atLeas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CW85Documentgegevens">
    <w:name w:val="ACW 8.5 Documentgegevens"/>
    <w:basedOn w:val="Normal"/>
    <w:next w:val="Normal"/>
    <w:pPr>
      <w:spacing w:before="20"/>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Verdana8">
    <w:name w:val="ANVS Standaard Verdana 8"/>
    <w:basedOn w:val="Normal"/>
    <w:next w:val="Normal"/>
    <w:pPr>
      <w:spacing w:line="240" w:lineRule="exact"/>
    </w:pPr>
    <w:rPr>
      <w:sz w:val="16"/>
      <w:szCs w:val="16"/>
    </w:r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blStylePr w:type="firstRow">
      <w:rPr>
        <w:color w:val="FFFFFF"/>
      </w:rPr>
      <w:tblPr/>
      <w:tcPr>
        <w:shd w:val="clear" w:color="auto" w:fill="275937"/>
      </w:tcPr>
    </w:tblStyle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kadertekst">
    <w:name w:val="ANVS kadertekst"/>
    <w:basedOn w:val="Normal"/>
    <w:next w:val="Normal"/>
    <w:pPr>
      <w:spacing w:line="240" w:lineRule="exact"/>
    </w:pPr>
    <w:rPr>
      <w:b/>
      <w:color w:val="275937"/>
    </w:rPr>
  </w:style>
  <w:style w:type="paragraph" w:customStyle="1" w:styleId="ANVSstandaard15">
    <w:name w:val="ANVS standaard 1.5"/>
    <w:basedOn w:val="Normal"/>
    <w:next w:val="Normal"/>
    <w:pPr>
      <w:spacing w:line="320" w:lineRule="exact"/>
    </w:pPr>
  </w:style>
  <w:style w:type="paragraph" w:styleId="Salutation">
    <w:name w:val="Salutation"/>
    <w:basedOn w:val="Normal"/>
    <w:next w:val="Normal"/>
    <w:pPr>
      <w:spacing w:before="100" w:after="240" w:line="240" w:lineRule="exact"/>
    </w:p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p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style>
  <w:style w:type="numbering" w:customStyle="1" w:styleId="Genummerdelijst">
    <w:name w:val="Genummerde lijst"/>
    <w:pPr>
      <w:numPr>
        <w:numId w:val="5"/>
      </w:numPr>
    </w:p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Witruimte1">
    <w:name w:val="HBJZ - Begeleidend Memo Witruimte 1"/>
    <w:basedOn w:val="Normal"/>
    <w:next w:val="Normal"/>
    <w:pPr>
      <w:spacing w:line="932" w:lineRule="exact"/>
    </w:pPr>
  </w:style>
  <w:style w:type="paragraph" w:customStyle="1" w:styleId="HBJZ-BegeleidendMemon10">
    <w:name w:val="HBJZ - Begeleidend Memo n10"/>
    <w:basedOn w:val="Normal"/>
    <w:next w:val="Normal"/>
    <w:pPr>
      <w:spacing w:after="200" w:line="276"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6"/>
      </w:numPr>
      <w:tabs>
        <w:tab w:val="left" w:pos="0"/>
      </w:tabs>
      <w:spacing w:after="740" w:line="240" w:lineRule="exact"/>
      <w:ind w:left="-1420" w:firstLine="0"/>
    </w:pPr>
    <w:rPr>
      <w:sz w:val="24"/>
      <w:szCs w:val="24"/>
    </w:rPr>
  </w:style>
  <w:style w:type="paragraph" w:customStyle="1" w:styleId="Huisstijl-Bijlagezletter">
    <w:name w:val="Huisstijl - Bijlage z. letter"/>
    <w:basedOn w:val="Normal"/>
    <w:next w:val="Normal"/>
    <w:pPr>
      <w:numPr>
        <w:ilvl w:val="1"/>
        <w:numId w:val="9"/>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9"/>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7"/>
      </w:numPr>
      <w:tabs>
        <w:tab w:val="left" w:pos="0"/>
      </w:tabs>
      <w:spacing w:after="720" w:line="300" w:lineRule="exact"/>
      <w:ind w:left="-1120"/>
      <w:outlineLvl w:val="0"/>
    </w:pPr>
    <w:rPr>
      <w:sz w:val="24"/>
      <w:szCs w:val="24"/>
    </w:rPr>
  </w:style>
  <w:style w:type="paragraph" w:customStyle="1" w:styleId="Huisstijl-Kop2">
    <w:name w:val="Huisstijl - Kop 2"/>
    <w:basedOn w:val="Normal"/>
    <w:next w:val="Normal"/>
    <w:pPr>
      <w:numPr>
        <w:ilvl w:val="1"/>
        <w:numId w:val="7"/>
      </w:numPr>
      <w:tabs>
        <w:tab w:val="left" w:pos="0"/>
      </w:tabs>
      <w:spacing w:before="240"/>
      <w:ind w:left="-1120"/>
      <w:outlineLvl w:val="1"/>
    </w:pPr>
    <w:rPr>
      <w:b/>
    </w:rPr>
  </w:style>
  <w:style w:type="paragraph" w:customStyle="1" w:styleId="Huisstijl-Kop3">
    <w:name w:val="Huisstijl - Kop 3"/>
    <w:basedOn w:val="Normal"/>
    <w:next w:val="Normal"/>
    <w:pPr>
      <w:numPr>
        <w:ilvl w:val="2"/>
        <w:numId w:val="7"/>
      </w:numPr>
      <w:tabs>
        <w:tab w:val="left" w:pos="0"/>
      </w:tabs>
      <w:spacing w:before="240"/>
      <w:ind w:left="-1120"/>
      <w:outlineLvl w:val="2"/>
    </w:pPr>
    <w:rPr>
      <w:i/>
    </w:rPr>
  </w:style>
  <w:style w:type="paragraph" w:customStyle="1" w:styleId="Huisstijl-Kop4">
    <w:name w:val="Huisstijl - Kop 4"/>
    <w:basedOn w:val="Normal"/>
    <w:next w:val="Normal"/>
    <w:pPr>
      <w:numPr>
        <w:ilvl w:val="3"/>
        <w:numId w:val="7"/>
      </w:numPr>
      <w:tabs>
        <w:tab w:val="left" w:pos="0"/>
      </w:tabs>
      <w:spacing w:before="240"/>
      <w:ind w:left="-1120"/>
      <w:outlineLvl w:val="3"/>
    </w:pPr>
  </w:style>
  <w:style w:type="paragraph" w:customStyle="1" w:styleId="Huisstijl-Kopznr1">
    <w:name w:val="Huisstijl - Kop z.nr 1"/>
    <w:basedOn w:val="Normal"/>
    <w:next w:val="Normal"/>
    <w:pPr>
      <w:numPr>
        <w:numId w:val="8"/>
      </w:numPr>
      <w:tabs>
        <w:tab w:val="left" w:pos="0"/>
      </w:tabs>
      <w:spacing w:after="720" w:line="300" w:lineRule="exact"/>
      <w:ind w:left="-1120"/>
      <w:outlineLvl w:val="0"/>
    </w:pPr>
    <w:rPr>
      <w:sz w:val="24"/>
      <w:szCs w:val="24"/>
    </w:rPr>
  </w:style>
  <w:style w:type="paragraph" w:customStyle="1" w:styleId="Huisstijl-Kopznr2">
    <w:name w:val="Huisstijl - Kop z.nr 2"/>
    <w:basedOn w:val="Normal"/>
    <w:next w:val="Normal"/>
    <w:pPr>
      <w:numPr>
        <w:ilvl w:val="1"/>
        <w:numId w:val="8"/>
      </w:numPr>
      <w:tabs>
        <w:tab w:val="left" w:pos="0"/>
      </w:tabs>
      <w:spacing w:before="240"/>
      <w:ind w:left="-1120"/>
      <w:outlineLvl w:val="1"/>
    </w:pPr>
    <w:rPr>
      <w:b/>
    </w:rPr>
  </w:style>
  <w:style w:type="paragraph" w:customStyle="1" w:styleId="Huisstijl-Kopznr3">
    <w:name w:val="Huisstijl - Kop z.nr 3"/>
    <w:basedOn w:val="Normal"/>
    <w:next w:val="Normal"/>
    <w:pPr>
      <w:numPr>
        <w:ilvl w:val="2"/>
        <w:numId w:val="8"/>
      </w:numPr>
      <w:tabs>
        <w:tab w:val="left" w:pos="0"/>
      </w:tabs>
      <w:spacing w:before="240"/>
      <w:ind w:left="-1120"/>
      <w:outlineLvl w:val="2"/>
    </w:pPr>
    <w:rPr>
      <w:i/>
    </w:rPr>
  </w:style>
  <w:style w:type="paragraph" w:customStyle="1" w:styleId="Huisstijl-Kopznr4">
    <w:name w:val="Huisstijl - Kop z.nr 4"/>
    <w:basedOn w:val="Normal"/>
    <w:next w:val="Normal"/>
    <w:pPr>
      <w:numPr>
        <w:ilvl w:val="3"/>
        <w:numId w:val="8"/>
      </w:numPr>
      <w:tabs>
        <w:tab w:val="left" w:pos="0"/>
      </w:tabs>
      <w:spacing w:before="240"/>
      <w:ind w:left="-1120"/>
      <w:outlineLvl w:val="3"/>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10"/>
      </w:numPr>
      <w:spacing w:line="240" w:lineRule="exact"/>
    </w:pPr>
  </w:style>
  <w:style w:type="paragraph" w:customStyle="1" w:styleId="ILTOpsomming15">
    <w:name w:val="ILT Opsomming 1.5"/>
    <w:basedOn w:val="Normal"/>
    <w:next w:val="Normal"/>
    <w:pPr>
      <w:numPr>
        <w:ilvl w:val="1"/>
        <w:numId w:val="10"/>
      </w:numPr>
      <w:spacing w:line="300" w:lineRule="exact"/>
    </w:pPr>
  </w:style>
  <w:style w:type="paragraph" w:customStyle="1" w:styleId="ILTOpsommingbullet">
    <w:name w:val="ILT Opsomming bullet"/>
    <w:basedOn w:val="Normal"/>
    <w:next w:val="Normal"/>
    <w:pPr>
      <w:numPr>
        <w:ilvl w:val="2"/>
        <w:numId w:val="10"/>
      </w:numPr>
      <w:spacing w:line="300" w:lineRule="exact"/>
    </w:pPr>
  </w:style>
  <w:style w:type="paragraph" w:customStyle="1" w:styleId="ILTRapport-je">
    <w:name w:val="ILT Rapport - je"/>
    <w:basedOn w:val="Normal"/>
    <w:next w:val="Normal"/>
    <w:pPr>
      <w:numPr>
        <w:ilvl w:val="1"/>
        <w:numId w:val="11"/>
      </w:numPr>
      <w:spacing w:after="120" w:line="240" w:lineRule="exact"/>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Rapportnummerniv1">
    <w:name w:val="ILT Rapport nummer niv 1"/>
    <w:basedOn w:val="Normal"/>
    <w:next w:val="Normal"/>
    <w:pPr>
      <w:numPr>
        <w:numId w:val="11"/>
      </w:numPr>
      <w:spacing w:after="720" w:line="300" w:lineRule="exact"/>
    </w:pPr>
    <w:rPr>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numbering" w:customStyle="1" w:styleId="Lijstmetopsommingstekens">
    <w:name w:val="Lijst met opsommingstekens"/>
    <w:pPr>
      <w:numPr>
        <w:numId w:val="12"/>
      </w:numPr>
    </w:pPr>
  </w:style>
  <w:style w:type="paragraph" w:customStyle="1" w:styleId="Merking">
    <w:name w:val="Merking"/>
    <w:basedOn w:val="Normal"/>
    <w:next w:val="Normal"/>
    <w:pPr>
      <w:spacing w:line="240" w:lineRule="exact"/>
    </w:pPr>
    <w:rPr>
      <w:b/>
      <w:caps/>
      <w:sz w:val="13"/>
      <w:szCs w:val="13"/>
      <w:u w:val="single"/>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bestuurDocumentnaam">
    <w:name w:val="NEa Memo bestuur Documentnaam"/>
    <w:basedOn w:val="Normal"/>
    <w:next w:val="Normal"/>
    <w:pPr>
      <w:spacing w:before="360" w:line="640" w:lineRule="exact"/>
    </w:pPr>
    <w:rPr>
      <w:sz w:val="64"/>
      <w:szCs w:val="64"/>
    </w:r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NEaOpsommingstekst">
    <w:name w:val="NEa Opsommingstekst"/>
    <w:basedOn w:val="NEaStandaard"/>
    <w:pPr>
      <w:numPr>
        <w:numId w:val="13"/>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Vet">
    <w:name w:val="NEa Standaard Vet"/>
    <w:basedOn w:val="NEaStandaard"/>
    <w:rPr>
      <w:rFonts w:ascii="Verdana" w:hAnsi="Verdana"/>
      <w:b/>
      <w:sz w:val="18"/>
      <w:szCs w:val="18"/>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Verdana65">
    <w:name w:val="NEa Verdana 6.5"/>
    <w:pPr>
      <w:spacing w:line="173" w:lineRule="exact"/>
    </w:pPr>
    <w:rPr>
      <w:rFonts w:ascii="Verdana" w:hAnsi="Verdana"/>
      <w:color w:val="000000"/>
      <w:sz w:val="13"/>
      <w:szCs w:val="13"/>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paragraph" w:customStyle="1" w:styleId="NEamemobestuur">
    <w:name w:val="NEa memo bestuur"/>
    <w:basedOn w:val="Normal"/>
    <w:next w:val="Normal"/>
    <w:pPr>
      <w:numPr>
        <w:numId w:val="14"/>
      </w:numPr>
      <w:spacing w:line="240" w:lineRule="exact"/>
    </w:pPr>
  </w:style>
  <w:style w:type="paragraph" w:customStyle="1" w:styleId="NEaopsommingletters">
    <w:name w:val="NEa opsomming (letters)"/>
    <w:basedOn w:val="Normal"/>
    <w:pPr>
      <w:numPr>
        <w:numId w:val="16"/>
      </w:numPr>
      <w:spacing w:line="240" w:lineRule="exact"/>
    </w:pPr>
  </w:style>
  <w:style w:type="paragraph" w:customStyle="1" w:styleId="NEaopsommingextra">
    <w:name w:val="NEa opsomming extra"/>
    <w:basedOn w:val="Normal"/>
    <w:next w:val="Normal"/>
    <w:pPr>
      <w:numPr>
        <w:numId w:val="17"/>
      </w:numPr>
    </w:pPr>
  </w:style>
  <w:style w:type="paragraph" w:customStyle="1" w:styleId="NEastandaardopsomming">
    <w:name w:val="NEa standaard opsomming"/>
    <w:basedOn w:val="Normal"/>
    <w:pPr>
      <w:numPr>
        <w:numId w:val="15"/>
      </w:numPr>
      <w:spacing w:line="240" w:lineRule="exact"/>
    </w:p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20"/>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oofdstuk">
    <w:name w:val="OIM Rapport Hoofdstuk"/>
    <w:basedOn w:val="Normal"/>
    <w:next w:val="Normal"/>
    <w:pPr>
      <w:numPr>
        <w:numId w:val="20"/>
      </w:numPr>
      <w:spacing w:after="720" w:line="92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8"/>
      </w:numPr>
      <w:spacing w:line="240" w:lineRule="exact"/>
    </w:pPr>
  </w:style>
  <w:style w:type="paragraph" w:customStyle="1" w:styleId="OIMRapportParagraaf">
    <w:name w:val="OIM Rapport Paragraaf"/>
    <w:basedOn w:val="Normal"/>
    <w:next w:val="Normal"/>
    <w:pPr>
      <w:numPr>
        <w:ilvl w:val="1"/>
        <w:numId w:val="20"/>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listandaard9ptvoor">
    <w:name w:val="Rli standaard 9 pt voor"/>
    <w:basedOn w:val="Normal"/>
    <w:next w:val="Normal"/>
    <w:pPr>
      <w:spacing w:before="180"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blStylePr w:type="firstRow">
      <w:rPr>
        <w:rFonts w:ascii="Verdana" w:hAnsi="Verdana"/>
        <w:sz w:val="18"/>
        <w:szCs w:val="18"/>
      </w:r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21"/>
      </w:numPr>
      <w:spacing w:after="180"/>
    </w:pPr>
  </w:style>
  <w:style w:type="paragraph" w:customStyle="1" w:styleId="SSFNummeringKredietovereenkomstA">
    <w:name w:val="SSF Nummering Kredietovereenkomst (A)"/>
    <w:basedOn w:val="SSFPaginanummering"/>
    <w:next w:val="SSFStandaard"/>
    <w:pPr>
      <w:numPr>
        <w:numId w:val="22"/>
      </w:num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paragraph" w:customStyle="1" w:styleId="Standaard9ptmet8ptna">
    <w:name w:val="Standaard 9pt met 8pt na"/>
    <w:basedOn w:val="Normal"/>
    <w:next w:val="Normal"/>
    <w:pPr>
      <w:spacing w:after="160"/>
    </w:p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opsomming">
    <w:name w:val="Standaard opsomming"/>
    <w:basedOn w:val="Normal"/>
    <w:next w:val="Normal"/>
    <w:pPr>
      <w:numPr>
        <w:numId w:val="23"/>
      </w:num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paragraph" w:styleId="FootnoteText">
    <w:name w:val="footnote text"/>
    <w:basedOn w:val="Normal"/>
    <w:link w:val="FootnoteTextChar"/>
    <w:uiPriority w:val="99"/>
    <w:semiHidden/>
    <w:unhideWhenUsed/>
    <w:rsid w:val="003862EF"/>
    <w:pPr>
      <w:spacing w:line="240" w:lineRule="auto"/>
    </w:pPr>
    <w:rPr>
      <w:sz w:val="20"/>
      <w:szCs w:val="20"/>
    </w:rPr>
  </w:style>
  <w:style w:type="character" w:customStyle="1" w:styleId="FootnoteTextChar">
    <w:name w:val="Footnote Text Char"/>
    <w:basedOn w:val="DefaultParagraphFont"/>
    <w:link w:val="FootnoteText"/>
    <w:uiPriority w:val="99"/>
    <w:semiHidden/>
    <w:rsid w:val="003862EF"/>
    <w:rPr>
      <w:rFonts w:ascii="Verdana" w:hAnsi="Verdana"/>
      <w:color w:val="000000"/>
    </w:rPr>
  </w:style>
  <w:style w:type="character" w:styleId="FootnoteReference">
    <w:name w:val="footnote reference"/>
    <w:basedOn w:val="DefaultParagraphFont"/>
    <w:uiPriority w:val="99"/>
    <w:semiHidden/>
    <w:unhideWhenUsed/>
    <w:rsid w:val="003862EF"/>
    <w:rPr>
      <w:vertAlign w:val="superscript"/>
    </w:rPr>
  </w:style>
  <w:style w:type="paragraph" w:styleId="Header">
    <w:name w:val="header"/>
    <w:basedOn w:val="Normal"/>
    <w:link w:val="HeaderChar"/>
    <w:uiPriority w:val="99"/>
    <w:unhideWhenUsed/>
    <w:rsid w:val="000E63FF"/>
    <w:pPr>
      <w:tabs>
        <w:tab w:val="center" w:pos="4536"/>
        <w:tab w:val="right" w:pos="9072"/>
      </w:tabs>
      <w:spacing w:line="240" w:lineRule="auto"/>
    </w:pPr>
  </w:style>
  <w:style w:type="character" w:customStyle="1" w:styleId="HeaderChar">
    <w:name w:val="Header Char"/>
    <w:basedOn w:val="DefaultParagraphFont"/>
    <w:link w:val="Header"/>
    <w:uiPriority w:val="99"/>
    <w:rsid w:val="000E63FF"/>
    <w:rPr>
      <w:rFonts w:ascii="Verdana" w:hAnsi="Verdana"/>
      <w:color w:val="000000"/>
      <w:sz w:val="18"/>
      <w:szCs w:val="18"/>
    </w:rPr>
  </w:style>
  <w:style w:type="paragraph" w:styleId="Footer">
    <w:name w:val="footer"/>
    <w:basedOn w:val="Normal"/>
    <w:link w:val="FooterChar"/>
    <w:uiPriority w:val="99"/>
    <w:unhideWhenUsed/>
    <w:rsid w:val="000E63FF"/>
    <w:pPr>
      <w:tabs>
        <w:tab w:val="center" w:pos="4536"/>
        <w:tab w:val="right" w:pos="9072"/>
      </w:tabs>
      <w:spacing w:line="240" w:lineRule="auto"/>
    </w:pPr>
  </w:style>
  <w:style w:type="character" w:customStyle="1" w:styleId="FooterChar">
    <w:name w:val="Footer Char"/>
    <w:basedOn w:val="DefaultParagraphFont"/>
    <w:link w:val="Footer"/>
    <w:uiPriority w:val="99"/>
    <w:rsid w:val="000E63FF"/>
    <w:rPr>
      <w:rFonts w:ascii="Verdana" w:hAnsi="Verdana"/>
      <w:color w:val="000000"/>
      <w:sz w:val="18"/>
      <w:szCs w:val="18"/>
    </w:rPr>
  </w:style>
  <w:style w:type="paragraph" w:styleId="Revision">
    <w:name w:val="Revision"/>
    <w:hidden/>
    <w:uiPriority w:val="99"/>
    <w:semiHidden/>
    <w:rsid w:val="000E63FF"/>
    <w:pPr>
      <w:autoSpaceDN/>
      <w:textAlignment w:val="auto"/>
    </w:pPr>
    <w:rPr>
      <w:rFonts w:ascii="Verdana" w:hAnsi="Verdana"/>
      <w:color w:val="000000"/>
      <w:sz w:val="18"/>
      <w:szCs w:val="18"/>
    </w:rPr>
  </w:style>
  <w:style w:type="character" w:styleId="CommentReference">
    <w:name w:val="annotation reference"/>
    <w:basedOn w:val="DefaultParagraphFont"/>
    <w:uiPriority w:val="99"/>
    <w:semiHidden/>
    <w:unhideWhenUsed/>
    <w:rsid w:val="000E63FF"/>
    <w:rPr>
      <w:sz w:val="16"/>
      <w:szCs w:val="16"/>
    </w:rPr>
  </w:style>
  <w:style w:type="paragraph" w:styleId="CommentText">
    <w:name w:val="annotation text"/>
    <w:basedOn w:val="Normal"/>
    <w:link w:val="CommentTextChar"/>
    <w:uiPriority w:val="99"/>
    <w:unhideWhenUsed/>
    <w:rsid w:val="000E63FF"/>
    <w:pPr>
      <w:spacing w:line="240" w:lineRule="auto"/>
    </w:pPr>
    <w:rPr>
      <w:sz w:val="20"/>
      <w:szCs w:val="20"/>
    </w:rPr>
  </w:style>
  <w:style w:type="character" w:customStyle="1" w:styleId="CommentTextChar">
    <w:name w:val="Comment Text Char"/>
    <w:basedOn w:val="DefaultParagraphFont"/>
    <w:link w:val="CommentText"/>
    <w:uiPriority w:val="99"/>
    <w:rsid w:val="000E63FF"/>
    <w:rPr>
      <w:rFonts w:ascii="Verdana" w:hAnsi="Verdana"/>
      <w:color w:val="000000"/>
    </w:rPr>
  </w:style>
  <w:style w:type="paragraph" w:styleId="CommentSubject">
    <w:name w:val="annotation subject"/>
    <w:basedOn w:val="CommentText"/>
    <w:next w:val="CommentText"/>
    <w:link w:val="CommentSubjectChar"/>
    <w:uiPriority w:val="99"/>
    <w:semiHidden/>
    <w:unhideWhenUsed/>
    <w:rsid w:val="000E63FF"/>
    <w:rPr>
      <w:b/>
      <w:bCs/>
    </w:rPr>
  </w:style>
  <w:style w:type="character" w:customStyle="1" w:styleId="CommentSubjectChar">
    <w:name w:val="Comment Subject Char"/>
    <w:basedOn w:val="CommentTextChar"/>
    <w:link w:val="CommentSubject"/>
    <w:uiPriority w:val="99"/>
    <w:semiHidden/>
    <w:rsid w:val="000E63FF"/>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7263874">
      <w:bodyDiv w:val="1"/>
      <w:marLeft w:val="0"/>
      <w:marRight w:val="0"/>
      <w:marTop w:val="0"/>
      <w:marBottom w:val="0"/>
      <w:divBdr>
        <w:top w:val="none" w:sz="0" w:space="0" w:color="auto"/>
        <w:left w:val="none" w:sz="0" w:space="0" w:color="auto"/>
        <w:bottom w:val="none" w:sz="0" w:space="0" w:color="auto"/>
        <w:right w:val="none" w:sz="0" w:space="0" w:color="auto"/>
      </w:divBdr>
    </w:div>
    <w:div w:id="1171412873">
      <w:bodyDiv w:val="1"/>
      <w:marLeft w:val="0"/>
      <w:marRight w:val="0"/>
      <w:marTop w:val="0"/>
      <w:marBottom w:val="0"/>
      <w:divBdr>
        <w:top w:val="none" w:sz="0" w:space="0" w:color="auto"/>
        <w:left w:val="none" w:sz="0" w:space="0" w:color="auto"/>
        <w:bottom w:val="none" w:sz="0" w:space="0" w:color="auto"/>
        <w:right w:val="none" w:sz="0" w:space="0" w:color="auto"/>
      </w:divBdr>
    </w:div>
    <w:div w:id="1391542524">
      <w:bodyDiv w:val="1"/>
      <w:marLeft w:val="0"/>
      <w:marRight w:val="0"/>
      <w:marTop w:val="0"/>
      <w:marBottom w:val="0"/>
      <w:divBdr>
        <w:top w:val="none" w:sz="0" w:space="0" w:color="auto"/>
        <w:left w:val="none" w:sz="0" w:space="0" w:color="auto"/>
        <w:bottom w:val="none" w:sz="0" w:space="0" w:color="auto"/>
        <w:right w:val="none" w:sz="0" w:space="0" w:color="auto"/>
      </w:divBdr>
    </w:div>
    <w:div w:id="15336105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webSetting" Target="webSettings0.xml" Id="rId22"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650</ap:Words>
  <ap:Characters>3706</ap:Characters>
  <ap:DocSecurity>0</ap:DocSecurity>
  <ap:Lines>30</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4348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2026-09-14T08:37:00.0000000Z</dcterms:created>
  <dcterms:modified xsi:type="dcterms:W3CDTF">2026-09-14T08:37:00.0000000Z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Aanbieding advies Afdeling Advisering Raad van State en het herziene MER bij het LVB Schiphol</vt:lpwstr>
  </property>
  <property fmtid="{D5CDD505-2E9C-101B-9397-08002B2CF9AE}" pid="5" name="Publicatiedatum">
    <vt:lpwstr/>
  </property>
  <property fmtid="{D5CDD505-2E9C-101B-9397-08002B2CF9AE}" pid="6" name="Verantwoordelijke organisatie">
    <vt:lpwstr>Directie Bestuur en Bereikbaarheid</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De voorzitter van de Tweede Kamer_x000d_der Staten-Generaal_x000d_Postbus 20018_x000d_2500 EA  DEN HAAG</vt:lpwstr>
  </property>
  <property fmtid="{D5CDD505-2E9C-101B-9397-08002B2CF9AE}" pid="11" name="Van">
    <vt:lpwstr/>
  </property>
  <property fmtid="{D5CDD505-2E9C-101B-9397-08002B2CF9AE}" pid="12" name="Datum">
    <vt:lpwstr/>
  </property>
  <property fmtid="{D5CDD505-2E9C-101B-9397-08002B2CF9AE}" pid="13" name="Opgesteld door, Naam">
    <vt:lpwstr>E. Groenewolt</vt:lpwstr>
  </property>
  <property fmtid="{D5CDD505-2E9C-101B-9397-08002B2CF9AE}" pid="14" name="Opgesteld door, Telefoonnummer">
    <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ies>
</file>