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0" w:type="dxa"/>
          <w:right w:w="70" w:type="dxa"/>
        </w:tblCellMar>
        <w:tblLook w:val="0000" w:firstRow="0" w:lastRow="0" w:firstColumn="0" w:lastColumn="0" w:noHBand="0" w:noVBand="0"/>
      </w:tblPr>
      <w:tblGrid>
        <w:gridCol w:w="3614"/>
        <w:gridCol w:w="5596"/>
      </w:tblGrid>
      <w:tr w:rsidRPr="002F0065" w:rsidR="003F75A1" w14:paraId="3DA0D3D0" w14:textId="77777777">
        <w:tc>
          <w:tcPr>
            <w:tcW w:w="3614" w:type="dxa"/>
            <w:tcBorders>
              <w:bottom w:val="single" w:color="auto" w:sz="4" w:space="0"/>
            </w:tcBorders>
          </w:tcPr>
          <w:p w:rsidRPr="002F0065" w:rsidR="003F75A1" w:rsidRDefault="003F75A1" w14:paraId="3DA0D3CE" w14:textId="77777777">
            <w:pPr>
              <w:rPr>
                <w:rFonts w:ascii="Verdana" w:hAnsi="Verdana"/>
                <w:b/>
                <w:sz w:val="18"/>
                <w:szCs w:val="18"/>
              </w:rPr>
            </w:pPr>
            <w:r w:rsidRPr="002F0065">
              <w:rPr>
                <w:rFonts w:ascii="Verdana" w:hAnsi="Verdana"/>
                <w:b/>
                <w:sz w:val="18"/>
                <w:szCs w:val="18"/>
              </w:rPr>
              <w:t>Tweede Kamer der Staten-Generaal</w:t>
            </w:r>
          </w:p>
        </w:tc>
        <w:tc>
          <w:tcPr>
            <w:tcW w:w="5596" w:type="dxa"/>
            <w:tcBorders>
              <w:bottom w:val="single" w:color="auto" w:sz="4" w:space="0"/>
            </w:tcBorders>
          </w:tcPr>
          <w:p w:rsidRPr="002F0065" w:rsidR="003F75A1" w:rsidRDefault="003F75A1" w14:paraId="3DA0D3CF" w14:textId="77777777">
            <w:pPr>
              <w:jc w:val="right"/>
              <w:rPr>
                <w:rFonts w:ascii="Verdana" w:hAnsi="Verdana"/>
                <w:b/>
                <w:sz w:val="18"/>
                <w:szCs w:val="18"/>
              </w:rPr>
            </w:pPr>
            <w:r w:rsidRPr="002F0065">
              <w:rPr>
                <w:rFonts w:ascii="Verdana" w:hAnsi="Verdana"/>
                <w:b/>
                <w:sz w:val="18"/>
                <w:szCs w:val="18"/>
              </w:rPr>
              <w:t>2</w:t>
            </w:r>
          </w:p>
        </w:tc>
      </w:tr>
      <w:tr w:rsidRPr="002F0065" w:rsidR="003F75A1" w:rsidTr="00CC5C03" w14:paraId="3DA0D3D3" w14:textId="77777777">
        <w:trPr>
          <w:trHeight w:val="330"/>
        </w:trPr>
        <w:tc>
          <w:tcPr>
            <w:tcW w:w="3614" w:type="dxa"/>
          </w:tcPr>
          <w:p w:rsidRPr="002F0065" w:rsidR="003F75A1" w:rsidRDefault="003F75A1" w14:paraId="3DA0D3D1" w14:textId="77777777">
            <w:pPr>
              <w:rPr>
                <w:rFonts w:ascii="Verdana" w:hAnsi="Verdana"/>
                <w:sz w:val="18"/>
                <w:szCs w:val="18"/>
              </w:rPr>
            </w:pPr>
          </w:p>
        </w:tc>
        <w:tc>
          <w:tcPr>
            <w:tcW w:w="5596" w:type="dxa"/>
          </w:tcPr>
          <w:p w:rsidRPr="002F0065" w:rsidR="003F75A1" w:rsidRDefault="003F75A1" w14:paraId="3DA0D3D2" w14:textId="77777777">
            <w:pPr>
              <w:rPr>
                <w:rFonts w:ascii="Verdana" w:hAnsi="Verdana"/>
                <w:sz w:val="18"/>
                <w:szCs w:val="18"/>
              </w:rPr>
            </w:pPr>
          </w:p>
        </w:tc>
      </w:tr>
      <w:tr w:rsidRPr="002F0065" w:rsidR="003F75A1" w14:paraId="3DA0D3D6" w14:textId="77777777">
        <w:tc>
          <w:tcPr>
            <w:tcW w:w="3614" w:type="dxa"/>
            <w:tcBorders>
              <w:bottom w:val="single" w:color="auto" w:sz="4" w:space="0"/>
            </w:tcBorders>
          </w:tcPr>
          <w:p w:rsidRPr="002F0065" w:rsidR="003F75A1" w:rsidP="00380064" w:rsidRDefault="003F75A1" w14:paraId="3DA0D3D4" w14:textId="77777777">
            <w:pPr>
              <w:rPr>
                <w:rFonts w:ascii="Verdana" w:hAnsi="Verdana"/>
                <w:sz w:val="18"/>
                <w:szCs w:val="18"/>
              </w:rPr>
            </w:pPr>
            <w:r w:rsidRPr="002F0065">
              <w:rPr>
                <w:rFonts w:ascii="Verdana" w:hAnsi="Verdana"/>
                <w:sz w:val="18"/>
                <w:szCs w:val="18"/>
              </w:rPr>
              <w:t>Vergaderjaar 20</w:t>
            </w:r>
            <w:r w:rsidRPr="002F0065" w:rsidR="000D5248">
              <w:rPr>
                <w:rFonts w:ascii="Verdana" w:hAnsi="Verdana"/>
                <w:sz w:val="18"/>
                <w:szCs w:val="18"/>
              </w:rPr>
              <w:t>2</w:t>
            </w:r>
            <w:r w:rsidRPr="002F0065" w:rsidR="006F10A7">
              <w:rPr>
                <w:rFonts w:ascii="Verdana" w:hAnsi="Verdana"/>
                <w:sz w:val="18"/>
                <w:szCs w:val="18"/>
              </w:rPr>
              <w:t>4</w:t>
            </w:r>
            <w:r w:rsidRPr="002F0065">
              <w:rPr>
                <w:rFonts w:ascii="Verdana" w:hAnsi="Verdana"/>
                <w:sz w:val="18"/>
                <w:szCs w:val="18"/>
              </w:rPr>
              <w:t>-20</w:t>
            </w:r>
            <w:r w:rsidRPr="002F0065" w:rsidR="00EA66D5">
              <w:rPr>
                <w:rFonts w:ascii="Verdana" w:hAnsi="Verdana"/>
                <w:sz w:val="18"/>
                <w:szCs w:val="18"/>
              </w:rPr>
              <w:t>2</w:t>
            </w:r>
            <w:r w:rsidRPr="002F0065" w:rsidR="006F10A7">
              <w:rPr>
                <w:rFonts w:ascii="Verdana" w:hAnsi="Verdana"/>
                <w:sz w:val="18"/>
                <w:szCs w:val="18"/>
              </w:rPr>
              <w:t>5</w:t>
            </w:r>
          </w:p>
        </w:tc>
        <w:tc>
          <w:tcPr>
            <w:tcW w:w="5596" w:type="dxa"/>
            <w:tcBorders>
              <w:bottom w:val="single" w:color="auto" w:sz="4" w:space="0"/>
            </w:tcBorders>
          </w:tcPr>
          <w:p w:rsidRPr="002F0065" w:rsidR="003F75A1" w:rsidRDefault="003F75A1" w14:paraId="3DA0D3D5" w14:textId="77777777">
            <w:pPr>
              <w:rPr>
                <w:rFonts w:ascii="Verdana" w:hAnsi="Verdana"/>
                <w:sz w:val="18"/>
                <w:szCs w:val="18"/>
              </w:rPr>
            </w:pPr>
          </w:p>
        </w:tc>
      </w:tr>
      <w:tr w:rsidRPr="002F0065" w:rsidR="003F75A1" w14:paraId="3DA0D3D9" w14:textId="77777777">
        <w:tc>
          <w:tcPr>
            <w:tcW w:w="3614" w:type="dxa"/>
          </w:tcPr>
          <w:p w:rsidRPr="002F0065" w:rsidR="003F75A1" w:rsidRDefault="003F75A1" w14:paraId="3DA0D3D7" w14:textId="77777777">
            <w:pPr>
              <w:rPr>
                <w:rFonts w:ascii="Verdana" w:hAnsi="Verdana"/>
                <w:sz w:val="18"/>
                <w:szCs w:val="18"/>
              </w:rPr>
            </w:pPr>
          </w:p>
        </w:tc>
        <w:tc>
          <w:tcPr>
            <w:tcW w:w="5596" w:type="dxa"/>
          </w:tcPr>
          <w:p w:rsidRPr="002F0065" w:rsidR="003F75A1" w:rsidRDefault="003F75A1" w14:paraId="3DA0D3D8" w14:textId="77777777">
            <w:pPr>
              <w:rPr>
                <w:rFonts w:ascii="Verdana" w:hAnsi="Verdana"/>
                <w:b/>
                <w:sz w:val="18"/>
                <w:szCs w:val="18"/>
              </w:rPr>
            </w:pPr>
          </w:p>
        </w:tc>
      </w:tr>
      <w:tr w:rsidRPr="002F0065" w:rsidR="003F75A1" w14:paraId="3DA0D3DE" w14:textId="77777777">
        <w:tc>
          <w:tcPr>
            <w:tcW w:w="3614" w:type="dxa"/>
          </w:tcPr>
          <w:p w:rsidRPr="002F0065" w:rsidR="003F75A1" w:rsidP="00606DC3" w:rsidRDefault="003F75A1" w14:paraId="3DA0D3DA" w14:textId="77777777">
            <w:pPr>
              <w:rPr>
                <w:rFonts w:ascii="Verdana" w:hAnsi="Verdana"/>
                <w:b/>
                <w:sz w:val="18"/>
                <w:szCs w:val="18"/>
                <w:highlight w:val="yellow"/>
              </w:rPr>
            </w:pPr>
          </w:p>
        </w:tc>
        <w:tc>
          <w:tcPr>
            <w:tcW w:w="5596" w:type="dxa"/>
          </w:tcPr>
          <w:tbl>
            <w:tblPr>
              <w:tblW w:w="2160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600"/>
            </w:tblGrid>
            <w:tr w:rsidRPr="002F0065" w:rsidR="00AD33D5" w:rsidTr="00AD33D5" w14:paraId="3DA0D3DC" w14:textId="77777777">
              <w:tc>
                <w:tcPr>
                  <w:tcW w:w="18938" w:type="dxa"/>
                  <w:shd w:val="clear" w:color="auto" w:fill="FFFFFF"/>
                  <w:vAlign w:val="center"/>
                  <w:hideMark/>
                </w:tcPr>
                <w:p w:rsidRPr="002F0065" w:rsidR="00AD33D5" w:rsidP="00AD33D5" w:rsidRDefault="00AD33D5" w14:paraId="3DA0D3DB" w14:textId="77777777">
                  <w:pPr>
                    <w:rPr>
                      <w:rFonts w:ascii="Verdana" w:hAnsi="Verdana"/>
                      <w:b/>
                      <w:sz w:val="18"/>
                      <w:szCs w:val="18"/>
                    </w:rPr>
                  </w:pPr>
                </w:p>
              </w:tc>
            </w:tr>
          </w:tbl>
          <w:p w:rsidRPr="002F0065" w:rsidR="003F75A1" w:rsidP="00F337A0" w:rsidRDefault="003F75A1" w14:paraId="3DA0D3DD" w14:textId="77777777">
            <w:pPr>
              <w:rPr>
                <w:rFonts w:ascii="Verdana" w:hAnsi="Verdana"/>
                <w:b/>
                <w:sz w:val="18"/>
                <w:szCs w:val="18"/>
              </w:rPr>
            </w:pPr>
          </w:p>
        </w:tc>
      </w:tr>
      <w:tr w:rsidRPr="002F0065" w:rsidR="003F75A1" w14:paraId="3DA0D3E1" w14:textId="77777777">
        <w:tc>
          <w:tcPr>
            <w:tcW w:w="3614" w:type="dxa"/>
          </w:tcPr>
          <w:p w:rsidRPr="002F0065" w:rsidR="003F75A1" w:rsidP="00821561" w:rsidRDefault="00314519" w14:paraId="3DA0D3DF" w14:textId="3DAEA973">
            <w:pPr>
              <w:rPr>
                <w:rFonts w:ascii="Verdana" w:hAnsi="Verdana"/>
                <w:b/>
                <w:sz w:val="18"/>
                <w:szCs w:val="18"/>
              </w:rPr>
            </w:pPr>
            <w:r w:rsidRPr="002F0065">
              <w:rPr>
                <w:rFonts w:ascii="Verdana" w:hAnsi="Verdana"/>
                <w:b/>
                <w:sz w:val="18"/>
                <w:szCs w:val="18"/>
              </w:rPr>
              <w:t xml:space="preserve">Kamerstuk </w:t>
            </w:r>
            <w:r w:rsidRPr="002F0065" w:rsidR="00520BB6">
              <w:rPr>
                <w:rFonts w:ascii="Verdana" w:hAnsi="Verdana"/>
                <w:b/>
                <w:sz w:val="18"/>
                <w:szCs w:val="18"/>
              </w:rPr>
              <w:t>22 112</w:t>
            </w:r>
          </w:p>
        </w:tc>
        <w:tc>
          <w:tcPr>
            <w:tcW w:w="5596" w:type="dxa"/>
          </w:tcPr>
          <w:p w:rsidRPr="002F0065" w:rsidR="003F75A1" w:rsidP="00821561" w:rsidRDefault="00DF25B3" w14:paraId="3DA0D3E0" w14:textId="6F5B4655">
            <w:pPr>
              <w:rPr>
                <w:rFonts w:ascii="Verdana" w:hAnsi="Verdana"/>
                <w:b/>
                <w:sz w:val="18"/>
                <w:szCs w:val="18"/>
              </w:rPr>
            </w:pPr>
            <w:r w:rsidRPr="002F0065">
              <w:rPr>
                <w:rFonts w:ascii="Verdana" w:hAnsi="Verdana"/>
                <w:b/>
                <w:sz w:val="18"/>
                <w:szCs w:val="18"/>
              </w:rPr>
              <w:t>Nieuwe commissievoorstellen en initiatieven van de lidstaten van de Europese Unie</w:t>
            </w:r>
          </w:p>
        </w:tc>
      </w:tr>
      <w:tr w:rsidRPr="002F0065" w:rsidR="003F75A1" w14:paraId="3DA0D3E4" w14:textId="77777777">
        <w:tc>
          <w:tcPr>
            <w:tcW w:w="3614" w:type="dxa"/>
          </w:tcPr>
          <w:p w:rsidRPr="002F0065" w:rsidR="003F75A1" w:rsidRDefault="003F75A1" w14:paraId="3DA0D3E2" w14:textId="77777777">
            <w:pPr>
              <w:rPr>
                <w:rFonts w:ascii="Verdana" w:hAnsi="Verdana"/>
                <w:sz w:val="18"/>
                <w:szCs w:val="18"/>
              </w:rPr>
            </w:pPr>
          </w:p>
        </w:tc>
        <w:tc>
          <w:tcPr>
            <w:tcW w:w="5596" w:type="dxa"/>
          </w:tcPr>
          <w:p w:rsidRPr="002F0065" w:rsidR="003F75A1" w:rsidRDefault="003F75A1" w14:paraId="3DA0D3E3" w14:textId="77777777">
            <w:pPr>
              <w:rPr>
                <w:rFonts w:ascii="Verdana" w:hAnsi="Verdana"/>
                <w:sz w:val="18"/>
                <w:szCs w:val="18"/>
              </w:rPr>
            </w:pPr>
          </w:p>
        </w:tc>
      </w:tr>
      <w:tr w:rsidRPr="002F0065" w:rsidR="003F75A1" w14:paraId="3DA0D3E7" w14:textId="77777777">
        <w:tc>
          <w:tcPr>
            <w:tcW w:w="3614" w:type="dxa"/>
          </w:tcPr>
          <w:p w:rsidRPr="002F0065" w:rsidR="003F75A1" w:rsidRDefault="003F75A1" w14:paraId="3DA0D3E5" w14:textId="77777777">
            <w:pPr>
              <w:rPr>
                <w:rFonts w:ascii="Verdana" w:hAnsi="Verdana"/>
                <w:sz w:val="18"/>
                <w:szCs w:val="18"/>
              </w:rPr>
            </w:pPr>
          </w:p>
        </w:tc>
        <w:tc>
          <w:tcPr>
            <w:tcW w:w="5596" w:type="dxa"/>
          </w:tcPr>
          <w:p w:rsidRPr="002F0065" w:rsidR="003F75A1" w:rsidRDefault="003F75A1" w14:paraId="3DA0D3E6" w14:textId="77777777">
            <w:pPr>
              <w:rPr>
                <w:rFonts w:ascii="Verdana" w:hAnsi="Verdana"/>
                <w:sz w:val="18"/>
                <w:szCs w:val="18"/>
              </w:rPr>
            </w:pPr>
          </w:p>
        </w:tc>
      </w:tr>
      <w:tr w:rsidRPr="002F0065" w:rsidR="003F75A1" w14:paraId="3DA0D3EA" w14:textId="77777777">
        <w:tc>
          <w:tcPr>
            <w:tcW w:w="3614" w:type="dxa"/>
          </w:tcPr>
          <w:p w:rsidRPr="002F0065" w:rsidR="003F75A1" w:rsidRDefault="003F75A1" w14:paraId="3DA0D3E8" w14:textId="77777777">
            <w:pPr>
              <w:rPr>
                <w:rFonts w:ascii="Verdana" w:hAnsi="Verdana"/>
                <w:b/>
                <w:sz w:val="18"/>
                <w:szCs w:val="18"/>
              </w:rPr>
            </w:pPr>
            <w:r w:rsidRPr="002F0065">
              <w:rPr>
                <w:rFonts w:ascii="Verdana" w:hAnsi="Verdana"/>
                <w:b/>
                <w:sz w:val="18"/>
                <w:szCs w:val="18"/>
              </w:rPr>
              <w:t xml:space="preserve">Nr. </w:t>
            </w:r>
          </w:p>
        </w:tc>
        <w:tc>
          <w:tcPr>
            <w:tcW w:w="5596" w:type="dxa"/>
          </w:tcPr>
          <w:p w:rsidRPr="002F0065" w:rsidR="003F75A1" w:rsidRDefault="003F75A1" w14:paraId="3DA0D3E9" w14:textId="77777777">
            <w:pPr>
              <w:pStyle w:val="Kop1"/>
              <w:rPr>
                <w:rFonts w:ascii="Verdana" w:hAnsi="Verdana"/>
                <w:sz w:val="18"/>
                <w:szCs w:val="18"/>
              </w:rPr>
            </w:pPr>
            <w:r w:rsidRPr="002F0065">
              <w:rPr>
                <w:rFonts w:ascii="Verdana" w:hAnsi="Verdana"/>
                <w:sz w:val="18"/>
                <w:szCs w:val="18"/>
              </w:rPr>
              <w:t>VERSLAG</w:t>
            </w:r>
            <w:r w:rsidRPr="002F0065" w:rsidR="00857C2B">
              <w:rPr>
                <w:rFonts w:ascii="Verdana" w:hAnsi="Verdana"/>
                <w:sz w:val="18"/>
                <w:szCs w:val="18"/>
              </w:rPr>
              <w:t xml:space="preserve"> VAN EEN SCHRIFTELIJK OVERLEG</w:t>
            </w:r>
          </w:p>
        </w:tc>
      </w:tr>
      <w:tr w:rsidRPr="002F0065" w:rsidR="003F75A1" w14:paraId="3DA0D3ED" w14:textId="77777777">
        <w:tc>
          <w:tcPr>
            <w:tcW w:w="3614" w:type="dxa"/>
          </w:tcPr>
          <w:p w:rsidRPr="002F0065" w:rsidR="003F75A1" w:rsidRDefault="003F75A1" w14:paraId="3DA0D3EB" w14:textId="77777777">
            <w:pPr>
              <w:rPr>
                <w:rFonts w:ascii="Verdana" w:hAnsi="Verdana"/>
                <w:sz w:val="18"/>
                <w:szCs w:val="18"/>
              </w:rPr>
            </w:pPr>
          </w:p>
        </w:tc>
        <w:tc>
          <w:tcPr>
            <w:tcW w:w="5596" w:type="dxa"/>
          </w:tcPr>
          <w:p w:rsidRPr="002F0065" w:rsidR="003F75A1" w:rsidP="00314519" w:rsidRDefault="003F75A1" w14:paraId="3DA0D3EC" w14:textId="4C09ED6A">
            <w:pPr>
              <w:pStyle w:val="Kop1"/>
              <w:rPr>
                <w:rFonts w:ascii="Verdana" w:hAnsi="Verdana"/>
                <w:b w:val="0"/>
                <w:sz w:val="18"/>
                <w:szCs w:val="18"/>
              </w:rPr>
            </w:pPr>
            <w:r w:rsidRPr="002F0065">
              <w:rPr>
                <w:rFonts w:ascii="Verdana" w:hAnsi="Verdana"/>
                <w:b w:val="0"/>
                <w:sz w:val="18"/>
                <w:szCs w:val="18"/>
              </w:rPr>
              <w:t xml:space="preserve">Vastgesteld </w:t>
            </w:r>
            <w:r w:rsidRPr="002F0065" w:rsidR="00606DC3">
              <w:rPr>
                <w:rFonts w:ascii="Verdana" w:hAnsi="Verdana"/>
                <w:b w:val="0"/>
                <w:sz w:val="18"/>
                <w:szCs w:val="18"/>
              </w:rPr>
              <w:t>…</w:t>
            </w:r>
            <w:r w:rsidRPr="002F0065" w:rsidR="0047266F">
              <w:rPr>
                <w:rFonts w:ascii="Verdana" w:hAnsi="Verdana"/>
                <w:b w:val="0"/>
                <w:sz w:val="18"/>
                <w:szCs w:val="18"/>
              </w:rPr>
              <w:t xml:space="preserve"> 202</w:t>
            </w:r>
            <w:r w:rsidRPr="002F0065" w:rsidR="00DF25B3">
              <w:rPr>
                <w:rFonts w:ascii="Verdana" w:hAnsi="Verdana"/>
                <w:b w:val="0"/>
                <w:sz w:val="18"/>
                <w:szCs w:val="18"/>
              </w:rPr>
              <w:t>6</w:t>
            </w:r>
          </w:p>
        </w:tc>
      </w:tr>
      <w:tr w:rsidRPr="002F0065" w:rsidR="003F75A1" w14:paraId="3DA0D3F0" w14:textId="77777777">
        <w:tc>
          <w:tcPr>
            <w:tcW w:w="3614" w:type="dxa"/>
          </w:tcPr>
          <w:p w:rsidRPr="002F0065" w:rsidR="003F75A1" w:rsidRDefault="003F75A1" w14:paraId="3DA0D3EE" w14:textId="77777777">
            <w:pPr>
              <w:rPr>
                <w:rFonts w:ascii="Verdana" w:hAnsi="Verdana"/>
                <w:sz w:val="18"/>
                <w:szCs w:val="18"/>
              </w:rPr>
            </w:pPr>
          </w:p>
        </w:tc>
        <w:tc>
          <w:tcPr>
            <w:tcW w:w="5596" w:type="dxa"/>
          </w:tcPr>
          <w:p w:rsidRPr="002F0065" w:rsidR="003F75A1" w:rsidRDefault="003F75A1" w14:paraId="3DA0D3EF" w14:textId="77777777">
            <w:pPr>
              <w:pStyle w:val="Kop1"/>
              <w:rPr>
                <w:rFonts w:ascii="Verdana" w:hAnsi="Verdana"/>
                <w:sz w:val="18"/>
                <w:szCs w:val="18"/>
              </w:rPr>
            </w:pPr>
          </w:p>
        </w:tc>
      </w:tr>
      <w:tr w:rsidRPr="002F0065" w:rsidR="003F75A1" w14:paraId="3DA0D3F6" w14:textId="77777777">
        <w:tc>
          <w:tcPr>
            <w:tcW w:w="3614" w:type="dxa"/>
          </w:tcPr>
          <w:p w:rsidRPr="002F0065" w:rsidR="003F75A1" w:rsidRDefault="003F75A1" w14:paraId="3DA0D3F1" w14:textId="77777777">
            <w:pPr>
              <w:rPr>
                <w:rFonts w:ascii="Verdana" w:hAnsi="Verdana"/>
                <w:sz w:val="18"/>
                <w:szCs w:val="18"/>
              </w:rPr>
            </w:pPr>
          </w:p>
        </w:tc>
        <w:tc>
          <w:tcPr>
            <w:tcW w:w="5596" w:type="dxa"/>
          </w:tcPr>
          <w:p w:rsidRPr="002F0065" w:rsidR="00E019F9" w:rsidP="006068C3" w:rsidRDefault="00E019F9" w14:paraId="3DA0D3F2" w14:textId="4050E7AA">
            <w:pPr>
              <w:pStyle w:val="Default"/>
              <w:rPr>
                <w:rFonts w:ascii="Verdana" w:hAnsi="Verdana" w:cs="Times New Roman"/>
                <w:color w:val="auto"/>
                <w:sz w:val="18"/>
                <w:szCs w:val="18"/>
              </w:rPr>
            </w:pPr>
            <w:r w:rsidRPr="002F0065">
              <w:rPr>
                <w:rFonts w:ascii="Verdana" w:hAnsi="Verdana" w:cs="Times New Roman"/>
                <w:color w:val="auto"/>
                <w:sz w:val="18"/>
                <w:szCs w:val="18"/>
              </w:rPr>
              <w:t>De vaste commissie voor Financiën heeft</w:t>
            </w:r>
            <w:r w:rsidRPr="002F0065" w:rsidR="00717F85">
              <w:rPr>
                <w:rFonts w:ascii="Verdana" w:hAnsi="Verdana" w:cs="Times New Roman"/>
                <w:color w:val="auto"/>
                <w:sz w:val="18"/>
                <w:szCs w:val="18"/>
              </w:rPr>
              <w:t xml:space="preserve"> </w:t>
            </w:r>
            <w:r w:rsidRPr="002F0065" w:rsidR="00C20EE5">
              <w:rPr>
                <w:rFonts w:ascii="Verdana" w:hAnsi="Verdana" w:cs="Times New Roman"/>
                <w:color w:val="auto"/>
                <w:sz w:val="18"/>
                <w:szCs w:val="18"/>
              </w:rPr>
              <w:t xml:space="preserve">op </w:t>
            </w:r>
            <w:r w:rsidRPr="002F0065" w:rsidR="009A16E6">
              <w:rPr>
                <w:rFonts w:ascii="Verdana" w:hAnsi="Verdana" w:cs="Times New Roman"/>
                <w:color w:val="auto"/>
                <w:sz w:val="18"/>
                <w:szCs w:val="18"/>
              </w:rPr>
              <w:t>10</w:t>
            </w:r>
            <w:r w:rsidRPr="002F0065" w:rsidR="00520BB6">
              <w:rPr>
                <w:rFonts w:ascii="Verdana" w:hAnsi="Verdana" w:cs="Times New Roman"/>
                <w:color w:val="auto"/>
                <w:sz w:val="18"/>
                <w:szCs w:val="18"/>
              </w:rPr>
              <w:t xml:space="preserve"> september 202</w:t>
            </w:r>
            <w:r w:rsidRPr="002F0065" w:rsidR="009A16E6">
              <w:rPr>
                <w:rFonts w:ascii="Verdana" w:hAnsi="Verdana" w:cs="Times New Roman"/>
                <w:color w:val="auto"/>
                <w:sz w:val="18"/>
                <w:szCs w:val="18"/>
              </w:rPr>
              <w:t>6</w:t>
            </w:r>
            <w:r w:rsidRPr="002F0065" w:rsidR="0043511E">
              <w:rPr>
                <w:rFonts w:ascii="Verdana" w:hAnsi="Verdana" w:cs="Times New Roman"/>
                <w:color w:val="auto"/>
                <w:sz w:val="18"/>
                <w:szCs w:val="18"/>
              </w:rPr>
              <w:t xml:space="preserve"> </w:t>
            </w:r>
            <w:r w:rsidRPr="002F0065" w:rsidR="00717F85">
              <w:rPr>
                <w:rFonts w:ascii="Verdana" w:hAnsi="Verdana" w:cs="Times New Roman"/>
                <w:color w:val="auto"/>
                <w:sz w:val="18"/>
                <w:szCs w:val="18"/>
              </w:rPr>
              <w:t>enkele vragen en opmerkingen aa</w:t>
            </w:r>
            <w:r w:rsidRPr="002F0065">
              <w:rPr>
                <w:rFonts w:ascii="Verdana" w:hAnsi="Verdana" w:cs="Times New Roman"/>
                <w:color w:val="auto"/>
                <w:sz w:val="18"/>
                <w:szCs w:val="18"/>
              </w:rPr>
              <w:t xml:space="preserve">n de </w:t>
            </w:r>
            <w:r w:rsidRPr="002F0065" w:rsidR="00341B56">
              <w:rPr>
                <w:rFonts w:ascii="Verdana" w:hAnsi="Verdana" w:cs="Times New Roman"/>
                <w:color w:val="auto"/>
                <w:sz w:val="18"/>
                <w:szCs w:val="18"/>
              </w:rPr>
              <w:t>staatssecretaris</w:t>
            </w:r>
            <w:r w:rsidRPr="002F0065" w:rsidR="00644C2D">
              <w:rPr>
                <w:rFonts w:ascii="Verdana" w:hAnsi="Verdana" w:cs="Times New Roman"/>
                <w:color w:val="auto"/>
                <w:sz w:val="18"/>
                <w:szCs w:val="18"/>
              </w:rPr>
              <w:t xml:space="preserve"> </w:t>
            </w:r>
            <w:r w:rsidRPr="002F0065">
              <w:rPr>
                <w:rFonts w:ascii="Verdana" w:hAnsi="Verdana" w:cs="Times New Roman"/>
                <w:color w:val="auto"/>
                <w:sz w:val="18"/>
                <w:szCs w:val="18"/>
              </w:rPr>
              <w:t xml:space="preserve">van </w:t>
            </w:r>
            <w:r w:rsidRPr="002F0065" w:rsidR="002C2007">
              <w:rPr>
                <w:rFonts w:ascii="Verdana" w:hAnsi="Verdana" w:cs="Times New Roman"/>
                <w:color w:val="auto"/>
                <w:sz w:val="18"/>
                <w:szCs w:val="18"/>
              </w:rPr>
              <w:t>Financiën</w:t>
            </w:r>
            <w:r w:rsidRPr="002F0065">
              <w:rPr>
                <w:rFonts w:ascii="Verdana" w:hAnsi="Verdana" w:cs="Times New Roman"/>
                <w:color w:val="auto"/>
                <w:sz w:val="18"/>
                <w:szCs w:val="18"/>
              </w:rPr>
              <w:t xml:space="preserve"> </w:t>
            </w:r>
            <w:r w:rsidRPr="002F0065" w:rsidR="00AD33D5">
              <w:rPr>
                <w:rFonts w:ascii="Verdana" w:hAnsi="Verdana" w:cs="Times New Roman"/>
                <w:color w:val="auto"/>
                <w:sz w:val="18"/>
                <w:szCs w:val="18"/>
              </w:rPr>
              <w:t>voo</w:t>
            </w:r>
            <w:r w:rsidRPr="002F0065" w:rsidR="00717F85">
              <w:rPr>
                <w:rFonts w:ascii="Verdana" w:hAnsi="Verdana" w:cs="Times New Roman"/>
                <w:color w:val="auto"/>
                <w:sz w:val="18"/>
                <w:szCs w:val="18"/>
              </w:rPr>
              <w:t xml:space="preserve">rgelegd </w:t>
            </w:r>
            <w:r w:rsidRPr="002F0065" w:rsidR="00F5347D">
              <w:rPr>
                <w:rFonts w:ascii="Verdana" w:hAnsi="Verdana" w:cs="Times New Roman"/>
                <w:color w:val="auto"/>
                <w:sz w:val="18"/>
                <w:szCs w:val="18"/>
              </w:rPr>
              <w:t xml:space="preserve">over </w:t>
            </w:r>
            <w:r w:rsidRPr="002F0065" w:rsidR="00520BB6">
              <w:rPr>
                <w:rFonts w:ascii="Verdana" w:hAnsi="Verdana" w:cs="Times New Roman"/>
                <w:color w:val="auto"/>
                <w:sz w:val="18"/>
                <w:szCs w:val="18"/>
              </w:rPr>
              <w:t xml:space="preserve">de door de minister van Buitenlandse Zaken </w:t>
            </w:r>
            <w:r w:rsidRPr="002F0065" w:rsidR="00D17B47">
              <w:rPr>
                <w:rFonts w:ascii="Verdana" w:hAnsi="Verdana" w:cs="Times New Roman"/>
                <w:color w:val="auto"/>
                <w:sz w:val="18"/>
                <w:szCs w:val="18"/>
              </w:rPr>
              <w:t xml:space="preserve">op </w:t>
            </w:r>
            <w:r w:rsidRPr="002F0065" w:rsidR="00755FC3">
              <w:rPr>
                <w:rFonts w:ascii="Verdana" w:hAnsi="Verdana" w:cs="Times New Roman"/>
                <w:color w:val="auto"/>
                <w:sz w:val="18"/>
                <w:szCs w:val="18"/>
              </w:rPr>
              <w:t>28 augustus 2026</w:t>
            </w:r>
            <w:r w:rsidRPr="002F0065" w:rsidR="00977D39">
              <w:rPr>
                <w:rFonts w:ascii="Verdana" w:hAnsi="Verdana" w:cs="Times New Roman"/>
                <w:color w:val="auto"/>
                <w:sz w:val="18"/>
                <w:szCs w:val="18"/>
              </w:rPr>
              <w:t xml:space="preserve"> toegezonden </w:t>
            </w:r>
            <w:r w:rsidRPr="002F0065" w:rsidR="006068C3">
              <w:rPr>
                <w:rFonts w:ascii="Verdana" w:hAnsi="Verdana" w:cs="Times New Roman"/>
                <w:color w:val="auto"/>
                <w:sz w:val="18"/>
                <w:szCs w:val="18"/>
              </w:rPr>
              <w:t>brief inzake</w:t>
            </w:r>
            <w:r w:rsidRPr="002F0065" w:rsidR="00520BB6">
              <w:rPr>
                <w:rFonts w:ascii="Verdana" w:hAnsi="Verdana" w:cs="Times New Roman"/>
                <w:color w:val="auto"/>
                <w:sz w:val="18"/>
                <w:szCs w:val="18"/>
              </w:rPr>
              <w:t xml:space="preserve"> het fiche over </w:t>
            </w:r>
            <w:r w:rsidRPr="002F0065" w:rsidR="00106B8C">
              <w:rPr>
                <w:rFonts w:ascii="Verdana" w:hAnsi="Verdana" w:cs="Times New Roman"/>
                <w:color w:val="auto"/>
                <w:sz w:val="18"/>
                <w:szCs w:val="18"/>
              </w:rPr>
              <w:t xml:space="preserve">herziening van de administratieve samenwerkingsrichtlijn </w:t>
            </w:r>
            <w:r w:rsidRPr="002F0065" w:rsidR="00CB770C">
              <w:rPr>
                <w:rFonts w:ascii="Verdana" w:hAnsi="Verdana" w:cs="Times New Roman"/>
                <w:color w:val="auto"/>
                <w:sz w:val="18"/>
                <w:szCs w:val="18"/>
              </w:rPr>
              <w:t>(</w:t>
            </w:r>
            <w:r w:rsidRPr="002F0065" w:rsidR="0073364B">
              <w:rPr>
                <w:rFonts w:ascii="Verdana" w:hAnsi="Verdana" w:cs="Times New Roman"/>
                <w:color w:val="auto"/>
                <w:sz w:val="18"/>
                <w:szCs w:val="18"/>
              </w:rPr>
              <w:t>Kamerstuk</w:t>
            </w:r>
            <w:r w:rsidRPr="002F0065" w:rsidR="00977D39">
              <w:rPr>
                <w:rFonts w:ascii="Verdana" w:hAnsi="Verdana" w:cs="Times New Roman"/>
                <w:color w:val="auto"/>
                <w:sz w:val="18"/>
                <w:szCs w:val="18"/>
              </w:rPr>
              <w:t xml:space="preserve"> </w:t>
            </w:r>
            <w:r w:rsidRPr="002F0065" w:rsidR="00520BB6">
              <w:rPr>
                <w:rFonts w:ascii="Verdana" w:hAnsi="Verdana" w:cs="Times New Roman"/>
                <w:color w:val="auto"/>
                <w:sz w:val="18"/>
                <w:szCs w:val="18"/>
              </w:rPr>
              <w:t>22 112</w:t>
            </w:r>
            <w:r w:rsidRPr="002F0065" w:rsidR="00756E39">
              <w:rPr>
                <w:rFonts w:ascii="Verdana" w:hAnsi="Verdana" w:cs="Times New Roman"/>
                <w:color w:val="auto"/>
                <w:sz w:val="18"/>
                <w:szCs w:val="18"/>
              </w:rPr>
              <w:t>, nr</w:t>
            </w:r>
            <w:r w:rsidRPr="002F0065">
              <w:rPr>
                <w:rFonts w:ascii="Verdana" w:hAnsi="Verdana" w:cs="Times New Roman"/>
                <w:color w:val="auto"/>
                <w:sz w:val="18"/>
                <w:szCs w:val="18"/>
              </w:rPr>
              <w:t>.</w:t>
            </w:r>
            <w:r w:rsidRPr="002F0065" w:rsidR="00BB2283">
              <w:rPr>
                <w:rFonts w:ascii="Verdana" w:hAnsi="Verdana" w:cs="Times New Roman"/>
                <w:color w:val="auto"/>
                <w:sz w:val="18"/>
                <w:szCs w:val="18"/>
              </w:rPr>
              <w:t xml:space="preserve"> 442</w:t>
            </w:r>
            <w:r w:rsidRPr="002F0065" w:rsidR="00A556CF">
              <w:rPr>
                <w:rFonts w:ascii="Verdana" w:hAnsi="Verdana" w:cs="Times New Roman"/>
                <w:color w:val="auto"/>
                <w:sz w:val="18"/>
                <w:szCs w:val="18"/>
              </w:rPr>
              <w:t>2</w:t>
            </w:r>
            <w:r w:rsidRPr="002F0065" w:rsidR="00520BB6">
              <w:rPr>
                <w:rFonts w:ascii="Verdana" w:hAnsi="Verdana" w:cs="Times New Roman"/>
                <w:color w:val="auto"/>
                <w:sz w:val="18"/>
                <w:szCs w:val="18"/>
              </w:rPr>
              <w:t>).</w:t>
            </w:r>
            <w:r w:rsidRPr="002F0065">
              <w:rPr>
                <w:rFonts w:ascii="Verdana" w:hAnsi="Verdana" w:cs="Times New Roman"/>
                <w:color w:val="auto"/>
                <w:sz w:val="18"/>
                <w:szCs w:val="18"/>
              </w:rPr>
              <w:t xml:space="preserve"> </w:t>
            </w:r>
          </w:p>
          <w:p w:rsidRPr="002F0065" w:rsidR="0047266F" w:rsidP="004F7AB1" w:rsidRDefault="0047266F" w14:paraId="3DA0D3F3" w14:textId="77777777">
            <w:pPr>
              <w:pStyle w:val="Kop1"/>
              <w:rPr>
                <w:rFonts w:ascii="Verdana" w:hAnsi="Verdana"/>
                <w:b w:val="0"/>
                <w:sz w:val="18"/>
                <w:szCs w:val="18"/>
              </w:rPr>
            </w:pPr>
          </w:p>
          <w:p w:rsidRPr="002F0065" w:rsidR="00F5347D" w:rsidP="004F7AB1" w:rsidRDefault="00E019F9" w14:paraId="3DA0D3F4" w14:textId="78D60545">
            <w:pPr>
              <w:pStyle w:val="Kop1"/>
              <w:rPr>
                <w:rFonts w:ascii="Verdana" w:hAnsi="Verdana"/>
                <w:b w:val="0"/>
                <w:sz w:val="18"/>
                <w:szCs w:val="18"/>
              </w:rPr>
            </w:pPr>
            <w:r w:rsidRPr="002F0065">
              <w:rPr>
                <w:rFonts w:ascii="Verdana" w:hAnsi="Verdana"/>
                <w:b w:val="0"/>
                <w:sz w:val="18"/>
                <w:szCs w:val="18"/>
              </w:rPr>
              <w:t xml:space="preserve">De </w:t>
            </w:r>
            <w:r w:rsidRPr="002F0065" w:rsidR="00106B8C">
              <w:rPr>
                <w:rFonts w:ascii="Verdana" w:hAnsi="Verdana"/>
                <w:b w:val="0"/>
                <w:sz w:val="18"/>
                <w:szCs w:val="18"/>
              </w:rPr>
              <w:t xml:space="preserve">staatssecretaris </w:t>
            </w:r>
            <w:r w:rsidRPr="002F0065" w:rsidR="00520BB6">
              <w:rPr>
                <w:rFonts w:ascii="Verdana" w:hAnsi="Verdana"/>
                <w:b w:val="0"/>
                <w:sz w:val="18"/>
                <w:szCs w:val="18"/>
              </w:rPr>
              <w:t xml:space="preserve"> </w:t>
            </w:r>
            <w:r w:rsidRPr="002F0065">
              <w:rPr>
                <w:rFonts w:ascii="Verdana" w:hAnsi="Verdana"/>
                <w:b w:val="0"/>
                <w:sz w:val="18"/>
                <w:szCs w:val="18"/>
              </w:rPr>
              <w:t xml:space="preserve">heeft deze vragen beantwoord bij brief van </w:t>
            </w:r>
            <w:r w:rsidRPr="002F0065" w:rsidR="004F7AB1">
              <w:rPr>
                <w:rFonts w:ascii="Verdana" w:hAnsi="Verdana"/>
                <w:b w:val="0"/>
                <w:sz w:val="18"/>
                <w:szCs w:val="18"/>
              </w:rPr>
              <w:t>…</w:t>
            </w:r>
            <w:r w:rsidRPr="002F0065">
              <w:rPr>
                <w:rFonts w:ascii="Verdana" w:hAnsi="Verdana"/>
                <w:b w:val="0"/>
                <w:sz w:val="18"/>
                <w:szCs w:val="18"/>
              </w:rPr>
              <w:t xml:space="preserve"> </w:t>
            </w:r>
          </w:p>
          <w:p w:rsidRPr="002F0065" w:rsidR="00106B8C" w:rsidP="00106B8C" w:rsidRDefault="00106B8C" w14:paraId="49D55C0A" w14:textId="77777777">
            <w:pPr>
              <w:rPr>
                <w:rFonts w:ascii="Verdana" w:hAnsi="Verdana"/>
                <w:sz w:val="18"/>
                <w:szCs w:val="18"/>
              </w:rPr>
            </w:pPr>
          </w:p>
          <w:p w:rsidRPr="002F0065" w:rsidR="003F75A1" w:rsidP="004F7AB1" w:rsidRDefault="00E019F9" w14:paraId="3DA0D3F5" w14:textId="77777777">
            <w:pPr>
              <w:pStyle w:val="Kop1"/>
              <w:rPr>
                <w:rFonts w:ascii="Verdana" w:hAnsi="Verdana"/>
                <w:b w:val="0"/>
                <w:sz w:val="18"/>
                <w:szCs w:val="18"/>
              </w:rPr>
            </w:pPr>
            <w:r w:rsidRPr="002F0065">
              <w:rPr>
                <w:rFonts w:ascii="Verdana" w:hAnsi="Verdana"/>
                <w:b w:val="0"/>
                <w:sz w:val="18"/>
                <w:szCs w:val="18"/>
              </w:rPr>
              <w:t xml:space="preserve">Vragen en antwoorden zijn hierna afgedrukt. </w:t>
            </w:r>
          </w:p>
        </w:tc>
      </w:tr>
      <w:tr w:rsidRPr="002F0065" w:rsidR="003B7B12" w14:paraId="3DA0D3F9" w14:textId="77777777">
        <w:tc>
          <w:tcPr>
            <w:tcW w:w="3614" w:type="dxa"/>
          </w:tcPr>
          <w:p w:rsidRPr="002F0065" w:rsidR="003B7B12" w:rsidRDefault="003B7B12" w14:paraId="3DA0D3F7" w14:textId="77777777">
            <w:pPr>
              <w:rPr>
                <w:rFonts w:ascii="Verdana" w:hAnsi="Verdana"/>
                <w:sz w:val="18"/>
                <w:szCs w:val="18"/>
              </w:rPr>
            </w:pPr>
          </w:p>
        </w:tc>
        <w:tc>
          <w:tcPr>
            <w:tcW w:w="5596" w:type="dxa"/>
          </w:tcPr>
          <w:p w:rsidRPr="002F0065" w:rsidR="003B7B12" w:rsidRDefault="003B7B12" w14:paraId="3DA0D3F8" w14:textId="77777777">
            <w:pPr>
              <w:pStyle w:val="Kop1"/>
              <w:rPr>
                <w:rFonts w:ascii="Verdana" w:hAnsi="Verdana"/>
                <w:b w:val="0"/>
                <w:sz w:val="18"/>
                <w:szCs w:val="18"/>
              </w:rPr>
            </w:pPr>
          </w:p>
        </w:tc>
      </w:tr>
      <w:tr w:rsidRPr="002F0065" w:rsidR="003F75A1" w14:paraId="3DA0D3FD" w14:textId="77777777">
        <w:tc>
          <w:tcPr>
            <w:tcW w:w="3614" w:type="dxa"/>
          </w:tcPr>
          <w:p w:rsidRPr="002F0065" w:rsidR="003F75A1" w:rsidRDefault="003F75A1" w14:paraId="3DA0D3FA" w14:textId="77777777">
            <w:pPr>
              <w:rPr>
                <w:rFonts w:ascii="Verdana" w:hAnsi="Verdana"/>
                <w:sz w:val="18"/>
                <w:szCs w:val="18"/>
              </w:rPr>
            </w:pPr>
          </w:p>
        </w:tc>
        <w:tc>
          <w:tcPr>
            <w:tcW w:w="5596" w:type="dxa"/>
          </w:tcPr>
          <w:p w:rsidRPr="002F0065" w:rsidR="003F75A1" w:rsidRDefault="003F75A1" w14:paraId="3DA0D3FB" w14:textId="77777777">
            <w:pPr>
              <w:pStyle w:val="Kop1"/>
              <w:rPr>
                <w:rFonts w:ascii="Verdana" w:hAnsi="Verdana"/>
                <w:b w:val="0"/>
                <w:sz w:val="18"/>
                <w:szCs w:val="18"/>
              </w:rPr>
            </w:pPr>
            <w:r w:rsidRPr="002F0065">
              <w:rPr>
                <w:rFonts w:ascii="Verdana" w:hAnsi="Verdana"/>
                <w:b w:val="0"/>
                <w:sz w:val="18"/>
                <w:szCs w:val="18"/>
              </w:rPr>
              <w:t>De voorzitter van de commissie,</w:t>
            </w:r>
          </w:p>
          <w:p w:rsidRPr="002F0065" w:rsidR="00B450E9" w:rsidP="00B450E9" w:rsidRDefault="00341B56" w14:paraId="3DA0D3FC" w14:textId="3124AAC8">
            <w:pPr>
              <w:rPr>
                <w:rFonts w:ascii="Verdana" w:hAnsi="Verdana"/>
                <w:sz w:val="18"/>
                <w:szCs w:val="18"/>
              </w:rPr>
            </w:pPr>
            <w:r w:rsidRPr="002F0065">
              <w:rPr>
                <w:rFonts w:ascii="Verdana" w:hAnsi="Verdana"/>
                <w:sz w:val="18"/>
                <w:szCs w:val="18"/>
              </w:rPr>
              <w:t>Jansen</w:t>
            </w:r>
          </w:p>
        </w:tc>
      </w:tr>
      <w:tr w:rsidRPr="002F0065" w:rsidR="003F75A1" w14:paraId="3DA0D400" w14:textId="77777777">
        <w:tc>
          <w:tcPr>
            <w:tcW w:w="3614" w:type="dxa"/>
          </w:tcPr>
          <w:p w:rsidRPr="002F0065" w:rsidR="003F75A1" w:rsidRDefault="003F75A1" w14:paraId="3DA0D3FE" w14:textId="77777777">
            <w:pPr>
              <w:rPr>
                <w:rFonts w:ascii="Verdana" w:hAnsi="Verdana"/>
                <w:sz w:val="18"/>
                <w:szCs w:val="18"/>
              </w:rPr>
            </w:pPr>
          </w:p>
        </w:tc>
        <w:tc>
          <w:tcPr>
            <w:tcW w:w="5596" w:type="dxa"/>
          </w:tcPr>
          <w:p w:rsidRPr="002F0065" w:rsidR="003F75A1" w:rsidRDefault="003F75A1" w14:paraId="3DA0D3FF" w14:textId="77777777">
            <w:pPr>
              <w:pStyle w:val="Kop1"/>
              <w:rPr>
                <w:rFonts w:ascii="Verdana" w:hAnsi="Verdana"/>
                <w:b w:val="0"/>
                <w:sz w:val="18"/>
                <w:szCs w:val="18"/>
              </w:rPr>
            </w:pPr>
          </w:p>
        </w:tc>
      </w:tr>
      <w:tr w:rsidRPr="002F0065" w:rsidR="003F75A1" w14:paraId="3DA0D404" w14:textId="77777777">
        <w:tc>
          <w:tcPr>
            <w:tcW w:w="3614" w:type="dxa"/>
          </w:tcPr>
          <w:p w:rsidRPr="002F0065" w:rsidR="003F75A1" w:rsidRDefault="003F75A1" w14:paraId="3DA0D401" w14:textId="77777777">
            <w:pPr>
              <w:rPr>
                <w:rFonts w:ascii="Verdana" w:hAnsi="Verdana"/>
                <w:sz w:val="18"/>
                <w:szCs w:val="18"/>
              </w:rPr>
            </w:pPr>
          </w:p>
        </w:tc>
        <w:tc>
          <w:tcPr>
            <w:tcW w:w="5596" w:type="dxa"/>
          </w:tcPr>
          <w:p w:rsidRPr="002F0065" w:rsidR="003F75A1" w:rsidRDefault="003F75A1" w14:paraId="3DA0D402" w14:textId="0C9F4F05">
            <w:pPr>
              <w:pStyle w:val="Kop1"/>
              <w:rPr>
                <w:rFonts w:ascii="Verdana" w:hAnsi="Verdana"/>
                <w:b w:val="0"/>
                <w:sz w:val="18"/>
                <w:szCs w:val="18"/>
              </w:rPr>
            </w:pPr>
            <w:r w:rsidRPr="002F0065">
              <w:rPr>
                <w:rFonts w:ascii="Verdana" w:hAnsi="Verdana"/>
                <w:b w:val="0"/>
                <w:sz w:val="18"/>
                <w:szCs w:val="18"/>
              </w:rPr>
              <w:t xml:space="preserve">De </w:t>
            </w:r>
            <w:r w:rsidRPr="002F0065" w:rsidR="00520BB6">
              <w:rPr>
                <w:rFonts w:ascii="Verdana" w:hAnsi="Verdana"/>
                <w:b w:val="0"/>
                <w:sz w:val="18"/>
                <w:szCs w:val="18"/>
              </w:rPr>
              <w:t>adjunct-</w:t>
            </w:r>
            <w:r w:rsidRPr="002F0065">
              <w:rPr>
                <w:rFonts w:ascii="Verdana" w:hAnsi="Verdana"/>
                <w:b w:val="0"/>
                <w:sz w:val="18"/>
                <w:szCs w:val="18"/>
              </w:rPr>
              <w:t>griffier van de commissie,</w:t>
            </w:r>
          </w:p>
          <w:p w:rsidRPr="002F0065" w:rsidR="003F75A1" w:rsidRDefault="00520BB6" w14:paraId="3DA0D403" w14:textId="391B2AAD">
            <w:pPr>
              <w:rPr>
                <w:rFonts w:ascii="Verdana" w:hAnsi="Verdana"/>
                <w:sz w:val="18"/>
                <w:szCs w:val="18"/>
              </w:rPr>
            </w:pPr>
            <w:r w:rsidRPr="002F0065">
              <w:rPr>
                <w:rFonts w:ascii="Verdana" w:hAnsi="Verdana"/>
                <w:sz w:val="18"/>
                <w:szCs w:val="18"/>
              </w:rPr>
              <w:t>Lips</w:t>
            </w:r>
          </w:p>
        </w:tc>
      </w:tr>
      <w:tr w:rsidRPr="002F0065" w:rsidR="00F474A2" w14:paraId="3DA0D407" w14:textId="77777777">
        <w:tc>
          <w:tcPr>
            <w:tcW w:w="3614" w:type="dxa"/>
          </w:tcPr>
          <w:p w:rsidRPr="002F0065" w:rsidR="00F474A2" w:rsidRDefault="00F474A2" w14:paraId="3DA0D405" w14:textId="77777777">
            <w:pPr>
              <w:rPr>
                <w:rFonts w:ascii="Verdana" w:hAnsi="Verdana"/>
                <w:sz w:val="18"/>
                <w:szCs w:val="18"/>
              </w:rPr>
            </w:pPr>
          </w:p>
        </w:tc>
        <w:tc>
          <w:tcPr>
            <w:tcW w:w="5596" w:type="dxa"/>
          </w:tcPr>
          <w:p w:rsidRPr="002F0065" w:rsidR="00F474A2" w:rsidRDefault="00F474A2" w14:paraId="3DA0D406" w14:textId="77777777">
            <w:pPr>
              <w:pStyle w:val="Kop1"/>
              <w:rPr>
                <w:rFonts w:ascii="Verdana" w:hAnsi="Verdana"/>
                <w:b w:val="0"/>
                <w:sz w:val="18"/>
                <w:szCs w:val="18"/>
              </w:rPr>
            </w:pPr>
          </w:p>
        </w:tc>
      </w:tr>
      <w:tr w:rsidRPr="002F0065" w:rsidR="00F474A2" w14:paraId="3DA0D40A" w14:textId="77777777">
        <w:tc>
          <w:tcPr>
            <w:tcW w:w="3614" w:type="dxa"/>
          </w:tcPr>
          <w:p w:rsidRPr="002F0065" w:rsidR="00F474A2" w:rsidRDefault="00F474A2" w14:paraId="3DA0D408" w14:textId="77777777">
            <w:pPr>
              <w:rPr>
                <w:rFonts w:ascii="Verdana" w:hAnsi="Verdana"/>
                <w:sz w:val="18"/>
                <w:szCs w:val="18"/>
              </w:rPr>
            </w:pPr>
          </w:p>
        </w:tc>
        <w:tc>
          <w:tcPr>
            <w:tcW w:w="5596" w:type="dxa"/>
          </w:tcPr>
          <w:p w:rsidRPr="002F0065" w:rsidR="00F474A2" w:rsidRDefault="00F474A2" w14:paraId="3DA0D409" w14:textId="77777777">
            <w:pPr>
              <w:pStyle w:val="Kop1"/>
              <w:rPr>
                <w:rFonts w:ascii="Verdana" w:hAnsi="Verdana"/>
                <w:sz w:val="18"/>
                <w:szCs w:val="18"/>
              </w:rPr>
            </w:pPr>
            <w:r w:rsidRPr="002F0065">
              <w:rPr>
                <w:rFonts w:ascii="Verdana" w:hAnsi="Verdana"/>
                <w:sz w:val="18"/>
                <w:szCs w:val="18"/>
              </w:rPr>
              <w:t xml:space="preserve">I </w:t>
            </w:r>
            <w:r w:rsidRPr="002F0065">
              <w:rPr>
                <w:rFonts w:ascii="Verdana" w:hAnsi="Verdana"/>
                <w:sz w:val="18"/>
                <w:szCs w:val="18"/>
              </w:rPr>
              <w:tab/>
              <w:t>Vragen en opmerkingen vanuit de fracties</w:t>
            </w:r>
          </w:p>
        </w:tc>
      </w:tr>
      <w:tr w:rsidRPr="002F0065" w:rsidR="00F474A2" w14:paraId="3DA0D40D" w14:textId="77777777">
        <w:tc>
          <w:tcPr>
            <w:tcW w:w="3614" w:type="dxa"/>
          </w:tcPr>
          <w:p w:rsidRPr="002F0065" w:rsidR="00F474A2" w:rsidRDefault="00F474A2" w14:paraId="3DA0D40B" w14:textId="77777777">
            <w:pPr>
              <w:rPr>
                <w:rFonts w:ascii="Verdana" w:hAnsi="Verdana"/>
                <w:sz w:val="18"/>
                <w:szCs w:val="18"/>
              </w:rPr>
            </w:pPr>
          </w:p>
        </w:tc>
        <w:tc>
          <w:tcPr>
            <w:tcW w:w="5596" w:type="dxa"/>
          </w:tcPr>
          <w:p w:rsidRPr="002F0065" w:rsidR="00F474A2" w:rsidRDefault="00F474A2" w14:paraId="3DA0D40C" w14:textId="77777777">
            <w:pPr>
              <w:pStyle w:val="Kop1"/>
              <w:rPr>
                <w:rFonts w:ascii="Verdana" w:hAnsi="Verdana"/>
                <w:b w:val="0"/>
                <w:sz w:val="18"/>
                <w:szCs w:val="18"/>
              </w:rPr>
            </w:pPr>
          </w:p>
        </w:tc>
      </w:tr>
      <w:tr w:rsidRPr="002F0065" w:rsidR="00F474A2" w14:paraId="3DA0D421" w14:textId="77777777">
        <w:tc>
          <w:tcPr>
            <w:tcW w:w="3614" w:type="dxa"/>
          </w:tcPr>
          <w:p w:rsidRPr="002F0065" w:rsidR="00F474A2" w:rsidRDefault="00F474A2" w14:paraId="3DA0D40E" w14:textId="77777777">
            <w:pPr>
              <w:rPr>
                <w:rFonts w:ascii="Verdana" w:hAnsi="Verdana"/>
                <w:sz w:val="18"/>
                <w:szCs w:val="18"/>
              </w:rPr>
            </w:pPr>
          </w:p>
        </w:tc>
        <w:tc>
          <w:tcPr>
            <w:tcW w:w="5596" w:type="dxa"/>
          </w:tcPr>
          <w:p w:rsidRPr="002F0065" w:rsidR="009E5730" w:rsidP="009E5730" w:rsidRDefault="009E5730" w14:paraId="3DA0D40F" w14:textId="5CCA7374">
            <w:pPr>
              <w:pStyle w:val="Geenafstand"/>
              <w:rPr>
                <w:rFonts w:ascii="Verdana" w:hAnsi="Verdana" w:eastAsia="Times New Roman"/>
                <w:b/>
                <w:sz w:val="18"/>
                <w:szCs w:val="18"/>
                <w:lang w:eastAsia="nl-NL"/>
              </w:rPr>
            </w:pPr>
            <w:r w:rsidRPr="002F0065">
              <w:rPr>
                <w:rFonts w:ascii="Verdana" w:hAnsi="Verdana" w:eastAsia="Times New Roman"/>
                <w:b/>
                <w:sz w:val="18"/>
                <w:szCs w:val="18"/>
                <w:lang w:eastAsia="nl-NL"/>
              </w:rPr>
              <w:t xml:space="preserve">Vragen en opmerkingen van de leden van de </w:t>
            </w:r>
            <w:r w:rsidRPr="002F0065" w:rsidR="00341B56">
              <w:rPr>
                <w:rFonts w:ascii="Verdana" w:hAnsi="Verdana" w:eastAsia="Times New Roman"/>
                <w:b/>
                <w:sz w:val="18"/>
                <w:szCs w:val="18"/>
                <w:lang w:eastAsia="nl-NL"/>
              </w:rPr>
              <w:t>D66</w:t>
            </w:r>
            <w:r w:rsidRPr="002F0065">
              <w:rPr>
                <w:rFonts w:ascii="Verdana" w:hAnsi="Verdana" w:eastAsia="Times New Roman"/>
                <w:b/>
                <w:sz w:val="18"/>
                <w:szCs w:val="18"/>
                <w:lang w:eastAsia="nl-NL"/>
              </w:rPr>
              <w:t xml:space="preserve">-fractie </w:t>
            </w:r>
          </w:p>
          <w:p w:rsidRPr="002F0065" w:rsidR="00520BB6" w:rsidP="009E5730" w:rsidRDefault="00520BB6" w14:paraId="008B2EA5" w14:textId="77777777">
            <w:pPr>
              <w:pStyle w:val="Geenafstand"/>
              <w:rPr>
                <w:rFonts w:ascii="Verdana" w:hAnsi="Verdana" w:eastAsia="Times New Roman"/>
                <w:b/>
                <w:sz w:val="18"/>
                <w:szCs w:val="18"/>
                <w:lang w:eastAsia="nl-NL"/>
              </w:rPr>
            </w:pPr>
          </w:p>
          <w:p w:rsidR="00FC3096" w:rsidP="00FC3096" w:rsidRDefault="00FC3096" w14:paraId="510C3915" w14:textId="2E4E2089">
            <w:pPr>
              <w:rPr>
                <w:rFonts w:ascii="Verdana" w:hAnsi="Verdana" w:eastAsia="Aptos" w:cs="Aptos"/>
                <w:color w:val="000000" w:themeColor="text1"/>
                <w:sz w:val="18"/>
                <w:szCs w:val="18"/>
              </w:rPr>
            </w:pPr>
            <w:r w:rsidRPr="002F0065">
              <w:rPr>
                <w:rFonts w:ascii="Verdana" w:hAnsi="Verdana" w:eastAsia="Aptos" w:cs="Aptos"/>
                <w:color w:val="000000" w:themeColor="text1"/>
                <w:sz w:val="18"/>
                <w:szCs w:val="18"/>
              </w:rPr>
              <w:t xml:space="preserve">De leden van de D66-fractie hebben met belangstelling kennisgenomen van het fiche over het de administratieve samenwerkingsrichtlijn belastingen. </w:t>
            </w:r>
            <w:r w:rsidR="0091080F">
              <w:rPr>
                <w:rFonts w:ascii="Verdana" w:hAnsi="Verdana" w:eastAsia="Aptos" w:cs="Aptos"/>
                <w:color w:val="000000" w:themeColor="text1"/>
                <w:sz w:val="18"/>
                <w:szCs w:val="18"/>
              </w:rPr>
              <w:t>Zij</w:t>
            </w:r>
            <w:r w:rsidRPr="002F0065">
              <w:rPr>
                <w:rFonts w:ascii="Verdana" w:hAnsi="Verdana" w:eastAsia="Aptos" w:cs="Aptos"/>
                <w:color w:val="000000" w:themeColor="text1"/>
                <w:sz w:val="18"/>
                <w:szCs w:val="18"/>
              </w:rPr>
              <w:t xml:space="preserve"> hebben daarover nog de volgende vragen.</w:t>
            </w:r>
          </w:p>
          <w:p w:rsidRPr="002F0065" w:rsidR="00C75C70" w:rsidP="00FC3096" w:rsidRDefault="00C75C70" w14:paraId="2265BD01" w14:textId="77777777">
            <w:pPr>
              <w:rPr>
                <w:rFonts w:ascii="Verdana" w:hAnsi="Verdana" w:eastAsia="Aptos" w:cs="Aptos"/>
                <w:color w:val="000000" w:themeColor="text1"/>
                <w:sz w:val="18"/>
                <w:szCs w:val="18"/>
              </w:rPr>
            </w:pPr>
          </w:p>
          <w:p w:rsidRPr="002F0065" w:rsidR="00FC3096" w:rsidP="00FC3096" w:rsidRDefault="00FC3096" w14:paraId="5CF6A927" w14:textId="77777777">
            <w:pPr>
              <w:rPr>
                <w:rFonts w:ascii="Verdana" w:hAnsi="Verdana" w:eastAsia="Aptos"/>
                <w:sz w:val="18"/>
                <w:szCs w:val="18"/>
              </w:rPr>
            </w:pPr>
            <w:r w:rsidRPr="002F0065">
              <w:rPr>
                <w:rFonts w:ascii="Verdana" w:hAnsi="Verdana" w:eastAsia="Aptos"/>
                <w:sz w:val="18"/>
                <w:szCs w:val="18"/>
              </w:rPr>
              <w:t xml:space="preserve">De leden van de D66-fractie onderschrijven het belang van effectieve gegevensuitwisseling tussen belastingdiensten. Kan het kabinet aangeven welke onderdelen van het voorstel naar verwachting de grootste administratieve lastenverlichting opleveren voor bedrijven en belastingdiensten? </w:t>
            </w:r>
          </w:p>
          <w:p w:rsidR="00C75C70" w:rsidP="00FC3096" w:rsidRDefault="00C75C70" w14:paraId="7D634B21" w14:textId="77777777">
            <w:pPr>
              <w:rPr>
                <w:rFonts w:ascii="Verdana" w:hAnsi="Verdana" w:eastAsia="Aptos"/>
                <w:sz w:val="18"/>
                <w:szCs w:val="18"/>
              </w:rPr>
            </w:pPr>
          </w:p>
          <w:p w:rsidRPr="002F0065" w:rsidR="00FC3096" w:rsidP="00FC3096" w:rsidRDefault="00FC3096" w14:paraId="7DC424CA" w14:textId="3410A3A9">
            <w:pPr>
              <w:rPr>
                <w:rFonts w:ascii="Verdana" w:hAnsi="Verdana" w:eastAsia="Aptos"/>
                <w:sz w:val="18"/>
                <w:szCs w:val="18"/>
              </w:rPr>
            </w:pPr>
            <w:r w:rsidRPr="002F0065">
              <w:rPr>
                <w:rFonts w:ascii="Verdana" w:hAnsi="Verdana" w:eastAsia="Aptos"/>
                <w:sz w:val="18"/>
                <w:szCs w:val="18"/>
              </w:rPr>
              <w:t xml:space="preserve">De leden van de D66-fractie lezen dat diverse onderdelen aansluiten op OESO-standaarden. Kan het kabinet toelichten op welke punten het voorstel afwijkt van bestaande OESO-regels en welke gevolgen dat kan hebben voor bedrijven die internationaal actief zijn? </w:t>
            </w:r>
          </w:p>
          <w:p w:rsidR="00A66734" w:rsidP="00FC3096" w:rsidRDefault="00A66734" w14:paraId="7E2DDE2C" w14:textId="77777777">
            <w:pPr>
              <w:rPr>
                <w:rFonts w:ascii="Verdana" w:hAnsi="Verdana" w:eastAsia="Aptos"/>
                <w:sz w:val="18"/>
                <w:szCs w:val="18"/>
              </w:rPr>
            </w:pPr>
          </w:p>
          <w:p w:rsidRPr="002F0065" w:rsidR="00FC3096" w:rsidP="00FC3096" w:rsidRDefault="00FC3096" w14:paraId="68C4619A" w14:textId="7C3B62CF">
            <w:pPr>
              <w:rPr>
                <w:rFonts w:ascii="Verdana" w:hAnsi="Verdana" w:eastAsia="Aptos"/>
                <w:sz w:val="18"/>
                <w:szCs w:val="18"/>
              </w:rPr>
            </w:pPr>
            <w:r w:rsidRPr="002F0065">
              <w:rPr>
                <w:rFonts w:ascii="Verdana" w:hAnsi="Verdana" w:eastAsia="Aptos"/>
                <w:sz w:val="18"/>
                <w:szCs w:val="18"/>
              </w:rPr>
              <w:t xml:space="preserve">Kan het kabinet nader ingaan op de door de </w:t>
            </w:r>
            <w:r w:rsidR="00A66734">
              <w:rPr>
                <w:rFonts w:ascii="Verdana" w:hAnsi="Verdana" w:eastAsia="Aptos"/>
                <w:sz w:val="18"/>
                <w:szCs w:val="18"/>
              </w:rPr>
              <w:t xml:space="preserve">Europese </w:t>
            </w:r>
            <w:r w:rsidRPr="002F0065">
              <w:rPr>
                <w:rFonts w:ascii="Verdana" w:hAnsi="Verdana" w:eastAsia="Aptos"/>
                <w:sz w:val="18"/>
                <w:szCs w:val="18"/>
              </w:rPr>
              <w:t xml:space="preserve">Commissie geraamde vermindering van </w:t>
            </w:r>
            <w:proofErr w:type="spellStart"/>
            <w:r w:rsidRPr="002F0065">
              <w:rPr>
                <w:rFonts w:ascii="Verdana" w:hAnsi="Verdana" w:eastAsia="Aptos"/>
                <w:sz w:val="18"/>
                <w:szCs w:val="18"/>
              </w:rPr>
              <w:t>compliancekosten</w:t>
            </w:r>
            <w:proofErr w:type="spellEnd"/>
            <w:r w:rsidRPr="002F0065">
              <w:rPr>
                <w:rFonts w:ascii="Verdana" w:hAnsi="Verdana" w:eastAsia="Aptos"/>
                <w:sz w:val="18"/>
                <w:szCs w:val="18"/>
              </w:rPr>
              <w:t xml:space="preserve"> voor bedrijven en aangeven in hoeverre Nederlandse ondernemingen hiervan naar verwachting profiteren? </w:t>
            </w:r>
          </w:p>
          <w:p w:rsidR="00A66734" w:rsidP="00FC3096" w:rsidRDefault="00A66734" w14:paraId="016AB469" w14:textId="77777777">
            <w:pPr>
              <w:rPr>
                <w:rFonts w:ascii="Verdana" w:hAnsi="Verdana" w:eastAsia="Aptos"/>
                <w:sz w:val="18"/>
                <w:szCs w:val="18"/>
              </w:rPr>
            </w:pPr>
          </w:p>
          <w:p w:rsidRPr="002F0065" w:rsidR="00FC3096" w:rsidP="00FC3096" w:rsidRDefault="00FC3096" w14:paraId="50E1337A" w14:textId="0D4A960A">
            <w:pPr>
              <w:rPr>
                <w:rFonts w:ascii="Verdana" w:hAnsi="Verdana" w:eastAsia="Aptos"/>
                <w:sz w:val="18"/>
                <w:szCs w:val="18"/>
              </w:rPr>
            </w:pPr>
            <w:r w:rsidRPr="002F0065">
              <w:rPr>
                <w:rFonts w:ascii="Verdana" w:hAnsi="Verdana" w:eastAsia="Aptos"/>
                <w:sz w:val="18"/>
                <w:szCs w:val="18"/>
              </w:rPr>
              <w:t xml:space="preserve">De leden van de D66-fractie lezen dat het kabinet kritisch is op het schrappen van het criterium ‘voorzienbaar relevant’. Kan het kabinet nader toelichten welke risico’s dit </w:t>
            </w:r>
            <w:r w:rsidRPr="002F0065">
              <w:rPr>
                <w:rFonts w:ascii="Verdana" w:hAnsi="Verdana" w:eastAsia="Aptos"/>
                <w:sz w:val="18"/>
                <w:szCs w:val="18"/>
              </w:rPr>
              <w:lastRenderedPageBreak/>
              <w:t xml:space="preserve">volgens het kabinet oplevert voor proportionaliteit, gegevensbescherming en uitvoerbaarheid? </w:t>
            </w:r>
          </w:p>
          <w:p w:rsidR="00A66734" w:rsidP="00FC3096" w:rsidRDefault="00A66734" w14:paraId="5B597B0C" w14:textId="77777777">
            <w:pPr>
              <w:rPr>
                <w:rFonts w:ascii="Verdana" w:hAnsi="Verdana" w:eastAsia="Aptos"/>
                <w:sz w:val="18"/>
                <w:szCs w:val="18"/>
              </w:rPr>
            </w:pPr>
          </w:p>
          <w:p w:rsidRPr="002F0065" w:rsidR="00FC3096" w:rsidP="00FC3096" w:rsidRDefault="00FC3096" w14:paraId="6A80A3B0" w14:textId="7597CB27">
            <w:pPr>
              <w:rPr>
                <w:rFonts w:ascii="Verdana" w:hAnsi="Verdana" w:eastAsia="Aptos"/>
                <w:sz w:val="18"/>
                <w:szCs w:val="18"/>
              </w:rPr>
            </w:pPr>
            <w:r w:rsidRPr="002F0065">
              <w:rPr>
                <w:rFonts w:ascii="Verdana" w:hAnsi="Verdana" w:eastAsia="Aptos"/>
                <w:sz w:val="18"/>
                <w:szCs w:val="18"/>
              </w:rPr>
              <w:t>De leden van de D66-fractie steunen maatregelen tegen belastingontwijking. Hoe beoordeelt het kabinet het voorstel om informatie over doorstroomvennootschappen uit te wisselen en welke meerwaarde verwacht het kabinet hiervan ten opzichte van de huidige situatie? Is er iets te zeggen over de budgettaire omvang?</w:t>
            </w:r>
          </w:p>
          <w:p w:rsidR="00A66734" w:rsidP="00FC3096" w:rsidRDefault="00A66734" w14:paraId="2C93BAC0" w14:textId="77777777">
            <w:pPr>
              <w:rPr>
                <w:rFonts w:ascii="Verdana" w:hAnsi="Verdana" w:eastAsia="Aptos"/>
                <w:sz w:val="18"/>
                <w:szCs w:val="18"/>
              </w:rPr>
            </w:pPr>
          </w:p>
          <w:p w:rsidRPr="002F0065" w:rsidR="00FC3096" w:rsidP="00FC3096" w:rsidRDefault="00FC3096" w14:paraId="64148501" w14:textId="12D265B0">
            <w:pPr>
              <w:rPr>
                <w:rFonts w:ascii="Verdana" w:hAnsi="Verdana" w:eastAsia="Aptos"/>
                <w:sz w:val="18"/>
                <w:szCs w:val="18"/>
              </w:rPr>
            </w:pPr>
            <w:r w:rsidRPr="002F0065">
              <w:rPr>
                <w:rFonts w:ascii="Verdana" w:hAnsi="Verdana" w:eastAsia="Aptos"/>
                <w:sz w:val="18"/>
                <w:szCs w:val="18"/>
              </w:rPr>
              <w:t>Kan het kabinet nader toelichten hoe wordt voorkomen dat de vereenvoudigingen ten koste gaan van de effectiviteit van de aanpak van belastingontwijking?</w:t>
            </w:r>
          </w:p>
          <w:p w:rsidR="00A66734" w:rsidP="00FC3096" w:rsidRDefault="00A66734" w14:paraId="7976AA34" w14:textId="77777777">
            <w:pPr>
              <w:rPr>
                <w:rFonts w:ascii="Verdana" w:hAnsi="Verdana" w:eastAsia="Aptos"/>
                <w:sz w:val="18"/>
                <w:szCs w:val="18"/>
              </w:rPr>
            </w:pPr>
          </w:p>
          <w:p w:rsidRPr="002F0065" w:rsidR="00FC3096" w:rsidP="00FC3096" w:rsidRDefault="00FC3096" w14:paraId="023F710D" w14:textId="7030BC27">
            <w:pPr>
              <w:rPr>
                <w:rFonts w:ascii="Verdana" w:hAnsi="Verdana" w:eastAsia="Aptos"/>
                <w:sz w:val="18"/>
                <w:szCs w:val="18"/>
              </w:rPr>
            </w:pPr>
            <w:r w:rsidRPr="002F0065">
              <w:rPr>
                <w:rFonts w:ascii="Verdana" w:hAnsi="Verdana" w:eastAsia="Aptos"/>
                <w:sz w:val="18"/>
                <w:szCs w:val="18"/>
              </w:rPr>
              <w:t xml:space="preserve">Kan het kabinet nader motiveren waarom het een uitzondering voor kleine platforms wenselijk acht en waarom aansluiting bij de OESO-grens van </w:t>
            </w:r>
            <w:r w:rsidR="00A66734">
              <w:rPr>
                <w:rFonts w:ascii="Verdana" w:hAnsi="Verdana" w:eastAsia="Aptos"/>
                <w:sz w:val="18"/>
                <w:szCs w:val="18"/>
              </w:rPr>
              <w:t>één</w:t>
            </w:r>
            <w:r w:rsidRPr="002F0065">
              <w:rPr>
                <w:rFonts w:ascii="Verdana" w:hAnsi="Verdana" w:eastAsia="Aptos"/>
                <w:sz w:val="18"/>
                <w:szCs w:val="18"/>
              </w:rPr>
              <w:t xml:space="preserve"> miljoen</w:t>
            </w:r>
            <w:r w:rsidR="00A66734">
              <w:rPr>
                <w:rFonts w:ascii="Verdana" w:hAnsi="Verdana" w:eastAsia="Aptos"/>
                <w:sz w:val="18"/>
                <w:szCs w:val="18"/>
              </w:rPr>
              <w:t xml:space="preserve"> euro</w:t>
            </w:r>
            <w:r w:rsidRPr="002F0065">
              <w:rPr>
                <w:rFonts w:ascii="Verdana" w:hAnsi="Verdana" w:eastAsia="Aptos"/>
                <w:sz w:val="18"/>
                <w:szCs w:val="18"/>
              </w:rPr>
              <w:t xml:space="preserve"> volgens het kabinet beter zou zijn dan de door de </w:t>
            </w:r>
            <w:r w:rsidR="00A66734">
              <w:rPr>
                <w:rFonts w:ascii="Verdana" w:hAnsi="Verdana" w:eastAsia="Aptos"/>
                <w:sz w:val="18"/>
                <w:szCs w:val="18"/>
              </w:rPr>
              <w:t xml:space="preserve">Europese </w:t>
            </w:r>
            <w:r w:rsidRPr="00D609BB">
              <w:rPr>
                <w:rFonts w:ascii="Verdana" w:hAnsi="Verdana" w:eastAsia="Aptos"/>
                <w:sz w:val="18"/>
                <w:szCs w:val="18"/>
              </w:rPr>
              <w:t>Commissie</w:t>
            </w:r>
            <w:r w:rsidRPr="002F0065">
              <w:rPr>
                <w:rFonts w:ascii="Verdana" w:hAnsi="Verdana" w:eastAsia="Aptos"/>
                <w:sz w:val="18"/>
                <w:szCs w:val="18"/>
              </w:rPr>
              <w:t xml:space="preserve"> voorgestelde grens van </w:t>
            </w:r>
            <w:r w:rsidR="00385267">
              <w:rPr>
                <w:rFonts w:ascii="Verdana" w:hAnsi="Verdana" w:eastAsia="Aptos"/>
                <w:sz w:val="18"/>
                <w:szCs w:val="18"/>
              </w:rPr>
              <w:t>5</w:t>
            </w:r>
            <w:r w:rsidRPr="002F0065">
              <w:rPr>
                <w:rFonts w:ascii="Verdana" w:hAnsi="Verdana" w:eastAsia="Aptos"/>
                <w:sz w:val="18"/>
                <w:szCs w:val="18"/>
              </w:rPr>
              <w:t>0.000</w:t>
            </w:r>
            <w:r w:rsidR="00385267">
              <w:rPr>
                <w:rFonts w:ascii="Verdana" w:hAnsi="Verdana" w:eastAsia="Aptos"/>
                <w:sz w:val="18"/>
                <w:szCs w:val="18"/>
              </w:rPr>
              <w:t xml:space="preserve"> euro</w:t>
            </w:r>
            <w:r w:rsidRPr="002F0065">
              <w:rPr>
                <w:rFonts w:ascii="Verdana" w:hAnsi="Verdana" w:eastAsia="Aptos"/>
                <w:sz w:val="18"/>
                <w:szCs w:val="18"/>
              </w:rPr>
              <w:t xml:space="preserve">? </w:t>
            </w:r>
          </w:p>
          <w:p w:rsidR="00385267" w:rsidP="00FC3096" w:rsidRDefault="00385267" w14:paraId="0FBA5D5E" w14:textId="77777777">
            <w:pPr>
              <w:rPr>
                <w:rFonts w:ascii="Verdana" w:hAnsi="Verdana" w:eastAsia="Aptos"/>
                <w:sz w:val="18"/>
                <w:szCs w:val="18"/>
              </w:rPr>
            </w:pPr>
          </w:p>
          <w:p w:rsidRPr="002F0065" w:rsidR="00FC3096" w:rsidP="00FC3096" w:rsidRDefault="00FC3096" w14:paraId="3067AECC" w14:textId="6A445DF1">
            <w:pPr>
              <w:rPr>
                <w:rFonts w:ascii="Verdana" w:hAnsi="Verdana" w:eastAsia="Aptos"/>
                <w:sz w:val="18"/>
                <w:szCs w:val="18"/>
              </w:rPr>
            </w:pPr>
            <w:r w:rsidRPr="002F0065">
              <w:rPr>
                <w:rFonts w:ascii="Verdana" w:hAnsi="Verdana" w:eastAsia="Aptos"/>
                <w:sz w:val="18"/>
                <w:szCs w:val="18"/>
              </w:rPr>
              <w:t xml:space="preserve">De leden van de D66-fractie lezen dat verschillende onderdelen van het voorstel aanzienlijke gevolgen kunnen hebben voor de IV-capaciteit van de Belastingdienst. Kan het kabinet aangeven welke onderdelen daarbij de grootste risico’s opleveren? </w:t>
            </w:r>
            <w:r w:rsidR="00385267">
              <w:rPr>
                <w:rFonts w:ascii="Verdana" w:hAnsi="Verdana" w:eastAsia="Aptos"/>
                <w:sz w:val="18"/>
                <w:szCs w:val="18"/>
              </w:rPr>
              <w:t xml:space="preserve"> </w:t>
            </w:r>
            <w:r w:rsidRPr="002F0065">
              <w:rPr>
                <w:rFonts w:ascii="Verdana" w:hAnsi="Verdana" w:eastAsia="Aptos"/>
                <w:sz w:val="18"/>
                <w:szCs w:val="18"/>
              </w:rPr>
              <w:t xml:space="preserve">Kan het kabinet nader toelichten hoe deze uitvoeringsopgaven zich verhouden tot andere prioriteiten binnen de Belastingdienst? </w:t>
            </w:r>
            <w:r w:rsidR="00385267">
              <w:rPr>
                <w:rFonts w:ascii="Verdana" w:hAnsi="Verdana" w:eastAsia="Aptos"/>
                <w:sz w:val="18"/>
                <w:szCs w:val="18"/>
              </w:rPr>
              <w:t xml:space="preserve"> </w:t>
            </w:r>
            <w:r w:rsidRPr="002F0065">
              <w:rPr>
                <w:rFonts w:ascii="Verdana" w:hAnsi="Verdana" w:eastAsia="Aptos"/>
                <w:sz w:val="18"/>
                <w:szCs w:val="18"/>
              </w:rPr>
              <w:t>Kan het kabinet uiteenzetten welke wijzigingen voor Nederland essentieel zijn om uiteindelijk met het voorstel te kunnen instemmen?</w:t>
            </w:r>
          </w:p>
          <w:p w:rsidRPr="002F0065" w:rsidR="00520BB6" w:rsidP="00520BB6" w:rsidRDefault="00520BB6" w14:paraId="1E31918E" w14:textId="1632AB5C">
            <w:pPr>
              <w:rPr>
                <w:rFonts w:ascii="Verdana" w:hAnsi="Verdana"/>
                <w:sz w:val="18"/>
                <w:szCs w:val="18"/>
              </w:rPr>
            </w:pPr>
          </w:p>
          <w:p w:rsidRPr="002F0065" w:rsidR="00520BB6" w:rsidP="00520BB6" w:rsidRDefault="00520BB6" w14:paraId="1D3245A7" w14:textId="77777777">
            <w:pPr>
              <w:pStyle w:val="Geenafstand"/>
              <w:rPr>
                <w:rFonts w:ascii="Verdana" w:hAnsi="Verdana" w:eastAsia="Times New Roman"/>
                <w:b/>
                <w:sz w:val="18"/>
                <w:szCs w:val="18"/>
                <w:lang w:eastAsia="nl-NL"/>
              </w:rPr>
            </w:pPr>
            <w:r w:rsidRPr="002F0065">
              <w:rPr>
                <w:rFonts w:ascii="Verdana" w:hAnsi="Verdana" w:eastAsia="Times New Roman"/>
                <w:b/>
                <w:sz w:val="18"/>
                <w:szCs w:val="18"/>
                <w:lang w:eastAsia="nl-NL"/>
              </w:rPr>
              <w:t>Vragen en opmerkingen van de leden van de VVD-fractie</w:t>
            </w:r>
          </w:p>
          <w:p w:rsidRPr="002F0065" w:rsidR="00520BB6" w:rsidP="009E5730" w:rsidRDefault="00520BB6" w14:paraId="34C636E5" w14:textId="77777777">
            <w:pPr>
              <w:pStyle w:val="Geenafstand"/>
              <w:rPr>
                <w:rFonts w:ascii="Verdana" w:hAnsi="Verdana" w:eastAsia="Times New Roman"/>
                <w:b/>
                <w:sz w:val="18"/>
                <w:szCs w:val="18"/>
                <w:lang w:eastAsia="nl-NL"/>
              </w:rPr>
            </w:pPr>
          </w:p>
          <w:p w:rsidRPr="002F0065" w:rsidR="00805402" w:rsidP="00805402" w:rsidRDefault="00805402" w14:paraId="0DE9F385" w14:textId="0B9F6E1F">
            <w:pPr>
              <w:rPr>
                <w:rFonts w:ascii="Verdana" w:hAnsi="Verdana"/>
                <w:sz w:val="18"/>
                <w:szCs w:val="18"/>
              </w:rPr>
            </w:pPr>
            <w:r w:rsidRPr="002F0065">
              <w:rPr>
                <w:rFonts w:ascii="Verdana" w:hAnsi="Verdana"/>
                <w:sz w:val="18"/>
                <w:szCs w:val="18"/>
              </w:rPr>
              <w:t xml:space="preserve">De leden van de VVD-fractie hebben kennisgenomen van het fiche inzake de herziening van de DAC-richtlijn. </w:t>
            </w:r>
            <w:r w:rsidR="0091080F">
              <w:rPr>
                <w:rFonts w:ascii="Verdana" w:hAnsi="Verdana"/>
                <w:sz w:val="18"/>
                <w:szCs w:val="18"/>
              </w:rPr>
              <w:t>Zij</w:t>
            </w:r>
            <w:r w:rsidRPr="002F0065">
              <w:rPr>
                <w:rFonts w:ascii="Verdana" w:hAnsi="Verdana"/>
                <w:sz w:val="18"/>
                <w:szCs w:val="18"/>
              </w:rPr>
              <w:t xml:space="preserve"> steun</w:t>
            </w:r>
            <w:r w:rsidR="002D72E6">
              <w:rPr>
                <w:rFonts w:ascii="Verdana" w:hAnsi="Verdana"/>
                <w:sz w:val="18"/>
                <w:szCs w:val="18"/>
              </w:rPr>
              <w:t>en</w:t>
            </w:r>
            <w:r w:rsidRPr="002F0065">
              <w:rPr>
                <w:rFonts w:ascii="Verdana" w:hAnsi="Verdana"/>
                <w:sz w:val="18"/>
                <w:szCs w:val="18"/>
              </w:rPr>
              <w:t xml:space="preserve"> maatregelen</w:t>
            </w:r>
            <w:r w:rsidR="002D72E6">
              <w:rPr>
                <w:rFonts w:ascii="Verdana" w:hAnsi="Verdana"/>
                <w:sz w:val="18"/>
                <w:szCs w:val="18"/>
              </w:rPr>
              <w:t>,</w:t>
            </w:r>
            <w:r w:rsidRPr="002F0065">
              <w:rPr>
                <w:rFonts w:ascii="Verdana" w:hAnsi="Verdana"/>
                <w:sz w:val="18"/>
                <w:szCs w:val="18"/>
              </w:rPr>
              <w:t xml:space="preserve"> die fiscale transparantie vergroten en belastingontduiking tegengaan, maar vind</w:t>
            </w:r>
            <w:r w:rsidR="002D72E6">
              <w:rPr>
                <w:rFonts w:ascii="Verdana" w:hAnsi="Verdana"/>
                <w:sz w:val="18"/>
                <w:szCs w:val="18"/>
              </w:rPr>
              <w:t>en</w:t>
            </w:r>
            <w:r w:rsidRPr="002F0065">
              <w:rPr>
                <w:rFonts w:ascii="Verdana" w:hAnsi="Verdana"/>
                <w:sz w:val="18"/>
                <w:szCs w:val="18"/>
              </w:rPr>
              <w:t xml:space="preserve"> het van belang dat nieuwe verplichtingen niet leiden tot onnodige administratieve lasten, disproportionele gegevensverzameling of een grotere druk op de uitvoeringscapaciteit van de Belastingdienst. De</w:t>
            </w:r>
            <w:r w:rsidR="002D72E6">
              <w:rPr>
                <w:rFonts w:ascii="Verdana" w:hAnsi="Verdana"/>
                <w:sz w:val="18"/>
                <w:szCs w:val="18"/>
              </w:rPr>
              <w:t>ze</w:t>
            </w:r>
            <w:r w:rsidRPr="002F0065">
              <w:rPr>
                <w:rFonts w:ascii="Verdana" w:hAnsi="Verdana"/>
                <w:sz w:val="18"/>
                <w:szCs w:val="18"/>
              </w:rPr>
              <w:t xml:space="preserve"> leden hebben hierover nog enkele vragen.</w:t>
            </w:r>
          </w:p>
          <w:p w:rsidRPr="002F0065" w:rsidR="00805402" w:rsidP="00805402" w:rsidRDefault="00805402" w14:paraId="4374FDB7" w14:textId="143F2356">
            <w:pPr>
              <w:rPr>
                <w:rFonts w:ascii="Verdana" w:hAnsi="Verdana" w:cs="Helvetica"/>
                <w:i/>
                <w:iCs/>
                <w:sz w:val="18"/>
                <w:szCs w:val="18"/>
              </w:rPr>
            </w:pPr>
          </w:p>
          <w:p w:rsidRPr="002F0065" w:rsidR="00805402" w:rsidP="00805402" w:rsidRDefault="00805402" w14:paraId="7A362FB1" w14:textId="7AA99F8A">
            <w:pPr>
              <w:rPr>
                <w:rFonts w:ascii="Verdana" w:hAnsi="Verdana" w:cs="Helvetica"/>
                <w:sz w:val="18"/>
                <w:szCs w:val="18"/>
              </w:rPr>
            </w:pPr>
            <w:r w:rsidRPr="002F0065">
              <w:rPr>
                <w:rFonts w:ascii="Verdana" w:hAnsi="Verdana"/>
                <w:sz w:val="18"/>
                <w:szCs w:val="18"/>
              </w:rPr>
              <w:t>De leden van de VVD-fractie lezen dat de Europese Commissie (hierna: de Commissie) voorstelt het criterium "voorzienbaar relevant" te schrappen en de informatie-uitwisseling uit te breiden naar alle informatie</w:t>
            </w:r>
            <w:r w:rsidR="00AC4021">
              <w:rPr>
                <w:rFonts w:ascii="Verdana" w:hAnsi="Verdana"/>
                <w:sz w:val="18"/>
                <w:szCs w:val="18"/>
              </w:rPr>
              <w:t>,</w:t>
            </w:r>
            <w:r w:rsidRPr="002F0065">
              <w:rPr>
                <w:rFonts w:ascii="Verdana" w:hAnsi="Verdana"/>
                <w:sz w:val="18"/>
                <w:szCs w:val="18"/>
              </w:rPr>
              <w:t xml:space="preserve"> die beschikbaar is in nationale registers en systemen. Kan het kabinet nader toelichten welke concrete informatiecategorieën hierdoor mogelijk aanvullend moeten worden verzameld en uitgewisseld? Kan het kabinet tevens aangeven welke gevolgen dit volgens de huidige inschatting heeft voor de capaciteit van de Belastingdienst en voor de bescherming van persoonsgegevens?</w:t>
            </w:r>
          </w:p>
          <w:p w:rsidRPr="002F0065" w:rsidR="00805402" w:rsidP="00805402" w:rsidRDefault="00805402" w14:paraId="5ADD4FC9" w14:textId="1F3F8B88">
            <w:pPr>
              <w:rPr>
                <w:rFonts w:ascii="Verdana" w:hAnsi="Verdana" w:cs="Helvetica"/>
                <w:i/>
                <w:iCs/>
                <w:sz w:val="18"/>
                <w:szCs w:val="18"/>
              </w:rPr>
            </w:pPr>
          </w:p>
          <w:p w:rsidRPr="002F0065" w:rsidR="00805402" w:rsidP="00805402" w:rsidRDefault="00805402" w14:paraId="774AA915" w14:textId="735285D0">
            <w:pPr>
              <w:rPr>
                <w:rFonts w:ascii="Verdana" w:hAnsi="Verdana" w:cs="Helvetica"/>
                <w:sz w:val="18"/>
                <w:szCs w:val="18"/>
              </w:rPr>
            </w:pPr>
            <w:r w:rsidRPr="002F0065">
              <w:rPr>
                <w:rFonts w:ascii="Verdana" w:hAnsi="Verdana"/>
                <w:sz w:val="18"/>
                <w:szCs w:val="18"/>
              </w:rPr>
              <w:t xml:space="preserve">De leden van de VVD-fractie lezen dat het kabinet stelt dat de </w:t>
            </w:r>
            <w:r w:rsidR="00AC4021">
              <w:rPr>
                <w:rFonts w:ascii="Verdana" w:hAnsi="Verdana"/>
                <w:sz w:val="18"/>
                <w:szCs w:val="18"/>
              </w:rPr>
              <w:t xml:space="preserve">Europese </w:t>
            </w:r>
            <w:r w:rsidRPr="002F0065">
              <w:rPr>
                <w:rFonts w:ascii="Verdana" w:hAnsi="Verdana"/>
                <w:sz w:val="18"/>
                <w:szCs w:val="18"/>
              </w:rPr>
              <w:t>Commissie onvoldoende heeft onderbouwd waarom het noodzakelijk is om alle nationaal beschikbare informatie uit te wisselen. Tevens wijst het kabinet erop dat mogelijk minder ingrijpende maatregelen beschikbaar zijn om de volledigheid van informatie-uitwisseling te verbeteren. Welke alternatieve, meer gerichte maatregelen ziet het kabinet om de volledigheid van informatie-</w:t>
            </w:r>
            <w:r w:rsidRPr="002F0065">
              <w:rPr>
                <w:rFonts w:ascii="Verdana" w:hAnsi="Verdana"/>
                <w:sz w:val="18"/>
                <w:szCs w:val="18"/>
              </w:rPr>
              <w:lastRenderedPageBreak/>
              <w:t>uitwisseling te verbeteren zonder de voorgestelde ingrijpende uitbreiding van de gegevensverzameling?</w:t>
            </w:r>
          </w:p>
          <w:p w:rsidRPr="002F0065" w:rsidR="00805402" w:rsidP="00805402" w:rsidRDefault="00805402" w14:paraId="354D9ABB" w14:textId="58913B26">
            <w:pPr>
              <w:rPr>
                <w:rFonts w:ascii="Verdana" w:hAnsi="Verdana" w:cs="Helvetica"/>
                <w:i/>
                <w:iCs/>
                <w:sz w:val="18"/>
                <w:szCs w:val="18"/>
              </w:rPr>
            </w:pPr>
          </w:p>
          <w:p w:rsidRPr="002F0065" w:rsidR="00805402" w:rsidP="00805402" w:rsidRDefault="00805402" w14:paraId="7D35BF43" w14:textId="545E527D">
            <w:pPr>
              <w:rPr>
                <w:rFonts w:ascii="Verdana" w:hAnsi="Verdana" w:cs="Helvetica"/>
                <w:sz w:val="18"/>
                <w:szCs w:val="18"/>
              </w:rPr>
            </w:pPr>
            <w:r w:rsidRPr="002F0065">
              <w:rPr>
                <w:rFonts w:ascii="Verdana" w:hAnsi="Verdana"/>
                <w:sz w:val="18"/>
                <w:szCs w:val="18"/>
              </w:rPr>
              <w:t xml:space="preserve">De leden van de VVD-fractie lezen dat de </w:t>
            </w:r>
            <w:r w:rsidR="00AC4021">
              <w:rPr>
                <w:rFonts w:ascii="Verdana" w:hAnsi="Verdana"/>
                <w:sz w:val="18"/>
                <w:szCs w:val="18"/>
              </w:rPr>
              <w:t xml:space="preserve">Europese </w:t>
            </w:r>
            <w:r w:rsidRPr="002F0065">
              <w:rPr>
                <w:rFonts w:ascii="Verdana" w:hAnsi="Verdana"/>
                <w:sz w:val="18"/>
                <w:szCs w:val="18"/>
              </w:rPr>
              <w:t xml:space="preserve">Commissie voorstelt </w:t>
            </w:r>
            <w:r w:rsidR="00AC4021">
              <w:rPr>
                <w:rFonts w:ascii="Verdana" w:hAnsi="Verdana"/>
                <w:sz w:val="18"/>
                <w:szCs w:val="18"/>
              </w:rPr>
              <w:t xml:space="preserve">om </w:t>
            </w:r>
            <w:r w:rsidRPr="002F0065">
              <w:rPr>
                <w:rFonts w:ascii="Verdana" w:hAnsi="Verdana"/>
                <w:sz w:val="18"/>
                <w:szCs w:val="18"/>
              </w:rPr>
              <w:t>lidstaten te verplichten dubbele rapportageverplichtingen af te schaffen en nieuwe verplichtingen die substantieel overlappen met DAC-verplichtingen te verbieden. Het kabinet is hier kritisch op, omdat dit de nationale beleidsvrijheid beperkt. Tegelijkertijd heeft dit kabinet grote ambities op het terugdringen van de regeldruk en het voltooien van de Europese interne markt. Graag ontvangen deze leden een reflectie op hoe het standpunt van het kabinet zich verhoudt tot deze ambities. Welke steun verwacht het kabinet onder andere lidstaten voor het Nederlandse pleidooi om deze bepaling te schrappen of om te zetten in een inspanningsverplichting?</w:t>
            </w:r>
          </w:p>
          <w:p w:rsidRPr="002F0065" w:rsidR="00805402" w:rsidP="00805402" w:rsidRDefault="00805402" w14:paraId="11F76A8C" w14:textId="77777777">
            <w:pPr>
              <w:rPr>
                <w:rFonts w:ascii="Verdana" w:hAnsi="Verdana" w:cs="Helvetica"/>
                <w:sz w:val="18"/>
                <w:szCs w:val="18"/>
              </w:rPr>
            </w:pPr>
          </w:p>
          <w:p w:rsidRPr="002F0065" w:rsidR="00805402" w:rsidP="00805402" w:rsidRDefault="00805402" w14:paraId="53B08241" w14:textId="1C42BC49">
            <w:pPr>
              <w:rPr>
                <w:rFonts w:ascii="Verdana" w:hAnsi="Verdana" w:cs="Helvetica"/>
                <w:sz w:val="18"/>
                <w:szCs w:val="18"/>
              </w:rPr>
            </w:pPr>
            <w:r w:rsidRPr="002F0065">
              <w:rPr>
                <w:rFonts w:ascii="Verdana" w:hAnsi="Verdana"/>
                <w:sz w:val="18"/>
                <w:szCs w:val="18"/>
              </w:rPr>
              <w:t xml:space="preserve">De leden van de VVD-fractie lezen dat de </w:t>
            </w:r>
            <w:r w:rsidR="003574D9">
              <w:rPr>
                <w:rFonts w:ascii="Verdana" w:hAnsi="Verdana"/>
                <w:sz w:val="18"/>
                <w:szCs w:val="18"/>
              </w:rPr>
              <w:t xml:space="preserve">Europese </w:t>
            </w:r>
            <w:r w:rsidRPr="002F0065">
              <w:rPr>
                <w:rFonts w:ascii="Verdana" w:hAnsi="Verdana"/>
                <w:sz w:val="18"/>
                <w:szCs w:val="18"/>
              </w:rPr>
              <w:t xml:space="preserve">Commissie voorstelt de inkomenscategorie lijfrenteproducten te schrappen vanwege overlap met bestaande internationale rapportageverplichtingen. Het kabinet geeft echter aan dat deze informatie voor Nederland van belang is. Kan het kabinet nader toelichten waarvoor deze gegevens in Nederland worden gebruikt en welke gevolgen het verdwijnen van deze gegevensstroom zou hebben voor de Belastingdienst en de </w:t>
            </w:r>
            <w:proofErr w:type="spellStart"/>
            <w:r w:rsidRPr="002F0065">
              <w:rPr>
                <w:rFonts w:ascii="Verdana" w:hAnsi="Verdana"/>
                <w:sz w:val="18"/>
                <w:szCs w:val="18"/>
              </w:rPr>
              <w:t>vooringevulde</w:t>
            </w:r>
            <w:proofErr w:type="spellEnd"/>
            <w:r w:rsidRPr="002F0065">
              <w:rPr>
                <w:rFonts w:ascii="Verdana" w:hAnsi="Verdana"/>
                <w:sz w:val="18"/>
                <w:szCs w:val="18"/>
              </w:rPr>
              <w:t xml:space="preserve"> aangifte?</w:t>
            </w:r>
          </w:p>
          <w:p w:rsidRPr="002F0065" w:rsidR="00805402" w:rsidP="00805402" w:rsidRDefault="00805402" w14:paraId="29FED5CD" w14:textId="77777777">
            <w:pPr>
              <w:rPr>
                <w:rFonts w:ascii="Verdana" w:hAnsi="Verdana"/>
                <w:sz w:val="18"/>
                <w:szCs w:val="18"/>
              </w:rPr>
            </w:pPr>
          </w:p>
          <w:p w:rsidRPr="002F0065" w:rsidR="00805402" w:rsidP="00805402" w:rsidRDefault="00805402" w14:paraId="772BCA09" w14:textId="5AC07899">
            <w:pPr>
              <w:rPr>
                <w:rFonts w:ascii="Verdana" w:hAnsi="Verdana" w:cs="Helvetica"/>
                <w:sz w:val="18"/>
                <w:szCs w:val="18"/>
              </w:rPr>
            </w:pPr>
            <w:r w:rsidRPr="002F0065">
              <w:rPr>
                <w:rFonts w:ascii="Verdana" w:hAnsi="Verdana"/>
                <w:sz w:val="18"/>
                <w:szCs w:val="18"/>
              </w:rPr>
              <w:t xml:space="preserve">De leden van de VVD-fractie lezen dat het kabinet positief tegenover een TIN-verificatietool staat, maar </w:t>
            </w:r>
            <w:r w:rsidR="003574D9">
              <w:rPr>
                <w:rFonts w:ascii="Verdana" w:hAnsi="Verdana"/>
                <w:sz w:val="18"/>
                <w:szCs w:val="18"/>
              </w:rPr>
              <w:t>tegelijkert</w:t>
            </w:r>
            <w:r w:rsidR="003A7368">
              <w:rPr>
                <w:rFonts w:ascii="Verdana" w:hAnsi="Verdana"/>
                <w:sz w:val="18"/>
                <w:szCs w:val="18"/>
              </w:rPr>
              <w:t xml:space="preserve">ijd </w:t>
            </w:r>
            <w:r w:rsidRPr="002F0065">
              <w:rPr>
                <w:rFonts w:ascii="Verdana" w:hAnsi="Verdana"/>
                <w:sz w:val="18"/>
                <w:szCs w:val="18"/>
              </w:rPr>
              <w:t xml:space="preserve">constateert dat de </w:t>
            </w:r>
            <w:r w:rsidR="003A7368">
              <w:rPr>
                <w:rFonts w:ascii="Verdana" w:hAnsi="Verdana"/>
                <w:sz w:val="18"/>
                <w:szCs w:val="18"/>
              </w:rPr>
              <w:t xml:space="preserve">Europese </w:t>
            </w:r>
            <w:r w:rsidRPr="002F0065">
              <w:rPr>
                <w:rFonts w:ascii="Verdana" w:hAnsi="Verdana"/>
                <w:sz w:val="18"/>
                <w:szCs w:val="18"/>
              </w:rPr>
              <w:t>Commissie nog geen technische uitwerking heeft gepresenteerd. Daardoor blijven de gevolgen voor uitvoerbaarheid en kosten onzeker. Aan welke voorwaarden moet een TIN-verificatietool volgens het kabinet voldoen voordat Nederland hiermee kan instemmen? Welke waarborgen acht het kabinet noodzakelijk ten aanzien van betrouwbaarheid, privacy en uitvoerbaarheid?</w:t>
            </w:r>
          </w:p>
          <w:p w:rsidRPr="002F0065" w:rsidR="00805402" w:rsidP="00805402" w:rsidRDefault="00805402" w14:paraId="65F2B5DA" w14:textId="77777777">
            <w:pPr>
              <w:rPr>
                <w:rFonts w:ascii="Verdana" w:hAnsi="Verdana" w:cs="Helvetica"/>
                <w:sz w:val="18"/>
                <w:szCs w:val="18"/>
              </w:rPr>
            </w:pPr>
          </w:p>
          <w:p w:rsidRPr="002F0065" w:rsidR="00805402" w:rsidP="00805402" w:rsidRDefault="00805402" w14:paraId="03780E15" w14:textId="77777777">
            <w:pPr>
              <w:rPr>
                <w:rFonts w:ascii="Verdana" w:hAnsi="Verdana"/>
                <w:sz w:val="18"/>
                <w:szCs w:val="18"/>
              </w:rPr>
            </w:pPr>
            <w:r w:rsidRPr="002F0065">
              <w:rPr>
                <w:rFonts w:ascii="Verdana" w:hAnsi="Verdana"/>
                <w:sz w:val="18"/>
                <w:szCs w:val="18"/>
              </w:rPr>
              <w:t xml:space="preserve">De leden van de VVD-fractie lezen dat volgens het kabinet het verplicht registreren en rapporteren van buitenlandse TIN-nummers zal leiden tot aanzienlijke administratieve lasten voor gegevensverstrekkers en tot systeemaanpassingen bij de Belastingdienst. </w:t>
            </w:r>
          </w:p>
          <w:p w:rsidRPr="002F0065" w:rsidR="00805402" w:rsidP="00805402" w:rsidRDefault="00805402" w14:paraId="2FC0EDC2" w14:textId="77777777">
            <w:pPr>
              <w:rPr>
                <w:rFonts w:ascii="Verdana" w:hAnsi="Verdana" w:cs="Helvetica"/>
                <w:sz w:val="18"/>
                <w:szCs w:val="18"/>
              </w:rPr>
            </w:pPr>
            <w:r w:rsidRPr="002F0065">
              <w:rPr>
                <w:rFonts w:ascii="Verdana" w:hAnsi="Verdana"/>
                <w:sz w:val="18"/>
                <w:szCs w:val="18"/>
              </w:rPr>
              <w:t>Heeft het kabinet inmiddels een nadere inschatting gemaakt van de administratieve lasten voor werkgevers, gemeenten, pensioenuitvoerders en andere gegevensverstrekkers? Hoe verhoudt deze lastenverzwaring zich volgens het kabinet tot de verwachte baten?</w:t>
            </w:r>
          </w:p>
          <w:p w:rsidRPr="002F0065" w:rsidR="00805402" w:rsidP="00805402" w:rsidRDefault="00805402" w14:paraId="176DF2D0" w14:textId="77777777">
            <w:pPr>
              <w:rPr>
                <w:rFonts w:ascii="Verdana" w:hAnsi="Verdana" w:cs="Helvetica"/>
                <w:sz w:val="18"/>
                <w:szCs w:val="18"/>
              </w:rPr>
            </w:pPr>
          </w:p>
          <w:p w:rsidRPr="002F0065" w:rsidR="00805402" w:rsidP="00805402" w:rsidRDefault="00805402" w14:paraId="1BA25B7B" w14:textId="13446945">
            <w:pPr>
              <w:rPr>
                <w:rFonts w:ascii="Verdana" w:hAnsi="Verdana" w:cs="Helvetica"/>
                <w:sz w:val="18"/>
                <w:szCs w:val="18"/>
              </w:rPr>
            </w:pPr>
            <w:r w:rsidRPr="002F0065">
              <w:rPr>
                <w:rFonts w:ascii="Verdana" w:hAnsi="Verdana"/>
                <w:sz w:val="18"/>
                <w:szCs w:val="18"/>
              </w:rPr>
              <w:t xml:space="preserve">De leden van de VVD-fractie lezen dat bij verschillende onderdelen van het voorstel het belang van aansluiting bij OESO-standaarden wordt benadrukt. Het kabinet waarschuwt dat afwijkingen kunnen leiden tot onzekerheid en extra lasten voor ondernemingen. Op welke onderdelen wijkt het </w:t>
            </w:r>
            <w:r w:rsidR="003A7368">
              <w:rPr>
                <w:rFonts w:ascii="Verdana" w:hAnsi="Verdana"/>
                <w:sz w:val="18"/>
                <w:szCs w:val="18"/>
              </w:rPr>
              <w:t>c</w:t>
            </w:r>
            <w:r w:rsidRPr="002F0065">
              <w:rPr>
                <w:rFonts w:ascii="Verdana" w:hAnsi="Verdana"/>
                <w:sz w:val="18"/>
                <w:szCs w:val="18"/>
              </w:rPr>
              <w:t>ommissievoorstel momenteel af van bestaande of voorgenomen OESO-standaarden? Welke risico's ziet het kabinet indien deze afwijkingen behouden blijven?</w:t>
            </w:r>
          </w:p>
          <w:p w:rsidRPr="002F0065" w:rsidR="00805402" w:rsidP="00805402" w:rsidRDefault="00805402" w14:paraId="3E9C3C40" w14:textId="77777777">
            <w:pPr>
              <w:rPr>
                <w:rFonts w:ascii="Verdana" w:hAnsi="Verdana" w:cs="Helvetica"/>
                <w:sz w:val="18"/>
                <w:szCs w:val="18"/>
              </w:rPr>
            </w:pPr>
          </w:p>
          <w:p w:rsidRPr="002F0065" w:rsidR="00805402" w:rsidP="00805402" w:rsidRDefault="00805402" w14:paraId="0A0EA2E3" w14:textId="77777777">
            <w:pPr>
              <w:rPr>
                <w:rFonts w:ascii="Verdana" w:hAnsi="Verdana" w:cs="Helvetica"/>
                <w:sz w:val="18"/>
                <w:szCs w:val="18"/>
              </w:rPr>
            </w:pPr>
            <w:r w:rsidRPr="002F0065">
              <w:rPr>
                <w:rFonts w:ascii="Verdana" w:hAnsi="Verdana"/>
                <w:sz w:val="18"/>
                <w:szCs w:val="18"/>
              </w:rPr>
              <w:t xml:space="preserve">De leden van de VVD-fractie lezen dat het kabinet de doelstelling om meer inzicht te krijgen in doorstroomvennootschappen steunt, maar uit zorgen over </w:t>
            </w:r>
            <w:r w:rsidRPr="002F0065">
              <w:rPr>
                <w:rFonts w:ascii="Verdana" w:hAnsi="Verdana"/>
                <w:sz w:val="18"/>
                <w:szCs w:val="18"/>
              </w:rPr>
              <w:lastRenderedPageBreak/>
              <w:t>het voorgestelde meldmoment. Intermediairs weten volgens het kabinet niet altijd wanneer een constructie daadwerkelijk wordt uitgevoerd. Welk alternatief (duidelijk) meldmoment acht het kabinet uitvoerbaar voor intermediairs en tegelijkertijd effectief voor belastingdiensten?</w:t>
            </w:r>
          </w:p>
          <w:p w:rsidRPr="002F0065" w:rsidR="00805402" w:rsidP="00805402" w:rsidRDefault="00805402" w14:paraId="6E8B9768" w14:textId="77777777">
            <w:pPr>
              <w:rPr>
                <w:rFonts w:ascii="Verdana" w:hAnsi="Verdana" w:cs="Helvetica"/>
                <w:sz w:val="18"/>
                <w:szCs w:val="18"/>
              </w:rPr>
            </w:pPr>
          </w:p>
          <w:p w:rsidRPr="002F0065" w:rsidR="00805402" w:rsidP="00805402" w:rsidRDefault="00805402" w14:paraId="360C4231" w14:textId="5B59A11E">
            <w:pPr>
              <w:rPr>
                <w:rFonts w:ascii="Verdana" w:hAnsi="Verdana" w:cs="Helvetica"/>
                <w:sz w:val="18"/>
                <w:szCs w:val="18"/>
              </w:rPr>
            </w:pPr>
            <w:r w:rsidRPr="002F0065">
              <w:rPr>
                <w:rFonts w:ascii="Verdana" w:hAnsi="Verdana"/>
                <w:sz w:val="18"/>
                <w:szCs w:val="18"/>
              </w:rPr>
              <w:t xml:space="preserve">De leden van de VVD-fractie lezen dat de </w:t>
            </w:r>
            <w:r w:rsidR="003A7368">
              <w:rPr>
                <w:rFonts w:ascii="Verdana" w:hAnsi="Verdana"/>
                <w:sz w:val="18"/>
                <w:szCs w:val="18"/>
              </w:rPr>
              <w:t xml:space="preserve">Europese </w:t>
            </w:r>
            <w:r w:rsidRPr="002F0065">
              <w:rPr>
                <w:rFonts w:ascii="Verdana" w:hAnsi="Verdana"/>
                <w:sz w:val="18"/>
                <w:szCs w:val="18"/>
              </w:rPr>
              <w:t>Commissie eenmanszaken onder de definitie van platformexploitant wil brengen. Het kabinet acht dit niet proportioneel en wijst op de extra administratieve lasten die hierdoor ontstaan. Kan het kabinet nader kwantificeren hoeveel Nederlandse eenmanszaken hierdoor met nieuwe rapportageverplichtingen geconfronteerd zouden worden?</w:t>
            </w:r>
          </w:p>
          <w:p w:rsidRPr="002F0065" w:rsidR="00805402" w:rsidP="00805402" w:rsidRDefault="00805402" w14:paraId="0F541C0F" w14:textId="77777777">
            <w:pPr>
              <w:rPr>
                <w:rFonts w:ascii="Verdana" w:hAnsi="Verdana" w:cs="Helvetica"/>
                <w:sz w:val="18"/>
                <w:szCs w:val="18"/>
              </w:rPr>
            </w:pPr>
          </w:p>
          <w:p w:rsidRPr="002F0065" w:rsidR="00805402" w:rsidP="00805402" w:rsidRDefault="00805402" w14:paraId="2D48DB62" w14:textId="1EE0BE14">
            <w:pPr>
              <w:rPr>
                <w:rFonts w:ascii="Verdana" w:hAnsi="Verdana" w:cs="Helvetica"/>
                <w:sz w:val="18"/>
                <w:szCs w:val="18"/>
              </w:rPr>
            </w:pPr>
            <w:r w:rsidRPr="002F0065">
              <w:rPr>
                <w:rFonts w:ascii="Verdana" w:hAnsi="Verdana"/>
                <w:sz w:val="18"/>
                <w:szCs w:val="18"/>
              </w:rPr>
              <w:t>De leden van de VVD-fractie lezen dat het voorstel belastingdiensten toegang biedt tot verschillende registers, waaronder UBO-registers, bankrekeningregisters, vastgoedregisters en pensioenregisters. Is hier</w:t>
            </w:r>
            <w:r w:rsidR="007D3B3E">
              <w:rPr>
                <w:rFonts w:ascii="Verdana" w:hAnsi="Verdana"/>
                <w:sz w:val="18"/>
                <w:szCs w:val="18"/>
              </w:rPr>
              <w:t>voor</w:t>
            </w:r>
            <w:r w:rsidRPr="002F0065">
              <w:rPr>
                <w:rFonts w:ascii="Verdana" w:hAnsi="Verdana"/>
                <w:sz w:val="18"/>
                <w:szCs w:val="18"/>
              </w:rPr>
              <w:t xml:space="preserve"> een wettelijke grondslag? Zo nee, welke wetswijzigingen zijn er nodig en op welke termijn kan dit worden gerealiseerd? Volgens het kabinet is echter onduidelijk wie precies toegang krijgt en onder welke voorwaarden. Welke randvoorwaarden stelt het kabinet aan eventuele directe toegang tot deze registers? Is het kabinet bereid </w:t>
            </w:r>
            <w:r w:rsidR="007D3B3E">
              <w:rPr>
                <w:rFonts w:ascii="Verdana" w:hAnsi="Verdana"/>
                <w:sz w:val="18"/>
                <w:szCs w:val="18"/>
              </w:rPr>
              <w:t xml:space="preserve">om </w:t>
            </w:r>
            <w:r w:rsidRPr="002F0065">
              <w:rPr>
                <w:rFonts w:ascii="Verdana" w:hAnsi="Verdana"/>
                <w:sz w:val="18"/>
                <w:szCs w:val="18"/>
              </w:rPr>
              <w:t>zich in te zetten voor een systeem waarbij informatie-uitwisseling uitsluitend via de bevoegde autoriteit van de betreffende lidstaat verloopt?</w:t>
            </w:r>
          </w:p>
          <w:p w:rsidRPr="002F0065" w:rsidR="00805402" w:rsidP="00805402" w:rsidRDefault="00805402" w14:paraId="456BEED6" w14:textId="5EB617F1">
            <w:pPr>
              <w:rPr>
                <w:rFonts w:ascii="Verdana" w:hAnsi="Verdana" w:cs="Helvetica"/>
                <w:i/>
                <w:iCs/>
                <w:sz w:val="18"/>
                <w:szCs w:val="18"/>
              </w:rPr>
            </w:pPr>
          </w:p>
          <w:p w:rsidRPr="002F0065" w:rsidR="00805402" w:rsidP="00805402" w:rsidRDefault="00805402" w14:paraId="58B66F4B" w14:textId="77777777">
            <w:pPr>
              <w:rPr>
                <w:rFonts w:ascii="Verdana" w:hAnsi="Verdana" w:cs="Helvetica"/>
                <w:sz w:val="18"/>
                <w:szCs w:val="18"/>
              </w:rPr>
            </w:pPr>
            <w:r w:rsidRPr="002F0065">
              <w:rPr>
                <w:rFonts w:ascii="Verdana" w:hAnsi="Verdana"/>
                <w:sz w:val="18"/>
                <w:szCs w:val="18"/>
              </w:rPr>
              <w:t>De leden van de VVD-fractie lezen dat uit het fiche blijkt dat verschillende onderdelen van het voorstel aanzienlijke gevolgen kunnen hebben voor de informatievoorziening en ICT-capaciteit van de Belastingdienst. Alleen al de uitbreiding van inkomens- en vermogenscategorieën vergt volgens een eerste inschatting ten minste 1.000 IV-dagen. Welke onderdelen van het voorstel vormen volgens het kabinet de grootste uitvoeringsrisico's? Kan het kabinet een overzicht geven van de onderdelen waarvoor de grootste inzet van ICT-capaciteit wordt verwacht? Wat betekent dit voor de huidige planning als het gaat om modernisering en nieuwe beleidswensen?</w:t>
            </w:r>
          </w:p>
          <w:p w:rsidRPr="002F0065" w:rsidR="00805402" w:rsidP="00805402" w:rsidRDefault="00805402" w14:paraId="69D86B22" w14:textId="77777777">
            <w:pPr>
              <w:rPr>
                <w:rFonts w:ascii="Verdana" w:hAnsi="Verdana" w:cs="Helvetica"/>
                <w:sz w:val="18"/>
                <w:szCs w:val="18"/>
              </w:rPr>
            </w:pPr>
          </w:p>
          <w:p w:rsidRPr="002F0065" w:rsidR="00805402" w:rsidP="00805402" w:rsidRDefault="00805402" w14:paraId="5355E09E" w14:textId="7E60951F">
            <w:pPr>
              <w:rPr>
                <w:rFonts w:ascii="Verdana" w:hAnsi="Verdana" w:cs="Helvetica"/>
                <w:sz w:val="18"/>
                <w:szCs w:val="18"/>
              </w:rPr>
            </w:pPr>
            <w:r w:rsidRPr="002F0065">
              <w:rPr>
                <w:rFonts w:ascii="Verdana" w:hAnsi="Verdana"/>
                <w:sz w:val="18"/>
                <w:szCs w:val="18"/>
              </w:rPr>
              <w:t xml:space="preserve">De leden van de VVD-fractie lezen dat de </w:t>
            </w:r>
            <w:r w:rsidR="00101F6D">
              <w:rPr>
                <w:rFonts w:ascii="Verdana" w:hAnsi="Verdana"/>
                <w:sz w:val="18"/>
                <w:szCs w:val="18"/>
              </w:rPr>
              <w:t xml:space="preserve">Europese </w:t>
            </w:r>
            <w:r w:rsidRPr="002F0065">
              <w:rPr>
                <w:rFonts w:ascii="Verdana" w:hAnsi="Verdana"/>
                <w:sz w:val="18"/>
                <w:szCs w:val="18"/>
              </w:rPr>
              <w:t>Commissie voorstelt delen van het voorstel al per 1 januari 2028 in werking te laten treden en de overige onderdelen per 1 januari 2030. Tegelijkertijd geeft het kabinet aan dat implementatie van enkele onderdelen naar verwachting minimaal twee jaar zal duren. Acht het kabinet de voorgestelde implementatietermijnen realistisch? Voor welke onderdelen zal Nederland tijdens de onderhandelingen inzetten op een latere inwerkingtreding?</w:t>
            </w:r>
          </w:p>
          <w:p w:rsidRPr="002F0065" w:rsidR="00805402" w:rsidP="00805402" w:rsidRDefault="00805402" w14:paraId="2096E0DF" w14:textId="77777777">
            <w:pPr>
              <w:rPr>
                <w:rFonts w:ascii="Verdana" w:hAnsi="Verdana" w:cs="Helvetica"/>
                <w:sz w:val="18"/>
                <w:szCs w:val="18"/>
              </w:rPr>
            </w:pPr>
          </w:p>
          <w:p w:rsidRPr="002F0065" w:rsidR="00FC3096" w:rsidP="00805402" w:rsidRDefault="00805402" w14:paraId="4381E0CD" w14:textId="27AB89B4">
            <w:pPr>
              <w:pStyle w:val="Geenafstand"/>
              <w:rPr>
                <w:rFonts w:ascii="Verdana" w:hAnsi="Verdana" w:eastAsia="Times New Roman"/>
                <w:b/>
                <w:sz w:val="18"/>
                <w:szCs w:val="18"/>
                <w:lang w:eastAsia="nl-NL"/>
              </w:rPr>
            </w:pPr>
            <w:r w:rsidRPr="002F0065">
              <w:rPr>
                <w:rFonts w:ascii="Verdana" w:hAnsi="Verdana"/>
                <w:sz w:val="18"/>
                <w:szCs w:val="18"/>
              </w:rPr>
              <w:t xml:space="preserve">Het voorstel beoogt zowel fiscale transparantie te behouden als administratieve lasten te verminderen. De </w:t>
            </w:r>
            <w:r w:rsidR="00101F6D">
              <w:rPr>
                <w:rFonts w:ascii="Verdana" w:hAnsi="Verdana"/>
                <w:sz w:val="18"/>
                <w:szCs w:val="18"/>
              </w:rPr>
              <w:t xml:space="preserve">leden van de </w:t>
            </w:r>
            <w:r w:rsidRPr="002F0065">
              <w:rPr>
                <w:rFonts w:ascii="Verdana" w:hAnsi="Verdana"/>
                <w:sz w:val="18"/>
                <w:szCs w:val="18"/>
              </w:rPr>
              <w:t>VVD-fractie onderschrij</w:t>
            </w:r>
            <w:r w:rsidR="00101F6D">
              <w:rPr>
                <w:rFonts w:ascii="Verdana" w:hAnsi="Verdana"/>
                <w:sz w:val="18"/>
                <w:szCs w:val="18"/>
              </w:rPr>
              <w:t>ven</w:t>
            </w:r>
            <w:r w:rsidRPr="002F0065">
              <w:rPr>
                <w:rFonts w:ascii="Verdana" w:hAnsi="Verdana"/>
                <w:sz w:val="18"/>
                <w:szCs w:val="18"/>
              </w:rPr>
              <w:t xml:space="preserve"> beide doelstellingen, maar zie</w:t>
            </w:r>
            <w:r w:rsidR="00101F6D">
              <w:rPr>
                <w:rFonts w:ascii="Verdana" w:hAnsi="Verdana"/>
                <w:sz w:val="18"/>
                <w:szCs w:val="18"/>
              </w:rPr>
              <w:t>n</w:t>
            </w:r>
            <w:r w:rsidRPr="002F0065">
              <w:rPr>
                <w:rFonts w:ascii="Verdana" w:hAnsi="Verdana"/>
                <w:sz w:val="18"/>
                <w:szCs w:val="18"/>
              </w:rPr>
              <w:t xml:space="preserve"> dat sommige maatregelen juist tot aanzienlijke nieuwe uitvoerings- en rapportagelasten kunnen leiden. Op welke wijze zal het kabinet in de onderhandelingen bewaken dat het streven naar meer gegevensuitwisseling niet leidt tot een verslechtering van het Europese vestigings- en ondernemingsklimaat?</w:t>
            </w:r>
          </w:p>
          <w:p w:rsidRPr="002F0065" w:rsidR="00770B8C" w:rsidP="009E5730" w:rsidRDefault="00770B8C" w14:paraId="39C1202F" w14:textId="77777777">
            <w:pPr>
              <w:pStyle w:val="Geenafstand"/>
              <w:rPr>
                <w:rFonts w:ascii="Verdana" w:hAnsi="Verdana" w:eastAsia="Times New Roman"/>
                <w:b/>
                <w:sz w:val="18"/>
                <w:szCs w:val="18"/>
                <w:lang w:eastAsia="nl-NL"/>
              </w:rPr>
            </w:pPr>
          </w:p>
          <w:p w:rsidRPr="002F0065" w:rsidR="00890595" w:rsidP="00890595" w:rsidRDefault="00890595" w14:paraId="5B7BCA85" w14:textId="77777777">
            <w:pPr>
              <w:pStyle w:val="Geenafstand"/>
              <w:rPr>
                <w:rFonts w:ascii="Verdana" w:hAnsi="Verdana" w:eastAsia="Times New Roman"/>
                <w:b/>
                <w:sz w:val="18"/>
                <w:szCs w:val="18"/>
                <w:lang w:eastAsia="nl-NL"/>
              </w:rPr>
            </w:pPr>
            <w:r w:rsidRPr="002F0065">
              <w:rPr>
                <w:rFonts w:ascii="Verdana" w:hAnsi="Verdana" w:eastAsia="Times New Roman"/>
                <w:b/>
                <w:sz w:val="18"/>
                <w:szCs w:val="18"/>
                <w:lang w:eastAsia="nl-NL"/>
              </w:rPr>
              <w:t xml:space="preserve">Vragen en opmerkingen van de leden van de PRO-fractie </w:t>
            </w:r>
          </w:p>
          <w:p w:rsidRPr="002F0065" w:rsidR="00520BB6" w:rsidP="009E5730" w:rsidRDefault="00520BB6" w14:paraId="091A0037" w14:textId="77777777">
            <w:pPr>
              <w:pStyle w:val="Geenafstand"/>
              <w:rPr>
                <w:rFonts w:ascii="Verdana" w:hAnsi="Verdana" w:eastAsia="Times New Roman"/>
                <w:b/>
                <w:sz w:val="18"/>
                <w:szCs w:val="18"/>
                <w:lang w:eastAsia="nl-NL"/>
              </w:rPr>
            </w:pPr>
          </w:p>
          <w:p w:rsidRPr="002F0065" w:rsidR="0015041D" w:rsidP="0015041D" w:rsidRDefault="0015041D" w14:paraId="43366F71" w14:textId="1C4F90D6">
            <w:pPr>
              <w:rPr>
                <w:rFonts w:ascii="Verdana" w:hAnsi="Verdana"/>
                <w:sz w:val="18"/>
                <w:szCs w:val="18"/>
              </w:rPr>
            </w:pPr>
            <w:r w:rsidRPr="002F0065">
              <w:rPr>
                <w:rFonts w:ascii="Verdana" w:hAnsi="Verdana"/>
                <w:sz w:val="18"/>
                <w:szCs w:val="18"/>
              </w:rPr>
              <w:t xml:space="preserve">De leden van de PRO-fractie hebben het fiche met interesse gelezen. </w:t>
            </w:r>
            <w:r w:rsidR="00101F6D">
              <w:rPr>
                <w:rFonts w:ascii="Verdana" w:hAnsi="Verdana"/>
                <w:sz w:val="18"/>
                <w:szCs w:val="18"/>
              </w:rPr>
              <w:t>Deze leden</w:t>
            </w:r>
            <w:r w:rsidRPr="002F0065">
              <w:rPr>
                <w:rFonts w:ascii="Verdana" w:hAnsi="Verdana"/>
                <w:sz w:val="18"/>
                <w:szCs w:val="18"/>
              </w:rPr>
              <w:t xml:space="preserve"> hebben nog enkele vragen.</w:t>
            </w:r>
          </w:p>
          <w:p w:rsidRPr="002F0065" w:rsidR="0015041D" w:rsidP="0015041D" w:rsidRDefault="0015041D" w14:paraId="1A5E1FB7" w14:textId="77777777">
            <w:pPr>
              <w:rPr>
                <w:rFonts w:ascii="Verdana" w:hAnsi="Verdana"/>
                <w:sz w:val="18"/>
                <w:szCs w:val="18"/>
              </w:rPr>
            </w:pPr>
          </w:p>
          <w:p w:rsidR="00101F6D" w:rsidP="0015041D" w:rsidRDefault="0015041D" w14:paraId="2A43D546" w14:textId="4D964279">
            <w:pPr>
              <w:rPr>
                <w:rFonts w:ascii="Verdana" w:hAnsi="Verdana"/>
                <w:sz w:val="18"/>
                <w:szCs w:val="18"/>
              </w:rPr>
            </w:pPr>
            <w:r w:rsidRPr="002F0065">
              <w:rPr>
                <w:rFonts w:ascii="Verdana" w:hAnsi="Verdana"/>
                <w:sz w:val="18"/>
                <w:szCs w:val="18"/>
              </w:rPr>
              <w:t xml:space="preserve">De leden van de PRO-fractie zijn het met het kabinet eens dat een afweging gemaakt moet worden tussen nut en noodzaak van gegevensuitwisseling enerzijds en uitvoeringslasten anderzijds. </w:t>
            </w:r>
            <w:r w:rsidR="006F135B">
              <w:rPr>
                <w:rFonts w:ascii="Verdana" w:hAnsi="Verdana"/>
                <w:sz w:val="18"/>
                <w:szCs w:val="18"/>
              </w:rPr>
              <w:t>Zij</w:t>
            </w:r>
            <w:r w:rsidRPr="002F0065">
              <w:rPr>
                <w:rFonts w:ascii="Verdana" w:hAnsi="Verdana"/>
                <w:sz w:val="18"/>
                <w:szCs w:val="18"/>
              </w:rPr>
              <w:t xml:space="preserve"> menen echter dat ook op andere manieren uitvoeringscapaciteit beschikbaar gemaakt kan worden als dat noodzakelijk is</w:t>
            </w:r>
            <w:r w:rsidR="00101F6D">
              <w:rPr>
                <w:rFonts w:ascii="Verdana" w:hAnsi="Verdana"/>
                <w:sz w:val="18"/>
                <w:szCs w:val="18"/>
              </w:rPr>
              <w:t>.</w:t>
            </w:r>
            <w:r w:rsidRPr="002F0065">
              <w:rPr>
                <w:rFonts w:ascii="Verdana" w:hAnsi="Verdana"/>
                <w:sz w:val="18"/>
                <w:szCs w:val="18"/>
              </w:rPr>
              <w:t xml:space="preserve"> </w:t>
            </w:r>
            <w:r w:rsidR="00101F6D">
              <w:rPr>
                <w:rFonts w:ascii="Verdana" w:hAnsi="Verdana"/>
                <w:sz w:val="18"/>
                <w:szCs w:val="18"/>
              </w:rPr>
              <w:t>M</w:t>
            </w:r>
            <w:r w:rsidRPr="002F0065">
              <w:rPr>
                <w:rFonts w:ascii="Verdana" w:hAnsi="Verdana"/>
                <w:sz w:val="18"/>
                <w:szCs w:val="18"/>
              </w:rPr>
              <w:t xml:space="preserve">ocht het uitbreiden van de gegevensuitwisseling in EU-verband bijdragen aan het tegengaan van belastingontwijking, dan zijn deze leden daar in beginsel voorstander van. </w:t>
            </w:r>
          </w:p>
          <w:p w:rsidRPr="002F0065" w:rsidR="0015041D" w:rsidP="0015041D" w:rsidRDefault="0015041D" w14:paraId="27F364E8" w14:textId="0EB1F143">
            <w:pPr>
              <w:rPr>
                <w:rFonts w:ascii="Verdana" w:hAnsi="Verdana"/>
                <w:sz w:val="18"/>
                <w:szCs w:val="18"/>
              </w:rPr>
            </w:pPr>
            <w:r w:rsidRPr="002F0065">
              <w:rPr>
                <w:rFonts w:ascii="Verdana" w:hAnsi="Verdana"/>
                <w:sz w:val="18"/>
                <w:szCs w:val="18"/>
              </w:rPr>
              <w:t xml:space="preserve">Deze leden lezen dat het kabinet kritisch is op enkele maatregelen die de </w:t>
            </w:r>
            <w:r w:rsidR="00101F6D">
              <w:rPr>
                <w:rFonts w:ascii="Verdana" w:hAnsi="Verdana"/>
                <w:sz w:val="18"/>
                <w:szCs w:val="18"/>
              </w:rPr>
              <w:t xml:space="preserve">Europese </w:t>
            </w:r>
            <w:r w:rsidRPr="002F0065">
              <w:rPr>
                <w:rFonts w:ascii="Verdana" w:hAnsi="Verdana"/>
                <w:sz w:val="18"/>
                <w:szCs w:val="18"/>
              </w:rPr>
              <w:t xml:space="preserve">Commissie in dit kader voorstelt, zoals het schrappen van het ‘voorzienbaar relevant’-criterium. </w:t>
            </w:r>
            <w:r w:rsidR="006C521A">
              <w:rPr>
                <w:rFonts w:ascii="Verdana" w:hAnsi="Verdana"/>
                <w:sz w:val="18"/>
                <w:szCs w:val="18"/>
              </w:rPr>
              <w:t>Zij</w:t>
            </w:r>
            <w:r w:rsidRPr="002F0065">
              <w:rPr>
                <w:rFonts w:ascii="Verdana" w:hAnsi="Verdana"/>
                <w:sz w:val="18"/>
                <w:szCs w:val="18"/>
              </w:rPr>
              <w:t xml:space="preserve"> vragen of het kabinet nader kan onderbouwen waarom dit niet of slechts beperkt bij zou dragen aan de doelstellingen van de </w:t>
            </w:r>
            <w:r w:rsidR="00101F6D">
              <w:rPr>
                <w:rFonts w:ascii="Verdana" w:hAnsi="Verdana"/>
                <w:sz w:val="18"/>
                <w:szCs w:val="18"/>
              </w:rPr>
              <w:t xml:space="preserve">Europese </w:t>
            </w:r>
            <w:r w:rsidRPr="002F0065">
              <w:rPr>
                <w:rFonts w:ascii="Verdana" w:hAnsi="Verdana"/>
                <w:sz w:val="18"/>
                <w:szCs w:val="18"/>
              </w:rPr>
              <w:t>Commissie. Kan het kabinet daarnaast aangeven welke mogelijkheden het ziet om capaciteit vrij te maken bij de Belastingdienst?</w:t>
            </w:r>
          </w:p>
          <w:p w:rsidRPr="002F0065" w:rsidR="0015041D" w:rsidP="0015041D" w:rsidRDefault="0015041D" w14:paraId="3F72DF50" w14:textId="77777777">
            <w:pPr>
              <w:rPr>
                <w:rFonts w:ascii="Verdana" w:hAnsi="Verdana"/>
                <w:sz w:val="18"/>
                <w:szCs w:val="18"/>
              </w:rPr>
            </w:pPr>
          </w:p>
          <w:p w:rsidRPr="002F0065" w:rsidR="0015041D" w:rsidP="0015041D" w:rsidRDefault="0015041D" w14:paraId="34EDE165" w14:textId="29C5BF67">
            <w:pPr>
              <w:rPr>
                <w:rFonts w:ascii="Verdana" w:hAnsi="Verdana"/>
                <w:sz w:val="18"/>
                <w:szCs w:val="18"/>
              </w:rPr>
            </w:pPr>
            <w:r w:rsidRPr="002F0065">
              <w:rPr>
                <w:rFonts w:ascii="Verdana" w:hAnsi="Verdana"/>
                <w:sz w:val="18"/>
                <w:szCs w:val="18"/>
              </w:rPr>
              <w:t>De leden van de PRO-fractie lezen voorts dat het kabinet ‘in beginsel positief’ is over het vereenvoudigen en verlichtingen van de rapportageverplichtingen die onder Pijler 2 vallen. Deze leden merken op dat het hier gaat om zeer grote ondernemingen; pijler 2 is immers alleen relevant voor bedrijven of groepen met een geconsolideerde jaaromzet van minimaal 750 miljoen</w:t>
            </w:r>
            <w:r w:rsidR="00A94C01">
              <w:rPr>
                <w:rFonts w:ascii="Verdana" w:hAnsi="Verdana"/>
                <w:sz w:val="18"/>
                <w:szCs w:val="18"/>
              </w:rPr>
              <w:t xml:space="preserve"> euro</w:t>
            </w:r>
            <w:r w:rsidRPr="002F0065">
              <w:rPr>
                <w:rFonts w:ascii="Verdana" w:hAnsi="Verdana"/>
                <w:sz w:val="18"/>
                <w:szCs w:val="18"/>
              </w:rPr>
              <w:t>. Is het kabinet zich ervan bewust dat juist zulke grote multinationals vaak makkelijker in staat zijn hun belastingafdracht te minimaliseren door te schuiven met winsten en complexe fiscale constructies toe te passen? Is het kabinet het niet met deze leden eens dat rapportageverplichtingen juist voor bedrijven van deze omvang beperkte impact hebben en dat het verlichten van de administratieve lasten voor zulke bedrijven om die reden beperkt prioriteit zou moeten hebben? Waarom staat het kabinet hier dan toch ‘in beginsel positief’ tegenover?</w:t>
            </w:r>
          </w:p>
          <w:p w:rsidRPr="002F0065" w:rsidR="0015041D" w:rsidP="0015041D" w:rsidRDefault="0015041D" w14:paraId="24ECB7A9" w14:textId="77777777">
            <w:pPr>
              <w:rPr>
                <w:rFonts w:ascii="Verdana" w:hAnsi="Verdana"/>
                <w:sz w:val="18"/>
                <w:szCs w:val="18"/>
              </w:rPr>
            </w:pPr>
          </w:p>
          <w:p w:rsidRPr="002F0065" w:rsidR="0015041D" w:rsidP="0015041D" w:rsidRDefault="0015041D" w14:paraId="284E8B50" w14:textId="65CC3595">
            <w:pPr>
              <w:rPr>
                <w:rFonts w:ascii="Verdana" w:hAnsi="Verdana"/>
                <w:sz w:val="18"/>
                <w:szCs w:val="18"/>
              </w:rPr>
            </w:pPr>
            <w:r w:rsidRPr="002F0065">
              <w:rPr>
                <w:rFonts w:ascii="Verdana" w:hAnsi="Verdana"/>
                <w:sz w:val="18"/>
                <w:szCs w:val="18"/>
              </w:rPr>
              <w:t xml:space="preserve">De leden van de PRO-fractie vragen verder of het kabinet de stelling dat de fiscale risico’s beperkt zijn bij kleine platformbedrijven nader kan onderbouwen. Deze leden merken op dat de verhoging van de ondergrens van 50.000 </w:t>
            </w:r>
            <w:r w:rsidR="00A94C01">
              <w:rPr>
                <w:rFonts w:ascii="Verdana" w:hAnsi="Verdana"/>
                <w:sz w:val="18"/>
                <w:szCs w:val="18"/>
              </w:rPr>
              <w:t xml:space="preserve">euro </w:t>
            </w:r>
            <w:r w:rsidRPr="002F0065">
              <w:rPr>
                <w:rFonts w:ascii="Verdana" w:hAnsi="Verdana"/>
                <w:sz w:val="18"/>
                <w:szCs w:val="18"/>
              </w:rPr>
              <w:t>naar</w:t>
            </w:r>
            <w:r w:rsidR="00A94C01">
              <w:rPr>
                <w:rFonts w:ascii="Verdana" w:hAnsi="Verdana"/>
                <w:sz w:val="18"/>
                <w:szCs w:val="18"/>
              </w:rPr>
              <w:t xml:space="preserve"> één</w:t>
            </w:r>
            <w:r w:rsidRPr="002F0065">
              <w:rPr>
                <w:rFonts w:ascii="Verdana" w:hAnsi="Verdana"/>
                <w:sz w:val="18"/>
                <w:szCs w:val="18"/>
              </w:rPr>
              <w:t xml:space="preserve"> miljoen </w:t>
            </w:r>
            <w:r w:rsidR="00A94C01">
              <w:rPr>
                <w:rFonts w:ascii="Verdana" w:hAnsi="Verdana"/>
                <w:sz w:val="18"/>
                <w:szCs w:val="18"/>
              </w:rPr>
              <w:t xml:space="preserve">euro </w:t>
            </w:r>
            <w:r w:rsidRPr="002F0065">
              <w:rPr>
                <w:rFonts w:ascii="Verdana" w:hAnsi="Verdana"/>
                <w:sz w:val="18"/>
                <w:szCs w:val="18"/>
              </w:rPr>
              <w:t xml:space="preserve">nogal fors is. </w:t>
            </w:r>
            <w:r w:rsidR="006C521A">
              <w:rPr>
                <w:rFonts w:ascii="Verdana" w:hAnsi="Verdana"/>
                <w:sz w:val="18"/>
                <w:szCs w:val="18"/>
              </w:rPr>
              <w:t xml:space="preserve">Ziet </w:t>
            </w:r>
            <w:r w:rsidRPr="002F0065">
              <w:rPr>
                <w:rFonts w:ascii="Verdana" w:hAnsi="Verdana"/>
                <w:sz w:val="18"/>
                <w:szCs w:val="18"/>
              </w:rPr>
              <w:t>het kabinet nadelen en potentiële risico’s bij dit voorstel</w:t>
            </w:r>
            <w:r w:rsidR="006C521A">
              <w:rPr>
                <w:rFonts w:ascii="Verdana" w:hAnsi="Verdana"/>
                <w:sz w:val="18"/>
                <w:szCs w:val="18"/>
              </w:rPr>
              <w:t>?</w:t>
            </w:r>
          </w:p>
          <w:p w:rsidRPr="002F0065" w:rsidR="003006E8" w:rsidP="009E5730" w:rsidRDefault="003006E8" w14:paraId="19D90AAE" w14:textId="77777777">
            <w:pPr>
              <w:pStyle w:val="Geenafstand"/>
              <w:rPr>
                <w:rFonts w:ascii="Verdana" w:hAnsi="Verdana" w:eastAsia="Times New Roman"/>
                <w:b/>
                <w:sz w:val="18"/>
                <w:szCs w:val="18"/>
                <w:lang w:eastAsia="nl-NL"/>
              </w:rPr>
            </w:pPr>
          </w:p>
          <w:p w:rsidRPr="002F0065" w:rsidR="009E5730" w:rsidP="009E5730" w:rsidRDefault="009E5730" w14:paraId="3DA0D413" w14:textId="6C5F04E8">
            <w:pPr>
              <w:pStyle w:val="Geenafstand"/>
              <w:rPr>
                <w:rFonts w:ascii="Verdana" w:hAnsi="Verdana" w:eastAsia="Times New Roman"/>
                <w:b/>
                <w:sz w:val="18"/>
                <w:szCs w:val="18"/>
                <w:lang w:eastAsia="nl-NL"/>
              </w:rPr>
            </w:pPr>
            <w:r w:rsidRPr="002F0065">
              <w:rPr>
                <w:rFonts w:ascii="Verdana" w:hAnsi="Verdana" w:eastAsia="Times New Roman"/>
                <w:b/>
                <w:sz w:val="18"/>
                <w:szCs w:val="18"/>
                <w:lang w:eastAsia="nl-NL"/>
              </w:rPr>
              <w:t xml:space="preserve">Vragen en opmerkingen van de leden van de </w:t>
            </w:r>
            <w:r w:rsidRPr="002F0065" w:rsidR="002735F7">
              <w:rPr>
                <w:rFonts w:ascii="Verdana" w:hAnsi="Verdana" w:eastAsia="Times New Roman"/>
                <w:b/>
                <w:sz w:val="18"/>
                <w:szCs w:val="18"/>
                <w:lang w:eastAsia="nl-NL"/>
              </w:rPr>
              <w:t>CDA</w:t>
            </w:r>
            <w:r w:rsidRPr="002F0065">
              <w:rPr>
                <w:rFonts w:ascii="Verdana" w:hAnsi="Verdana" w:eastAsia="Times New Roman"/>
                <w:b/>
                <w:sz w:val="18"/>
                <w:szCs w:val="18"/>
                <w:lang w:eastAsia="nl-NL"/>
              </w:rPr>
              <w:t>-fractie</w:t>
            </w:r>
          </w:p>
          <w:p w:rsidRPr="002F0065" w:rsidR="009E5730" w:rsidP="009E5730" w:rsidRDefault="009E5730" w14:paraId="3DA0D414" w14:textId="77777777">
            <w:pPr>
              <w:pStyle w:val="Geenafstand"/>
              <w:rPr>
                <w:rFonts w:ascii="Verdana" w:hAnsi="Verdana" w:eastAsia="Times New Roman"/>
                <w:b/>
                <w:sz w:val="18"/>
                <w:szCs w:val="18"/>
                <w:lang w:eastAsia="nl-NL"/>
              </w:rPr>
            </w:pPr>
          </w:p>
          <w:p w:rsidRPr="002F0065" w:rsidR="002F0065" w:rsidP="002F0065" w:rsidRDefault="002F0065" w14:paraId="2E5E8864" w14:textId="1BEB259E">
            <w:pPr>
              <w:pStyle w:val="isselectedend"/>
              <w:rPr>
                <w:rFonts w:ascii="Verdana" w:hAnsi="Verdana" w:eastAsiaTheme="minorHAnsi" w:cstheme="minorBidi"/>
                <w:kern w:val="2"/>
                <w:sz w:val="18"/>
                <w:szCs w:val="18"/>
                <w:lang w:eastAsia="en-US"/>
                <w14:ligatures w14:val="standardContextual"/>
              </w:rPr>
            </w:pPr>
            <w:r w:rsidRPr="002F0065">
              <w:rPr>
                <w:rFonts w:ascii="Verdana" w:hAnsi="Verdana" w:eastAsiaTheme="minorHAnsi" w:cstheme="minorBidi"/>
                <w:kern w:val="2"/>
                <w:sz w:val="18"/>
                <w:szCs w:val="18"/>
                <w:lang w:eastAsia="en-US"/>
                <w14:ligatures w14:val="standardContextual"/>
              </w:rPr>
              <w:t xml:space="preserve">De leden van de CDA-fractie steunen het doel van </w:t>
            </w:r>
            <w:r w:rsidR="004C69BB">
              <w:rPr>
                <w:rFonts w:ascii="Verdana" w:hAnsi="Verdana" w:eastAsiaTheme="minorHAnsi" w:cstheme="minorBidi"/>
                <w:kern w:val="2"/>
                <w:sz w:val="18"/>
                <w:szCs w:val="18"/>
                <w:lang w:eastAsia="en-US"/>
                <w14:ligatures w14:val="standardContextual"/>
              </w:rPr>
              <w:t>het voorliggende</w:t>
            </w:r>
            <w:r w:rsidRPr="002F0065">
              <w:rPr>
                <w:rFonts w:ascii="Verdana" w:hAnsi="Verdana" w:eastAsiaTheme="minorHAnsi" w:cstheme="minorBidi"/>
                <w:kern w:val="2"/>
                <w:sz w:val="18"/>
                <w:szCs w:val="18"/>
                <w:lang w:eastAsia="en-US"/>
                <w14:ligatures w14:val="standardContextual"/>
              </w:rPr>
              <w:t xml:space="preserve"> voorstel, namelijk het komen tot betere uitwisseling van fiscale informatie in het belang van fiscale transparantie, maar tegelijkertijd onnodige administratieve lasten voorkomen. Wel hebben deze leden enkele vragen over de proportionaliteit en uitvoerbaarheid van de voorgestelde wijzigingen.</w:t>
            </w:r>
          </w:p>
          <w:p w:rsidRPr="002F0065" w:rsidR="002F0065" w:rsidP="002F0065" w:rsidRDefault="004C69BB" w14:paraId="7BA31D6C" w14:textId="4940148A">
            <w:pPr>
              <w:pStyle w:val="isselectedend"/>
              <w:rPr>
                <w:rFonts w:ascii="Verdana" w:hAnsi="Verdana" w:eastAsiaTheme="minorHAnsi" w:cstheme="minorBidi"/>
                <w:kern w:val="2"/>
                <w:sz w:val="18"/>
                <w:szCs w:val="18"/>
                <w:lang w:eastAsia="en-US"/>
                <w14:ligatures w14:val="standardContextual"/>
              </w:rPr>
            </w:pPr>
            <w:r>
              <w:rPr>
                <w:rFonts w:ascii="Verdana" w:hAnsi="Verdana" w:eastAsiaTheme="minorHAnsi" w:cstheme="minorBidi"/>
                <w:kern w:val="2"/>
                <w:sz w:val="18"/>
                <w:szCs w:val="18"/>
                <w:lang w:eastAsia="en-US"/>
                <w14:ligatures w14:val="standardContextual"/>
              </w:rPr>
              <w:t>Deze leden</w:t>
            </w:r>
            <w:r w:rsidRPr="002F0065" w:rsidR="002F0065">
              <w:rPr>
                <w:rFonts w:ascii="Verdana" w:hAnsi="Verdana" w:eastAsiaTheme="minorHAnsi" w:cstheme="minorBidi"/>
                <w:kern w:val="2"/>
                <w:sz w:val="18"/>
                <w:szCs w:val="18"/>
                <w:lang w:eastAsia="en-US"/>
                <w14:ligatures w14:val="standardContextual"/>
              </w:rPr>
              <w:t xml:space="preserve"> merken op dat het herschikken van DAC1 tot en met DAC9 een belangrijke kans biedt om dubbele rapportages daadwerkelijk te schrappen en processen te stroomlijnen. Kan </w:t>
            </w:r>
            <w:r>
              <w:rPr>
                <w:rFonts w:ascii="Verdana" w:hAnsi="Verdana" w:eastAsiaTheme="minorHAnsi" w:cstheme="minorBidi"/>
                <w:kern w:val="2"/>
                <w:sz w:val="18"/>
                <w:szCs w:val="18"/>
                <w:lang w:eastAsia="en-US"/>
                <w14:ligatures w14:val="standardContextual"/>
              </w:rPr>
              <w:t>het kabinet</w:t>
            </w:r>
            <w:r w:rsidRPr="002F0065" w:rsidR="002F0065">
              <w:rPr>
                <w:rFonts w:ascii="Verdana" w:hAnsi="Verdana" w:eastAsiaTheme="minorHAnsi" w:cstheme="minorBidi"/>
                <w:kern w:val="2"/>
                <w:sz w:val="18"/>
                <w:szCs w:val="18"/>
                <w:lang w:eastAsia="en-US"/>
                <w14:ligatures w14:val="standardContextual"/>
              </w:rPr>
              <w:t xml:space="preserve"> inzichtelijk maken welke </w:t>
            </w:r>
            <w:r w:rsidRPr="002F0065" w:rsidR="002F0065">
              <w:rPr>
                <w:rFonts w:ascii="Verdana" w:hAnsi="Verdana" w:eastAsiaTheme="minorHAnsi" w:cstheme="minorBidi"/>
                <w:kern w:val="2"/>
                <w:sz w:val="18"/>
                <w:szCs w:val="18"/>
                <w:lang w:eastAsia="en-US"/>
                <w14:ligatures w14:val="standardContextual"/>
              </w:rPr>
              <w:lastRenderedPageBreak/>
              <w:t>verplichtingen hierbij concreet vervallen en welke nieuwe verplichtingen daarvoor in de plaats komen?</w:t>
            </w:r>
          </w:p>
          <w:p w:rsidRPr="002F0065" w:rsidR="002F0065" w:rsidP="002F0065" w:rsidRDefault="002F0065" w14:paraId="3BACA1CF" w14:textId="51AC23B6">
            <w:pPr>
              <w:pStyle w:val="isselectedend"/>
              <w:rPr>
                <w:rFonts w:ascii="Verdana" w:hAnsi="Verdana" w:eastAsiaTheme="minorHAnsi" w:cstheme="minorBidi"/>
                <w:kern w:val="2"/>
                <w:sz w:val="18"/>
                <w:szCs w:val="18"/>
                <w:lang w:eastAsia="en-US"/>
                <w14:ligatures w14:val="standardContextual"/>
              </w:rPr>
            </w:pPr>
            <w:r w:rsidRPr="002F0065">
              <w:rPr>
                <w:rFonts w:ascii="Verdana" w:hAnsi="Verdana" w:eastAsiaTheme="minorHAnsi" w:cstheme="minorBidi"/>
                <w:kern w:val="2"/>
                <w:sz w:val="18"/>
                <w:szCs w:val="18"/>
                <w:lang w:eastAsia="en-US"/>
                <w14:ligatures w14:val="standardContextual"/>
              </w:rPr>
              <w:t xml:space="preserve">De leden van de CDA-fractie vragen </w:t>
            </w:r>
            <w:r w:rsidR="004C69BB">
              <w:rPr>
                <w:rFonts w:ascii="Verdana" w:hAnsi="Verdana" w:eastAsiaTheme="minorHAnsi" w:cstheme="minorBidi"/>
                <w:kern w:val="2"/>
                <w:sz w:val="18"/>
                <w:szCs w:val="18"/>
                <w:lang w:eastAsia="en-US"/>
                <w14:ligatures w14:val="standardContextual"/>
              </w:rPr>
              <w:t>het kabinet</w:t>
            </w:r>
            <w:r w:rsidRPr="002F0065">
              <w:rPr>
                <w:rFonts w:ascii="Verdana" w:hAnsi="Verdana" w:eastAsiaTheme="minorHAnsi" w:cstheme="minorBidi"/>
                <w:kern w:val="2"/>
                <w:sz w:val="18"/>
                <w:szCs w:val="18"/>
                <w:lang w:eastAsia="en-US"/>
                <w14:ligatures w14:val="standardContextual"/>
              </w:rPr>
              <w:t xml:space="preserve"> of uitbreiding van de TIN-verplichting leidt tot nieuwe administratieve lasten voor ondernemers en forse aanpassingen aan de systemen van de Belastingdienst. Ook lezen </w:t>
            </w:r>
            <w:r w:rsidR="004C69BB">
              <w:rPr>
                <w:rFonts w:ascii="Verdana" w:hAnsi="Verdana" w:eastAsiaTheme="minorHAnsi" w:cstheme="minorBidi"/>
                <w:kern w:val="2"/>
                <w:sz w:val="18"/>
                <w:szCs w:val="18"/>
                <w:lang w:eastAsia="en-US"/>
                <w14:ligatures w14:val="standardContextual"/>
              </w:rPr>
              <w:t>deze leden</w:t>
            </w:r>
            <w:r w:rsidRPr="002F0065">
              <w:rPr>
                <w:rFonts w:ascii="Verdana" w:hAnsi="Verdana" w:eastAsiaTheme="minorHAnsi" w:cstheme="minorBidi"/>
                <w:kern w:val="2"/>
                <w:sz w:val="18"/>
                <w:szCs w:val="18"/>
                <w:lang w:eastAsia="en-US"/>
                <w14:ligatures w14:val="standardContextual"/>
              </w:rPr>
              <w:t xml:space="preserve"> dat de TIN-verificatietool bovendien nog onvoldoende is uitgewerkt. </w:t>
            </w:r>
            <w:r w:rsidR="006C521A">
              <w:rPr>
                <w:rFonts w:ascii="Verdana" w:hAnsi="Verdana" w:eastAsiaTheme="minorHAnsi" w:cstheme="minorBidi"/>
                <w:kern w:val="2"/>
                <w:sz w:val="18"/>
                <w:szCs w:val="18"/>
                <w:lang w:eastAsia="en-US"/>
                <w14:ligatures w14:val="standardContextual"/>
              </w:rPr>
              <w:t>Zij</w:t>
            </w:r>
            <w:r w:rsidRPr="002F0065">
              <w:rPr>
                <w:rFonts w:ascii="Verdana" w:hAnsi="Verdana" w:eastAsiaTheme="minorHAnsi" w:cstheme="minorBidi"/>
                <w:kern w:val="2"/>
                <w:sz w:val="18"/>
                <w:szCs w:val="18"/>
                <w:lang w:eastAsia="en-US"/>
                <w14:ligatures w14:val="standardContextual"/>
              </w:rPr>
              <w:t xml:space="preserve"> vragen waarom de verplichting al wordt geïntroduceerd voordat duidelijk is of de tool betrouwbaar en praktisch bruikbaar is. </w:t>
            </w:r>
            <w:r w:rsidR="00E956DA">
              <w:rPr>
                <w:rFonts w:ascii="Verdana" w:hAnsi="Verdana" w:eastAsiaTheme="minorHAnsi" w:cstheme="minorBidi"/>
                <w:kern w:val="2"/>
                <w:sz w:val="18"/>
                <w:szCs w:val="18"/>
                <w:lang w:eastAsia="en-US"/>
                <w14:ligatures w14:val="standardContextual"/>
              </w:rPr>
              <w:t xml:space="preserve">Is </w:t>
            </w:r>
            <w:r w:rsidR="004C69BB">
              <w:rPr>
                <w:rFonts w:ascii="Verdana" w:hAnsi="Verdana" w:eastAsiaTheme="minorHAnsi" w:cstheme="minorBidi"/>
                <w:kern w:val="2"/>
                <w:sz w:val="18"/>
                <w:szCs w:val="18"/>
                <w:lang w:eastAsia="en-US"/>
                <w14:ligatures w14:val="standardContextual"/>
              </w:rPr>
              <w:t>het kabinet</w:t>
            </w:r>
            <w:r w:rsidRPr="002F0065">
              <w:rPr>
                <w:rFonts w:ascii="Verdana" w:hAnsi="Verdana" w:eastAsiaTheme="minorHAnsi" w:cstheme="minorBidi"/>
                <w:kern w:val="2"/>
                <w:sz w:val="18"/>
                <w:szCs w:val="18"/>
                <w:lang w:eastAsia="en-US"/>
                <w14:ligatures w14:val="standardContextual"/>
              </w:rPr>
              <w:t xml:space="preserve"> het met deze leden eens dat de TIN-verplichting pas kan ingaan zodra bedrijven voldoende voorbereidingstijd hebben gehad en de verificatietool daadwerkelijk operationeel is</w:t>
            </w:r>
            <w:r w:rsidR="00E956DA">
              <w:rPr>
                <w:rFonts w:ascii="Verdana" w:hAnsi="Verdana" w:eastAsiaTheme="minorHAnsi" w:cstheme="minorBidi"/>
                <w:kern w:val="2"/>
                <w:sz w:val="18"/>
                <w:szCs w:val="18"/>
                <w:lang w:eastAsia="en-US"/>
                <w14:ligatures w14:val="standardContextual"/>
              </w:rPr>
              <w:t>?</w:t>
            </w:r>
            <w:r w:rsidRPr="002F0065">
              <w:rPr>
                <w:rFonts w:ascii="Verdana" w:hAnsi="Verdana" w:eastAsiaTheme="minorHAnsi" w:cstheme="minorBidi"/>
                <w:kern w:val="2"/>
                <w:sz w:val="18"/>
                <w:szCs w:val="18"/>
                <w:lang w:eastAsia="en-US"/>
                <w14:ligatures w14:val="standardContextual"/>
              </w:rPr>
              <w:t xml:space="preserve"> Is de implementatietermijn van twee jaar dan haalbaar? </w:t>
            </w:r>
          </w:p>
          <w:p w:rsidRPr="002F0065" w:rsidR="002F0065" w:rsidP="002F0065" w:rsidRDefault="002F0065" w14:paraId="68C8597D" w14:textId="2180314F">
            <w:pPr>
              <w:pStyle w:val="isselectedend"/>
              <w:rPr>
                <w:rFonts w:ascii="Verdana" w:hAnsi="Verdana" w:eastAsiaTheme="minorHAnsi" w:cstheme="minorBidi"/>
                <w:kern w:val="2"/>
                <w:sz w:val="18"/>
                <w:szCs w:val="18"/>
                <w:lang w:eastAsia="en-US"/>
                <w14:ligatures w14:val="standardContextual"/>
              </w:rPr>
            </w:pPr>
            <w:r w:rsidRPr="002F0065">
              <w:rPr>
                <w:rFonts w:ascii="Verdana" w:hAnsi="Verdana" w:eastAsiaTheme="minorHAnsi" w:cstheme="minorBidi"/>
                <w:kern w:val="2"/>
                <w:sz w:val="18"/>
                <w:szCs w:val="18"/>
                <w:lang w:eastAsia="en-US"/>
                <w14:ligatures w14:val="standardContextual"/>
              </w:rPr>
              <w:t xml:space="preserve">Ook bij DAC7 valt het de leden van de CDA-fractie op dat sprake is van een hogere rapportagedrempel en uitzondering voor kleine platforms, maar dat tegelijkertijd dat een uitbreiding plaats zal vinden naar intermediairs en eenmanszaken. </w:t>
            </w:r>
            <w:r w:rsidR="00E956DA">
              <w:rPr>
                <w:rFonts w:ascii="Verdana" w:hAnsi="Verdana" w:eastAsiaTheme="minorHAnsi" w:cstheme="minorBidi"/>
                <w:kern w:val="2"/>
                <w:sz w:val="18"/>
                <w:szCs w:val="18"/>
                <w:lang w:eastAsia="en-US"/>
                <w14:ligatures w14:val="standardContextual"/>
              </w:rPr>
              <w:t xml:space="preserve">Kan </w:t>
            </w:r>
            <w:r w:rsidRPr="002F0065">
              <w:rPr>
                <w:rFonts w:ascii="Verdana" w:hAnsi="Verdana" w:eastAsiaTheme="minorHAnsi" w:cstheme="minorBidi"/>
                <w:kern w:val="2"/>
                <w:sz w:val="18"/>
                <w:szCs w:val="18"/>
                <w:lang w:eastAsia="en-US"/>
                <w14:ligatures w14:val="standardContextual"/>
              </w:rPr>
              <w:t>dit niet juist tot extra administratieve lasten leiden</w:t>
            </w:r>
            <w:r w:rsidR="00E956DA">
              <w:rPr>
                <w:rFonts w:ascii="Verdana" w:hAnsi="Verdana" w:eastAsiaTheme="minorHAnsi" w:cstheme="minorBidi"/>
                <w:kern w:val="2"/>
                <w:sz w:val="18"/>
                <w:szCs w:val="18"/>
                <w:lang w:eastAsia="en-US"/>
                <w14:ligatures w14:val="standardContextual"/>
              </w:rPr>
              <w:t>?</w:t>
            </w:r>
          </w:p>
          <w:p w:rsidRPr="002F0065" w:rsidR="006A4C9D" w:rsidP="002F0065" w:rsidRDefault="002F0065" w14:paraId="3DA0D420" w14:textId="1ADE1AC3">
            <w:pPr>
              <w:spacing w:after="160"/>
              <w:rPr>
                <w:rFonts w:ascii="Verdana" w:hAnsi="Verdana"/>
                <w:sz w:val="18"/>
                <w:szCs w:val="18"/>
              </w:rPr>
            </w:pPr>
            <w:r w:rsidRPr="002F0065">
              <w:rPr>
                <w:rFonts w:ascii="Verdana" w:hAnsi="Verdana" w:eastAsiaTheme="minorHAnsi" w:cstheme="minorBidi"/>
                <w:kern w:val="2"/>
                <w:sz w:val="18"/>
                <w:szCs w:val="18"/>
                <w:lang w:eastAsia="en-US"/>
                <w14:ligatures w14:val="standardContextual"/>
              </w:rPr>
              <w:t xml:space="preserve">Tot slot vragen de leden </w:t>
            </w:r>
            <w:r w:rsidR="004C69BB">
              <w:rPr>
                <w:rFonts w:ascii="Verdana" w:hAnsi="Verdana" w:eastAsiaTheme="minorHAnsi" w:cstheme="minorBidi"/>
                <w:kern w:val="2"/>
                <w:sz w:val="18"/>
                <w:szCs w:val="18"/>
                <w:lang w:eastAsia="en-US"/>
                <w14:ligatures w14:val="standardContextual"/>
              </w:rPr>
              <w:t xml:space="preserve">van de CDA-fractie </w:t>
            </w:r>
            <w:r w:rsidRPr="002F0065">
              <w:rPr>
                <w:rFonts w:ascii="Verdana" w:hAnsi="Verdana" w:eastAsiaTheme="minorHAnsi" w:cstheme="minorBidi"/>
                <w:kern w:val="2"/>
                <w:sz w:val="18"/>
                <w:szCs w:val="18"/>
                <w:lang w:eastAsia="en-US"/>
                <w14:ligatures w14:val="standardContextual"/>
              </w:rPr>
              <w:t xml:space="preserve">aandacht voor rechtszekerheid en proportionaliteit. </w:t>
            </w:r>
            <w:r w:rsidR="004C69BB">
              <w:rPr>
                <w:rFonts w:ascii="Verdana" w:hAnsi="Verdana" w:eastAsiaTheme="minorHAnsi" w:cstheme="minorBidi"/>
                <w:kern w:val="2"/>
                <w:sz w:val="18"/>
                <w:szCs w:val="18"/>
                <w:lang w:eastAsia="en-US"/>
                <w14:ligatures w14:val="standardContextual"/>
              </w:rPr>
              <w:t>Deze</w:t>
            </w:r>
            <w:r w:rsidRPr="002F0065">
              <w:rPr>
                <w:rFonts w:ascii="Verdana" w:hAnsi="Verdana" w:eastAsiaTheme="minorHAnsi" w:cstheme="minorBidi"/>
                <w:kern w:val="2"/>
                <w:sz w:val="18"/>
                <w:szCs w:val="18"/>
                <w:lang w:eastAsia="en-US"/>
                <w14:ligatures w14:val="standardContextual"/>
              </w:rPr>
              <w:t xml:space="preserve"> leden </w:t>
            </w:r>
            <w:r w:rsidR="007E39CF">
              <w:rPr>
                <w:rFonts w:ascii="Verdana" w:hAnsi="Verdana" w:eastAsiaTheme="minorHAnsi" w:cstheme="minorBidi"/>
                <w:kern w:val="2"/>
                <w:sz w:val="18"/>
                <w:szCs w:val="18"/>
                <w:lang w:eastAsia="en-US"/>
                <w14:ligatures w14:val="standardContextual"/>
              </w:rPr>
              <w:t xml:space="preserve">constateren </w:t>
            </w:r>
            <w:r w:rsidRPr="002F0065">
              <w:rPr>
                <w:rFonts w:ascii="Verdana" w:hAnsi="Verdana" w:eastAsiaTheme="minorHAnsi" w:cstheme="minorBidi"/>
                <w:kern w:val="2"/>
                <w:sz w:val="18"/>
                <w:szCs w:val="18"/>
                <w:lang w:eastAsia="en-US"/>
                <w14:ligatures w14:val="standardContextual"/>
              </w:rPr>
              <w:t xml:space="preserve">dat betrokken belangenorganisaties pleiten voor duidelijke en stabiele uitleg van de regels, bescherming van het verschoningsrecht en een sterkere verankering van belastingplichtigenrechten. </w:t>
            </w:r>
            <w:r w:rsidR="00E956DA">
              <w:rPr>
                <w:rFonts w:ascii="Verdana" w:hAnsi="Verdana" w:eastAsiaTheme="minorHAnsi" w:cstheme="minorBidi"/>
                <w:kern w:val="2"/>
                <w:sz w:val="18"/>
                <w:szCs w:val="18"/>
                <w:lang w:eastAsia="en-US"/>
                <w14:ligatures w14:val="standardContextual"/>
              </w:rPr>
              <w:t>H</w:t>
            </w:r>
            <w:r w:rsidRPr="002F0065">
              <w:rPr>
                <w:rFonts w:ascii="Verdana" w:hAnsi="Verdana" w:eastAsiaTheme="minorHAnsi" w:cstheme="minorBidi"/>
                <w:kern w:val="2"/>
                <w:sz w:val="18"/>
                <w:szCs w:val="18"/>
                <w:lang w:eastAsia="en-US"/>
                <w14:ligatures w14:val="standardContextual"/>
              </w:rPr>
              <w:t xml:space="preserve">oe </w:t>
            </w:r>
            <w:r w:rsidR="00E956DA">
              <w:rPr>
                <w:rFonts w:ascii="Verdana" w:hAnsi="Verdana" w:eastAsiaTheme="minorHAnsi" w:cstheme="minorBidi"/>
                <w:kern w:val="2"/>
                <w:sz w:val="18"/>
                <w:szCs w:val="18"/>
                <w:lang w:eastAsia="en-US"/>
                <w14:ligatures w14:val="standardContextual"/>
              </w:rPr>
              <w:t xml:space="preserve">kijkt </w:t>
            </w:r>
            <w:r w:rsidR="007E39CF">
              <w:rPr>
                <w:rFonts w:ascii="Verdana" w:hAnsi="Verdana" w:eastAsiaTheme="minorHAnsi" w:cstheme="minorBidi"/>
                <w:kern w:val="2"/>
                <w:sz w:val="18"/>
                <w:szCs w:val="18"/>
                <w:lang w:eastAsia="en-US"/>
                <w14:ligatures w14:val="standardContextual"/>
              </w:rPr>
              <w:t>het kabinet</w:t>
            </w:r>
            <w:r w:rsidRPr="002F0065">
              <w:rPr>
                <w:rFonts w:ascii="Verdana" w:hAnsi="Verdana" w:eastAsiaTheme="minorHAnsi" w:cstheme="minorBidi"/>
                <w:kern w:val="2"/>
                <w:sz w:val="18"/>
                <w:szCs w:val="18"/>
                <w:lang w:eastAsia="en-US"/>
                <w14:ligatures w14:val="standardContextual"/>
              </w:rPr>
              <w:t xml:space="preserve"> hiernaar en hoe </w:t>
            </w:r>
            <w:r w:rsidR="00E956DA">
              <w:rPr>
                <w:rFonts w:ascii="Verdana" w:hAnsi="Verdana" w:eastAsiaTheme="minorHAnsi" w:cstheme="minorBidi"/>
                <w:kern w:val="2"/>
                <w:sz w:val="18"/>
                <w:szCs w:val="18"/>
                <w:lang w:eastAsia="en-US"/>
                <w14:ligatures w14:val="standardContextual"/>
              </w:rPr>
              <w:t xml:space="preserve">wil </w:t>
            </w:r>
            <w:r w:rsidRPr="002F0065">
              <w:rPr>
                <w:rFonts w:ascii="Verdana" w:hAnsi="Verdana" w:eastAsiaTheme="minorHAnsi" w:cstheme="minorBidi"/>
                <w:kern w:val="2"/>
                <w:sz w:val="18"/>
                <w:szCs w:val="18"/>
                <w:lang w:eastAsia="en-US"/>
                <w14:ligatures w14:val="standardContextual"/>
              </w:rPr>
              <w:t>h</w:t>
            </w:r>
            <w:r w:rsidR="007E39CF">
              <w:rPr>
                <w:rFonts w:ascii="Verdana" w:hAnsi="Verdana" w:eastAsiaTheme="minorHAnsi" w:cstheme="minorBidi"/>
                <w:kern w:val="2"/>
                <w:sz w:val="18"/>
                <w:szCs w:val="18"/>
                <w:lang w:eastAsia="en-US"/>
                <w14:ligatures w14:val="standardContextual"/>
              </w:rPr>
              <w:t>et kabinet</w:t>
            </w:r>
            <w:r w:rsidRPr="002F0065">
              <w:rPr>
                <w:rFonts w:ascii="Verdana" w:hAnsi="Verdana" w:eastAsiaTheme="minorHAnsi" w:cstheme="minorBidi"/>
                <w:kern w:val="2"/>
                <w:sz w:val="18"/>
                <w:szCs w:val="18"/>
                <w:lang w:eastAsia="en-US"/>
                <w14:ligatures w14:val="standardContextual"/>
              </w:rPr>
              <w:t xml:space="preserve"> zich hiervoor in de onderhandelingen inzetten</w:t>
            </w:r>
            <w:r w:rsidR="00E956DA">
              <w:rPr>
                <w:rFonts w:ascii="Verdana" w:hAnsi="Verdana" w:eastAsiaTheme="minorHAnsi" w:cstheme="minorBidi"/>
                <w:kern w:val="2"/>
                <w:sz w:val="18"/>
                <w:szCs w:val="18"/>
                <w:lang w:eastAsia="en-US"/>
                <w14:ligatures w14:val="standardContextual"/>
              </w:rPr>
              <w:t>?</w:t>
            </w:r>
          </w:p>
        </w:tc>
      </w:tr>
      <w:tr w:rsidRPr="002F0065" w:rsidR="00F474A2" w14:paraId="3DA0D424" w14:textId="77777777">
        <w:tc>
          <w:tcPr>
            <w:tcW w:w="3614" w:type="dxa"/>
          </w:tcPr>
          <w:p w:rsidRPr="002F0065" w:rsidR="00F474A2" w:rsidRDefault="00F474A2" w14:paraId="3DA0D422" w14:textId="77777777">
            <w:pPr>
              <w:rPr>
                <w:rFonts w:ascii="Verdana" w:hAnsi="Verdana"/>
                <w:sz w:val="18"/>
                <w:szCs w:val="18"/>
              </w:rPr>
            </w:pPr>
          </w:p>
        </w:tc>
        <w:tc>
          <w:tcPr>
            <w:tcW w:w="5596" w:type="dxa"/>
          </w:tcPr>
          <w:p w:rsidRPr="002F0065" w:rsidR="00F474A2" w:rsidRDefault="00F474A2" w14:paraId="3DA0D423" w14:textId="77777777">
            <w:pPr>
              <w:pStyle w:val="Kop1"/>
              <w:rPr>
                <w:rFonts w:ascii="Verdana" w:hAnsi="Verdana"/>
                <w:b w:val="0"/>
                <w:sz w:val="18"/>
                <w:szCs w:val="18"/>
              </w:rPr>
            </w:pPr>
          </w:p>
        </w:tc>
      </w:tr>
      <w:tr w:rsidRPr="002F0065" w:rsidR="00F474A2" w14:paraId="3DA0D427" w14:textId="77777777">
        <w:tc>
          <w:tcPr>
            <w:tcW w:w="3614" w:type="dxa"/>
          </w:tcPr>
          <w:p w:rsidRPr="002F0065" w:rsidR="00F474A2" w:rsidRDefault="00F474A2" w14:paraId="3DA0D425" w14:textId="77777777">
            <w:pPr>
              <w:rPr>
                <w:rFonts w:ascii="Verdana" w:hAnsi="Verdana"/>
                <w:b/>
                <w:sz w:val="18"/>
                <w:szCs w:val="18"/>
              </w:rPr>
            </w:pPr>
          </w:p>
        </w:tc>
        <w:tc>
          <w:tcPr>
            <w:tcW w:w="5596" w:type="dxa"/>
          </w:tcPr>
          <w:p w:rsidRPr="002F0065" w:rsidR="00F474A2" w:rsidP="00DD7360" w:rsidRDefault="00F474A2" w14:paraId="3DA0D426" w14:textId="1639624D">
            <w:pPr>
              <w:pStyle w:val="Kop1"/>
              <w:rPr>
                <w:rFonts w:ascii="Verdana" w:hAnsi="Verdana"/>
                <w:sz w:val="18"/>
                <w:szCs w:val="18"/>
              </w:rPr>
            </w:pPr>
            <w:r w:rsidRPr="002F0065">
              <w:rPr>
                <w:rFonts w:ascii="Verdana" w:hAnsi="Verdana"/>
                <w:sz w:val="18"/>
                <w:szCs w:val="18"/>
              </w:rPr>
              <w:t xml:space="preserve">II </w:t>
            </w:r>
            <w:r w:rsidRPr="002F0065">
              <w:rPr>
                <w:rFonts w:ascii="Verdana" w:hAnsi="Verdana"/>
                <w:sz w:val="18"/>
                <w:szCs w:val="18"/>
              </w:rPr>
              <w:tab/>
              <w:t xml:space="preserve">Reactie </w:t>
            </w:r>
            <w:r w:rsidRPr="002F0065" w:rsidR="0072564C">
              <w:rPr>
                <w:rFonts w:ascii="Verdana" w:hAnsi="Verdana"/>
                <w:sz w:val="18"/>
                <w:szCs w:val="18"/>
              </w:rPr>
              <w:t xml:space="preserve">van de </w:t>
            </w:r>
            <w:r w:rsidRPr="002F0065" w:rsidR="00B823A4">
              <w:rPr>
                <w:rFonts w:ascii="Verdana" w:hAnsi="Verdana"/>
                <w:sz w:val="18"/>
                <w:szCs w:val="18"/>
              </w:rPr>
              <w:t>staatssecretaris</w:t>
            </w:r>
            <w:r w:rsidRPr="002F0065" w:rsidR="00520BB6">
              <w:rPr>
                <w:rFonts w:ascii="Verdana" w:hAnsi="Verdana"/>
                <w:sz w:val="18"/>
                <w:szCs w:val="18"/>
              </w:rPr>
              <w:t xml:space="preserve"> </w:t>
            </w:r>
            <w:r w:rsidRPr="002F0065" w:rsidR="00756E39">
              <w:rPr>
                <w:rFonts w:ascii="Verdana" w:hAnsi="Verdana"/>
                <w:sz w:val="18"/>
                <w:szCs w:val="18"/>
              </w:rPr>
              <w:t>van Financiën</w:t>
            </w:r>
          </w:p>
        </w:tc>
      </w:tr>
      <w:tr w:rsidRPr="002F0065" w:rsidR="00F474A2" w14:paraId="3DA0D42A" w14:textId="77777777">
        <w:tc>
          <w:tcPr>
            <w:tcW w:w="3614" w:type="dxa"/>
          </w:tcPr>
          <w:p w:rsidRPr="002F0065" w:rsidR="00F474A2" w:rsidRDefault="00F474A2" w14:paraId="3DA0D428" w14:textId="77777777">
            <w:pPr>
              <w:rPr>
                <w:rFonts w:ascii="Verdana" w:hAnsi="Verdana"/>
                <w:sz w:val="18"/>
                <w:szCs w:val="18"/>
              </w:rPr>
            </w:pPr>
          </w:p>
        </w:tc>
        <w:tc>
          <w:tcPr>
            <w:tcW w:w="5596" w:type="dxa"/>
          </w:tcPr>
          <w:p w:rsidRPr="002F0065" w:rsidR="00F474A2" w:rsidRDefault="00F474A2" w14:paraId="3DA0D429" w14:textId="77777777">
            <w:pPr>
              <w:pStyle w:val="Kop1"/>
              <w:rPr>
                <w:rFonts w:ascii="Verdana" w:hAnsi="Verdana"/>
                <w:b w:val="0"/>
                <w:sz w:val="18"/>
                <w:szCs w:val="18"/>
              </w:rPr>
            </w:pPr>
          </w:p>
        </w:tc>
      </w:tr>
      <w:tr w:rsidRPr="002F0065" w:rsidR="00F474A2" w14:paraId="3DA0D42D" w14:textId="77777777">
        <w:tc>
          <w:tcPr>
            <w:tcW w:w="3614" w:type="dxa"/>
          </w:tcPr>
          <w:p w:rsidRPr="002F0065" w:rsidR="00F474A2" w:rsidRDefault="00F474A2" w14:paraId="3DA0D42B" w14:textId="77777777">
            <w:pPr>
              <w:rPr>
                <w:rFonts w:ascii="Verdana" w:hAnsi="Verdana"/>
                <w:sz w:val="18"/>
                <w:szCs w:val="18"/>
              </w:rPr>
            </w:pPr>
          </w:p>
        </w:tc>
        <w:tc>
          <w:tcPr>
            <w:tcW w:w="5596" w:type="dxa"/>
          </w:tcPr>
          <w:p w:rsidRPr="002F0065" w:rsidR="00F474A2" w:rsidRDefault="00F474A2" w14:paraId="3DA0D42C" w14:textId="77777777">
            <w:pPr>
              <w:pStyle w:val="Kop1"/>
              <w:rPr>
                <w:rFonts w:ascii="Verdana" w:hAnsi="Verdana"/>
                <w:b w:val="0"/>
                <w:sz w:val="18"/>
                <w:szCs w:val="18"/>
              </w:rPr>
            </w:pPr>
          </w:p>
        </w:tc>
      </w:tr>
    </w:tbl>
    <w:p w:rsidRPr="002F0065" w:rsidR="003F75A1" w:rsidRDefault="003F75A1" w14:paraId="3DA0D42E" w14:textId="77777777">
      <w:pPr>
        <w:rPr>
          <w:rFonts w:ascii="Verdana" w:hAnsi="Verdana"/>
          <w:sz w:val="18"/>
          <w:szCs w:val="18"/>
        </w:rPr>
      </w:pPr>
    </w:p>
    <w:sectPr w:rsidRPr="002F0065" w:rsidR="003F75A1">
      <w:footerReference w:type="even" r:id="rId12"/>
      <w:footerReference w:type="default" r:id="rId13"/>
      <w:pgSz w:w="11906" w:h="16838"/>
      <w:pgMar w:top="1418" w:right="1418" w:bottom="1418" w:left="1418" w:header="708" w:footer="708" w:gutter="0"/>
      <w:cols w:space="708"/>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0E7C" w14:textId="77777777" w:rsidR="00B143FD" w:rsidRDefault="00B143FD">
      <w:r>
        <w:separator/>
      </w:r>
    </w:p>
  </w:endnote>
  <w:endnote w:type="continuationSeparator" w:id="0">
    <w:p w14:paraId="7CB64FB6" w14:textId="77777777" w:rsidR="00B143FD" w:rsidRDefault="00B14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CHCB P+ Univer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D433" w14:textId="77777777" w:rsidR="00BD00AB" w:rsidRDefault="00BD00AB" w:rsidP="007F229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3DA0D434" w14:textId="77777777" w:rsidR="00BD00AB" w:rsidRDefault="00BD00AB" w:rsidP="007F229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D435" w14:textId="77777777" w:rsidR="00BD00AB" w:rsidRDefault="00BD00AB" w:rsidP="007F229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FD2DE7">
      <w:rPr>
        <w:rStyle w:val="Paginanummer"/>
        <w:noProof/>
      </w:rPr>
      <w:t>1</w:t>
    </w:r>
    <w:r>
      <w:rPr>
        <w:rStyle w:val="Paginanummer"/>
      </w:rPr>
      <w:fldChar w:fldCharType="end"/>
    </w:r>
  </w:p>
  <w:p w14:paraId="3DA0D436" w14:textId="77777777" w:rsidR="00BD00AB" w:rsidRDefault="00BD00AB" w:rsidP="007F2292">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115AA" w14:textId="77777777" w:rsidR="00B143FD" w:rsidRDefault="00B143FD">
      <w:r>
        <w:separator/>
      </w:r>
    </w:p>
  </w:footnote>
  <w:footnote w:type="continuationSeparator" w:id="0">
    <w:p w14:paraId="28C56ED8" w14:textId="77777777" w:rsidR="00B143FD" w:rsidRDefault="00B14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392A"/>
    <w:multiLevelType w:val="multilevel"/>
    <w:tmpl w:val="7720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FD6ABA"/>
    <w:multiLevelType w:val="multilevel"/>
    <w:tmpl w:val="6F4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1B2FC5"/>
    <w:multiLevelType w:val="multilevel"/>
    <w:tmpl w:val="ADF6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924414"/>
    <w:multiLevelType w:val="hybridMultilevel"/>
    <w:tmpl w:val="A91AEF16"/>
    <w:lvl w:ilvl="0" w:tplc="2000000F">
      <w:start w:val="1"/>
      <w:numFmt w:val="decimal"/>
      <w:lvlText w:val="%1."/>
      <w:lvlJc w:val="left"/>
      <w:pPr>
        <w:ind w:left="720" w:hanging="360"/>
      </w:pPr>
      <w:rPr>
        <w:rFonts w:hint="default"/>
      </w:rPr>
    </w:lvl>
    <w:lvl w:ilvl="1" w:tplc="20000017">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B2D403B"/>
    <w:multiLevelType w:val="multilevel"/>
    <w:tmpl w:val="BCF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F935C4"/>
    <w:multiLevelType w:val="multilevel"/>
    <w:tmpl w:val="A7E8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1B1BD4"/>
    <w:multiLevelType w:val="multilevel"/>
    <w:tmpl w:val="AAF8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5C01D9"/>
    <w:multiLevelType w:val="multilevel"/>
    <w:tmpl w:val="006C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784581"/>
    <w:multiLevelType w:val="multilevel"/>
    <w:tmpl w:val="5126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67723A"/>
    <w:multiLevelType w:val="hybridMultilevel"/>
    <w:tmpl w:val="D4EAD30E"/>
    <w:lvl w:ilvl="0" w:tplc="F1C25476">
      <w:start w:val="1"/>
      <w:numFmt w:val="bullet"/>
      <w:lvlText w:val=""/>
      <w:lvlJc w:val="left"/>
      <w:pPr>
        <w:tabs>
          <w:tab w:val="num" w:pos="340"/>
        </w:tabs>
        <w:ind w:left="340" w:hanging="227"/>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60E4C66"/>
    <w:multiLevelType w:val="hybridMultilevel"/>
    <w:tmpl w:val="415823E4"/>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1" w15:restartNumberingAfterBreak="0">
    <w:nsid w:val="790D300D"/>
    <w:multiLevelType w:val="hybridMultilevel"/>
    <w:tmpl w:val="35EE5E04"/>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2" w15:restartNumberingAfterBreak="0">
    <w:nsid w:val="7DF20903"/>
    <w:multiLevelType w:val="hybridMultilevel"/>
    <w:tmpl w:val="EBDCE5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778337745">
    <w:abstractNumId w:val="9"/>
  </w:num>
  <w:num w:numId="2" w16cid:durableId="1821267003">
    <w:abstractNumId w:val="12"/>
  </w:num>
  <w:num w:numId="3" w16cid:durableId="774786413">
    <w:abstractNumId w:val="10"/>
  </w:num>
  <w:num w:numId="4" w16cid:durableId="1569069039">
    <w:abstractNumId w:val="11"/>
  </w:num>
  <w:num w:numId="5" w16cid:durableId="1172528393">
    <w:abstractNumId w:val="4"/>
  </w:num>
  <w:num w:numId="6" w16cid:durableId="738361042">
    <w:abstractNumId w:val="6"/>
  </w:num>
  <w:num w:numId="7" w16cid:durableId="1409620525">
    <w:abstractNumId w:val="0"/>
  </w:num>
  <w:num w:numId="8" w16cid:durableId="176651421">
    <w:abstractNumId w:val="5"/>
  </w:num>
  <w:num w:numId="9" w16cid:durableId="202252823">
    <w:abstractNumId w:val="8"/>
  </w:num>
  <w:num w:numId="10" w16cid:durableId="1027557493">
    <w:abstractNumId w:val="1"/>
  </w:num>
  <w:num w:numId="11" w16cid:durableId="833644348">
    <w:abstractNumId w:val="7"/>
  </w:num>
  <w:num w:numId="12" w16cid:durableId="1903632650">
    <w:abstractNumId w:val="2"/>
  </w:num>
  <w:num w:numId="13" w16cid:durableId="340818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A1"/>
    <w:rsid w:val="00022E16"/>
    <w:rsid w:val="000318B7"/>
    <w:rsid w:val="00052A0B"/>
    <w:rsid w:val="00052E5C"/>
    <w:rsid w:val="00056DF1"/>
    <w:rsid w:val="00066620"/>
    <w:rsid w:val="00073AB6"/>
    <w:rsid w:val="00080190"/>
    <w:rsid w:val="00091EE0"/>
    <w:rsid w:val="000C47F6"/>
    <w:rsid w:val="000C714B"/>
    <w:rsid w:val="000D0400"/>
    <w:rsid w:val="000D0DB7"/>
    <w:rsid w:val="000D5248"/>
    <w:rsid w:val="000E010B"/>
    <w:rsid w:val="000F1DD1"/>
    <w:rsid w:val="000F46D3"/>
    <w:rsid w:val="000F5370"/>
    <w:rsid w:val="00101F6D"/>
    <w:rsid w:val="00106B8C"/>
    <w:rsid w:val="00114BDA"/>
    <w:rsid w:val="001231E6"/>
    <w:rsid w:val="00136074"/>
    <w:rsid w:val="001421B2"/>
    <w:rsid w:val="00143CCA"/>
    <w:rsid w:val="0015041D"/>
    <w:rsid w:val="00156540"/>
    <w:rsid w:val="00173096"/>
    <w:rsid w:val="00180FCB"/>
    <w:rsid w:val="0018657E"/>
    <w:rsid w:val="001875AC"/>
    <w:rsid w:val="00193CA1"/>
    <w:rsid w:val="001D681E"/>
    <w:rsid w:val="001F0B0F"/>
    <w:rsid w:val="002008EE"/>
    <w:rsid w:val="00221609"/>
    <w:rsid w:val="00231E69"/>
    <w:rsid w:val="002356FB"/>
    <w:rsid w:val="00251390"/>
    <w:rsid w:val="00272385"/>
    <w:rsid w:val="00272F32"/>
    <w:rsid w:val="002735F7"/>
    <w:rsid w:val="002752E1"/>
    <w:rsid w:val="002848B4"/>
    <w:rsid w:val="002969EF"/>
    <w:rsid w:val="002A1A35"/>
    <w:rsid w:val="002C0B49"/>
    <w:rsid w:val="002C2007"/>
    <w:rsid w:val="002C2EB1"/>
    <w:rsid w:val="002C5C6A"/>
    <w:rsid w:val="002D1B2F"/>
    <w:rsid w:val="002D72E6"/>
    <w:rsid w:val="002E60B6"/>
    <w:rsid w:val="002F0065"/>
    <w:rsid w:val="003006E8"/>
    <w:rsid w:val="0030120D"/>
    <w:rsid w:val="00314519"/>
    <w:rsid w:val="003151A5"/>
    <w:rsid w:val="003234D6"/>
    <w:rsid w:val="00341B56"/>
    <w:rsid w:val="00346019"/>
    <w:rsid w:val="00351BF2"/>
    <w:rsid w:val="003574D9"/>
    <w:rsid w:val="00380064"/>
    <w:rsid w:val="00385267"/>
    <w:rsid w:val="00393435"/>
    <w:rsid w:val="003A0274"/>
    <w:rsid w:val="003A7368"/>
    <w:rsid w:val="003B7B12"/>
    <w:rsid w:val="003D56E4"/>
    <w:rsid w:val="003F4052"/>
    <w:rsid w:val="003F75A1"/>
    <w:rsid w:val="00422402"/>
    <w:rsid w:val="00427CBB"/>
    <w:rsid w:val="0043511E"/>
    <w:rsid w:val="00446B57"/>
    <w:rsid w:val="0044717C"/>
    <w:rsid w:val="0047266F"/>
    <w:rsid w:val="00476151"/>
    <w:rsid w:val="00483A50"/>
    <w:rsid w:val="00491388"/>
    <w:rsid w:val="004A11EC"/>
    <w:rsid w:val="004A197A"/>
    <w:rsid w:val="004A5447"/>
    <w:rsid w:val="004C69BB"/>
    <w:rsid w:val="004F7AB1"/>
    <w:rsid w:val="0050016A"/>
    <w:rsid w:val="00500547"/>
    <w:rsid w:val="0050124C"/>
    <w:rsid w:val="0050486D"/>
    <w:rsid w:val="00507684"/>
    <w:rsid w:val="00514A75"/>
    <w:rsid w:val="00520BB6"/>
    <w:rsid w:val="00521F33"/>
    <w:rsid w:val="00531AE3"/>
    <w:rsid w:val="005339DB"/>
    <w:rsid w:val="00551D5C"/>
    <w:rsid w:val="005709EA"/>
    <w:rsid w:val="00590463"/>
    <w:rsid w:val="00593751"/>
    <w:rsid w:val="005944F1"/>
    <w:rsid w:val="005B0304"/>
    <w:rsid w:val="005D15EC"/>
    <w:rsid w:val="005D7246"/>
    <w:rsid w:val="005E7E10"/>
    <w:rsid w:val="006040C9"/>
    <w:rsid w:val="006068C3"/>
    <w:rsid w:val="00606DC3"/>
    <w:rsid w:val="00611E22"/>
    <w:rsid w:val="00630022"/>
    <w:rsid w:val="00644C2D"/>
    <w:rsid w:val="00654F88"/>
    <w:rsid w:val="006654AF"/>
    <w:rsid w:val="00672E72"/>
    <w:rsid w:val="00690427"/>
    <w:rsid w:val="006A4C9D"/>
    <w:rsid w:val="006A4E8E"/>
    <w:rsid w:val="006B32C0"/>
    <w:rsid w:val="006B3DAE"/>
    <w:rsid w:val="006B5F19"/>
    <w:rsid w:val="006B7FCB"/>
    <w:rsid w:val="006C521A"/>
    <w:rsid w:val="006D7FCB"/>
    <w:rsid w:val="006E370C"/>
    <w:rsid w:val="006F0217"/>
    <w:rsid w:val="006F10A7"/>
    <w:rsid w:val="006F135B"/>
    <w:rsid w:val="006F437C"/>
    <w:rsid w:val="006F4E23"/>
    <w:rsid w:val="00702DA6"/>
    <w:rsid w:val="007139CC"/>
    <w:rsid w:val="007153CA"/>
    <w:rsid w:val="00717F85"/>
    <w:rsid w:val="0072564C"/>
    <w:rsid w:val="0073364B"/>
    <w:rsid w:val="007441AA"/>
    <w:rsid w:val="00750A37"/>
    <w:rsid w:val="0075590E"/>
    <w:rsid w:val="00755FC3"/>
    <w:rsid w:val="00756E39"/>
    <w:rsid w:val="00770B8C"/>
    <w:rsid w:val="00790AE3"/>
    <w:rsid w:val="00794522"/>
    <w:rsid w:val="00797020"/>
    <w:rsid w:val="007A35A3"/>
    <w:rsid w:val="007A4CF9"/>
    <w:rsid w:val="007A674D"/>
    <w:rsid w:val="007B2EAB"/>
    <w:rsid w:val="007D243C"/>
    <w:rsid w:val="007D3B3E"/>
    <w:rsid w:val="007E39CF"/>
    <w:rsid w:val="007E7900"/>
    <w:rsid w:val="007F2292"/>
    <w:rsid w:val="00801A06"/>
    <w:rsid w:val="00805092"/>
    <w:rsid w:val="00805402"/>
    <w:rsid w:val="00821561"/>
    <w:rsid w:val="008215FC"/>
    <w:rsid w:val="008274BC"/>
    <w:rsid w:val="00857134"/>
    <w:rsid w:val="00857C2B"/>
    <w:rsid w:val="00866A9B"/>
    <w:rsid w:val="008725D1"/>
    <w:rsid w:val="00886F1C"/>
    <w:rsid w:val="00890595"/>
    <w:rsid w:val="008B10AF"/>
    <w:rsid w:val="008B24F5"/>
    <w:rsid w:val="008B40CF"/>
    <w:rsid w:val="008B5D44"/>
    <w:rsid w:val="008B738F"/>
    <w:rsid w:val="008B7AF4"/>
    <w:rsid w:val="008E2E5B"/>
    <w:rsid w:val="008F645B"/>
    <w:rsid w:val="008F6667"/>
    <w:rsid w:val="00905129"/>
    <w:rsid w:val="00905D2C"/>
    <w:rsid w:val="0091080F"/>
    <w:rsid w:val="00920CE0"/>
    <w:rsid w:val="0092165C"/>
    <w:rsid w:val="009227FE"/>
    <w:rsid w:val="00925608"/>
    <w:rsid w:val="00947C94"/>
    <w:rsid w:val="00952901"/>
    <w:rsid w:val="009712F0"/>
    <w:rsid w:val="00977D39"/>
    <w:rsid w:val="00983E0D"/>
    <w:rsid w:val="00984729"/>
    <w:rsid w:val="009A16E6"/>
    <w:rsid w:val="009A39C1"/>
    <w:rsid w:val="009C52A0"/>
    <w:rsid w:val="009D4B61"/>
    <w:rsid w:val="009E5730"/>
    <w:rsid w:val="009E5C21"/>
    <w:rsid w:val="009E6418"/>
    <w:rsid w:val="00A062F1"/>
    <w:rsid w:val="00A1492F"/>
    <w:rsid w:val="00A23FA2"/>
    <w:rsid w:val="00A307EC"/>
    <w:rsid w:val="00A3665C"/>
    <w:rsid w:val="00A445D9"/>
    <w:rsid w:val="00A556CF"/>
    <w:rsid w:val="00A650D0"/>
    <w:rsid w:val="00A66734"/>
    <w:rsid w:val="00A67EA1"/>
    <w:rsid w:val="00A76666"/>
    <w:rsid w:val="00A93053"/>
    <w:rsid w:val="00A94C01"/>
    <w:rsid w:val="00AB6111"/>
    <w:rsid w:val="00AC4021"/>
    <w:rsid w:val="00AD33D5"/>
    <w:rsid w:val="00B0233A"/>
    <w:rsid w:val="00B14346"/>
    <w:rsid w:val="00B143FD"/>
    <w:rsid w:val="00B17A42"/>
    <w:rsid w:val="00B414C4"/>
    <w:rsid w:val="00B450E9"/>
    <w:rsid w:val="00B77052"/>
    <w:rsid w:val="00B823A4"/>
    <w:rsid w:val="00BA62B1"/>
    <w:rsid w:val="00BB122E"/>
    <w:rsid w:val="00BB210C"/>
    <w:rsid w:val="00BB2283"/>
    <w:rsid w:val="00BD00AB"/>
    <w:rsid w:val="00BD0AA1"/>
    <w:rsid w:val="00BD28F1"/>
    <w:rsid w:val="00BE4FE2"/>
    <w:rsid w:val="00BE6CB9"/>
    <w:rsid w:val="00BF73C0"/>
    <w:rsid w:val="00C11818"/>
    <w:rsid w:val="00C1408F"/>
    <w:rsid w:val="00C157DA"/>
    <w:rsid w:val="00C16338"/>
    <w:rsid w:val="00C178D2"/>
    <w:rsid w:val="00C20EE5"/>
    <w:rsid w:val="00C24F6F"/>
    <w:rsid w:val="00C46529"/>
    <w:rsid w:val="00C51910"/>
    <w:rsid w:val="00C7570A"/>
    <w:rsid w:val="00C75C70"/>
    <w:rsid w:val="00C77232"/>
    <w:rsid w:val="00C97747"/>
    <w:rsid w:val="00CA79D3"/>
    <w:rsid w:val="00CB55BA"/>
    <w:rsid w:val="00CB5936"/>
    <w:rsid w:val="00CB770C"/>
    <w:rsid w:val="00CC0D12"/>
    <w:rsid w:val="00CC5C03"/>
    <w:rsid w:val="00CD60F2"/>
    <w:rsid w:val="00CE7770"/>
    <w:rsid w:val="00CF3D97"/>
    <w:rsid w:val="00D17B47"/>
    <w:rsid w:val="00D17FB1"/>
    <w:rsid w:val="00D21029"/>
    <w:rsid w:val="00D32D4A"/>
    <w:rsid w:val="00D457E3"/>
    <w:rsid w:val="00D53AEA"/>
    <w:rsid w:val="00D609BB"/>
    <w:rsid w:val="00D64193"/>
    <w:rsid w:val="00D67C8E"/>
    <w:rsid w:val="00D76376"/>
    <w:rsid w:val="00DD7360"/>
    <w:rsid w:val="00DF25B3"/>
    <w:rsid w:val="00DF7267"/>
    <w:rsid w:val="00E019F9"/>
    <w:rsid w:val="00E03B6C"/>
    <w:rsid w:val="00E117CB"/>
    <w:rsid w:val="00E16D0E"/>
    <w:rsid w:val="00E523EE"/>
    <w:rsid w:val="00E52403"/>
    <w:rsid w:val="00E55C31"/>
    <w:rsid w:val="00E60F63"/>
    <w:rsid w:val="00E62DE4"/>
    <w:rsid w:val="00E669BB"/>
    <w:rsid w:val="00E72B09"/>
    <w:rsid w:val="00E86A2D"/>
    <w:rsid w:val="00E956DA"/>
    <w:rsid w:val="00EA66D5"/>
    <w:rsid w:val="00EC4B95"/>
    <w:rsid w:val="00ED1AE8"/>
    <w:rsid w:val="00EE0B6C"/>
    <w:rsid w:val="00EF0EC2"/>
    <w:rsid w:val="00EF5795"/>
    <w:rsid w:val="00F01023"/>
    <w:rsid w:val="00F04AE5"/>
    <w:rsid w:val="00F16E04"/>
    <w:rsid w:val="00F2079F"/>
    <w:rsid w:val="00F32DAA"/>
    <w:rsid w:val="00F337A0"/>
    <w:rsid w:val="00F33A2A"/>
    <w:rsid w:val="00F44C4F"/>
    <w:rsid w:val="00F474A2"/>
    <w:rsid w:val="00F5347D"/>
    <w:rsid w:val="00F53C1C"/>
    <w:rsid w:val="00F62FBC"/>
    <w:rsid w:val="00F643BD"/>
    <w:rsid w:val="00F764F4"/>
    <w:rsid w:val="00F92D27"/>
    <w:rsid w:val="00F93601"/>
    <w:rsid w:val="00FC1ED2"/>
    <w:rsid w:val="00FC3096"/>
    <w:rsid w:val="00FD2DE7"/>
    <w:rsid w:val="00FD3533"/>
    <w:rsid w:val="00FF2ED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0D3CE"/>
  <w15:chartTrackingRefBased/>
  <w15:docId w15:val="{23FC8D9A-4065-401D-8820-8DDC8D397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2"/>
      <w:lang w:eastAsia="nl-NL"/>
    </w:rPr>
  </w:style>
  <w:style w:type="paragraph" w:styleId="Kop1">
    <w:name w:val="heading 1"/>
    <w:basedOn w:val="Standaard"/>
    <w:next w:val="Standaard"/>
    <w:link w:val="Kop1Char"/>
    <w:qFormat/>
    <w:pPr>
      <w:keepNext/>
      <w:outlineLvl w:val="0"/>
    </w:pPr>
    <w:rPr>
      <w:b/>
    </w:rPr>
  </w:style>
  <w:style w:type="paragraph" w:styleId="Kop2">
    <w:name w:val="heading 2"/>
    <w:basedOn w:val="Standaard"/>
    <w:next w:val="Standaard"/>
    <w:qFormat/>
    <w:rsid w:val="00611E22"/>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semiHidden/>
    <w:unhideWhenUsed/>
    <w:qFormat/>
    <w:rsid w:val="00114BD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7F2292"/>
    <w:pPr>
      <w:tabs>
        <w:tab w:val="center" w:pos="4536"/>
        <w:tab w:val="right" w:pos="9072"/>
      </w:tabs>
    </w:pPr>
  </w:style>
  <w:style w:type="character" w:styleId="Paginanummer">
    <w:name w:val="page number"/>
    <w:basedOn w:val="Standaardalinea-lettertype"/>
    <w:rsid w:val="007F2292"/>
  </w:style>
  <w:style w:type="character" w:styleId="Hyperlink">
    <w:name w:val="Hyperlink"/>
    <w:rsid w:val="00611E22"/>
    <w:rPr>
      <w:color w:val="0000FF"/>
      <w:u w:val="single"/>
    </w:rPr>
  </w:style>
  <w:style w:type="character" w:customStyle="1" w:styleId="Kop1Char">
    <w:name w:val="Kop 1 Char"/>
    <w:link w:val="Kop1"/>
    <w:rsid w:val="00221609"/>
    <w:rPr>
      <w:b/>
      <w:sz w:val="22"/>
    </w:rPr>
  </w:style>
  <w:style w:type="paragraph" w:customStyle="1" w:styleId="Default">
    <w:name w:val="Default"/>
    <w:rsid w:val="00CC5C03"/>
    <w:pPr>
      <w:autoSpaceDE w:val="0"/>
      <w:autoSpaceDN w:val="0"/>
      <w:adjustRightInd w:val="0"/>
    </w:pPr>
    <w:rPr>
      <w:rFonts w:ascii="HCHCB P+ Univers" w:hAnsi="HCHCB P+ Univers" w:cs="HCHCB P+ Univers"/>
      <w:color w:val="000000"/>
      <w:sz w:val="24"/>
      <w:szCs w:val="24"/>
      <w:lang w:eastAsia="nl-NL"/>
    </w:rPr>
  </w:style>
  <w:style w:type="character" w:customStyle="1" w:styleId="highlightcontent">
    <w:name w:val="highlightcontent"/>
    <w:rsid w:val="00977D39"/>
  </w:style>
  <w:style w:type="paragraph" w:styleId="Geenafstand">
    <w:name w:val="No Spacing"/>
    <w:basedOn w:val="Standaard"/>
    <w:uiPriority w:val="1"/>
    <w:qFormat/>
    <w:rsid w:val="009E5730"/>
    <w:rPr>
      <w:rFonts w:ascii="Calibri" w:eastAsia="Calibri" w:hAnsi="Calibri"/>
      <w:szCs w:val="22"/>
      <w:lang w:eastAsia="en-US"/>
    </w:rPr>
  </w:style>
  <w:style w:type="paragraph" w:styleId="Voetnoottekst">
    <w:name w:val="footnote text"/>
    <w:basedOn w:val="Standaard"/>
    <w:link w:val="VoetnoottekstChar"/>
    <w:uiPriority w:val="99"/>
    <w:unhideWhenUsed/>
    <w:rsid w:val="00520BB6"/>
    <w:rPr>
      <w:rFonts w:asciiTheme="minorHAnsi" w:eastAsiaTheme="minorHAnsi" w:hAnsiTheme="minorHAnsi" w:cstheme="minorBidi"/>
      <w:sz w:val="20"/>
      <w:lang w:eastAsia="en-US"/>
    </w:rPr>
  </w:style>
  <w:style w:type="character" w:customStyle="1" w:styleId="VoetnoottekstChar">
    <w:name w:val="Voetnoottekst Char"/>
    <w:basedOn w:val="Standaardalinea-lettertype"/>
    <w:link w:val="Voetnoottekst"/>
    <w:uiPriority w:val="99"/>
    <w:rsid w:val="00520BB6"/>
    <w:rPr>
      <w:rFonts w:asciiTheme="minorHAnsi" w:eastAsiaTheme="minorHAnsi" w:hAnsiTheme="minorHAnsi" w:cstheme="minorBidi"/>
      <w:lang w:eastAsia="en-US"/>
    </w:rPr>
  </w:style>
  <w:style w:type="character" w:styleId="Voetnootmarkering">
    <w:name w:val="footnote reference"/>
    <w:basedOn w:val="Standaardalinea-lettertype"/>
    <w:uiPriority w:val="99"/>
    <w:unhideWhenUsed/>
    <w:rsid w:val="00520BB6"/>
    <w:rPr>
      <w:vertAlign w:val="superscript"/>
    </w:rPr>
  </w:style>
  <w:style w:type="paragraph" w:customStyle="1" w:styleId="paragraph">
    <w:name w:val="paragraph"/>
    <w:basedOn w:val="Standaard"/>
    <w:rsid w:val="00520BB6"/>
    <w:pPr>
      <w:spacing w:before="100" w:beforeAutospacing="1" w:after="100" w:afterAutospacing="1"/>
    </w:pPr>
    <w:rPr>
      <w:sz w:val="24"/>
      <w:szCs w:val="24"/>
    </w:rPr>
  </w:style>
  <w:style w:type="character" w:customStyle="1" w:styleId="normaltextrun">
    <w:name w:val="normaltextrun"/>
    <w:basedOn w:val="Standaardalinea-lettertype"/>
    <w:rsid w:val="00520BB6"/>
  </w:style>
  <w:style w:type="character" w:customStyle="1" w:styleId="eop">
    <w:name w:val="eop"/>
    <w:basedOn w:val="Standaardalinea-lettertype"/>
    <w:rsid w:val="00520BB6"/>
  </w:style>
  <w:style w:type="paragraph" w:styleId="Lijstalinea">
    <w:name w:val="List Paragraph"/>
    <w:basedOn w:val="Standaard"/>
    <w:uiPriority w:val="34"/>
    <w:qFormat/>
    <w:rsid w:val="00770B8C"/>
    <w:pPr>
      <w:spacing w:after="160" w:line="259" w:lineRule="auto"/>
      <w:ind w:left="720"/>
      <w:contextualSpacing/>
    </w:pPr>
    <w:rPr>
      <w:rFonts w:asciiTheme="minorHAnsi" w:eastAsiaTheme="minorHAnsi" w:hAnsiTheme="minorHAnsi" w:cstheme="minorBidi"/>
      <w:kern w:val="2"/>
      <w:szCs w:val="22"/>
      <w:lang w:eastAsia="en-US"/>
      <w14:ligatures w14:val="standardContextual"/>
    </w:rPr>
  </w:style>
  <w:style w:type="character" w:customStyle="1" w:styleId="Kop3Char">
    <w:name w:val="Kop 3 Char"/>
    <w:basedOn w:val="Standaardalinea-lettertype"/>
    <w:link w:val="Kop3"/>
    <w:semiHidden/>
    <w:rsid w:val="00114BDA"/>
    <w:rPr>
      <w:rFonts w:asciiTheme="majorHAnsi" w:eastAsiaTheme="majorEastAsia" w:hAnsiTheme="majorHAnsi" w:cstheme="majorBidi"/>
      <w:color w:val="1F3763" w:themeColor="accent1" w:themeShade="7F"/>
      <w:sz w:val="24"/>
      <w:szCs w:val="24"/>
      <w:lang w:eastAsia="nl-NL"/>
    </w:rPr>
  </w:style>
  <w:style w:type="paragraph" w:customStyle="1" w:styleId="isselectedend">
    <w:name w:val="isselectedend"/>
    <w:basedOn w:val="Standaard"/>
    <w:rsid w:val="002F006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49420">
      <w:bodyDiv w:val="1"/>
      <w:marLeft w:val="0"/>
      <w:marRight w:val="0"/>
      <w:marTop w:val="0"/>
      <w:marBottom w:val="0"/>
      <w:divBdr>
        <w:top w:val="none" w:sz="0" w:space="0" w:color="auto"/>
        <w:left w:val="none" w:sz="0" w:space="0" w:color="auto"/>
        <w:bottom w:val="none" w:sz="0" w:space="0" w:color="auto"/>
        <w:right w:val="none" w:sz="0" w:space="0" w:color="auto"/>
      </w:divBdr>
    </w:div>
    <w:div w:id="680818535">
      <w:bodyDiv w:val="1"/>
      <w:marLeft w:val="0"/>
      <w:marRight w:val="0"/>
      <w:marTop w:val="0"/>
      <w:marBottom w:val="0"/>
      <w:divBdr>
        <w:top w:val="none" w:sz="0" w:space="0" w:color="auto"/>
        <w:left w:val="none" w:sz="0" w:space="0" w:color="auto"/>
        <w:bottom w:val="none" w:sz="0" w:space="0" w:color="auto"/>
        <w:right w:val="none" w:sz="0" w:space="0" w:color="auto"/>
      </w:divBdr>
    </w:div>
    <w:div w:id="824470007">
      <w:bodyDiv w:val="1"/>
      <w:marLeft w:val="0"/>
      <w:marRight w:val="0"/>
      <w:marTop w:val="0"/>
      <w:marBottom w:val="0"/>
      <w:divBdr>
        <w:top w:val="none" w:sz="0" w:space="0" w:color="auto"/>
        <w:left w:val="none" w:sz="0" w:space="0" w:color="auto"/>
        <w:bottom w:val="none" w:sz="0" w:space="0" w:color="auto"/>
        <w:right w:val="none" w:sz="0" w:space="0" w:color="auto"/>
      </w:divBdr>
    </w:div>
    <w:div w:id="1033457672">
      <w:bodyDiv w:val="1"/>
      <w:marLeft w:val="0"/>
      <w:marRight w:val="0"/>
      <w:marTop w:val="0"/>
      <w:marBottom w:val="0"/>
      <w:divBdr>
        <w:top w:val="none" w:sz="0" w:space="0" w:color="auto"/>
        <w:left w:val="none" w:sz="0" w:space="0" w:color="auto"/>
        <w:bottom w:val="none" w:sz="0" w:space="0" w:color="auto"/>
        <w:right w:val="none" w:sz="0" w:space="0" w:color="auto"/>
      </w:divBdr>
    </w:div>
    <w:div w:id="1067801283">
      <w:bodyDiv w:val="1"/>
      <w:marLeft w:val="0"/>
      <w:marRight w:val="0"/>
      <w:marTop w:val="0"/>
      <w:marBottom w:val="0"/>
      <w:divBdr>
        <w:top w:val="none" w:sz="0" w:space="0" w:color="auto"/>
        <w:left w:val="none" w:sz="0" w:space="0" w:color="auto"/>
        <w:bottom w:val="none" w:sz="0" w:space="0" w:color="auto"/>
        <w:right w:val="none" w:sz="0" w:space="0" w:color="auto"/>
      </w:divBdr>
    </w:div>
    <w:div w:id="1351565797">
      <w:bodyDiv w:val="1"/>
      <w:marLeft w:val="0"/>
      <w:marRight w:val="0"/>
      <w:marTop w:val="0"/>
      <w:marBottom w:val="0"/>
      <w:divBdr>
        <w:top w:val="none" w:sz="0" w:space="0" w:color="auto"/>
        <w:left w:val="none" w:sz="0" w:space="0" w:color="auto"/>
        <w:bottom w:val="none" w:sz="0" w:space="0" w:color="auto"/>
        <w:right w:val="none" w:sz="0" w:space="0" w:color="auto"/>
      </w:divBdr>
    </w:div>
    <w:div w:id="1903368460">
      <w:bodyDiv w:val="1"/>
      <w:marLeft w:val="0"/>
      <w:marRight w:val="0"/>
      <w:marTop w:val="0"/>
      <w:marBottom w:val="0"/>
      <w:divBdr>
        <w:top w:val="none" w:sz="0" w:space="0" w:color="auto"/>
        <w:left w:val="none" w:sz="0" w:space="0" w:color="auto"/>
        <w:bottom w:val="none" w:sz="0" w:space="0" w:color="auto"/>
        <w:right w:val="none" w:sz="0" w:space="0" w:color="auto"/>
      </w:divBdr>
      <w:divsChild>
        <w:div w:id="685600415">
          <w:marLeft w:val="0"/>
          <w:marRight w:val="0"/>
          <w:marTop w:val="0"/>
          <w:marBottom w:val="0"/>
          <w:divBdr>
            <w:top w:val="none" w:sz="0" w:space="0" w:color="auto"/>
            <w:left w:val="none" w:sz="0" w:space="0" w:color="auto"/>
            <w:bottom w:val="none" w:sz="0" w:space="0" w:color="auto"/>
            <w:right w:val="none" w:sz="0" w:space="0" w:color="auto"/>
          </w:divBdr>
        </w:div>
      </w:divsChild>
    </w:div>
    <w:div w:id="213825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6</ap:Pages>
  <ap:Words>2119</ap:Words>
  <ap:Characters>13163</ap:Characters>
  <ap:DocSecurity>0</ap:DocSecurity>
  <ap:Lines>376</ap:Lines>
  <ap:Paragraphs>63</ap:Paragraphs>
  <ap:ScaleCrop>false</ap:ScaleCrop>
  <ap:HeadingPairs>
    <vt:vector baseType="variant" size="2">
      <vt:variant>
        <vt:lpstr>Titel</vt:lpstr>
      </vt:variant>
      <vt:variant>
        <vt:i4>1</vt:i4>
      </vt:variant>
    </vt:vector>
  </ap:HeadingPairs>
  <ap:TitlesOfParts>
    <vt:vector baseType="lpstr" size="1">
      <vt:lpstr>Tweede Kamer der Staten-Generaal</vt:lpstr>
    </vt:vector>
  </ap:TitlesOfParts>
  <ap:LinksUpToDate>false</ap:LinksUpToDate>
  <ap:CharactersWithSpaces>15219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1899-12-31T23:00:00.0000000Z</lastPrinted>
  <dcterms:created xsi:type="dcterms:W3CDTF">2026-09-11T12:00:00.0000000Z</dcterms:created>
  <dcterms:modified xsi:type="dcterms:W3CDTF">2026-09-11T12:05:00.0000000Z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4ZDN3PVYHFMW-1027967194-464</vt:lpwstr>
  </property>
  <property fmtid="{D5CDD505-2E9C-101B-9397-08002B2CF9AE}" pid="3" name="_dlc_DocIdItemGuid">
    <vt:lpwstr>8a85b047-587c-4bbc-83ad-e487cdb67ff3</vt:lpwstr>
  </property>
  <property fmtid="{D5CDD505-2E9C-101B-9397-08002B2CF9AE}" pid="4" name="_dlc_DocIdUrl">
    <vt:lpwstr>https://teamsites/commissie/Fin/_layouts/15/DocIdRedir.aspx?ID=4ZDN3PVYHFMW-1027967194-464, 4ZDN3PVYHFMW-1027967194-464</vt:lpwstr>
  </property>
  <property fmtid="{D5CDD505-2E9C-101B-9397-08002B2CF9AE}" pid="5" name="display_urn:schemas-microsoft-com:office:office#Editor">
    <vt:lpwstr>Dujardin, L.</vt:lpwstr>
  </property>
  <property fmtid="{D5CDD505-2E9C-101B-9397-08002B2CF9AE}" pid="6" name="display_urn:schemas-microsoft-com:office:office#Author">
    <vt:lpwstr>Berck, R.F.</vt:lpwstr>
  </property>
  <property fmtid="{D5CDD505-2E9C-101B-9397-08002B2CF9AE}" pid="7" name="ContentTypeId">
    <vt:lpwstr>0x0101003EBEF98046509448AC7610C7D5538E30</vt:lpwstr>
  </property>
</Properties>
</file>