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2026Z18648</w:t>
        <w:br/>
      </w:r>
      <w:proofErr w:type="spellEnd"/>
    </w:p>
    <w:p>
      <w:pPr>
        <w:pStyle w:val="Normal"/>
        <w:rPr>
          <w:b w:val="1"/>
          <w:bCs w:val="1"/>
        </w:rPr>
      </w:pPr>
      <w:r w:rsidR="250AE766">
        <w:rPr>
          <w:b w:val="0"/>
          <w:bCs w:val="0"/>
        </w:rPr>
        <w:t>(ingezonden 11 september 2026)</w:t>
        <w:br/>
      </w:r>
    </w:p>
    <w:p>
      <w:r>
        <w:t xml:space="preserve">Vragen van het lid Teunissen (PvdD) aan de ministers van Buitenlandse Zaken en van Buitenlandse Handel en Ontwikkelingssamenwerking over de voortgaande oorlog en buitenlandse steun aan strijdende partijen in Soedan</w:t>
      </w:r>
      <w:r>
        <w:br/>
      </w:r>
    </w:p>
    <w:p>
      <w:r>
        <w:t xml:space="preserve"> </w:t>
      </w:r>
      <w:r>
        <w:br/>
      </w:r>
    </w:p>
    <w:p>
      <w:r>
        <w:t xml:space="preserve">Vraag 1</w:t>
      </w:r>
      <w:r>
        <w:br/>
      </w:r>
    </w:p>
    <w:p>
      <w:r>
        <w:t xml:space="preserve">Bent u bekend met het nieuwe rapport van de onafhankelijke VN-Fact-Finding Mission (FFM), waarin wordt geconcludeerd dat buitenlandse rekruterings- en steunnetwerken de militaire capaciteit van strijdende partijen in Soedan vergroten en daarmee het conflict en de schade aan burgers aanjagen?[1] Welke concrete maatregelen, naast hetgeen genoemd in uw Kamerbrief, gaat Nederland naar aanleiding van deze nieuwe bevindingen nemen om deze netwerken daadwerkelijk te ontmantelen?[2]</w:t>
      </w:r>
      <w:r>
        <w:br/>
      </w:r>
    </w:p>
    <w:p>
      <w:r>
        <w:t xml:space="preserve"> </w:t>
      </w:r>
      <w:r>
        <w:br/>
      </w:r>
    </w:p>
    <w:p>
      <w:r>
        <w:t xml:space="preserve">Vraag 2</w:t>
      </w:r>
      <w:r>
        <w:br/>
      </w:r>
    </w:p>
    <w:p>
      <w:r>
        <w:t xml:space="preserve">Hoe beoordeelt u dat de Verenigde Arabische Emiraten deel uitmaken van de Quad die een staakt-het-vuren in Soedan probeert te bewerkstelligen, terwijl de FFM tegelijkertijd rapporteert dat private entiteiten, logistieke tussenpersonen en recruiters die onder meer vanuit de VAE opereren betrokken zijn bij het leveren van personeel, training, wapens en logistieke steun aan de RSF?</w:t>
      </w:r>
      <w:r>
        <w:br/>
      </w:r>
    </w:p>
    <w:p>
      <w:r>
        <w:t xml:space="preserve"> </w:t>
      </w:r>
      <w:r>
        <w:br/>
      </w:r>
    </w:p>
    <w:p>
      <w:r>
        <w:t xml:space="preserve">Vraag 3</w:t>
      </w:r>
      <w:r>
        <w:br/>
      </w:r>
    </w:p>
    <w:p>
      <w:r>
        <w:t xml:space="preserve">Acht u het onder deze omstandigheden wenselijk dat de VAE deze rol in het vredesproces blijft vervullen, en gaat Nederland dit binnen de EU en met de andere betrokken landen aan de orde stellen?</w:t>
      </w:r>
      <w:r>
        <w:br/>
      </w:r>
    </w:p>
    <w:p>
      <w:r>
        <w:t xml:space="preserve"> </w:t>
      </w:r>
      <w:r>
        <w:br/>
      </w:r>
    </w:p>
    <w:p>
      <w:r>
        <w:t xml:space="preserve">Vraag 4</w:t>
      </w:r>
      <w:r>
        <w:br/>
      </w:r>
    </w:p>
    <w:p>
      <w:r>
        <w:t xml:space="preserve">Bent u bekend met de bevindingen van Amnesty International dat kinderen in Noord-Darfur niet slechts slachtoffer waren van het geweld, maar onder meer doelgericht werden gedood, verkracht, ontvoerd, vastgehouden en onder dwang gerekruteerd, en dat Amnesty verschillende RSF-commandanten heeft geïdentificeerd die verantwoordelijk zouden zijn voor ernstige schendingen? Bent u bereid een onderzoek in te stellen naar deze specifieke commandanten en voor gerichte sancties tegen degenen tegen wie voldoende bewijs bestaat?</w:t>
      </w:r>
      <w:r>
        <w:br/>
      </w:r>
    </w:p>
    <w:p>
      <w:r>
        <w:t xml:space="preserve"> </w:t>
      </w:r>
      <w:r>
        <w:br/>
      </w:r>
    </w:p>
    <w:p>
      <w:r>
        <w:t xml:space="preserve">Vraag 5</w:t>
      </w:r>
      <w:r>
        <w:br/>
      </w:r>
    </w:p>
    <w:p>
      <w:r>
        <w:t xml:space="preserve">Welke specifieke steun biedt Nederland aan kinderen die in Soedan slachtoffer zijn van onder meer gedwongen rekrutering, seksueel geweld en ontvoering? Bent u bereid deze steun te intensiveren?</w:t>
      </w:r>
      <w:r>
        <w:br/>
      </w:r>
    </w:p>
    <w:p>
      <w:r>
        <w:t xml:space="preserve"> </w:t>
      </w:r>
      <w:r>
        <w:br/>
      </w:r>
    </w:p>
    <w:p>
      <w:r>
        <w:t xml:space="preserve">Vraag 6</w:t>
      </w:r>
      <w:r>
        <w:br/>
      </w:r>
    </w:p>
    <w:p>
      <w:r>
        <w:t xml:space="preserve">Hoe beoordeelt u dat de EU onderhandelt over een vrijhandelsakkoord met de Verenigde Arabische Emiraten, terwijl de VAE volgens het FFM  betrokken zijn bij het aanjagen van de oorlog in Soedan? Bent u bereid ervoor te pleiten deze onderhandelingen op te schorten zolang deze betrokkenheid voortduurt? Deelt het kabinet de zorgen dat de VAE dankzij dit verdrag mogelijk meer aanjaagt op de oorlog, doordat er geen duidelijke Europese ethische grens wordt getrokken?</w:t>
      </w:r>
      <w:r>
        <w:br/>
      </w:r>
    </w:p>
    <w:p>
      <w:r>
        <w:t xml:space="preserve"> </w:t>
      </w:r>
      <w:r>
        <w:br/>
      </w:r>
    </w:p>
    <w:p>
      <w:r>
        <w:t xml:space="preserve">Vraag 7</w:t>
      </w:r>
      <w:r>
        <w:br/>
      </w:r>
    </w:p>
    <w:p>
      <w:r>
        <w:t xml:space="preserve">Hoe beoordeelt u de bevindingen dat in Soedan militaire goederen van onder meer Britse, Franse en Bulgaarse makelij zijn aangetroffen die vermoedelijk via de VAE bij de RSF terecht zijn gekomen?[3] Bent u, gezien deze concrete aanwijzingen voor de omleiding van Europees militair materieel, bereid binnen de EU te pleiten voor een gezamenlijke aanscherping van de wapenexport naar de VAE zolang het risico op verdere omleiding naar Soedan niet is weggenomen?</w:t>
      </w:r>
      <w:r>
        <w:br/>
      </w:r>
    </w:p>
    <w:p>
      <w:r>
        <w:t xml:space="preserve"> </w:t>
      </w:r>
      <w:r>
        <w:br/>
      </w:r>
    </w:p>
    <w:p>
      <w:r>
        <w:t xml:space="preserve">Vraag 8</w:t>
      </w:r>
      <w:r>
        <w:br/>
      </w:r>
    </w:p>
    <w:p>
      <w:r>
        <w:t xml:space="preserve">Bent u bereid te onderzoeken of de Europese waarborgen voor wapenexport naar de VAE, die voor Nederland in 2023 aanleiding waren om eerdere beperkingen op te heffen, in de praktijk voldoende effectief zijn gebleken nu Europees militair materieel via de VAE in Soedan is aangetroffen, en de Kamer hierover te informeren? Zo nee, waarom niet?</w:t>
      </w:r>
      <w:r>
        <w:br/>
      </w:r>
    </w:p>
    <w:p>
      <w:r>
        <w:t xml:space="preserve"> </w:t>
      </w:r>
      <w:r>
        <w:br/>
      </w:r>
    </w:p>
    <w:p>
      <w:r>
        <w:t xml:space="preserve">Vraag 9</w:t>
      </w:r>
      <w:r>
        <w:br/>
      </w:r>
    </w:p>
    <w:p>
      <w:r>
        <w:t xml:space="preserve">Hoe beoordeelt u de bevindingen van de FFM dat maximaal 2.000 voormalige Colombiaanse militairen naast de RSF zouden hebben geopereerd en onder meer gevechtsdrones, artillerie en geavanceerde wapens zouden hebben bediend, en dat netwerken van private ondernemingen, recruiters en logistieke tussenpersonen hun inzet zouden hebben gefaciliteerd? Bent u bereid zich ervoor in te zetten dat personen en entiteiten die dergelijke rekrutering, training, financiering of logistieke ondersteuning mogelijk maken gericht worden onderzocht en, waar daarvoor voldoende grond bestaat, op de Europese sanctielijst worden geplaatst? Zo nee, waarom niet?</w:t>
      </w:r>
      <w:r>
        <w:br/>
      </w:r>
    </w:p>
    <w:p>
      <w:r>
        <w:t xml:space="preserve"> </w:t>
      </w:r>
      <w:r>
        <w:br/>
      </w:r>
    </w:p>
    <w:p>
      <w:r>
        <w:t xml:space="preserve">Vraag 10</w:t>
      </w:r>
      <w:r>
        <w:br/>
      </w:r>
    </w:p>
    <w:p>
      <w:r>
        <w:t xml:space="preserve">Welke maatregelen neemt Nederland om te voorkomen dat de Europese handel in Arabische gom en andere Soedanese grondstoffen inkomsten oplevert voor strijdende partijen?</w:t>
      </w:r>
      <w:r>
        <w:br/>
      </w:r>
    </w:p>
    <w:p>
      <w:r>
        <w:t xml:space="preserve"> </w:t>
      </w:r>
      <w:r>
        <w:br/>
      </w:r>
    </w:p>
    <w:p>
      <w:r>
        <w:t xml:space="preserve">Vraag 11</w:t>
      </w:r>
      <w:r>
        <w:br/>
      </w:r>
    </w:p>
    <w:p>
      <w:r>
        <w:t xml:space="preserve">Hoe voorkomt het kabinet dat het tegengaan van irreguliere migratie opnieuw leidt tot samenwerking met autoritaire of gewapende actoren, nu eerdere Europese migratiedeals met Soedan volgens Amnesty en Clingendael hebben bijgedragen aan de versterking en legitimatie van actoren waaruit de huidige RSF is voortgekomen?</w:t>
      </w:r>
      <w:r>
        <w:br/>
      </w:r>
    </w:p>
    <w:p>
      <w:r>
        <w:t xml:space="preserve"> </w:t>
      </w:r>
      <w:r>
        <w:br/>
      </w:r>
    </w:p>
    <w:p>
      <w:r>
        <w:t xml:space="preserve">Vraag 12</w:t>
      </w:r>
      <w:r>
        <w:br/>
      </w:r>
    </w:p>
    <w:p>
      <w:r>
        <w:t xml:space="preserve">Hoe beoordeelt u de oproep van Amnesty International tot de inzet van een onafhankelijke en goed uitgeruste internationale troepenmacht om burgers in Soedan te beschermen tegen misdrijven door alle partijen bij het conflict, en bent u bereid de mogelijkheden voor een dergelijke internationale beschermingsmissie in VN-verband te onderzoeken of te ondersteunen?</w:t>
      </w:r>
      <w:r>
        <w:br/>
      </w:r>
    </w:p>
    <w:p>
      <w:r>
        <w:t xml:space="preserve"> </w:t>
      </w:r>
      <w:r>
        <w:br/>
      </w:r>
    </w:p>
    <w:p>
      <w:r>
        <w:t xml:space="preserve">Vraag 13</w:t>
      </w:r>
      <w:r>
        <w:br/>
      </w:r>
    </w:p>
    <w:p>
      <w:r>
        <w:t xml:space="preserve">Deelt het kabinet de zorgen van Amnesty International en de VN-Fact-Finding Mission over mogelijke genocide in Soedan?[4] Welke concrete maatregelen neemt Nederland om genocide te voorkomen?</w:t>
      </w:r>
      <w:r>
        <w:br/>
      </w:r>
    </w:p>
    <w:p>
      <w:r>
        <w:t xml:space="preserve"> </w:t>
      </w:r>
      <w:r>
        <w:br/>
      </w:r>
    </w:p>
    <w:p>
      <w:r>
        <w:t xml:space="preserve"> </w:t>
      </w:r>
      <w:r>
        <w:br/>
      </w:r>
    </w:p>
    <w:p>
      <w:r>
        <w:t xml:space="preserve">[1] Office of the United Nations High Commissioner for Human Rights. (2026, september). </w:t>
      </w:r>
      <w:r>
        <w:rPr>
          <w:i w:val="1"/>
          <w:iCs w:val="1"/>
        </w:rPr>
        <w:t xml:space="preserve">Sudan: External support networks are fuelling conflict and civilian harm</w:t>
      </w:r>
      <w:r>
        <w:rPr/>
        <w:t xml:space="preserve">. United Nations Human Rights Office. Bron.</w:t>
      </w:r>
      <w:r>
        <w:br/>
      </w:r>
    </w:p>
    <w:p>
      <w:r>
        <w:t xml:space="preserve">[2] Brief van de minister van Buitenlandse Zaken en de minister voor Buitenlandse Handel en Ontwikkelingssamenwerking, Crisis in Soedan, Kamerstukken II 2025/26, 2026Z18023, 4 september 2026.</w:t>
      </w:r>
      <w:r>
        <w:rPr>
          <w:b w:val="1"/>
          <w:bCs w:val="1"/>
        </w:rPr>
        <w:t xml:space="preserve"> </w:t>
      </w:r>
      <w:r>
        <w:rPr/>
        <w:t xml:space="preserve">Bron.</w:t>
      </w:r>
      <w:r>
        <w:br/>
      </w:r>
    </w:p>
    <w:p>
      <w:r>
        <w:t xml:space="preserve">[3] OneWorld. (2026). </w:t>
      </w:r>
      <w:r>
        <w:rPr>
          <w:i w:val="1"/>
          <w:iCs w:val="1"/>
        </w:rPr>
        <w:t xml:space="preserve">Wat kan Nederland doen om de geweldscyclus in Sudan te doorbreken?</w:t>
      </w:r>
      <w:r>
        <w:rPr/>
        <w:t xml:space="preserve"> Bron.</w:t>
      </w:r>
      <w:r>
        <w:br/>
      </w:r>
    </w:p>
    <w:p>
      <w:r>
        <w:t xml:space="preserve">[4] Amnesty International. (2026, 1 juli). </w:t>
      </w:r>
      <w:r>
        <w:rPr>
          <w:i w:val="1"/>
          <w:iCs w:val="1"/>
        </w:rPr>
        <w:t xml:space="preserve">Kinderen zijn bewust doelwit in de oorlog in Sudan</w:t>
      </w:r>
      <w:r>
        <w:rPr/>
        <w:t xml:space="preserve">. Bron.</w:t>
      </w:r>
      <w:r>
        <w:br/>
      </w:r>
    </w:p>
    <w:p>
      <w:r>
        <w:t xml:space="preserve"> </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