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E1C72" w:rsidR="006E1C72" w:rsidP="006E1C72" w:rsidRDefault="00F56AC8" w14:paraId="6AEE03F1" w14:textId="35B687DE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6E1C72">
        <w:rPr>
          <w:rFonts w:ascii="Calibri" w:hAnsi="Calibri" w:cs="Calibri"/>
          <w:sz w:val="22"/>
          <w:szCs w:val="22"/>
        </w:rPr>
        <w:t>30</w:t>
      </w:r>
      <w:r w:rsidRPr="006E1C72" w:rsidR="006E1C72">
        <w:rPr>
          <w:rFonts w:ascii="Calibri" w:hAnsi="Calibri" w:cs="Calibri"/>
          <w:sz w:val="22"/>
          <w:szCs w:val="22"/>
        </w:rPr>
        <w:t xml:space="preserve"> </w:t>
      </w:r>
      <w:r w:rsidRPr="006E1C72">
        <w:rPr>
          <w:rFonts w:ascii="Calibri" w:hAnsi="Calibri" w:cs="Calibri"/>
          <w:sz w:val="22"/>
          <w:szCs w:val="22"/>
        </w:rPr>
        <w:t>952</w:t>
      </w:r>
      <w:r w:rsidRPr="006E1C72" w:rsidR="006E1C72">
        <w:rPr>
          <w:rFonts w:ascii="Calibri" w:hAnsi="Calibri" w:cs="Calibri"/>
          <w:sz w:val="22"/>
          <w:szCs w:val="22"/>
        </w:rPr>
        <w:tab/>
      </w:r>
      <w:r w:rsidRPr="006E1C72" w:rsidR="006E1C72">
        <w:rPr>
          <w:rFonts w:ascii="Calibri" w:hAnsi="Calibri" w:cs="Calibri"/>
          <w:sz w:val="22"/>
          <w:szCs w:val="22"/>
        </w:rPr>
        <w:tab/>
        <w:t>Ter kennisname voorgelegde Verdragen</w:t>
      </w:r>
    </w:p>
    <w:p w:rsidRPr="006E1C72" w:rsidR="006E1C72" w:rsidP="006E1C72" w:rsidRDefault="006E1C72" w14:paraId="774C28D0" w14:textId="0742C973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6E1C72">
        <w:rPr>
          <w:rFonts w:ascii="Calibri" w:hAnsi="Calibri" w:cs="Calibri"/>
          <w:sz w:val="22"/>
          <w:szCs w:val="22"/>
        </w:rPr>
        <w:t xml:space="preserve">Nr. </w:t>
      </w:r>
      <w:r w:rsidRPr="006E1C72" w:rsidR="00753991">
        <w:rPr>
          <w:rFonts w:ascii="Calibri" w:hAnsi="Calibri" w:cs="Calibri"/>
          <w:sz w:val="22"/>
          <w:szCs w:val="22"/>
        </w:rPr>
        <w:t>511</w:t>
      </w:r>
      <w:r w:rsidRPr="006E1C72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6E1C72">
        <w:rPr>
          <w:rFonts w:ascii="Calibri" w:hAnsi="Calibri" w:cs="Calibri"/>
          <w:sz w:val="22"/>
          <w:szCs w:val="22"/>
        </w:rPr>
        <w:t>Brief van de minister van Buitenlandse Zaken</w:t>
      </w:r>
    </w:p>
    <w:p w:rsidRPr="006E1C72" w:rsidR="00F56AC8" w:rsidP="006E1C72" w:rsidRDefault="006E1C72" w14:paraId="1AA7C09D" w14:textId="5AA97A3F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6E1C72">
        <w:rPr>
          <w:rFonts w:ascii="Calibri" w:hAnsi="Calibri" w:cs="Calibri"/>
          <w:sz w:val="22"/>
          <w:szCs w:val="22"/>
        </w:rPr>
        <w:t>Aan de Voorzitter van de Tweede Kamer der Staten-Generaal</w:t>
      </w:r>
    </w:p>
    <w:p w:rsidRPr="006E1C72" w:rsidR="006E1C72" w:rsidP="006E1C72" w:rsidRDefault="006E1C72" w14:paraId="18E414C4" w14:textId="30F97D33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6E1C72">
        <w:rPr>
          <w:rFonts w:ascii="Calibri" w:hAnsi="Calibri" w:cs="Calibri"/>
          <w:sz w:val="22"/>
          <w:szCs w:val="22"/>
        </w:rPr>
        <w:t>Den Haag, 27 augustus 2026</w:t>
      </w:r>
    </w:p>
    <w:p w:rsidRPr="006E1C72" w:rsidR="006E1C72" w:rsidP="006E1C72" w:rsidRDefault="006E1C72" w14:paraId="64A0907E" w14:textId="77777777">
      <w:pPr>
        <w:spacing w:after="0" w:line="240" w:lineRule="auto"/>
        <w:rPr>
          <w:rStyle w:val="Zwaar"/>
          <w:rFonts w:ascii="Calibri" w:hAnsi="Calibri" w:cs="Calibri"/>
          <w:sz w:val="22"/>
          <w:szCs w:val="22"/>
        </w:rPr>
      </w:pPr>
    </w:p>
    <w:p w:rsidRPr="006E1C72" w:rsidR="00F56AC8" w:rsidP="006E1C72" w:rsidRDefault="00F56AC8" w14:paraId="78B1769D" w14:textId="2546729D">
      <w:pPr>
        <w:spacing w:after="0" w:line="240" w:lineRule="auto"/>
        <w:rPr>
          <w:rStyle w:val="Zwaar"/>
          <w:rFonts w:ascii="Calibri" w:hAnsi="Calibri" w:cs="Calibri"/>
          <w:b w:val="0"/>
          <w:bCs w:val="0"/>
          <w:sz w:val="22"/>
          <w:szCs w:val="22"/>
        </w:rPr>
      </w:pPr>
      <w:r w:rsidRPr="006E1C72">
        <w:rPr>
          <w:rStyle w:val="Zwaar"/>
          <w:rFonts w:ascii="Calibri" w:hAnsi="Calibri" w:cs="Calibri"/>
          <w:b w:val="0"/>
          <w:bCs w:val="0"/>
          <w:sz w:val="22"/>
          <w:szCs w:val="22"/>
        </w:rPr>
        <w:t>Overeenkomstig het bepaalde in artikel 13, eerste lid, van de Rijkswet goedkeuring en bekendmaking verdragen moge ik u hierbij ter kennis brengen de op 10 augustus 2026 te Wenen tot stand gekomen briefwisseling</w:t>
      </w:r>
      <w:r w:rsidRPr="006E1C72">
        <w:rPr>
          <w:rFonts w:ascii="Calibri" w:hAnsi="Calibri" w:cs="Calibri"/>
          <w:sz w:val="22"/>
          <w:szCs w:val="22"/>
        </w:rPr>
        <w:t xml:space="preserve"> houdende een verdrag tussen het Koninkrijk der Nederlanden en het Internationaal Atoomenergieagentschap (IAEA) inzake de “Regional Training Course on Practical Aspects of Paediatric Radiotherapy: Module I”, te Utrecht, Nederland, van 9 tot en met 13 november 2026</w:t>
      </w:r>
      <w:r w:rsidRPr="006E1C72">
        <w:rPr>
          <w:rStyle w:val="Zwaar"/>
          <w:rFonts w:ascii="Calibri" w:hAnsi="Calibri" w:cs="Calibri"/>
          <w:b w:val="0"/>
          <w:bCs w:val="0"/>
          <w:sz w:val="22"/>
          <w:szCs w:val="22"/>
        </w:rPr>
        <w:t xml:space="preserve"> (</w:t>
      </w:r>
      <w:r w:rsidRPr="006E1C72">
        <w:rPr>
          <w:rStyle w:val="Zwaar"/>
          <w:rFonts w:ascii="Calibri" w:hAnsi="Calibri" w:cs="Calibri"/>
          <w:b w:val="0"/>
          <w:bCs w:val="0"/>
          <w:i/>
          <w:iCs/>
          <w:sz w:val="22"/>
          <w:szCs w:val="22"/>
        </w:rPr>
        <w:t>Trb.</w:t>
      </w:r>
      <w:r w:rsidRPr="006E1C72">
        <w:rPr>
          <w:rStyle w:val="Zwaar"/>
          <w:rFonts w:ascii="Calibri" w:hAnsi="Calibri" w:cs="Calibri"/>
          <w:b w:val="0"/>
          <w:bCs w:val="0"/>
          <w:sz w:val="22"/>
          <w:szCs w:val="22"/>
        </w:rPr>
        <w:t xml:space="preserve"> 2026, 92).</w:t>
      </w:r>
    </w:p>
    <w:p w:rsidRPr="006E1C72" w:rsidR="00F56AC8" w:rsidP="006E1C72" w:rsidRDefault="00F56AC8" w14:paraId="4B2056ED" w14:textId="77777777">
      <w:pPr>
        <w:spacing w:after="0" w:line="240" w:lineRule="auto"/>
        <w:rPr>
          <w:rStyle w:val="Zwaar"/>
          <w:rFonts w:ascii="Calibri" w:hAnsi="Calibri" w:cs="Calibri"/>
          <w:b w:val="0"/>
          <w:bCs w:val="0"/>
          <w:sz w:val="22"/>
          <w:szCs w:val="22"/>
        </w:rPr>
      </w:pPr>
    </w:p>
    <w:p w:rsidRPr="006E1C72" w:rsidR="00F56AC8" w:rsidP="006E1C72" w:rsidRDefault="00F56AC8" w14:paraId="32B39F89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E1C72">
        <w:rPr>
          <w:rFonts w:ascii="Calibri" w:hAnsi="Calibri" w:cs="Calibri"/>
          <w:sz w:val="22"/>
          <w:szCs w:val="22"/>
        </w:rPr>
        <w:t>Het in de brieven vervatte verdrag behoeft ingevolge artikel 7, aanhef en onderdeel c, van de Rijkswet goedkeuring en bekendmaking verdragen niet de goedkeuring van de Staten-Generaal.</w:t>
      </w:r>
    </w:p>
    <w:p w:rsidRPr="006E1C72" w:rsidR="00F56AC8" w:rsidP="006E1C72" w:rsidRDefault="00F56AC8" w14:paraId="743E070F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6E1C72" w:rsidR="00F56AC8" w:rsidP="006E1C72" w:rsidRDefault="00F56AC8" w14:paraId="0AA1D106" w14:textId="787B6FC1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E1C72">
        <w:rPr>
          <w:rFonts w:ascii="Calibri" w:hAnsi="Calibri" w:cs="Calibri"/>
          <w:sz w:val="22"/>
          <w:szCs w:val="22"/>
        </w:rPr>
        <w:t xml:space="preserve">De </w:t>
      </w:r>
      <w:r w:rsidRPr="006E1C72" w:rsidR="006E1C72">
        <w:rPr>
          <w:rFonts w:ascii="Calibri" w:hAnsi="Calibri" w:cs="Calibri"/>
          <w:sz w:val="22"/>
          <w:szCs w:val="22"/>
        </w:rPr>
        <w:t>m</w:t>
      </w:r>
      <w:r w:rsidRPr="006E1C72">
        <w:rPr>
          <w:rFonts w:ascii="Calibri" w:hAnsi="Calibri" w:cs="Calibri"/>
          <w:sz w:val="22"/>
          <w:szCs w:val="22"/>
        </w:rPr>
        <w:t>inister van Buitenlandse Zaken,</w:t>
      </w:r>
    </w:p>
    <w:p w:rsidRPr="006E1C72" w:rsidR="00F56AC8" w:rsidP="006E1C72" w:rsidRDefault="00F56AC8" w14:paraId="10FA4071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E1C72">
        <w:rPr>
          <w:rFonts w:ascii="Calibri" w:hAnsi="Calibri" w:cs="Calibri"/>
          <w:sz w:val="22"/>
          <w:szCs w:val="22"/>
        </w:rPr>
        <w:t>T.B.W. Berendsen</w:t>
      </w:r>
    </w:p>
    <w:p w:rsidRPr="006E1C72" w:rsidR="000A638C" w:rsidP="006E1C72" w:rsidRDefault="000A638C" w14:paraId="32B56F4F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sectPr w:rsidRPr="006E1C72" w:rsidR="000A638C" w:rsidSect="00DE4D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48B8C" w14:textId="77777777" w:rsidR="003B76C8" w:rsidRDefault="003B76C8" w:rsidP="00F56AC8">
      <w:pPr>
        <w:spacing w:after="0" w:line="240" w:lineRule="auto"/>
      </w:pPr>
      <w:r>
        <w:separator/>
      </w:r>
    </w:p>
  </w:endnote>
  <w:endnote w:type="continuationSeparator" w:id="0">
    <w:p w14:paraId="69160E06" w14:textId="77777777" w:rsidR="003B76C8" w:rsidRDefault="003B76C8" w:rsidP="00F56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ABB17" w14:textId="77777777" w:rsidR="00F56AC8" w:rsidRPr="00F56AC8" w:rsidRDefault="00F56AC8" w:rsidP="00F56AC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AE950" w14:textId="77777777" w:rsidR="00F56AC8" w:rsidRPr="00F56AC8" w:rsidRDefault="00F56AC8" w:rsidP="00F56AC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09F14" w14:textId="77777777" w:rsidR="00F56AC8" w:rsidRPr="00F56AC8" w:rsidRDefault="00F56AC8" w:rsidP="00F56AC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BE385" w14:textId="77777777" w:rsidR="003B76C8" w:rsidRDefault="003B76C8" w:rsidP="00F56AC8">
      <w:pPr>
        <w:spacing w:after="0" w:line="240" w:lineRule="auto"/>
      </w:pPr>
      <w:r>
        <w:separator/>
      </w:r>
    </w:p>
  </w:footnote>
  <w:footnote w:type="continuationSeparator" w:id="0">
    <w:p w14:paraId="4164A392" w14:textId="77777777" w:rsidR="003B76C8" w:rsidRDefault="003B76C8" w:rsidP="00F56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ACDDD" w14:textId="77777777" w:rsidR="00F56AC8" w:rsidRPr="00F56AC8" w:rsidRDefault="00F56AC8" w:rsidP="00F56AC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F8E4D" w14:textId="77777777" w:rsidR="00F56AC8" w:rsidRPr="00F56AC8" w:rsidRDefault="00F56AC8" w:rsidP="00F56AC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8F306" w14:textId="77777777" w:rsidR="00F56AC8" w:rsidRPr="00F56AC8" w:rsidRDefault="00F56AC8" w:rsidP="00F56AC8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AC8"/>
    <w:rsid w:val="000A638C"/>
    <w:rsid w:val="00117E94"/>
    <w:rsid w:val="001246D9"/>
    <w:rsid w:val="003B76C8"/>
    <w:rsid w:val="00491C9D"/>
    <w:rsid w:val="006E1C72"/>
    <w:rsid w:val="00753991"/>
    <w:rsid w:val="009A5ABC"/>
    <w:rsid w:val="00DA4194"/>
    <w:rsid w:val="00DE4D7A"/>
    <w:rsid w:val="00F3452B"/>
    <w:rsid w:val="00F56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1C95B"/>
  <w15:chartTrackingRefBased/>
  <w15:docId w15:val="{B80C3BF1-E35A-40E3-B9F3-185351F2A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56A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56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56A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56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56A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56A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56A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56A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56A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56A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56A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56A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56AC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56AC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56AC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56AC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56AC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56AC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56A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56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56A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56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56A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56AC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56AC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56AC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56A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56AC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56AC8"/>
    <w:rPr>
      <w:b/>
      <w:bCs/>
      <w:smallCaps/>
      <w:color w:val="0F4761" w:themeColor="accent1" w:themeShade="BF"/>
      <w:spacing w:val="5"/>
    </w:rPr>
  </w:style>
  <w:style w:type="character" w:styleId="Zwaar">
    <w:name w:val="Strong"/>
    <w:basedOn w:val="Standaardalinea-lettertype"/>
    <w:qFormat/>
    <w:rsid w:val="00F56AC8"/>
    <w:rPr>
      <w:b/>
      <w:bCs/>
    </w:rPr>
  </w:style>
  <w:style w:type="paragraph" w:styleId="Koptekst">
    <w:name w:val="header"/>
    <w:basedOn w:val="Standaard"/>
    <w:link w:val="KoptekstChar"/>
    <w:uiPriority w:val="99"/>
    <w:unhideWhenUsed/>
    <w:rsid w:val="00F56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56AC8"/>
  </w:style>
  <w:style w:type="paragraph" w:styleId="Voettekst">
    <w:name w:val="footer"/>
    <w:basedOn w:val="Standaard"/>
    <w:link w:val="VoettekstChar"/>
    <w:uiPriority w:val="99"/>
    <w:unhideWhenUsed/>
    <w:rsid w:val="00F56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56A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141</ap:Words>
  <ap:Characters>777</ap:Characters>
  <ap:DocSecurity>0</ap:DocSecurity>
  <ap:Lines>6</ap:Lines>
  <ap:Paragraphs>1</ap:Paragraphs>
  <ap:ScaleCrop>false</ap:ScaleCrop>
  <ap:LinksUpToDate>false</ap:LinksUpToDate>
  <ap:CharactersWithSpaces>917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2026-09-21T11:09:00.0000000Z</dcterms:created>
  <dcterms:modified xsi:type="dcterms:W3CDTF">2026-09-21T11:10:00.0000000Z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