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B25E4" w:rsidRDefault="005B25E4" w14:paraId="41B70A4F" w14:textId="76C220E3">
      <w:r>
        <w:t>AH 3024</w:t>
      </w:r>
    </w:p>
    <w:p w:rsidR="005B25E4" w:rsidRDefault="005B25E4" w14:paraId="66F1F973" w14:textId="24842588">
      <w:r>
        <w:t>2026Z17137</w:t>
      </w:r>
    </w:p>
    <w:p w:rsidRPr="00D80872" w:rsidR="005B25E4" w:rsidP="00D80872" w:rsidRDefault="005B25E4" w14:paraId="5C699B8C" w14:textId="77777777">
      <w:pPr>
        <w:rPr>
          <w:rFonts w:ascii="Times New Roman" w:hAnsi="Times New Roman"/>
          <w:sz w:val="24"/>
          <w:szCs w:val="24"/>
        </w:rPr>
      </w:pPr>
      <w:r w:rsidRPr="00D25B3E">
        <w:rPr>
          <w:sz w:val="24"/>
          <w:szCs w:val="24"/>
        </w:rPr>
        <w:t>Mededeling van staatssecretaris Van der Burg (Binnenlandse Zaken en Koninkrijksrelaties)</w:t>
      </w:r>
      <w:r>
        <w:rPr>
          <w:sz w:val="24"/>
          <w:szCs w:val="24"/>
        </w:rPr>
        <w:t xml:space="preserve">, mede namens de </w:t>
      </w:r>
      <w:r w:rsidRPr="00D80872">
        <w:rPr>
          <w:rFonts w:ascii="Times New Roman" w:hAnsi="Times New Roman"/>
          <w:sz w:val="24"/>
          <w:szCs w:val="24"/>
        </w:rPr>
        <w:t>minister van Volksgezondheid, Welzijn en Sport</w:t>
      </w:r>
    </w:p>
    <w:p w:rsidR="005B25E4" w:rsidRDefault="005B25E4" w14:paraId="35681ED6" w14:textId="5A8140FE">
      <w:r w:rsidRPr="00D25B3E">
        <w:rPr>
          <w:sz w:val="24"/>
          <w:szCs w:val="24"/>
        </w:rPr>
        <w:t xml:space="preserve"> (ontvangen</w:t>
      </w:r>
      <w:r>
        <w:rPr>
          <w:sz w:val="24"/>
          <w:szCs w:val="24"/>
        </w:rPr>
        <w:t xml:space="preserve">  10 september 2026)</w:t>
      </w:r>
    </w:p>
    <w:p w:rsidR="005B25E4" w:rsidP="00A754C7" w:rsidRDefault="005B25E4" w14:paraId="26135F47" w14:textId="77777777">
      <w:pPr>
        <w:pStyle w:val="WitregelW1bodytekst"/>
      </w:pPr>
    </w:p>
    <w:p w:rsidR="005B25E4" w:rsidP="00A754C7" w:rsidRDefault="005B25E4" w14:paraId="503AF3D2" w14:textId="77777777">
      <w:pPr>
        <w:pStyle w:val="WitregelW1bodytekst"/>
      </w:pPr>
    </w:p>
    <w:p w:rsidR="005B25E4" w:rsidP="00A754C7" w:rsidRDefault="005B25E4" w14:paraId="00A88EA4" w14:textId="77777777">
      <w:pPr>
        <w:pStyle w:val="WitregelW1bodytekst"/>
      </w:pPr>
    </w:p>
    <w:p w:rsidR="005B25E4" w:rsidP="00A754C7" w:rsidRDefault="005B25E4" w14:paraId="5D74EAC4" w14:textId="77777777">
      <w:pPr>
        <w:pStyle w:val="WitregelW1bodytekst"/>
      </w:pPr>
    </w:p>
    <w:p w:rsidR="005B25E4" w:rsidP="00A754C7" w:rsidRDefault="005B25E4" w14:paraId="695F3C17" w14:textId="77777777">
      <w:pPr>
        <w:pStyle w:val="WitregelW1bodytekst"/>
      </w:pPr>
      <w:r w:rsidRPr="00B054E1">
        <w:t xml:space="preserve">Helaas </w:t>
      </w:r>
      <w:r>
        <w:t xml:space="preserve">is het niet mogelijk </w:t>
      </w:r>
      <w:r w:rsidRPr="00B054E1">
        <w:t xml:space="preserve">de Kamervragen van </w:t>
      </w:r>
      <w:r>
        <w:t>het lid Vermeer (BBB)</w:t>
      </w:r>
      <w:r w:rsidRPr="00B054E1">
        <w:t xml:space="preserve"> </w:t>
      </w:r>
      <w:r>
        <w:t xml:space="preserve">over XR Ambtenaren en politieke neutraliteit van het ambtenarenapparaat (ingezonden op 21 augustus 2026), met kenmerk 2026Z17137, die zijn gericht aan de minister van Binnenlandse Zaken en Koninkrijksrelaties (BZK) en de minister van Volksgezondheid Welzijn en Sport (VWS), </w:t>
      </w:r>
      <w:r w:rsidRPr="00B054E1">
        <w:t>binnen de gestelde termijn van drie weken te beantwoorden.</w:t>
      </w:r>
    </w:p>
    <w:p w:rsidR="005B25E4" w:rsidP="00A754C7" w:rsidRDefault="005B25E4" w14:paraId="05913053" w14:textId="77777777"/>
    <w:p w:rsidR="005B25E4" w:rsidP="00853809" w:rsidRDefault="005B25E4" w14:paraId="2DF79E32" w14:textId="77777777">
      <w:r>
        <w:t>Mede namens de minister van VWS meld ik u dat voor de beantwoording van de vragen meer tijd nodig is in verband met interdepartementale afstemming. Uw Kamer ontvangt de antwoorden uiterlijk 2 oktober 2026.</w:t>
      </w:r>
    </w:p>
    <w:p w:rsidR="005B25E4" w:rsidRDefault="005B25E4" w14:paraId="0F7CA6EE" w14:textId="77777777"/>
    <w:tbl>
      <w:tblPr>
        <w:tblStyle w:val="Tabelzonderranden"/>
        <w:tblW w:w="7541" w:type="dxa"/>
        <w:tblInd w:w="0" w:type="dxa"/>
        <w:tblLayout w:type="fixed"/>
        <w:tblLook w:val="0740" w:firstRow="0" w:lastRow="1" w:firstColumn="0" w:lastColumn="1" w:noHBand="1" w:noVBand="1"/>
      </w:tblPr>
      <w:tblGrid>
        <w:gridCol w:w="3394"/>
        <w:gridCol w:w="754"/>
        <w:gridCol w:w="3393"/>
      </w:tblGrid>
      <w:tr w:rsidR="005B25E4" w:rsidTr="005B25E4" w14:paraId="703D0D78" w14:textId="77777777">
        <w:tc>
          <w:tcPr>
            <w:tcW w:w="3394" w:type="dxa"/>
          </w:tcPr>
          <w:p w:rsidR="005B25E4" w:rsidRDefault="005B25E4" w14:paraId="5B00D0B6" w14:textId="77777777"/>
          <w:p w:rsidR="005B25E4" w:rsidRDefault="005B25E4" w14:paraId="4953C3BD" w14:textId="77777777"/>
          <w:p w:rsidR="005B25E4" w:rsidRDefault="005B25E4" w14:paraId="2D88F989" w14:textId="77777777"/>
          <w:p w:rsidR="005B25E4" w:rsidRDefault="005B25E4" w14:paraId="7AD9C85E" w14:textId="77777777"/>
          <w:p w:rsidR="005B25E4" w:rsidRDefault="005B25E4" w14:paraId="0FE8C8EB" w14:textId="77777777"/>
        </w:tc>
        <w:tc>
          <w:tcPr>
            <w:tcW w:w="754" w:type="dxa"/>
          </w:tcPr>
          <w:p w:rsidR="005B25E4" w:rsidRDefault="005B25E4" w14:paraId="7070A221" w14:textId="77777777"/>
          <w:p w:rsidR="005B25E4" w:rsidRDefault="005B25E4" w14:paraId="2C08C61F" w14:textId="77777777"/>
          <w:p w:rsidR="005B25E4" w:rsidRDefault="005B25E4" w14:paraId="67A57019" w14:textId="77777777"/>
          <w:p w:rsidR="005B25E4" w:rsidRDefault="005B25E4" w14:paraId="50CA4AF2" w14:textId="77777777"/>
          <w:p w:rsidR="005B25E4" w:rsidRDefault="005B25E4" w14:paraId="7BA9F3E9" w14:textId="77777777"/>
        </w:tc>
        <w:tc>
          <w:tcPr>
            <w:tcW w:w="3393" w:type="dxa"/>
          </w:tcPr>
          <w:p w:rsidR="005B25E4" w:rsidRDefault="005B25E4" w14:paraId="41FF3538" w14:textId="77777777"/>
          <w:p w:rsidR="005B25E4" w:rsidRDefault="005B25E4" w14:paraId="76A97DAE" w14:textId="77777777"/>
          <w:p w:rsidR="005B25E4" w:rsidRDefault="005B25E4" w14:paraId="5F478255" w14:textId="77777777"/>
          <w:p w:rsidR="005B25E4" w:rsidRDefault="005B25E4" w14:paraId="555FD61D" w14:textId="77777777"/>
          <w:p w:rsidR="005B25E4" w:rsidRDefault="005B25E4" w14:paraId="58A5EB34" w14:textId="77777777"/>
        </w:tc>
      </w:tr>
    </w:tbl>
    <w:p w:rsidR="005B25E4" w:rsidRDefault="005B25E4" w14:paraId="713A9DCA" w14:textId="77777777"/>
    <w:p w:rsidR="004140C4" w:rsidRDefault="004140C4" w14:paraId="70C44F7B" w14:textId="77777777"/>
    <w:sectPr w:rsidR="004140C4">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72AF3" w14:textId="77777777" w:rsidR="0032126E" w:rsidRDefault="0032126E" w:rsidP="005B25E4">
      <w:pPr>
        <w:spacing w:after="0" w:line="240" w:lineRule="auto"/>
      </w:pPr>
      <w:r>
        <w:separator/>
      </w:r>
    </w:p>
  </w:endnote>
  <w:endnote w:type="continuationSeparator" w:id="0">
    <w:p w14:paraId="354B4B22" w14:textId="77777777" w:rsidR="0032126E" w:rsidRDefault="0032126E" w:rsidP="005B25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62CE3" w14:textId="77777777" w:rsidR="005B25E4" w:rsidRPr="005B25E4" w:rsidRDefault="005B25E4" w:rsidP="005B25E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A116C" w14:textId="77777777" w:rsidR="005B25E4" w:rsidRPr="005B25E4" w:rsidRDefault="005B25E4" w:rsidP="005B25E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A89B6" w14:textId="77777777" w:rsidR="005B25E4" w:rsidRPr="005B25E4" w:rsidRDefault="005B25E4" w:rsidP="005B25E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D41E4" w14:textId="77777777" w:rsidR="0032126E" w:rsidRDefault="0032126E" w:rsidP="005B25E4">
      <w:pPr>
        <w:spacing w:after="0" w:line="240" w:lineRule="auto"/>
      </w:pPr>
      <w:r>
        <w:separator/>
      </w:r>
    </w:p>
  </w:footnote>
  <w:footnote w:type="continuationSeparator" w:id="0">
    <w:p w14:paraId="121CA53A" w14:textId="77777777" w:rsidR="0032126E" w:rsidRDefault="0032126E" w:rsidP="005B25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D2334" w14:textId="77777777" w:rsidR="005B25E4" w:rsidRPr="005B25E4" w:rsidRDefault="005B25E4" w:rsidP="005B25E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D08DC" w14:textId="77777777" w:rsidR="005B25E4" w:rsidRPr="005B25E4" w:rsidRDefault="005B25E4" w:rsidP="005B25E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9AF3B" w14:textId="77777777" w:rsidR="005B25E4" w:rsidRPr="005B25E4" w:rsidRDefault="005B25E4" w:rsidP="005B25E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5E4"/>
    <w:rsid w:val="0032126E"/>
    <w:rsid w:val="004140C4"/>
    <w:rsid w:val="005B25E4"/>
    <w:rsid w:val="00D63B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C9121"/>
  <w15:chartTrackingRefBased/>
  <w15:docId w15:val="{6CE01BD4-3475-4497-81DF-5C646C4EE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B25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5B25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5B25E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5B25E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5B25E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5B25E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B25E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B25E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B25E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B25E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5B25E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5B25E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5B25E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5B25E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5B25E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B25E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B25E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B25E4"/>
    <w:rPr>
      <w:rFonts w:eastAsiaTheme="majorEastAsia" w:cstheme="majorBidi"/>
      <w:color w:val="272727" w:themeColor="text1" w:themeTint="D8"/>
    </w:rPr>
  </w:style>
  <w:style w:type="paragraph" w:styleId="Titel">
    <w:name w:val="Title"/>
    <w:basedOn w:val="Standaard"/>
    <w:next w:val="Standaard"/>
    <w:link w:val="TitelChar"/>
    <w:uiPriority w:val="10"/>
    <w:qFormat/>
    <w:rsid w:val="005B25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B25E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B25E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B25E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B25E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B25E4"/>
    <w:rPr>
      <w:i/>
      <w:iCs/>
      <w:color w:val="404040" w:themeColor="text1" w:themeTint="BF"/>
    </w:rPr>
  </w:style>
  <w:style w:type="paragraph" w:styleId="Lijstalinea">
    <w:name w:val="List Paragraph"/>
    <w:basedOn w:val="Standaard"/>
    <w:uiPriority w:val="34"/>
    <w:qFormat/>
    <w:rsid w:val="005B25E4"/>
    <w:pPr>
      <w:ind w:left="720"/>
      <w:contextualSpacing/>
    </w:pPr>
  </w:style>
  <w:style w:type="character" w:styleId="Intensievebenadrukking">
    <w:name w:val="Intense Emphasis"/>
    <w:basedOn w:val="Standaardalinea-lettertype"/>
    <w:uiPriority w:val="21"/>
    <w:qFormat/>
    <w:rsid w:val="005B25E4"/>
    <w:rPr>
      <w:i/>
      <w:iCs/>
      <w:color w:val="2F5496" w:themeColor="accent1" w:themeShade="BF"/>
    </w:rPr>
  </w:style>
  <w:style w:type="paragraph" w:styleId="Duidelijkcitaat">
    <w:name w:val="Intense Quote"/>
    <w:basedOn w:val="Standaard"/>
    <w:next w:val="Standaard"/>
    <w:link w:val="DuidelijkcitaatChar"/>
    <w:uiPriority w:val="30"/>
    <w:qFormat/>
    <w:rsid w:val="005B25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5B25E4"/>
    <w:rPr>
      <w:i/>
      <w:iCs/>
      <w:color w:val="2F5496" w:themeColor="accent1" w:themeShade="BF"/>
    </w:rPr>
  </w:style>
  <w:style w:type="character" w:styleId="Intensieveverwijzing">
    <w:name w:val="Intense Reference"/>
    <w:basedOn w:val="Standaardalinea-lettertype"/>
    <w:uiPriority w:val="32"/>
    <w:qFormat/>
    <w:rsid w:val="005B25E4"/>
    <w:rPr>
      <w:b/>
      <w:bCs/>
      <w:smallCaps/>
      <w:color w:val="2F5496" w:themeColor="accent1" w:themeShade="BF"/>
      <w:spacing w:val="5"/>
    </w:rPr>
  </w:style>
  <w:style w:type="table" w:customStyle="1" w:styleId="Tabelzonderranden">
    <w:name w:val="Tabel zonder randen"/>
    <w:rsid w:val="005B25E4"/>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customStyle="1" w:styleId="WitregelW1bodytekst">
    <w:name w:val="Witregel W1 (bodytekst)"/>
    <w:basedOn w:val="Standaard"/>
    <w:next w:val="Standaard"/>
    <w:rsid w:val="005B25E4"/>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5B25E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B25E4"/>
  </w:style>
  <w:style w:type="paragraph" w:styleId="Voettekst">
    <w:name w:val="footer"/>
    <w:basedOn w:val="Standaard"/>
    <w:link w:val="VoettekstChar"/>
    <w:uiPriority w:val="99"/>
    <w:unhideWhenUsed/>
    <w:rsid w:val="005B25E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B25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128</ap:Words>
  <ap:Characters>707</ap:Characters>
  <ap:DocSecurity>0</ap:DocSecurity>
  <ap:Lines>5</ap:Lines>
  <ap:Paragraphs>1</ap:Paragraphs>
  <ap:ScaleCrop>false</ap:ScaleCrop>
  <ap:LinksUpToDate>false</ap:LinksUpToDate>
  <ap:CharactersWithSpaces>834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2026-09-11T07:21:00.0000000Z</dcterms:created>
  <dcterms:modified xsi:type="dcterms:W3CDTF">2026-09-11T07:22:00.0000000Z</dcterms:modified>
  <version/>
  <category/>
</coreProperties>
</file>