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21E8" w:rsidR="008408FB" w:rsidP="008408FB" w:rsidRDefault="008408FB" w14:paraId="5932C5E9" w14:textId="5305A517">
      <w:pPr>
        <w:pBdr>
          <w:bottom w:val="single" w:color="auto" w:sz="4" w:space="1"/>
        </w:pBdr>
        <w:rPr>
          <w:rFonts w:ascii="Verdana" w:hAnsi="Verdana"/>
          <w:b/>
          <w:bCs/>
          <w:sz w:val="18"/>
          <w:szCs w:val="18"/>
        </w:rPr>
      </w:pPr>
      <w:r w:rsidRPr="00F95F56">
        <w:rPr>
          <w:rFonts w:ascii="Verdana" w:hAnsi="Verdana"/>
          <w:b/>
          <w:bCs/>
          <w:sz w:val="18"/>
          <w:szCs w:val="18"/>
        </w:rPr>
        <w:t>Bijlage 1 bij brief resultaten banenafspraak 202</w:t>
      </w:r>
      <w:r w:rsidRPr="00F95F56" w:rsidR="00423F4D">
        <w:rPr>
          <w:rFonts w:ascii="Verdana" w:hAnsi="Verdana"/>
          <w:b/>
          <w:bCs/>
          <w:sz w:val="18"/>
          <w:szCs w:val="18"/>
        </w:rPr>
        <w:t>5</w:t>
      </w:r>
    </w:p>
    <w:p w:rsidRPr="00BA0C2A" w:rsidR="008408FB" w:rsidP="008408FB" w:rsidRDefault="008408FB" w14:paraId="0BDF5AE2" w14:textId="76C16FAD">
      <w:pPr>
        <w:autoSpaceDN w:val="0"/>
        <w:spacing w:before="240" w:after="0" w:line="240" w:lineRule="atLeast"/>
        <w:rPr>
          <w:rFonts w:ascii="Verdana" w:hAnsi="Verdana" w:eastAsia="DejaVu Sans" w:cs="Lohit Hindi"/>
          <w:b/>
          <w:color w:val="000000"/>
          <w:sz w:val="18"/>
          <w:lang w:eastAsia="nl-NL"/>
        </w:rPr>
      </w:pPr>
      <w:r w:rsidRPr="00BA0C2A">
        <w:rPr>
          <w:rFonts w:ascii="Verdana" w:hAnsi="Verdana" w:eastAsia="DejaVu Sans" w:cs="Lohit Hindi"/>
          <w:b/>
          <w:color w:val="000000"/>
          <w:sz w:val="18"/>
          <w:szCs w:val="18"/>
          <w:lang w:eastAsia="nl-NL"/>
        </w:rPr>
        <w:t>Ontwikkelingen van de banenafspraak tussen 20</w:t>
      </w:r>
      <w:r w:rsidR="00354475">
        <w:rPr>
          <w:rFonts w:ascii="Verdana" w:hAnsi="Verdana" w:eastAsia="DejaVu Sans" w:cs="Lohit Hindi"/>
          <w:b/>
          <w:color w:val="000000"/>
          <w:sz w:val="18"/>
          <w:szCs w:val="18"/>
          <w:lang w:eastAsia="nl-NL"/>
        </w:rPr>
        <w:t>2</w:t>
      </w:r>
      <w:r w:rsidR="00DB6B31">
        <w:rPr>
          <w:rFonts w:ascii="Verdana" w:hAnsi="Verdana" w:eastAsia="DejaVu Sans" w:cs="Lohit Hindi"/>
          <w:b/>
          <w:color w:val="000000"/>
          <w:sz w:val="18"/>
          <w:szCs w:val="18"/>
          <w:lang w:eastAsia="nl-NL"/>
        </w:rPr>
        <w:t>1</w:t>
      </w:r>
      <w:r w:rsidRPr="00BA0C2A">
        <w:rPr>
          <w:rFonts w:ascii="Verdana" w:hAnsi="Verdana" w:eastAsia="DejaVu Sans" w:cs="Lohit Hindi"/>
          <w:b/>
          <w:color w:val="000000"/>
          <w:sz w:val="18"/>
          <w:szCs w:val="18"/>
          <w:lang w:eastAsia="nl-NL"/>
        </w:rPr>
        <w:t xml:space="preserve"> en </w:t>
      </w:r>
      <w:r w:rsidR="00913244">
        <w:rPr>
          <w:rFonts w:ascii="Verdana" w:hAnsi="Verdana" w:eastAsia="DejaVu Sans" w:cs="Lohit Hindi"/>
          <w:b/>
          <w:color w:val="000000"/>
          <w:sz w:val="18"/>
          <w:szCs w:val="18"/>
          <w:lang w:eastAsia="nl-NL"/>
        </w:rPr>
        <w:t xml:space="preserve">eind </w:t>
      </w:r>
      <w:r w:rsidRPr="00BA0C2A">
        <w:rPr>
          <w:rFonts w:ascii="Verdana" w:hAnsi="Verdana" w:eastAsia="DejaVu Sans" w:cs="Lohit Hindi"/>
          <w:b/>
          <w:color w:val="000000"/>
          <w:sz w:val="18"/>
          <w:szCs w:val="18"/>
          <w:lang w:eastAsia="nl-NL"/>
        </w:rPr>
        <w:t>202</w:t>
      </w:r>
      <w:r w:rsidR="00DB6B31">
        <w:rPr>
          <w:rFonts w:ascii="Verdana" w:hAnsi="Verdana" w:eastAsia="DejaVu Sans" w:cs="Lohit Hindi"/>
          <w:b/>
          <w:color w:val="000000"/>
          <w:sz w:val="18"/>
          <w:szCs w:val="18"/>
          <w:lang w:eastAsia="nl-NL"/>
        </w:rPr>
        <w:t>5</w:t>
      </w:r>
    </w:p>
    <w:p w:rsidRPr="00045002" w:rsidR="008408FB" w:rsidP="008408FB" w:rsidRDefault="008408FB" w14:paraId="12AE3E69" w14:textId="5BAC7063">
      <w:pPr>
        <w:autoSpaceDN w:val="0"/>
        <w:spacing w:after="0" w:line="240" w:lineRule="atLeast"/>
        <w:rPr>
          <w:rFonts w:ascii="Verdana" w:hAnsi="Verdana" w:eastAsia="DejaVu Sans" w:cs="Lohit Hindi"/>
          <w:color w:val="000000"/>
          <w:sz w:val="18"/>
          <w:szCs w:val="18"/>
          <w:lang w:eastAsia="nl-NL"/>
        </w:rPr>
      </w:pPr>
      <w:r w:rsidRPr="00BA0C2A">
        <w:rPr>
          <w:rFonts w:ascii="Verdana" w:hAnsi="Verdana" w:eastAsia="DejaVu Sans" w:cs="Lohit Hindi"/>
          <w:color w:val="000000"/>
          <w:sz w:val="18"/>
          <w:szCs w:val="18"/>
          <w:lang w:eastAsia="nl-NL"/>
        </w:rPr>
        <w:t xml:space="preserve">De resultaten voor de sector markt en overheid van </w:t>
      </w:r>
      <w:r w:rsidR="00354475">
        <w:rPr>
          <w:rFonts w:ascii="Verdana" w:hAnsi="Verdana" w:eastAsia="DejaVu Sans" w:cs="Lohit Hindi"/>
          <w:color w:val="000000"/>
          <w:sz w:val="18"/>
          <w:szCs w:val="18"/>
          <w:lang w:eastAsia="nl-NL"/>
        </w:rPr>
        <w:t>202</w:t>
      </w:r>
      <w:r w:rsidR="00423F4D">
        <w:rPr>
          <w:rFonts w:ascii="Verdana" w:hAnsi="Verdana" w:eastAsia="DejaVu Sans" w:cs="Lohit Hindi"/>
          <w:color w:val="000000"/>
          <w:sz w:val="18"/>
          <w:szCs w:val="18"/>
          <w:lang w:eastAsia="nl-NL"/>
        </w:rPr>
        <w:t>1</w:t>
      </w:r>
      <w:r w:rsidRPr="00BA0C2A">
        <w:rPr>
          <w:rFonts w:ascii="Verdana" w:hAnsi="Verdana" w:eastAsia="DejaVu Sans" w:cs="Lohit Hindi"/>
          <w:color w:val="000000"/>
          <w:sz w:val="18"/>
          <w:szCs w:val="18"/>
          <w:lang w:eastAsia="nl-NL"/>
        </w:rPr>
        <w:t xml:space="preserve"> tot</w:t>
      </w:r>
      <w:r w:rsidR="00913244">
        <w:rPr>
          <w:rFonts w:ascii="Verdana" w:hAnsi="Verdana" w:eastAsia="DejaVu Sans" w:cs="Lohit Hindi"/>
          <w:color w:val="000000"/>
          <w:sz w:val="18"/>
          <w:szCs w:val="18"/>
          <w:lang w:eastAsia="nl-NL"/>
        </w:rPr>
        <w:t xml:space="preserve"> en met</w:t>
      </w:r>
      <w:r w:rsidRPr="00BA0C2A">
        <w:rPr>
          <w:rFonts w:ascii="Verdana" w:hAnsi="Verdana" w:eastAsia="DejaVu Sans" w:cs="Lohit Hindi"/>
          <w:color w:val="000000"/>
          <w:sz w:val="18"/>
          <w:szCs w:val="18"/>
          <w:lang w:eastAsia="nl-NL"/>
        </w:rPr>
        <w:t xml:space="preserve"> </w:t>
      </w:r>
      <w:r w:rsidRPr="00045002">
        <w:rPr>
          <w:rFonts w:ascii="Verdana" w:hAnsi="Verdana" w:eastAsia="DejaVu Sans" w:cs="Lohit Hindi"/>
          <w:color w:val="000000"/>
          <w:sz w:val="18"/>
          <w:szCs w:val="18"/>
          <w:lang w:eastAsia="nl-NL"/>
        </w:rPr>
        <w:t>202</w:t>
      </w:r>
      <w:r w:rsidR="00423F4D">
        <w:rPr>
          <w:rFonts w:ascii="Verdana" w:hAnsi="Verdana" w:eastAsia="DejaVu Sans" w:cs="Lohit Hindi"/>
          <w:color w:val="000000"/>
          <w:sz w:val="18"/>
          <w:szCs w:val="18"/>
          <w:lang w:eastAsia="nl-NL"/>
        </w:rPr>
        <w:t>5</w:t>
      </w:r>
      <w:r w:rsidRPr="00045002">
        <w:rPr>
          <w:rFonts w:ascii="Verdana" w:hAnsi="Verdana" w:eastAsia="DejaVu Sans" w:cs="Lohit Hindi"/>
          <w:color w:val="000000"/>
          <w:sz w:val="18"/>
          <w:szCs w:val="18"/>
          <w:lang w:eastAsia="nl-NL"/>
        </w:rPr>
        <w:t xml:space="preserve"> </w:t>
      </w:r>
      <w:r w:rsidR="00354475">
        <w:rPr>
          <w:rFonts w:ascii="Verdana" w:hAnsi="Verdana" w:eastAsia="DejaVu Sans" w:cs="Lohit Hindi"/>
          <w:color w:val="000000"/>
          <w:sz w:val="18"/>
          <w:szCs w:val="18"/>
          <w:lang w:eastAsia="nl-NL"/>
        </w:rPr>
        <w:t xml:space="preserve">ten opzichte van de nulmeting (2012) </w:t>
      </w:r>
      <w:r w:rsidRPr="00045002">
        <w:rPr>
          <w:rFonts w:ascii="Verdana" w:hAnsi="Verdana" w:eastAsia="DejaVu Sans" w:cs="Lohit Hindi"/>
          <w:color w:val="000000"/>
          <w:sz w:val="18"/>
          <w:szCs w:val="18"/>
          <w:lang w:eastAsia="nl-NL"/>
        </w:rPr>
        <w:t xml:space="preserve">zijn samengevat in tabel 2 en 3. Hierbij is per sector ook onderscheid gemaakt tussen formele dienstverbanden en inleenverbanden. </w:t>
      </w:r>
    </w:p>
    <w:p w:rsidRPr="00045002" w:rsidR="008408FB" w:rsidP="008408FB" w:rsidRDefault="008408FB" w14:paraId="419CFF5C" w14:textId="77777777">
      <w:pPr>
        <w:autoSpaceDN w:val="0"/>
        <w:spacing w:after="0" w:line="240" w:lineRule="atLeast"/>
        <w:rPr>
          <w:rFonts w:ascii="Verdana" w:hAnsi="Verdana" w:eastAsia="DejaVu Sans" w:cs="Lohit Hindi"/>
          <w:color w:val="000000"/>
          <w:sz w:val="18"/>
          <w:szCs w:val="18"/>
          <w:lang w:eastAsia="nl-NL"/>
        </w:rPr>
      </w:pPr>
    </w:p>
    <w:p w:rsidRPr="006144F1" w:rsidR="008408FB" w:rsidP="008408FB" w:rsidRDefault="008408FB" w14:paraId="3EFD559F" w14:textId="77777777">
      <w:pPr>
        <w:autoSpaceDN w:val="0"/>
        <w:spacing w:after="0" w:line="240" w:lineRule="atLeast"/>
        <w:rPr>
          <w:rFonts w:ascii="Verdana" w:hAnsi="Verdana" w:eastAsia="DejaVu Sans" w:cs="Lohit Hindi"/>
          <w:i/>
          <w:color w:val="000000"/>
          <w:sz w:val="18"/>
          <w:szCs w:val="18"/>
          <w:lang w:eastAsia="nl-NL"/>
        </w:rPr>
      </w:pPr>
      <w:r w:rsidRPr="006144F1">
        <w:rPr>
          <w:rFonts w:ascii="Verdana" w:hAnsi="Verdana" w:eastAsia="DejaVu Sans" w:cs="Lohit Hindi"/>
          <w:i/>
          <w:color w:val="000000"/>
          <w:sz w:val="18"/>
          <w:szCs w:val="18"/>
          <w:lang w:eastAsia="nl-NL"/>
        </w:rPr>
        <w:t>Tabel 2:</w:t>
      </w:r>
      <w:r w:rsidRPr="006144F1">
        <w:rPr>
          <w:rFonts w:ascii="Verdana" w:hAnsi="Verdana" w:eastAsia="DejaVu Sans" w:cs="Lohit Hindi"/>
          <w:color w:val="000000"/>
          <w:sz w:val="18"/>
          <w:szCs w:val="18"/>
          <w:lang w:eastAsia="nl-NL"/>
        </w:rPr>
        <w:t xml:space="preserve"> </w:t>
      </w:r>
      <w:r w:rsidRPr="006144F1">
        <w:rPr>
          <w:rFonts w:ascii="Verdana" w:hAnsi="Verdana" w:eastAsia="DejaVu Sans" w:cs="Lohit Hindi"/>
          <w:i/>
          <w:color w:val="000000"/>
          <w:sz w:val="18"/>
          <w:szCs w:val="18"/>
          <w:lang w:eastAsia="nl-NL"/>
        </w:rPr>
        <w:t>Resultaten banenafspraak sector markt ten opzichte van de nulmeting</w:t>
      </w:r>
      <w:r w:rsidRPr="006144F1">
        <w:rPr>
          <w:rFonts w:ascii="Verdana" w:hAnsi="Verdana" w:eastAsia="DejaVu Sans" w:cs="Lohit Hindi"/>
          <w:i/>
          <w:color w:val="000000"/>
          <w:sz w:val="18"/>
          <w:szCs w:val="18"/>
          <w:vertAlign w:val="superscript"/>
          <w:lang w:eastAsia="nl-NL"/>
        </w:rPr>
        <w:footnoteReference w:id="1"/>
      </w:r>
    </w:p>
    <w:tbl>
      <w:tblPr>
        <w:tblStyle w:val="Tabelrast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7"/>
        <w:gridCol w:w="1266"/>
        <w:gridCol w:w="1018"/>
        <w:gridCol w:w="1018"/>
        <w:gridCol w:w="1018"/>
        <w:gridCol w:w="1018"/>
        <w:gridCol w:w="1132"/>
      </w:tblGrid>
      <w:tr w:rsidRPr="006144F1" w:rsidR="00423F4D" w:rsidTr="00423F4D" w14:paraId="4DA981E4" w14:textId="77777777">
        <w:trPr>
          <w:trHeight w:val="288"/>
        </w:trPr>
        <w:tc>
          <w:tcPr>
            <w:tcW w:w="2547" w:type="dxa"/>
            <w:tcBorders>
              <w:bottom w:val="single" w:color="auto" w:sz="4" w:space="0"/>
            </w:tcBorders>
            <w:noWrap/>
            <w:hideMark/>
          </w:tcPr>
          <w:p w:rsidRPr="006144F1" w:rsidR="00423F4D" w:rsidP="00423F4D" w:rsidRDefault="00423F4D" w14:paraId="718C20C6" w14:textId="77777777">
            <w:pPr>
              <w:autoSpaceDN w:val="0"/>
              <w:spacing w:line="240" w:lineRule="atLeast"/>
              <w:rPr>
                <w:rFonts w:eastAsia="DejaVu Sans"/>
                <w:color w:val="000000"/>
                <w:lang w:val="nl-NL"/>
              </w:rPr>
            </w:pPr>
            <w:r w:rsidRPr="006144F1">
              <w:rPr>
                <w:rFonts w:eastAsia="DejaVu Sans"/>
                <w:color w:val="000000"/>
                <w:lang w:val="nl-NL"/>
              </w:rPr>
              <w:t> </w:t>
            </w:r>
          </w:p>
        </w:tc>
        <w:tc>
          <w:tcPr>
            <w:tcW w:w="1266" w:type="dxa"/>
            <w:tcBorders>
              <w:bottom w:val="single" w:color="auto" w:sz="4" w:space="0"/>
            </w:tcBorders>
            <w:noWrap/>
            <w:hideMark/>
          </w:tcPr>
          <w:p w:rsidRPr="006144F1" w:rsidR="00423F4D" w:rsidP="00423F4D" w:rsidRDefault="00423F4D" w14:paraId="27D244F1" w14:textId="77777777">
            <w:pPr>
              <w:autoSpaceDN w:val="0"/>
              <w:spacing w:line="240" w:lineRule="atLeast"/>
              <w:rPr>
                <w:rFonts w:eastAsia="DejaVu Sans"/>
                <w:b/>
                <w:bCs/>
                <w:color w:val="000000"/>
                <w:lang w:val="nl-NL"/>
              </w:rPr>
            </w:pPr>
            <w:r w:rsidRPr="006144F1">
              <w:rPr>
                <w:rFonts w:eastAsia="DejaVu Sans"/>
                <w:b/>
                <w:bCs/>
                <w:color w:val="000000"/>
                <w:lang w:val="nl-NL"/>
              </w:rPr>
              <w:t>Nulmeting</w:t>
            </w:r>
          </w:p>
        </w:tc>
        <w:tc>
          <w:tcPr>
            <w:tcW w:w="1018" w:type="dxa"/>
            <w:tcBorders>
              <w:bottom w:val="single" w:color="auto" w:sz="4" w:space="0"/>
            </w:tcBorders>
            <w:noWrap/>
            <w:vAlign w:val="bottom"/>
            <w:hideMark/>
          </w:tcPr>
          <w:p w:rsidRPr="00423F4D" w:rsidR="00423F4D" w:rsidP="00423F4D" w:rsidRDefault="00423F4D" w14:paraId="21C99568" w14:textId="1D1D5BC6">
            <w:pPr>
              <w:autoSpaceDN w:val="0"/>
              <w:spacing w:line="240" w:lineRule="atLeast"/>
              <w:rPr>
                <w:rFonts w:eastAsia="DejaVu Sans"/>
                <w:b/>
                <w:bCs/>
                <w:color w:val="000000"/>
                <w:szCs w:val="18"/>
                <w:lang w:val="nl-NL"/>
              </w:rPr>
            </w:pPr>
            <w:r w:rsidRPr="00423F4D">
              <w:rPr>
                <w:rFonts w:cs="Calibri"/>
                <w:b/>
                <w:bCs/>
                <w:color w:val="000000"/>
                <w:szCs w:val="18"/>
              </w:rPr>
              <w:t>2021</w:t>
            </w:r>
          </w:p>
        </w:tc>
        <w:tc>
          <w:tcPr>
            <w:tcW w:w="1018" w:type="dxa"/>
            <w:tcBorders>
              <w:bottom w:val="single" w:color="auto" w:sz="4" w:space="0"/>
            </w:tcBorders>
            <w:noWrap/>
            <w:vAlign w:val="bottom"/>
            <w:hideMark/>
          </w:tcPr>
          <w:p w:rsidRPr="00423F4D" w:rsidR="00423F4D" w:rsidP="00423F4D" w:rsidRDefault="00423F4D" w14:paraId="4D758BD3" w14:textId="323ACD6B">
            <w:pPr>
              <w:autoSpaceDN w:val="0"/>
              <w:spacing w:line="240" w:lineRule="atLeast"/>
              <w:rPr>
                <w:rFonts w:eastAsia="DejaVu Sans"/>
                <w:b/>
                <w:bCs/>
                <w:color w:val="000000"/>
                <w:szCs w:val="18"/>
                <w:lang w:val="nl-NL"/>
              </w:rPr>
            </w:pPr>
            <w:r w:rsidRPr="00423F4D">
              <w:rPr>
                <w:rFonts w:cs="Calibri"/>
                <w:b/>
                <w:bCs/>
                <w:color w:val="000000"/>
                <w:szCs w:val="18"/>
              </w:rPr>
              <w:t>2022</w:t>
            </w:r>
          </w:p>
        </w:tc>
        <w:tc>
          <w:tcPr>
            <w:tcW w:w="1018" w:type="dxa"/>
            <w:tcBorders>
              <w:bottom w:val="single" w:color="auto" w:sz="4" w:space="0"/>
            </w:tcBorders>
            <w:noWrap/>
            <w:vAlign w:val="bottom"/>
            <w:hideMark/>
          </w:tcPr>
          <w:p w:rsidRPr="00423F4D" w:rsidR="00423F4D" w:rsidP="00423F4D" w:rsidRDefault="00423F4D" w14:paraId="3181FDB6" w14:textId="08CD7CC7">
            <w:pPr>
              <w:autoSpaceDN w:val="0"/>
              <w:spacing w:line="240" w:lineRule="atLeast"/>
              <w:rPr>
                <w:rFonts w:eastAsia="DejaVu Sans"/>
                <w:b/>
                <w:bCs/>
                <w:color w:val="000000"/>
                <w:szCs w:val="18"/>
                <w:lang w:val="nl-NL"/>
              </w:rPr>
            </w:pPr>
            <w:r w:rsidRPr="00423F4D">
              <w:rPr>
                <w:rFonts w:cs="Calibri"/>
                <w:b/>
                <w:bCs/>
                <w:color w:val="000000"/>
                <w:szCs w:val="18"/>
              </w:rPr>
              <w:t>2023</w:t>
            </w:r>
          </w:p>
        </w:tc>
        <w:tc>
          <w:tcPr>
            <w:tcW w:w="1018" w:type="dxa"/>
            <w:tcBorders>
              <w:bottom w:val="single" w:color="auto" w:sz="4" w:space="0"/>
            </w:tcBorders>
            <w:noWrap/>
            <w:vAlign w:val="bottom"/>
            <w:hideMark/>
          </w:tcPr>
          <w:p w:rsidRPr="00423F4D" w:rsidR="00423F4D" w:rsidP="00423F4D" w:rsidRDefault="00423F4D" w14:paraId="62EF03B6" w14:textId="6CACF3AF">
            <w:pPr>
              <w:autoSpaceDN w:val="0"/>
              <w:spacing w:line="240" w:lineRule="atLeast"/>
              <w:rPr>
                <w:rFonts w:eastAsia="DejaVu Sans"/>
                <w:b/>
                <w:bCs/>
                <w:color w:val="000000"/>
                <w:szCs w:val="18"/>
                <w:lang w:val="nl-NL"/>
              </w:rPr>
            </w:pPr>
            <w:r w:rsidRPr="00423F4D">
              <w:rPr>
                <w:rFonts w:cs="Calibri"/>
                <w:b/>
                <w:bCs/>
                <w:color w:val="000000"/>
                <w:szCs w:val="18"/>
              </w:rPr>
              <w:t>2024</w:t>
            </w:r>
          </w:p>
        </w:tc>
        <w:tc>
          <w:tcPr>
            <w:tcW w:w="1018" w:type="dxa"/>
            <w:tcBorders>
              <w:bottom w:val="single" w:color="auto" w:sz="4" w:space="0"/>
            </w:tcBorders>
            <w:noWrap/>
            <w:vAlign w:val="bottom"/>
            <w:hideMark/>
          </w:tcPr>
          <w:p w:rsidRPr="00423F4D" w:rsidR="00423F4D" w:rsidP="00423F4D" w:rsidRDefault="00423F4D" w14:paraId="066E39BB" w14:textId="16B1167B">
            <w:pPr>
              <w:autoSpaceDN w:val="0"/>
              <w:spacing w:line="240" w:lineRule="atLeast"/>
              <w:rPr>
                <w:rFonts w:eastAsia="DejaVu Sans"/>
                <w:b/>
                <w:bCs/>
                <w:color w:val="000000"/>
                <w:szCs w:val="18"/>
                <w:lang w:val="nl-NL"/>
              </w:rPr>
            </w:pPr>
            <w:r w:rsidRPr="00423F4D">
              <w:rPr>
                <w:rFonts w:cs="Calibri"/>
                <w:b/>
                <w:bCs/>
                <w:color w:val="000000"/>
                <w:szCs w:val="18"/>
              </w:rPr>
              <w:t>2025</w:t>
            </w:r>
          </w:p>
        </w:tc>
      </w:tr>
      <w:tr w:rsidRPr="006144F1" w:rsidR="00423F4D" w:rsidTr="00423F4D" w14:paraId="7763517B" w14:textId="77777777">
        <w:trPr>
          <w:trHeight w:val="288"/>
        </w:trPr>
        <w:tc>
          <w:tcPr>
            <w:tcW w:w="2547" w:type="dxa"/>
            <w:tcBorders>
              <w:top w:val="single" w:color="auto" w:sz="4" w:space="0"/>
            </w:tcBorders>
            <w:noWrap/>
            <w:hideMark/>
          </w:tcPr>
          <w:p w:rsidRPr="006144F1" w:rsidR="00423F4D" w:rsidP="00423F4D" w:rsidRDefault="00423F4D" w14:paraId="7AE8E230" w14:textId="77777777">
            <w:pPr>
              <w:autoSpaceDN w:val="0"/>
              <w:spacing w:line="240" w:lineRule="atLeast"/>
              <w:rPr>
                <w:rFonts w:eastAsia="DejaVu Sans"/>
                <w:color w:val="000000"/>
                <w:lang w:val="nl-NL"/>
              </w:rPr>
            </w:pPr>
            <w:r w:rsidRPr="006144F1">
              <w:rPr>
                <w:rFonts w:eastAsia="DejaVu Sans"/>
                <w:color w:val="000000"/>
                <w:lang w:val="nl-NL"/>
              </w:rPr>
              <w:t>Formele dienstverbanden</w:t>
            </w:r>
          </w:p>
        </w:tc>
        <w:tc>
          <w:tcPr>
            <w:tcW w:w="1266" w:type="dxa"/>
            <w:tcBorders>
              <w:top w:val="single" w:color="auto" w:sz="4" w:space="0"/>
            </w:tcBorders>
            <w:noWrap/>
            <w:hideMark/>
          </w:tcPr>
          <w:p w:rsidRPr="006144F1" w:rsidR="00423F4D" w:rsidP="00423F4D" w:rsidRDefault="00423F4D" w14:paraId="533A4DE3" w14:textId="77777777">
            <w:pPr>
              <w:autoSpaceDN w:val="0"/>
              <w:spacing w:line="240" w:lineRule="atLeast"/>
              <w:rPr>
                <w:rFonts w:eastAsia="DejaVu Sans"/>
                <w:color w:val="000000"/>
                <w:lang w:val="nl-NL"/>
              </w:rPr>
            </w:pPr>
            <w:r w:rsidRPr="006144F1">
              <w:rPr>
                <w:rFonts w:eastAsia="DejaVu Sans"/>
                <w:color w:val="000000"/>
                <w:lang w:val="nl-NL"/>
              </w:rPr>
              <w:t>33.840</w:t>
            </w:r>
          </w:p>
        </w:tc>
        <w:tc>
          <w:tcPr>
            <w:tcW w:w="1018" w:type="dxa"/>
            <w:tcBorders>
              <w:top w:val="single" w:color="auto" w:sz="4" w:space="0"/>
            </w:tcBorders>
            <w:noWrap/>
            <w:vAlign w:val="bottom"/>
            <w:hideMark/>
          </w:tcPr>
          <w:p w:rsidRPr="00423F4D" w:rsidR="00423F4D" w:rsidP="00423F4D" w:rsidRDefault="00423F4D" w14:paraId="5B0272E0" w14:textId="0D15724D">
            <w:pPr>
              <w:autoSpaceDN w:val="0"/>
              <w:spacing w:line="240" w:lineRule="atLeast"/>
              <w:rPr>
                <w:rFonts w:eastAsia="DejaVu Sans"/>
                <w:color w:val="000000"/>
                <w:szCs w:val="18"/>
                <w:lang w:val="nl-NL"/>
              </w:rPr>
            </w:pPr>
            <w:r w:rsidRPr="00423F4D">
              <w:rPr>
                <w:rFonts w:cs="Calibri"/>
                <w:color w:val="000000"/>
                <w:szCs w:val="18"/>
              </w:rPr>
              <w:t>59.928</w:t>
            </w:r>
          </w:p>
        </w:tc>
        <w:tc>
          <w:tcPr>
            <w:tcW w:w="1018" w:type="dxa"/>
            <w:tcBorders>
              <w:top w:val="single" w:color="auto" w:sz="4" w:space="0"/>
            </w:tcBorders>
            <w:noWrap/>
            <w:vAlign w:val="bottom"/>
            <w:hideMark/>
          </w:tcPr>
          <w:p w:rsidRPr="00423F4D" w:rsidR="00423F4D" w:rsidP="00423F4D" w:rsidRDefault="00423F4D" w14:paraId="07FDE195" w14:textId="37873B18">
            <w:pPr>
              <w:autoSpaceDN w:val="0"/>
              <w:spacing w:line="240" w:lineRule="atLeast"/>
              <w:rPr>
                <w:rFonts w:eastAsia="DejaVu Sans"/>
                <w:color w:val="000000"/>
                <w:szCs w:val="18"/>
                <w:lang w:val="nl-NL"/>
              </w:rPr>
            </w:pPr>
            <w:r w:rsidRPr="00423F4D">
              <w:rPr>
                <w:rFonts w:cs="Calibri"/>
                <w:color w:val="000000"/>
                <w:szCs w:val="18"/>
              </w:rPr>
              <w:t>70.388</w:t>
            </w:r>
          </w:p>
        </w:tc>
        <w:tc>
          <w:tcPr>
            <w:tcW w:w="1018" w:type="dxa"/>
            <w:tcBorders>
              <w:top w:val="single" w:color="auto" w:sz="4" w:space="0"/>
            </w:tcBorders>
            <w:noWrap/>
            <w:vAlign w:val="bottom"/>
            <w:hideMark/>
          </w:tcPr>
          <w:p w:rsidRPr="00423F4D" w:rsidR="00423F4D" w:rsidP="00423F4D" w:rsidRDefault="00423F4D" w14:paraId="31C3BB51" w14:textId="537C76E0">
            <w:pPr>
              <w:autoSpaceDN w:val="0"/>
              <w:spacing w:line="240" w:lineRule="atLeast"/>
              <w:rPr>
                <w:rFonts w:eastAsia="DejaVu Sans"/>
                <w:color w:val="000000"/>
                <w:szCs w:val="18"/>
                <w:lang w:val="nl-NL"/>
              </w:rPr>
            </w:pPr>
            <w:r w:rsidRPr="00423F4D">
              <w:rPr>
                <w:rFonts w:cs="Calibri"/>
                <w:color w:val="000000"/>
                <w:szCs w:val="18"/>
              </w:rPr>
              <w:t>76.027</w:t>
            </w:r>
          </w:p>
        </w:tc>
        <w:tc>
          <w:tcPr>
            <w:tcW w:w="1018" w:type="dxa"/>
            <w:tcBorders>
              <w:top w:val="single" w:color="auto" w:sz="4" w:space="0"/>
            </w:tcBorders>
            <w:noWrap/>
            <w:vAlign w:val="bottom"/>
            <w:hideMark/>
          </w:tcPr>
          <w:p w:rsidRPr="00423F4D" w:rsidR="00423F4D" w:rsidP="00423F4D" w:rsidRDefault="00423F4D" w14:paraId="3CF5D004" w14:textId="577CC23B">
            <w:pPr>
              <w:autoSpaceDN w:val="0"/>
              <w:spacing w:line="240" w:lineRule="atLeast"/>
              <w:rPr>
                <w:rFonts w:eastAsia="DejaVu Sans"/>
                <w:color w:val="000000"/>
                <w:szCs w:val="18"/>
                <w:lang w:val="nl-NL"/>
              </w:rPr>
            </w:pPr>
            <w:r w:rsidRPr="00423F4D">
              <w:rPr>
                <w:rFonts w:cs="Calibri"/>
                <w:color w:val="000000"/>
                <w:szCs w:val="18"/>
              </w:rPr>
              <w:t>80.996</w:t>
            </w:r>
          </w:p>
        </w:tc>
        <w:tc>
          <w:tcPr>
            <w:tcW w:w="1018" w:type="dxa"/>
            <w:tcBorders>
              <w:top w:val="single" w:color="auto" w:sz="4" w:space="0"/>
            </w:tcBorders>
            <w:noWrap/>
            <w:vAlign w:val="bottom"/>
            <w:hideMark/>
          </w:tcPr>
          <w:p w:rsidRPr="00423F4D" w:rsidR="00423F4D" w:rsidP="00423F4D" w:rsidRDefault="00423F4D" w14:paraId="3D3A0F22" w14:textId="35F6BC63">
            <w:pPr>
              <w:autoSpaceDN w:val="0"/>
              <w:spacing w:line="240" w:lineRule="atLeast"/>
              <w:rPr>
                <w:rFonts w:eastAsia="DejaVu Sans"/>
                <w:color w:val="000000"/>
                <w:szCs w:val="18"/>
                <w:lang w:val="nl-NL"/>
              </w:rPr>
            </w:pPr>
            <w:r w:rsidRPr="00423F4D">
              <w:rPr>
                <w:rFonts w:cs="Calibri"/>
                <w:color w:val="000000"/>
                <w:szCs w:val="18"/>
              </w:rPr>
              <w:t>84.847</w:t>
            </w:r>
          </w:p>
        </w:tc>
      </w:tr>
      <w:tr w:rsidRPr="006144F1" w:rsidR="00423F4D" w:rsidTr="001B24C7" w14:paraId="012A2A27" w14:textId="77777777">
        <w:trPr>
          <w:trHeight w:val="576"/>
        </w:trPr>
        <w:tc>
          <w:tcPr>
            <w:tcW w:w="2547" w:type="dxa"/>
            <w:tcBorders>
              <w:bottom w:val="single" w:color="auto" w:sz="4" w:space="0"/>
            </w:tcBorders>
            <w:hideMark/>
          </w:tcPr>
          <w:p w:rsidRPr="006144F1" w:rsidR="00423F4D" w:rsidP="00423F4D" w:rsidRDefault="00423F4D" w14:paraId="3839DC7C" w14:textId="77777777">
            <w:pPr>
              <w:autoSpaceDN w:val="0"/>
              <w:spacing w:line="240" w:lineRule="atLeast"/>
              <w:rPr>
                <w:rFonts w:eastAsia="DejaVu Sans"/>
                <w:color w:val="000000"/>
                <w:lang w:val="nl-NL"/>
              </w:rPr>
            </w:pPr>
            <w:r w:rsidRPr="006144F1">
              <w:rPr>
                <w:rFonts w:eastAsia="DejaVu Sans"/>
                <w:color w:val="000000"/>
                <w:lang w:val="nl-NL"/>
              </w:rPr>
              <w:t xml:space="preserve">Inleenverbanden (uitzendrelaties en </w:t>
            </w:r>
            <w:proofErr w:type="spellStart"/>
            <w:r w:rsidRPr="006144F1">
              <w:rPr>
                <w:rFonts w:eastAsia="DejaVu Sans"/>
                <w:color w:val="000000"/>
                <w:lang w:val="nl-NL"/>
              </w:rPr>
              <w:t>Wsw</w:t>
            </w:r>
            <w:proofErr w:type="spellEnd"/>
            <w:r w:rsidRPr="006144F1">
              <w:rPr>
                <w:rFonts w:eastAsia="DejaVu Sans"/>
                <w:color w:val="000000"/>
                <w:lang w:val="nl-NL"/>
              </w:rPr>
              <w:t>-detacheringen)</w:t>
            </w:r>
          </w:p>
        </w:tc>
        <w:tc>
          <w:tcPr>
            <w:tcW w:w="1266" w:type="dxa"/>
            <w:tcBorders>
              <w:bottom w:val="single" w:color="auto" w:sz="4" w:space="0"/>
            </w:tcBorders>
            <w:noWrap/>
            <w:hideMark/>
          </w:tcPr>
          <w:p w:rsidRPr="006144F1" w:rsidR="00423F4D" w:rsidP="001B24C7" w:rsidRDefault="00423F4D" w14:paraId="1ECC642E" w14:textId="77777777">
            <w:pPr>
              <w:autoSpaceDN w:val="0"/>
              <w:spacing w:line="240" w:lineRule="atLeast"/>
              <w:rPr>
                <w:rFonts w:eastAsia="DejaVu Sans"/>
                <w:color w:val="000000"/>
                <w:lang w:val="nl-NL"/>
              </w:rPr>
            </w:pPr>
            <w:r w:rsidRPr="006144F1">
              <w:rPr>
                <w:rFonts w:eastAsia="DejaVu Sans"/>
                <w:color w:val="000000"/>
                <w:lang w:val="nl-NL"/>
              </w:rPr>
              <w:t>27.516</w:t>
            </w:r>
          </w:p>
        </w:tc>
        <w:tc>
          <w:tcPr>
            <w:tcW w:w="1018" w:type="dxa"/>
            <w:tcBorders>
              <w:top w:val="nil"/>
              <w:bottom w:val="single" w:color="auto" w:sz="4" w:space="0"/>
            </w:tcBorders>
            <w:noWrap/>
            <w:hideMark/>
          </w:tcPr>
          <w:p w:rsidRPr="00423F4D" w:rsidR="00423F4D" w:rsidP="001B24C7" w:rsidRDefault="00423F4D" w14:paraId="719C6B90" w14:textId="5789AFBF">
            <w:pPr>
              <w:autoSpaceDN w:val="0"/>
              <w:spacing w:line="240" w:lineRule="atLeast"/>
              <w:rPr>
                <w:rFonts w:eastAsia="DejaVu Sans"/>
                <w:color w:val="000000"/>
                <w:szCs w:val="18"/>
                <w:lang w:val="nl-NL"/>
              </w:rPr>
            </w:pPr>
            <w:r w:rsidRPr="00423F4D">
              <w:rPr>
                <w:rFonts w:cs="Calibri"/>
                <w:color w:val="000000"/>
                <w:szCs w:val="18"/>
              </w:rPr>
              <w:t>1.039</w:t>
            </w:r>
          </w:p>
        </w:tc>
        <w:tc>
          <w:tcPr>
            <w:tcW w:w="1018" w:type="dxa"/>
            <w:tcBorders>
              <w:top w:val="nil"/>
              <w:bottom w:val="single" w:color="auto" w:sz="4" w:space="0"/>
            </w:tcBorders>
            <w:noWrap/>
            <w:hideMark/>
          </w:tcPr>
          <w:p w:rsidRPr="00423F4D" w:rsidR="00423F4D" w:rsidP="001B24C7" w:rsidRDefault="00423F4D" w14:paraId="18D77192" w14:textId="13BD3AFF">
            <w:pPr>
              <w:autoSpaceDN w:val="0"/>
              <w:spacing w:line="240" w:lineRule="atLeast"/>
              <w:rPr>
                <w:rFonts w:eastAsia="DejaVu Sans"/>
                <w:color w:val="000000"/>
                <w:szCs w:val="18"/>
                <w:lang w:val="nl-NL"/>
              </w:rPr>
            </w:pPr>
            <w:r w:rsidRPr="00423F4D">
              <w:rPr>
                <w:rFonts w:cs="Calibri"/>
                <w:color w:val="000000"/>
                <w:szCs w:val="18"/>
              </w:rPr>
              <w:t>724</w:t>
            </w:r>
          </w:p>
        </w:tc>
        <w:tc>
          <w:tcPr>
            <w:tcW w:w="1018" w:type="dxa"/>
            <w:tcBorders>
              <w:top w:val="nil"/>
              <w:bottom w:val="single" w:color="auto" w:sz="4" w:space="0"/>
            </w:tcBorders>
            <w:noWrap/>
            <w:hideMark/>
          </w:tcPr>
          <w:p w:rsidRPr="00423F4D" w:rsidR="00423F4D" w:rsidP="001B24C7" w:rsidRDefault="00423F4D" w14:paraId="1C2CA411" w14:textId="03F5DE9E">
            <w:pPr>
              <w:autoSpaceDN w:val="0"/>
              <w:spacing w:line="240" w:lineRule="atLeast"/>
              <w:rPr>
                <w:rFonts w:eastAsia="DejaVu Sans"/>
                <w:color w:val="000000"/>
                <w:szCs w:val="18"/>
                <w:lang w:val="nl-NL"/>
              </w:rPr>
            </w:pPr>
            <w:r w:rsidRPr="00423F4D">
              <w:rPr>
                <w:rFonts w:cs="Calibri"/>
                <w:color w:val="000000"/>
                <w:szCs w:val="18"/>
              </w:rPr>
              <w:t>-1.996</w:t>
            </w:r>
          </w:p>
        </w:tc>
        <w:tc>
          <w:tcPr>
            <w:tcW w:w="1018" w:type="dxa"/>
            <w:tcBorders>
              <w:top w:val="nil"/>
              <w:bottom w:val="single" w:color="auto" w:sz="4" w:space="0"/>
            </w:tcBorders>
            <w:noWrap/>
            <w:hideMark/>
          </w:tcPr>
          <w:p w:rsidRPr="00423F4D" w:rsidR="00423F4D" w:rsidP="001B24C7" w:rsidRDefault="00423F4D" w14:paraId="779ED23A" w14:textId="206B72FD">
            <w:pPr>
              <w:autoSpaceDN w:val="0"/>
              <w:spacing w:line="240" w:lineRule="atLeast"/>
              <w:rPr>
                <w:rFonts w:eastAsia="DejaVu Sans"/>
                <w:color w:val="000000"/>
                <w:szCs w:val="18"/>
                <w:lang w:val="nl-NL"/>
              </w:rPr>
            </w:pPr>
            <w:r w:rsidRPr="00423F4D">
              <w:rPr>
                <w:rFonts w:cs="Calibri"/>
                <w:color w:val="000000"/>
                <w:szCs w:val="18"/>
              </w:rPr>
              <w:t>-3.853</w:t>
            </w:r>
          </w:p>
        </w:tc>
        <w:tc>
          <w:tcPr>
            <w:tcW w:w="1018" w:type="dxa"/>
            <w:tcBorders>
              <w:top w:val="nil"/>
              <w:bottom w:val="single" w:color="auto" w:sz="4" w:space="0"/>
            </w:tcBorders>
            <w:noWrap/>
            <w:hideMark/>
          </w:tcPr>
          <w:p w:rsidRPr="00423F4D" w:rsidR="00423F4D" w:rsidP="001B24C7" w:rsidRDefault="00423F4D" w14:paraId="22F3E1CD" w14:textId="58C5AAEF">
            <w:pPr>
              <w:autoSpaceDN w:val="0"/>
              <w:spacing w:line="240" w:lineRule="atLeast"/>
              <w:rPr>
                <w:rFonts w:eastAsia="DejaVu Sans"/>
                <w:color w:val="000000"/>
                <w:szCs w:val="18"/>
                <w:lang w:val="nl-NL"/>
              </w:rPr>
            </w:pPr>
            <w:r w:rsidRPr="00423F4D">
              <w:rPr>
                <w:rFonts w:cs="Calibri"/>
                <w:color w:val="000000"/>
                <w:szCs w:val="18"/>
              </w:rPr>
              <w:t>-6.963</w:t>
            </w:r>
          </w:p>
        </w:tc>
      </w:tr>
      <w:tr w:rsidRPr="006144F1" w:rsidR="00423F4D" w:rsidTr="00423F4D" w14:paraId="1ADB698E" w14:textId="77777777">
        <w:trPr>
          <w:trHeight w:val="288"/>
        </w:trPr>
        <w:tc>
          <w:tcPr>
            <w:tcW w:w="2547" w:type="dxa"/>
            <w:tcBorders>
              <w:top w:val="single" w:color="auto" w:sz="4" w:space="0"/>
            </w:tcBorders>
            <w:noWrap/>
            <w:hideMark/>
          </w:tcPr>
          <w:p w:rsidRPr="006144F1" w:rsidR="00423F4D" w:rsidP="00423F4D" w:rsidRDefault="00423F4D" w14:paraId="499FC1E1" w14:textId="77777777">
            <w:pPr>
              <w:autoSpaceDN w:val="0"/>
              <w:spacing w:line="240" w:lineRule="atLeast"/>
              <w:rPr>
                <w:rFonts w:eastAsia="DejaVu Sans"/>
                <w:b/>
                <w:bCs/>
                <w:color w:val="000000"/>
                <w:lang w:val="nl-NL"/>
              </w:rPr>
            </w:pPr>
            <w:r w:rsidRPr="006144F1">
              <w:rPr>
                <w:rFonts w:eastAsia="DejaVu Sans"/>
                <w:b/>
                <w:bCs/>
                <w:color w:val="000000"/>
                <w:lang w:val="nl-NL"/>
              </w:rPr>
              <w:t>Totaal</w:t>
            </w:r>
          </w:p>
        </w:tc>
        <w:tc>
          <w:tcPr>
            <w:tcW w:w="1266" w:type="dxa"/>
            <w:tcBorders>
              <w:top w:val="single" w:color="auto" w:sz="4" w:space="0"/>
            </w:tcBorders>
            <w:noWrap/>
            <w:hideMark/>
          </w:tcPr>
          <w:p w:rsidRPr="006144F1" w:rsidR="00423F4D" w:rsidP="00423F4D" w:rsidRDefault="00423F4D" w14:paraId="10DDB8EC" w14:textId="77777777">
            <w:pPr>
              <w:autoSpaceDN w:val="0"/>
              <w:spacing w:line="240" w:lineRule="atLeast"/>
              <w:rPr>
                <w:rFonts w:eastAsia="DejaVu Sans"/>
                <w:b/>
                <w:bCs/>
                <w:color w:val="000000"/>
                <w:lang w:val="nl-NL"/>
              </w:rPr>
            </w:pPr>
            <w:r w:rsidRPr="006144F1">
              <w:rPr>
                <w:rFonts w:eastAsia="DejaVu Sans"/>
                <w:b/>
                <w:bCs/>
                <w:color w:val="000000"/>
                <w:lang w:val="nl-NL"/>
              </w:rPr>
              <w:t>61.356</w:t>
            </w:r>
          </w:p>
        </w:tc>
        <w:tc>
          <w:tcPr>
            <w:tcW w:w="1018" w:type="dxa"/>
            <w:tcBorders>
              <w:top w:val="single" w:color="auto" w:sz="4" w:space="0"/>
            </w:tcBorders>
            <w:noWrap/>
            <w:vAlign w:val="bottom"/>
            <w:hideMark/>
          </w:tcPr>
          <w:p w:rsidRPr="00423F4D" w:rsidR="00423F4D" w:rsidP="00423F4D" w:rsidRDefault="00423F4D" w14:paraId="3082E6B3" w14:textId="2CD2E6C9">
            <w:pPr>
              <w:autoSpaceDN w:val="0"/>
              <w:spacing w:line="240" w:lineRule="atLeast"/>
              <w:rPr>
                <w:rFonts w:eastAsia="DejaVu Sans"/>
                <w:b/>
                <w:bCs/>
                <w:color w:val="000000"/>
                <w:szCs w:val="18"/>
                <w:lang w:val="nl-NL"/>
              </w:rPr>
            </w:pPr>
            <w:r w:rsidRPr="00423F4D">
              <w:rPr>
                <w:rFonts w:cs="Calibri"/>
                <w:b/>
                <w:bCs/>
                <w:color w:val="000000"/>
                <w:szCs w:val="18"/>
              </w:rPr>
              <w:t>60.966</w:t>
            </w:r>
          </w:p>
        </w:tc>
        <w:tc>
          <w:tcPr>
            <w:tcW w:w="1018" w:type="dxa"/>
            <w:tcBorders>
              <w:top w:val="single" w:color="auto" w:sz="4" w:space="0"/>
            </w:tcBorders>
            <w:noWrap/>
            <w:vAlign w:val="bottom"/>
            <w:hideMark/>
          </w:tcPr>
          <w:p w:rsidRPr="00423F4D" w:rsidR="00423F4D" w:rsidP="00423F4D" w:rsidRDefault="00423F4D" w14:paraId="28D93A92" w14:textId="56D6BBEF">
            <w:pPr>
              <w:autoSpaceDN w:val="0"/>
              <w:spacing w:line="240" w:lineRule="atLeast"/>
              <w:rPr>
                <w:rFonts w:eastAsia="DejaVu Sans"/>
                <w:b/>
                <w:bCs/>
                <w:color w:val="000000"/>
                <w:szCs w:val="18"/>
                <w:lang w:val="nl-NL"/>
              </w:rPr>
            </w:pPr>
            <w:r w:rsidRPr="00423F4D">
              <w:rPr>
                <w:rFonts w:cs="Calibri"/>
                <w:b/>
                <w:bCs/>
                <w:color w:val="000000"/>
                <w:szCs w:val="18"/>
              </w:rPr>
              <w:t>71.113</w:t>
            </w:r>
          </w:p>
        </w:tc>
        <w:tc>
          <w:tcPr>
            <w:tcW w:w="1018" w:type="dxa"/>
            <w:tcBorders>
              <w:top w:val="single" w:color="auto" w:sz="4" w:space="0"/>
            </w:tcBorders>
            <w:noWrap/>
            <w:vAlign w:val="bottom"/>
            <w:hideMark/>
          </w:tcPr>
          <w:p w:rsidRPr="00423F4D" w:rsidR="00423F4D" w:rsidP="00423F4D" w:rsidRDefault="00423F4D" w14:paraId="30A8B457" w14:textId="71B7B4EB">
            <w:pPr>
              <w:autoSpaceDN w:val="0"/>
              <w:spacing w:line="240" w:lineRule="atLeast"/>
              <w:rPr>
                <w:rFonts w:eastAsia="DejaVu Sans"/>
                <w:b/>
                <w:bCs/>
                <w:color w:val="000000"/>
                <w:szCs w:val="18"/>
                <w:lang w:val="nl-NL"/>
              </w:rPr>
            </w:pPr>
            <w:r w:rsidRPr="00423F4D">
              <w:rPr>
                <w:rFonts w:cs="Calibri"/>
                <w:b/>
                <w:bCs/>
                <w:color w:val="000000"/>
                <w:szCs w:val="18"/>
              </w:rPr>
              <w:t>74.031</w:t>
            </w:r>
          </w:p>
        </w:tc>
        <w:tc>
          <w:tcPr>
            <w:tcW w:w="1018" w:type="dxa"/>
            <w:tcBorders>
              <w:top w:val="single" w:color="auto" w:sz="4" w:space="0"/>
            </w:tcBorders>
            <w:noWrap/>
            <w:vAlign w:val="bottom"/>
            <w:hideMark/>
          </w:tcPr>
          <w:p w:rsidRPr="00423F4D" w:rsidR="00423F4D" w:rsidP="00423F4D" w:rsidRDefault="00423F4D" w14:paraId="531B3FC3" w14:textId="55A6EE1E">
            <w:pPr>
              <w:autoSpaceDN w:val="0"/>
              <w:spacing w:line="240" w:lineRule="atLeast"/>
              <w:rPr>
                <w:rFonts w:eastAsia="DejaVu Sans"/>
                <w:b/>
                <w:bCs/>
                <w:color w:val="000000"/>
                <w:szCs w:val="18"/>
                <w:lang w:val="nl-NL"/>
              </w:rPr>
            </w:pPr>
            <w:r w:rsidRPr="00423F4D">
              <w:rPr>
                <w:rFonts w:cs="Calibri"/>
                <w:b/>
                <w:bCs/>
                <w:color w:val="000000"/>
                <w:szCs w:val="18"/>
              </w:rPr>
              <w:t>77.143</w:t>
            </w:r>
          </w:p>
        </w:tc>
        <w:tc>
          <w:tcPr>
            <w:tcW w:w="1018" w:type="dxa"/>
            <w:tcBorders>
              <w:top w:val="single" w:color="auto" w:sz="4" w:space="0"/>
            </w:tcBorders>
            <w:noWrap/>
            <w:vAlign w:val="bottom"/>
            <w:hideMark/>
          </w:tcPr>
          <w:p w:rsidRPr="00423F4D" w:rsidR="00423F4D" w:rsidP="00423F4D" w:rsidRDefault="00423F4D" w14:paraId="576A0F57" w14:textId="124D25D8">
            <w:pPr>
              <w:autoSpaceDN w:val="0"/>
              <w:spacing w:line="240" w:lineRule="atLeast"/>
              <w:rPr>
                <w:rFonts w:eastAsia="DejaVu Sans"/>
                <w:b/>
                <w:bCs/>
                <w:color w:val="000000"/>
                <w:szCs w:val="18"/>
                <w:lang w:val="nl-NL"/>
              </w:rPr>
            </w:pPr>
            <w:r w:rsidRPr="00423F4D">
              <w:rPr>
                <w:rFonts w:cs="Calibri"/>
                <w:b/>
                <w:bCs/>
                <w:color w:val="000000"/>
                <w:szCs w:val="18"/>
              </w:rPr>
              <w:t>77.884</w:t>
            </w:r>
          </w:p>
        </w:tc>
      </w:tr>
      <w:tr w:rsidRPr="00423F4D" w:rsidR="00423F4D" w:rsidTr="00423F4D" w14:paraId="2B825E6B" w14:textId="77777777">
        <w:trPr>
          <w:trHeight w:val="288"/>
        </w:trPr>
        <w:tc>
          <w:tcPr>
            <w:tcW w:w="2547" w:type="dxa"/>
            <w:noWrap/>
            <w:hideMark/>
          </w:tcPr>
          <w:p w:rsidRPr="00423F4D" w:rsidR="00423F4D" w:rsidP="00423F4D" w:rsidRDefault="00423F4D" w14:paraId="6E6D241B" w14:textId="77777777">
            <w:pPr>
              <w:autoSpaceDN w:val="0"/>
              <w:spacing w:line="240" w:lineRule="atLeast"/>
              <w:rPr>
                <w:rFonts w:eastAsia="DejaVu Sans"/>
                <w:i/>
                <w:iCs/>
                <w:color w:val="000000"/>
                <w:sz w:val="16"/>
                <w:szCs w:val="20"/>
                <w:lang w:val="nl-NL"/>
              </w:rPr>
            </w:pPr>
            <w:r w:rsidRPr="00423F4D">
              <w:rPr>
                <w:rFonts w:eastAsia="DejaVu Sans"/>
                <w:i/>
                <w:iCs/>
                <w:color w:val="000000"/>
                <w:sz w:val="16"/>
                <w:szCs w:val="20"/>
                <w:lang w:val="nl-NL"/>
              </w:rPr>
              <w:t>Doelstelling Sociaal Akkoord</w:t>
            </w:r>
          </w:p>
        </w:tc>
        <w:tc>
          <w:tcPr>
            <w:tcW w:w="1266" w:type="dxa"/>
            <w:noWrap/>
            <w:hideMark/>
          </w:tcPr>
          <w:p w:rsidRPr="00423F4D" w:rsidR="00423F4D" w:rsidP="00423F4D" w:rsidRDefault="00423F4D" w14:paraId="6C0F1080" w14:textId="77777777">
            <w:pPr>
              <w:autoSpaceDN w:val="0"/>
              <w:spacing w:line="240" w:lineRule="atLeast"/>
              <w:rPr>
                <w:rFonts w:eastAsia="DejaVu Sans"/>
                <w:i/>
                <w:iCs/>
                <w:color w:val="000000"/>
                <w:sz w:val="16"/>
                <w:szCs w:val="20"/>
                <w:lang w:val="nl-NL"/>
              </w:rPr>
            </w:pPr>
            <w:r w:rsidRPr="00423F4D">
              <w:rPr>
                <w:rFonts w:eastAsia="DejaVu Sans"/>
                <w:i/>
                <w:iCs/>
                <w:color w:val="000000"/>
                <w:sz w:val="16"/>
                <w:szCs w:val="20"/>
                <w:lang w:val="nl-NL"/>
              </w:rPr>
              <w:t>-</w:t>
            </w:r>
          </w:p>
        </w:tc>
        <w:tc>
          <w:tcPr>
            <w:tcW w:w="1018" w:type="dxa"/>
            <w:tcBorders>
              <w:top w:val="nil"/>
            </w:tcBorders>
            <w:noWrap/>
            <w:hideMark/>
          </w:tcPr>
          <w:p w:rsidRPr="00423F4D" w:rsidR="00423F4D" w:rsidP="00423F4D" w:rsidRDefault="00423F4D" w14:paraId="09B80FF0" w14:textId="1C2118E7">
            <w:pPr>
              <w:autoSpaceDN w:val="0"/>
              <w:spacing w:line="240" w:lineRule="atLeast"/>
              <w:rPr>
                <w:rFonts w:eastAsia="DejaVu Sans"/>
                <w:i/>
                <w:iCs/>
                <w:color w:val="000000"/>
                <w:szCs w:val="18"/>
                <w:lang w:val="nl-NL"/>
              </w:rPr>
            </w:pPr>
            <w:r w:rsidRPr="00423F4D">
              <w:rPr>
                <w:rFonts w:cs="Calibri"/>
                <w:i/>
                <w:iCs/>
                <w:szCs w:val="18"/>
              </w:rPr>
              <w:t>(60.000)</w:t>
            </w:r>
          </w:p>
        </w:tc>
        <w:tc>
          <w:tcPr>
            <w:tcW w:w="1018" w:type="dxa"/>
            <w:tcBorders>
              <w:top w:val="nil"/>
            </w:tcBorders>
            <w:noWrap/>
            <w:hideMark/>
          </w:tcPr>
          <w:p w:rsidRPr="00423F4D" w:rsidR="00423F4D" w:rsidP="00423F4D" w:rsidRDefault="00423F4D" w14:paraId="75482A79" w14:textId="71CC0DE8">
            <w:pPr>
              <w:autoSpaceDN w:val="0"/>
              <w:spacing w:line="240" w:lineRule="atLeast"/>
              <w:rPr>
                <w:rFonts w:eastAsia="DejaVu Sans"/>
                <w:i/>
                <w:iCs/>
                <w:color w:val="000000"/>
                <w:szCs w:val="18"/>
                <w:lang w:val="nl-NL"/>
              </w:rPr>
            </w:pPr>
            <w:r w:rsidRPr="00423F4D">
              <w:rPr>
                <w:rFonts w:cs="Calibri"/>
                <w:i/>
                <w:iCs/>
                <w:szCs w:val="18"/>
              </w:rPr>
              <w:t>(70.000)</w:t>
            </w:r>
          </w:p>
        </w:tc>
        <w:tc>
          <w:tcPr>
            <w:tcW w:w="1018" w:type="dxa"/>
            <w:tcBorders>
              <w:top w:val="nil"/>
            </w:tcBorders>
            <w:noWrap/>
            <w:hideMark/>
          </w:tcPr>
          <w:p w:rsidRPr="00423F4D" w:rsidR="00423F4D" w:rsidP="00423F4D" w:rsidRDefault="00423F4D" w14:paraId="6C9269D0" w14:textId="43C596C7">
            <w:pPr>
              <w:autoSpaceDN w:val="0"/>
              <w:spacing w:line="240" w:lineRule="atLeast"/>
              <w:rPr>
                <w:rFonts w:eastAsia="DejaVu Sans"/>
                <w:i/>
                <w:iCs/>
                <w:color w:val="000000"/>
                <w:szCs w:val="18"/>
                <w:lang w:val="nl-NL"/>
              </w:rPr>
            </w:pPr>
            <w:r w:rsidRPr="00423F4D">
              <w:rPr>
                <w:rFonts w:cs="Calibri"/>
                <w:i/>
                <w:iCs/>
                <w:szCs w:val="18"/>
              </w:rPr>
              <w:t>(80.000)</w:t>
            </w:r>
          </w:p>
        </w:tc>
        <w:tc>
          <w:tcPr>
            <w:tcW w:w="1018" w:type="dxa"/>
            <w:tcBorders>
              <w:top w:val="nil"/>
            </w:tcBorders>
            <w:noWrap/>
            <w:hideMark/>
          </w:tcPr>
          <w:p w:rsidRPr="00423F4D" w:rsidR="00423F4D" w:rsidP="00423F4D" w:rsidRDefault="00423F4D" w14:paraId="47F250EA" w14:textId="4ED00DF6">
            <w:pPr>
              <w:autoSpaceDN w:val="0"/>
              <w:spacing w:line="240" w:lineRule="atLeast"/>
              <w:rPr>
                <w:rFonts w:eastAsia="DejaVu Sans"/>
                <w:i/>
                <w:iCs/>
                <w:color w:val="000000"/>
                <w:szCs w:val="18"/>
                <w:lang w:val="nl-NL"/>
              </w:rPr>
            </w:pPr>
            <w:r w:rsidRPr="00423F4D">
              <w:rPr>
                <w:rFonts w:cs="Calibri"/>
                <w:i/>
                <w:iCs/>
                <w:szCs w:val="18"/>
              </w:rPr>
              <w:t>(90.000)</w:t>
            </w:r>
          </w:p>
        </w:tc>
        <w:tc>
          <w:tcPr>
            <w:tcW w:w="1018" w:type="dxa"/>
            <w:tcBorders>
              <w:top w:val="nil"/>
            </w:tcBorders>
            <w:noWrap/>
            <w:hideMark/>
          </w:tcPr>
          <w:p w:rsidRPr="00423F4D" w:rsidR="00423F4D" w:rsidP="00423F4D" w:rsidRDefault="00423F4D" w14:paraId="361700B1" w14:textId="0EB3EB3A">
            <w:pPr>
              <w:autoSpaceDN w:val="0"/>
              <w:spacing w:line="240" w:lineRule="atLeast"/>
              <w:rPr>
                <w:rFonts w:eastAsia="DejaVu Sans"/>
                <w:i/>
                <w:iCs/>
                <w:color w:val="000000"/>
                <w:szCs w:val="18"/>
                <w:lang w:val="nl-NL"/>
              </w:rPr>
            </w:pPr>
            <w:r w:rsidRPr="00423F4D">
              <w:rPr>
                <w:rFonts w:cs="Calibri"/>
                <w:i/>
                <w:iCs/>
                <w:szCs w:val="18"/>
              </w:rPr>
              <w:t>(100.000)</w:t>
            </w:r>
          </w:p>
        </w:tc>
      </w:tr>
    </w:tbl>
    <w:p w:rsidRPr="006144F1" w:rsidR="008408FB" w:rsidP="008408FB" w:rsidRDefault="008408FB" w14:paraId="0663AB9F" w14:textId="77777777">
      <w:pPr>
        <w:autoSpaceDN w:val="0"/>
        <w:spacing w:after="0" w:line="240" w:lineRule="atLeast"/>
        <w:rPr>
          <w:rFonts w:ascii="Verdana" w:hAnsi="Verdana" w:eastAsia="DejaVu Sans" w:cs="Times New Roman"/>
          <w:color w:val="000000"/>
          <w:sz w:val="18"/>
        </w:rPr>
      </w:pPr>
    </w:p>
    <w:p w:rsidRPr="006144F1" w:rsidR="008408FB" w:rsidP="008408FB" w:rsidRDefault="008408FB" w14:paraId="38BB9E25" w14:textId="77777777">
      <w:pPr>
        <w:autoSpaceDN w:val="0"/>
        <w:spacing w:after="0" w:line="240" w:lineRule="atLeast"/>
        <w:rPr>
          <w:rFonts w:ascii="Verdana" w:hAnsi="Verdana" w:eastAsia="DejaVu Sans" w:cs="Times New Roman"/>
          <w:i/>
          <w:sz w:val="18"/>
          <w:szCs w:val="18"/>
          <w:lang w:eastAsia="nl-NL"/>
        </w:rPr>
      </w:pPr>
      <w:r w:rsidRPr="006144F1">
        <w:rPr>
          <w:rFonts w:ascii="Verdana" w:hAnsi="Verdana" w:eastAsia="DejaVu Sans" w:cs="Lohit Hindi"/>
          <w:i/>
          <w:color w:val="000000"/>
          <w:sz w:val="18"/>
          <w:szCs w:val="18"/>
          <w:lang w:eastAsia="nl-NL"/>
        </w:rPr>
        <w:t>Tabel 3: Resultaten banenafspraak sector overheid ten opzichte van de nulmeting</w:t>
      </w:r>
      <w:r w:rsidRPr="006144F1">
        <w:rPr>
          <w:rFonts w:ascii="Verdana" w:hAnsi="Verdana" w:eastAsia="DejaVu Sans" w:cs="Lohit Hindi"/>
          <w:i/>
          <w:color w:val="000000"/>
          <w:sz w:val="18"/>
          <w:szCs w:val="18"/>
          <w:vertAlign w:val="superscript"/>
          <w:lang w:eastAsia="nl-NL"/>
        </w:rPr>
        <w:footnoteReference w:id="2"/>
      </w:r>
    </w:p>
    <w:tbl>
      <w:tblPr>
        <w:tblStyle w:val="Tabelraster"/>
        <w:tblW w:w="89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552"/>
        <w:gridCol w:w="1324"/>
        <w:gridCol w:w="1020"/>
        <w:gridCol w:w="1021"/>
        <w:gridCol w:w="1020"/>
        <w:gridCol w:w="1021"/>
        <w:gridCol w:w="1021"/>
      </w:tblGrid>
      <w:tr w:rsidRPr="006144F1" w:rsidR="00423F4D" w:rsidTr="00423F4D" w14:paraId="38BB0101" w14:textId="77777777">
        <w:trPr>
          <w:trHeight w:val="288"/>
        </w:trPr>
        <w:tc>
          <w:tcPr>
            <w:tcW w:w="2552" w:type="dxa"/>
            <w:tcBorders>
              <w:bottom w:val="single" w:color="auto" w:sz="4" w:space="0"/>
            </w:tcBorders>
            <w:noWrap/>
            <w:hideMark/>
          </w:tcPr>
          <w:p w:rsidRPr="006144F1" w:rsidR="00423F4D" w:rsidP="00423F4D" w:rsidRDefault="00423F4D" w14:paraId="2DB79B15" w14:textId="77777777">
            <w:pPr>
              <w:autoSpaceDN w:val="0"/>
              <w:spacing w:line="240" w:lineRule="atLeast"/>
              <w:rPr>
                <w:rFonts w:eastAsia="DejaVu Sans" w:cs="Lohit Hindi"/>
                <w:b/>
                <w:color w:val="000000"/>
                <w:szCs w:val="18"/>
                <w:lang w:val="nl-NL"/>
              </w:rPr>
            </w:pPr>
            <w:r w:rsidRPr="006144F1">
              <w:rPr>
                <w:rFonts w:eastAsia="DejaVu Sans" w:cs="Lohit Hindi"/>
                <w:b/>
                <w:color w:val="000000"/>
                <w:szCs w:val="18"/>
                <w:lang w:val="nl-NL"/>
              </w:rPr>
              <w:t> </w:t>
            </w:r>
          </w:p>
        </w:tc>
        <w:tc>
          <w:tcPr>
            <w:tcW w:w="1324" w:type="dxa"/>
            <w:tcBorders>
              <w:bottom w:val="single" w:color="auto" w:sz="4" w:space="0"/>
            </w:tcBorders>
            <w:noWrap/>
            <w:hideMark/>
          </w:tcPr>
          <w:p w:rsidRPr="006144F1" w:rsidR="00423F4D" w:rsidP="00423F4D" w:rsidRDefault="00423F4D" w14:paraId="77C53630" w14:textId="77777777">
            <w:pPr>
              <w:autoSpaceDN w:val="0"/>
              <w:spacing w:line="240" w:lineRule="atLeast"/>
              <w:rPr>
                <w:rFonts w:eastAsia="DejaVu Sans" w:cs="Lohit Hindi"/>
                <w:b/>
                <w:bCs/>
                <w:color w:val="000000"/>
                <w:szCs w:val="18"/>
                <w:lang w:val="nl-NL"/>
              </w:rPr>
            </w:pPr>
            <w:r w:rsidRPr="006144F1">
              <w:rPr>
                <w:rFonts w:eastAsia="DejaVu Sans" w:cs="Lohit Hindi"/>
                <w:b/>
                <w:bCs/>
                <w:color w:val="000000"/>
                <w:szCs w:val="18"/>
                <w:lang w:val="nl-NL"/>
              </w:rPr>
              <w:t>Nulmeting</w:t>
            </w:r>
          </w:p>
        </w:tc>
        <w:tc>
          <w:tcPr>
            <w:tcW w:w="1020" w:type="dxa"/>
            <w:tcBorders>
              <w:bottom w:val="single" w:color="auto" w:sz="4" w:space="0"/>
            </w:tcBorders>
            <w:noWrap/>
            <w:vAlign w:val="bottom"/>
            <w:hideMark/>
          </w:tcPr>
          <w:p w:rsidRPr="00423F4D" w:rsidR="00423F4D" w:rsidP="00423F4D" w:rsidRDefault="00423F4D" w14:paraId="59328E87" w14:textId="2E0FBCBA">
            <w:pPr>
              <w:autoSpaceDN w:val="0"/>
              <w:spacing w:line="240" w:lineRule="atLeast"/>
              <w:ind w:left="-15" w:firstLine="15"/>
              <w:rPr>
                <w:rFonts w:eastAsia="DejaVu Sans" w:cs="Lohit Hindi"/>
                <w:b/>
                <w:bCs/>
                <w:color w:val="000000"/>
                <w:szCs w:val="18"/>
                <w:lang w:val="nl-NL"/>
              </w:rPr>
            </w:pPr>
            <w:r w:rsidRPr="00423F4D">
              <w:rPr>
                <w:rFonts w:cs="Calibri"/>
                <w:b/>
                <w:bCs/>
                <w:color w:val="000000"/>
                <w:szCs w:val="18"/>
              </w:rPr>
              <w:t>2021</w:t>
            </w:r>
          </w:p>
        </w:tc>
        <w:tc>
          <w:tcPr>
            <w:tcW w:w="1021" w:type="dxa"/>
            <w:tcBorders>
              <w:bottom w:val="single" w:color="auto" w:sz="4" w:space="0"/>
            </w:tcBorders>
            <w:noWrap/>
            <w:vAlign w:val="bottom"/>
            <w:hideMark/>
          </w:tcPr>
          <w:p w:rsidRPr="00423F4D" w:rsidR="00423F4D" w:rsidP="00423F4D" w:rsidRDefault="00423F4D" w14:paraId="0392B9DF" w14:textId="0C34907B">
            <w:pPr>
              <w:autoSpaceDN w:val="0"/>
              <w:spacing w:line="240" w:lineRule="atLeast"/>
              <w:rPr>
                <w:rFonts w:eastAsia="DejaVu Sans" w:cs="Lohit Hindi"/>
                <w:b/>
                <w:bCs/>
                <w:color w:val="000000"/>
                <w:szCs w:val="18"/>
                <w:lang w:val="nl-NL"/>
              </w:rPr>
            </w:pPr>
            <w:r w:rsidRPr="00423F4D">
              <w:rPr>
                <w:rFonts w:cs="Calibri"/>
                <w:b/>
                <w:bCs/>
                <w:color w:val="000000"/>
                <w:szCs w:val="18"/>
              </w:rPr>
              <w:t>2022</w:t>
            </w:r>
          </w:p>
        </w:tc>
        <w:tc>
          <w:tcPr>
            <w:tcW w:w="1020" w:type="dxa"/>
            <w:tcBorders>
              <w:bottom w:val="single" w:color="auto" w:sz="4" w:space="0"/>
            </w:tcBorders>
            <w:noWrap/>
            <w:vAlign w:val="bottom"/>
            <w:hideMark/>
          </w:tcPr>
          <w:p w:rsidRPr="00423F4D" w:rsidR="00423F4D" w:rsidP="00423F4D" w:rsidRDefault="00423F4D" w14:paraId="2EF157E9" w14:textId="696210C9">
            <w:pPr>
              <w:autoSpaceDN w:val="0"/>
              <w:spacing w:line="240" w:lineRule="atLeast"/>
              <w:rPr>
                <w:rFonts w:eastAsia="DejaVu Sans" w:cs="Lohit Hindi"/>
                <w:b/>
                <w:bCs/>
                <w:color w:val="000000"/>
                <w:szCs w:val="18"/>
                <w:lang w:val="nl-NL"/>
              </w:rPr>
            </w:pPr>
            <w:r w:rsidRPr="00423F4D">
              <w:rPr>
                <w:rFonts w:cs="Calibri"/>
                <w:b/>
                <w:bCs/>
                <w:color w:val="000000"/>
                <w:szCs w:val="18"/>
              </w:rPr>
              <w:t>2023</w:t>
            </w:r>
          </w:p>
        </w:tc>
        <w:tc>
          <w:tcPr>
            <w:tcW w:w="1021" w:type="dxa"/>
            <w:tcBorders>
              <w:bottom w:val="single" w:color="auto" w:sz="4" w:space="0"/>
            </w:tcBorders>
            <w:noWrap/>
            <w:vAlign w:val="bottom"/>
            <w:hideMark/>
          </w:tcPr>
          <w:p w:rsidRPr="00423F4D" w:rsidR="00423F4D" w:rsidP="00423F4D" w:rsidRDefault="00423F4D" w14:paraId="7BC64C73" w14:textId="737BB723">
            <w:pPr>
              <w:autoSpaceDN w:val="0"/>
              <w:spacing w:line="240" w:lineRule="atLeast"/>
              <w:rPr>
                <w:rFonts w:eastAsia="DejaVu Sans" w:cs="Lohit Hindi"/>
                <w:b/>
                <w:bCs/>
                <w:color w:val="000000"/>
                <w:szCs w:val="18"/>
                <w:lang w:val="nl-NL"/>
              </w:rPr>
            </w:pPr>
            <w:r w:rsidRPr="00423F4D">
              <w:rPr>
                <w:rFonts w:cs="Calibri"/>
                <w:b/>
                <w:bCs/>
                <w:color w:val="000000"/>
                <w:szCs w:val="18"/>
              </w:rPr>
              <w:t>2024</w:t>
            </w:r>
          </w:p>
        </w:tc>
        <w:tc>
          <w:tcPr>
            <w:tcW w:w="1021" w:type="dxa"/>
            <w:tcBorders>
              <w:bottom w:val="single" w:color="auto" w:sz="4" w:space="0"/>
            </w:tcBorders>
            <w:noWrap/>
            <w:vAlign w:val="bottom"/>
            <w:hideMark/>
          </w:tcPr>
          <w:p w:rsidRPr="00423F4D" w:rsidR="00423F4D" w:rsidP="00423F4D" w:rsidRDefault="00423F4D" w14:paraId="016FCA92" w14:textId="2E06635D">
            <w:pPr>
              <w:autoSpaceDN w:val="0"/>
              <w:spacing w:line="240" w:lineRule="atLeast"/>
              <w:rPr>
                <w:rFonts w:eastAsia="DejaVu Sans" w:cs="Lohit Hindi"/>
                <w:b/>
                <w:bCs/>
                <w:color w:val="000000"/>
                <w:szCs w:val="18"/>
                <w:lang w:val="nl-NL"/>
              </w:rPr>
            </w:pPr>
            <w:r w:rsidRPr="00423F4D">
              <w:rPr>
                <w:rFonts w:cs="Calibri"/>
                <w:b/>
                <w:bCs/>
                <w:color w:val="000000"/>
                <w:szCs w:val="18"/>
              </w:rPr>
              <w:t>2025</w:t>
            </w:r>
          </w:p>
        </w:tc>
      </w:tr>
      <w:tr w:rsidRPr="006144F1" w:rsidR="00423F4D" w:rsidTr="00423F4D" w14:paraId="00589662" w14:textId="77777777">
        <w:trPr>
          <w:trHeight w:val="288"/>
        </w:trPr>
        <w:tc>
          <w:tcPr>
            <w:tcW w:w="2552" w:type="dxa"/>
            <w:tcBorders>
              <w:top w:val="single" w:color="auto" w:sz="4" w:space="0"/>
            </w:tcBorders>
            <w:noWrap/>
            <w:hideMark/>
          </w:tcPr>
          <w:p w:rsidRPr="006144F1" w:rsidR="00423F4D" w:rsidP="00423F4D" w:rsidRDefault="00423F4D" w14:paraId="79226584" w14:textId="77777777">
            <w:pPr>
              <w:autoSpaceDN w:val="0"/>
              <w:spacing w:line="240" w:lineRule="atLeast"/>
              <w:rPr>
                <w:rFonts w:eastAsia="DejaVu Sans" w:cs="Lohit Hindi"/>
                <w:bCs/>
                <w:color w:val="000000"/>
                <w:szCs w:val="18"/>
                <w:lang w:val="nl-NL"/>
              </w:rPr>
            </w:pPr>
            <w:r w:rsidRPr="006144F1">
              <w:rPr>
                <w:rFonts w:eastAsia="DejaVu Sans" w:cs="Lohit Hindi"/>
                <w:bCs/>
                <w:color w:val="000000"/>
                <w:szCs w:val="18"/>
                <w:lang w:val="nl-NL"/>
              </w:rPr>
              <w:t>Formele dienstverbanden</w:t>
            </w:r>
          </w:p>
        </w:tc>
        <w:tc>
          <w:tcPr>
            <w:tcW w:w="1324" w:type="dxa"/>
            <w:tcBorders>
              <w:top w:val="single" w:color="auto" w:sz="4" w:space="0"/>
            </w:tcBorders>
            <w:noWrap/>
            <w:hideMark/>
          </w:tcPr>
          <w:p w:rsidRPr="006144F1" w:rsidR="00423F4D" w:rsidP="00423F4D" w:rsidRDefault="00423F4D" w14:paraId="379D82AC" w14:textId="77777777">
            <w:pPr>
              <w:autoSpaceDN w:val="0"/>
              <w:spacing w:line="240" w:lineRule="atLeast"/>
              <w:rPr>
                <w:rFonts w:eastAsia="DejaVu Sans" w:cs="Lohit Hindi"/>
                <w:bCs/>
                <w:color w:val="000000"/>
                <w:szCs w:val="18"/>
                <w:lang w:val="nl-NL"/>
              </w:rPr>
            </w:pPr>
            <w:r w:rsidRPr="006144F1">
              <w:rPr>
                <w:rFonts w:eastAsia="DejaVu Sans" w:cs="Lohit Hindi"/>
                <w:bCs/>
                <w:color w:val="000000"/>
                <w:szCs w:val="18"/>
                <w:lang w:val="nl-NL"/>
              </w:rPr>
              <w:t>5.134</w:t>
            </w:r>
          </w:p>
        </w:tc>
        <w:tc>
          <w:tcPr>
            <w:tcW w:w="1020" w:type="dxa"/>
            <w:tcBorders>
              <w:top w:val="single" w:color="auto" w:sz="4" w:space="0"/>
            </w:tcBorders>
            <w:noWrap/>
            <w:vAlign w:val="bottom"/>
            <w:hideMark/>
          </w:tcPr>
          <w:p w:rsidRPr="00423F4D" w:rsidR="00423F4D" w:rsidP="00423F4D" w:rsidRDefault="00423F4D" w14:paraId="7E843694" w14:textId="2571848E">
            <w:pPr>
              <w:autoSpaceDN w:val="0"/>
              <w:spacing w:line="240" w:lineRule="atLeast"/>
              <w:ind w:left="-15" w:firstLine="15"/>
              <w:rPr>
                <w:rFonts w:eastAsia="DejaVu Sans" w:cs="Lohit Hindi"/>
                <w:bCs/>
                <w:color w:val="000000"/>
                <w:szCs w:val="18"/>
                <w:lang w:val="nl-NL"/>
              </w:rPr>
            </w:pPr>
            <w:r w:rsidRPr="00423F4D">
              <w:rPr>
                <w:rFonts w:cs="Calibri"/>
                <w:color w:val="000000"/>
                <w:szCs w:val="18"/>
              </w:rPr>
              <w:t>7.094</w:t>
            </w:r>
          </w:p>
        </w:tc>
        <w:tc>
          <w:tcPr>
            <w:tcW w:w="1021" w:type="dxa"/>
            <w:tcBorders>
              <w:top w:val="single" w:color="auto" w:sz="4" w:space="0"/>
            </w:tcBorders>
            <w:noWrap/>
            <w:vAlign w:val="bottom"/>
            <w:hideMark/>
          </w:tcPr>
          <w:p w:rsidRPr="00423F4D" w:rsidR="00423F4D" w:rsidP="00423F4D" w:rsidRDefault="00423F4D" w14:paraId="312EBF62" w14:textId="37D58A15">
            <w:pPr>
              <w:autoSpaceDN w:val="0"/>
              <w:spacing w:line="240" w:lineRule="atLeast"/>
              <w:rPr>
                <w:rFonts w:eastAsia="DejaVu Sans" w:cs="Lohit Hindi"/>
                <w:bCs/>
                <w:color w:val="000000"/>
                <w:szCs w:val="18"/>
                <w:lang w:val="nl-NL"/>
              </w:rPr>
            </w:pPr>
            <w:r w:rsidRPr="00423F4D">
              <w:rPr>
                <w:rFonts w:cs="Calibri"/>
                <w:color w:val="000000"/>
                <w:szCs w:val="18"/>
              </w:rPr>
              <w:t>8.874</w:t>
            </w:r>
          </w:p>
        </w:tc>
        <w:tc>
          <w:tcPr>
            <w:tcW w:w="1020" w:type="dxa"/>
            <w:tcBorders>
              <w:top w:val="single" w:color="auto" w:sz="4" w:space="0"/>
            </w:tcBorders>
            <w:noWrap/>
            <w:vAlign w:val="bottom"/>
            <w:hideMark/>
          </w:tcPr>
          <w:p w:rsidRPr="00423F4D" w:rsidR="00423F4D" w:rsidP="00423F4D" w:rsidRDefault="00423F4D" w14:paraId="6970D091" w14:textId="40686BE4">
            <w:pPr>
              <w:autoSpaceDN w:val="0"/>
              <w:spacing w:line="240" w:lineRule="atLeast"/>
              <w:rPr>
                <w:rFonts w:eastAsia="DejaVu Sans" w:cs="Lohit Hindi"/>
                <w:bCs/>
                <w:color w:val="000000"/>
                <w:szCs w:val="18"/>
                <w:lang w:val="nl-NL"/>
              </w:rPr>
            </w:pPr>
            <w:r w:rsidRPr="00423F4D">
              <w:rPr>
                <w:rFonts w:cs="Calibri"/>
                <w:color w:val="000000"/>
                <w:szCs w:val="18"/>
              </w:rPr>
              <w:t>10.788</w:t>
            </w:r>
          </w:p>
        </w:tc>
        <w:tc>
          <w:tcPr>
            <w:tcW w:w="1021" w:type="dxa"/>
            <w:tcBorders>
              <w:top w:val="single" w:color="auto" w:sz="4" w:space="0"/>
            </w:tcBorders>
            <w:noWrap/>
            <w:vAlign w:val="bottom"/>
            <w:hideMark/>
          </w:tcPr>
          <w:p w:rsidRPr="00423F4D" w:rsidR="00423F4D" w:rsidP="00423F4D" w:rsidRDefault="00423F4D" w14:paraId="27FE2CD5" w14:textId="73552E39">
            <w:pPr>
              <w:autoSpaceDN w:val="0"/>
              <w:spacing w:line="240" w:lineRule="atLeast"/>
              <w:rPr>
                <w:rFonts w:eastAsia="DejaVu Sans" w:cs="Lohit Hindi"/>
                <w:bCs/>
                <w:color w:val="000000"/>
                <w:szCs w:val="18"/>
                <w:lang w:val="nl-NL"/>
              </w:rPr>
            </w:pPr>
            <w:r w:rsidRPr="00423F4D">
              <w:rPr>
                <w:rFonts w:cs="Calibri"/>
                <w:color w:val="000000"/>
                <w:szCs w:val="18"/>
              </w:rPr>
              <w:t>12.631</w:t>
            </w:r>
          </w:p>
        </w:tc>
        <w:tc>
          <w:tcPr>
            <w:tcW w:w="1021" w:type="dxa"/>
            <w:tcBorders>
              <w:top w:val="single" w:color="auto" w:sz="4" w:space="0"/>
            </w:tcBorders>
            <w:noWrap/>
            <w:vAlign w:val="bottom"/>
            <w:hideMark/>
          </w:tcPr>
          <w:p w:rsidRPr="00423F4D" w:rsidR="00423F4D" w:rsidP="00423F4D" w:rsidRDefault="00423F4D" w14:paraId="5D0ABF45" w14:textId="64762909">
            <w:pPr>
              <w:autoSpaceDN w:val="0"/>
              <w:spacing w:line="240" w:lineRule="atLeast"/>
              <w:rPr>
                <w:rFonts w:eastAsia="DejaVu Sans" w:cs="Lohit Hindi"/>
                <w:bCs/>
                <w:color w:val="000000"/>
                <w:szCs w:val="18"/>
                <w:lang w:val="nl-NL"/>
              </w:rPr>
            </w:pPr>
            <w:r w:rsidRPr="00423F4D">
              <w:rPr>
                <w:rFonts w:cs="Calibri"/>
                <w:color w:val="000000"/>
                <w:szCs w:val="18"/>
              </w:rPr>
              <w:t>14.822</w:t>
            </w:r>
          </w:p>
        </w:tc>
      </w:tr>
      <w:tr w:rsidRPr="006144F1" w:rsidR="00423F4D" w:rsidTr="001B24C7" w14:paraId="5E55D3DE" w14:textId="77777777">
        <w:trPr>
          <w:trHeight w:val="576"/>
        </w:trPr>
        <w:tc>
          <w:tcPr>
            <w:tcW w:w="2552" w:type="dxa"/>
            <w:tcBorders>
              <w:bottom w:val="single" w:color="auto" w:sz="4" w:space="0"/>
            </w:tcBorders>
            <w:hideMark/>
          </w:tcPr>
          <w:p w:rsidRPr="006144F1" w:rsidR="00423F4D" w:rsidP="00423F4D" w:rsidRDefault="00423F4D" w14:paraId="618DD8AF" w14:textId="77777777">
            <w:pPr>
              <w:autoSpaceDN w:val="0"/>
              <w:spacing w:line="240" w:lineRule="atLeast"/>
              <w:rPr>
                <w:rFonts w:eastAsia="DejaVu Sans" w:cs="Lohit Hindi"/>
                <w:bCs/>
                <w:color w:val="000000"/>
                <w:szCs w:val="18"/>
                <w:lang w:val="nl-NL"/>
              </w:rPr>
            </w:pPr>
            <w:r w:rsidRPr="006144F1">
              <w:rPr>
                <w:rFonts w:eastAsia="DejaVu Sans" w:cs="Lohit Hindi"/>
                <w:bCs/>
                <w:color w:val="000000"/>
                <w:szCs w:val="18"/>
                <w:lang w:val="nl-NL"/>
              </w:rPr>
              <w:t xml:space="preserve">Inleenverbanden (uitzendrelaties en </w:t>
            </w:r>
            <w:proofErr w:type="spellStart"/>
            <w:r w:rsidRPr="006144F1">
              <w:rPr>
                <w:rFonts w:eastAsia="DejaVu Sans" w:cs="Lohit Hindi"/>
                <w:bCs/>
                <w:color w:val="000000"/>
                <w:szCs w:val="18"/>
                <w:lang w:val="nl-NL"/>
              </w:rPr>
              <w:t>Wsw</w:t>
            </w:r>
            <w:proofErr w:type="spellEnd"/>
            <w:r w:rsidRPr="006144F1">
              <w:rPr>
                <w:rFonts w:eastAsia="DejaVu Sans" w:cs="Lohit Hindi"/>
                <w:bCs/>
                <w:color w:val="000000"/>
                <w:szCs w:val="18"/>
                <w:lang w:val="nl-NL"/>
              </w:rPr>
              <w:t>-detacheringen)</w:t>
            </w:r>
          </w:p>
        </w:tc>
        <w:tc>
          <w:tcPr>
            <w:tcW w:w="1324" w:type="dxa"/>
            <w:tcBorders>
              <w:bottom w:val="single" w:color="auto" w:sz="4" w:space="0"/>
            </w:tcBorders>
            <w:noWrap/>
            <w:hideMark/>
          </w:tcPr>
          <w:p w:rsidRPr="006144F1" w:rsidR="00423F4D" w:rsidP="00423F4D" w:rsidRDefault="00423F4D" w14:paraId="19BE9C6D" w14:textId="77777777">
            <w:pPr>
              <w:autoSpaceDN w:val="0"/>
              <w:spacing w:line="240" w:lineRule="atLeast"/>
              <w:rPr>
                <w:rFonts w:eastAsia="DejaVu Sans" w:cs="Lohit Hindi"/>
                <w:bCs/>
                <w:color w:val="000000"/>
                <w:szCs w:val="18"/>
                <w:lang w:val="nl-NL"/>
              </w:rPr>
            </w:pPr>
            <w:r w:rsidRPr="006144F1">
              <w:rPr>
                <w:rFonts w:eastAsia="DejaVu Sans" w:cs="Lohit Hindi"/>
                <w:bCs/>
                <w:color w:val="000000"/>
                <w:szCs w:val="18"/>
                <w:lang w:val="nl-NL"/>
              </w:rPr>
              <w:t>8.689</w:t>
            </w:r>
          </w:p>
        </w:tc>
        <w:tc>
          <w:tcPr>
            <w:tcW w:w="1020" w:type="dxa"/>
            <w:tcBorders>
              <w:top w:val="nil"/>
              <w:bottom w:val="single" w:color="auto" w:sz="4" w:space="0"/>
            </w:tcBorders>
            <w:noWrap/>
            <w:hideMark/>
          </w:tcPr>
          <w:p w:rsidRPr="00423F4D" w:rsidR="00423F4D" w:rsidP="001B24C7" w:rsidRDefault="00423F4D" w14:paraId="56DF56B2" w14:textId="4288714C">
            <w:pPr>
              <w:autoSpaceDN w:val="0"/>
              <w:spacing w:line="240" w:lineRule="atLeast"/>
              <w:ind w:left="-15" w:firstLine="15"/>
              <w:rPr>
                <w:rFonts w:eastAsia="DejaVu Sans" w:cs="Lohit Hindi"/>
                <w:bCs/>
                <w:color w:val="000000"/>
                <w:szCs w:val="18"/>
                <w:lang w:val="nl-NL"/>
              </w:rPr>
            </w:pPr>
            <w:r w:rsidRPr="00423F4D">
              <w:rPr>
                <w:rFonts w:cs="Calibri"/>
                <w:color w:val="000000"/>
                <w:szCs w:val="18"/>
              </w:rPr>
              <w:t>4.748</w:t>
            </w:r>
          </w:p>
        </w:tc>
        <w:tc>
          <w:tcPr>
            <w:tcW w:w="1021" w:type="dxa"/>
            <w:tcBorders>
              <w:top w:val="nil"/>
              <w:bottom w:val="single" w:color="auto" w:sz="4" w:space="0"/>
            </w:tcBorders>
            <w:noWrap/>
            <w:hideMark/>
          </w:tcPr>
          <w:p w:rsidRPr="00423F4D" w:rsidR="00423F4D" w:rsidP="001B24C7" w:rsidRDefault="00423F4D" w14:paraId="510DC64D" w14:textId="517FA6DB">
            <w:pPr>
              <w:autoSpaceDN w:val="0"/>
              <w:spacing w:line="240" w:lineRule="atLeast"/>
              <w:rPr>
                <w:rFonts w:eastAsia="DejaVu Sans" w:cs="Lohit Hindi"/>
                <w:bCs/>
                <w:color w:val="000000"/>
                <w:szCs w:val="18"/>
                <w:lang w:val="nl-NL"/>
              </w:rPr>
            </w:pPr>
            <w:r w:rsidRPr="00423F4D">
              <w:rPr>
                <w:rFonts w:cs="Calibri"/>
                <w:color w:val="000000"/>
                <w:szCs w:val="18"/>
              </w:rPr>
              <w:t>1.130</w:t>
            </w:r>
          </w:p>
        </w:tc>
        <w:tc>
          <w:tcPr>
            <w:tcW w:w="1020" w:type="dxa"/>
            <w:tcBorders>
              <w:top w:val="nil"/>
              <w:bottom w:val="single" w:color="auto" w:sz="4" w:space="0"/>
            </w:tcBorders>
            <w:noWrap/>
            <w:hideMark/>
          </w:tcPr>
          <w:p w:rsidRPr="00423F4D" w:rsidR="00423F4D" w:rsidP="001B24C7" w:rsidRDefault="00423F4D" w14:paraId="187D576F" w14:textId="5957D325">
            <w:pPr>
              <w:autoSpaceDN w:val="0"/>
              <w:spacing w:line="240" w:lineRule="atLeast"/>
              <w:rPr>
                <w:rFonts w:eastAsia="DejaVu Sans" w:cs="Lohit Hindi"/>
                <w:bCs/>
                <w:color w:val="000000"/>
                <w:szCs w:val="18"/>
                <w:lang w:val="nl-NL"/>
              </w:rPr>
            </w:pPr>
            <w:r w:rsidRPr="00423F4D">
              <w:rPr>
                <w:rFonts w:cs="Calibri"/>
                <w:color w:val="000000"/>
                <w:szCs w:val="18"/>
              </w:rPr>
              <w:t>846</w:t>
            </w:r>
          </w:p>
        </w:tc>
        <w:tc>
          <w:tcPr>
            <w:tcW w:w="1021" w:type="dxa"/>
            <w:tcBorders>
              <w:top w:val="nil"/>
              <w:bottom w:val="single" w:color="auto" w:sz="4" w:space="0"/>
            </w:tcBorders>
            <w:noWrap/>
            <w:hideMark/>
          </w:tcPr>
          <w:p w:rsidRPr="00423F4D" w:rsidR="00423F4D" w:rsidP="001B24C7" w:rsidRDefault="00423F4D" w14:paraId="1B90008A" w14:textId="16ED0768">
            <w:pPr>
              <w:autoSpaceDN w:val="0"/>
              <w:spacing w:line="240" w:lineRule="atLeast"/>
              <w:rPr>
                <w:rFonts w:eastAsia="DejaVu Sans" w:cs="Lohit Hindi"/>
                <w:bCs/>
                <w:color w:val="000000"/>
                <w:szCs w:val="18"/>
                <w:lang w:val="nl-NL"/>
              </w:rPr>
            </w:pPr>
            <w:r w:rsidRPr="00423F4D">
              <w:rPr>
                <w:rFonts w:cs="Calibri"/>
                <w:color w:val="000000"/>
                <w:szCs w:val="18"/>
              </w:rPr>
              <w:t>-158</w:t>
            </w:r>
          </w:p>
        </w:tc>
        <w:tc>
          <w:tcPr>
            <w:tcW w:w="1021" w:type="dxa"/>
            <w:tcBorders>
              <w:top w:val="nil"/>
              <w:bottom w:val="single" w:color="auto" w:sz="4" w:space="0"/>
            </w:tcBorders>
            <w:noWrap/>
            <w:hideMark/>
          </w:tcPr>
          <w:p w:rsidRPr="00423F4D" w:rsidR="00423F4D" w:rsidP="001B24C7" w:rsidRDefault="00423F4D" w14:paraId="7E715EFC" w14:textId="607582C2">
            <w:pPr>
              <w:autoSpaceDN w:val="0"/>
              <w:spacing w:line="240" w:lineRule="atLeast"/>
              <w:rPr>
                <w:rFonts w:eastAsia="DejaVu Sans" w:cs="Lohit Hindi"/>
                <w:bCs/>
                <w:color w:val="000000"/>
                <w:szCs w:val="18"/>
                <w:lang w:val="nl-NL"/>
              </w:rPr>
            </w:pPr>
            <w:r w:rsidRPr="00423F4D">
              <w:rPr>
                <w:rFonts w:cs="Calibri"/>
                <w:color w:val="000000"/>
                <w:szCs w:val="18"/>
              </w:rPr>
              <w:t>-893</w:t>
            </w:r>
          </w:p>
        </w:tc>
      </w:tr>
      <w:tr w:rsidRPr="006144F1" w:rsidR="00423F4D" w:rsidTr="00423F4D" w14:paraId="581791CE" w14:textId="77777777">
        <w:trPr>
          <w:trHeight w:val="288"/>
        </w:trPr>
        <w:tc>
          <w:tcPr>
            <w:tcW w:w="2552" w:type="dxa"/>
            <w:tcBorders>
              <w:top w:val="single" w:color="auto" w:sz="4" w:space="0"/>
            </w:tcBorders>
            <w:noWrap/>
            <w:hideMark/>
          </w:tcPr>
          <w:p w:rsidRPr="006144F1" w:rsidR="00423F4D" w:rsidP="00423F4D" w:rsidRDefault="00423F4D" w14:paraId="1DADE243" w14:textId="77777777">
            <w:pPr>
              <w:autoSpaceDN w:val="0"/>
              <w:spacing w:line="240" w:lineRule="atLeast"/>
              <w:rPr>
                <w:rFonts w:eastAsia="DejaVu Sans" w:cs="Lohit Hindi"/>
                <w:b/>
                <w:bCs/>
                <w:color w:val="000000"/>
                <w:szCs w:val="18"/>
                <w:lang w:val="nl-NL"/>
              </w:rPr>
            </w:pPr>
            <w:r w:rsidRPr="006144F1">
              <w:rPr>
                <w:rFonts w:eastAsia="DejaVu Sans" w:cs="Lohit Hindi"/>
                <w:b/>
                <w:bCs/>
                <w:color w:val="000000"/>
                <w:szCs w:val="18"/>
                <w:lang w:val="nl-NL"/>
              </w:rPr>
              <w:t>Totaal</w:t>
            </w:r>
          </w:p>
        </w:tc>
        <w:tc>
          <w:tcPr>
            <w:tcW w:w="1324" w:type="dxa"/>
            <w:tcBorders>
              <w:top w:val="single" w:color="auto" w:sz="4" w:space="0"/>
            </w:tcBorders>
            <w:noWrap/>
            <w:hideMark/>
          </w:tcPr>
          <w:p w:rsidRPr="006144F1" w:rsidR="00423F4D" w:rsidP="00423F4D" w:rsidRDefault="00423F4D" w14:paraId="32CDEC6C" w14:textId="77777777">
            <w:pPr>
              <w:autoSpaceDN w:val="0"/>
              <w:spacing w:line="240" w:lineRule="atLeast"/>
              <w:rPr>
                <w:rFonts w:eastAsia="DejaVu Sans" w:cs="Lohit Hindi"/>
                <w:b/>
                <w:bCs/>
                <w:color w:val="000000"/>
                <w:szCs w:val="18"/>
                <w:lang w:val="nl-NL"/>
              </w:rPr>
            </w:pPr>
            <w:r w:rsidRPr="006144F1">
              <w:rPr>
                <w:rFonts w:eastAsia="DejaVu Sans" w:cs="Lohit Hindi"/>
                <w:b/>
                <w:bCs/>
                <w:color w:val="000000"/>
                <w:szCs w:val="18"/>
                <w:lang w:val="nl-NL"/>
              </w:rPr>
              <w:t>13.823</w:t>
            </w:r>
          </w:p>
        </w:tc>
        <w:tc>
          <w:tcPr>
            <w:tcW w:w="1020" w:type="dxa"/>
            <w:tcBorders>
              <w:top w:val="single" w:color="auto" w:sz="4" w:space="0"/>
            </w:tcBorders>
            <w:noWrap/>
            <w:vAlign w:val="bottom"/>
            <w:hideMark/>
          </w:tcPr>
          <w:p w:rsidRPr="00423F4D" w:rsidR="00423F4D" w:rsidP="00423F4D" w:rsidRDefault="00423F4D" w14:paraId="44265622" w14:textId="2D7364C8">
            <w:pPr>
              <w:autoSpaceDN w:val="0"/>
              <w:spacing w:line="240" w:lineRule="atLeast"/>
              <w:ind w:left="-15" w:firstLine="15"/>
              <w:rPr>
                <w:rFonts w:eastAsia="DejaVu Sans" w:cs="Lohit Hindi"/>
                <w:b/>
                <w:bCs/>
                <w:color w:val="000000"/>
                <w:szCs w:val="18"/>
                <w:lang w:val="nl-NL"/>
              </w:rPr>
            </w:pPr>
            <w:r w:rsidRPr="00423F4D">
              <w:rPr>
                <w:rFonts w:cs="Calibri"/>
                <w:b/>
                <w:bCs/>
                <w:color w:val="000000"/>
                <w:szCs w:val="18"/>
              </w:rPr>
              <w:t>11.842</w:t>
            </w:r>
          </w:p>
        </w:tc>
        <w:tc>
          <w:tcPr>
            <w:tcW w:w="1021" w:type="dxa"/>
            <w:tcBorders>
              <w:top w:val="single" w:color="auto" w:sz="4" w:space="0"/>
            </w:tcBorders>
            <w:noWrap/>
            <w:vAlign w:val="bottom"/>
            <w:hideMark/>
          </w:tcPr>
          <w:p w:rsidRPr="00423F4D" w:rsidR="00423F4D" w:rsidP="00423F4D" w:rsidRDefault="00423F4D" w14:paraId="0DC32268" w14:textId="4DBE308C">
            <w:pPr>
              <w:autoSpaceDN w:val="0"/>
              <w:spacing w:line="240" w:lineRule="atLeast"/>
              <w:rPr>
                <w:rFonts w:eastAsia="DejaVu Sans" w:cs="Lohit Hindi"/>
                <w:b/>
                <w:bCs/>
                <w:color w:val="000000"/>
                <w:szCs w:val="18"/>
                <w:lang w:val="nl-NL"/>
              </w:rPr>
            </w:pPr>
            <w:r w:rsidRPr="00423F4D">
              <w:rPr>
                <w:rFonts w:cs="Calibri"/>
                <w:b/>
                <w:bCs/>
                <w:color w:val="000000"/>
                <w:szCs w:val="18"/>
              </w:rPr>
              <w:t>10.004</w:t>
            </w:r>
          </w:p>
        </w:tc>
        <w:tc>
          <w:tcPr>
            <w:tcW w:w="1020" w:type="dxa"/>
            <w:tcBorders>
              <w:top w:val="single" w:color="auto" w:sz="4" w:space="0"/>
            </w:tcBorders>
            <w:noWrap/>
            <w:vAlign w:val="bottom"/>
            <w:hideMark/>
          </w:tcPr>
          <w:p w:rsidRPr="00423F4D" w:rsidR="00423F4D" w:rsidP="00423F4D" w:rsidRDefault="00423F4D" w14:paraId="120BB146" w14:textId="3EAD8436">
            <w:pPr>
              <w:autoSpaceDN w:val="0"/>
              <w:spacing w:line="240" w:lineRule="atLeast"/>
              <w:rPr>
                <w:rFonts w:eastAsia="DejaVu Sans" w:cs="Lohit Hindi"/>
                <w:b/>
                <w:bCs/>
                <w:color w:val="000000"/>
                <w:szCs w:val="18"/>
                <w:lang w:val="nl-NL"/>
              </w:rPr>
            </w:pPr>
            <w:r w:rsidRPr="00423F4D">
              <w:rPr>
                <w:rFonts w:cs="Calibri"/>
                <w:b/>
                <w:bCs/>
                <w:color w:val="000000"/>
                <w:szCs w:val="18"/>
              </w:rPr>
              <w:t>11.634</w:t>
            </w:r>
          </w:p>
        </w:tc>
        <w:tc>
          <w:tcPr>
            <w:tcW w:w="1021" w:type="dxa"/>
            <w:tcBorders>
              <w:top w:val="single" w:color="auto" w:sz="4" w:space="0"/>
            </w:tcBorders>
            <w:noWrap/>
            <w:vAlign w:val="bottom"/>
            <w:hideMark/>
          </w:tcPr>
          <w:p w:rsidRPr="00423F4D" w:rsidR="00423F4D" w:rsidP="00423F4D" w:rsidRDefault="00423F4D" w14:paraId="659C7476" w14:textId="5798890D">
            <w:pPr>
              <w:autoSpaceDN w:val="0"/>
              <w:spacing w:line="240" w:lineRule="atLeast"/>
              <w:rPr>
                <w:rFonts w:eastAsia="DejaVu Sans" w:cs="Lohit Hindi"/>
                <w:b/>
                <w:bCs/>
                <w:color w:val="000000"/>
                <w:szCs w:val="18"/>
                <w:lang w:val="nl-NL"/>
              </w:rPr>
            </w:pPr>
            <w:r w:rsidRPr="00423F4D">
              <w:rPr>
                <w:rFonts w:cs="Calibri"/>
                <w:b/>
                <w:bCs/>
                <w:color w:val="000000"/>
                <w:szCs w:val="18"/>
              </w:rPr>
              <w:t>12.474</w:t>
            </w:r>
          </w:p>
        </w:tc>
        <w:tc>
          <w:tcPr>
            <w:tcW w:w="1021" w:type="dxa"/>
            <w:tcBorders>
              <w:top w:val="single" w:color="auto" w:sz="4" w:space="0"/>
            </w:tcBorders>
            <w:noWrap/>
            <w:vAlign w:val="bottom"/>
            <w:hideMark/>
          </w:tcPr>
          <w:p w:rsidRPr="00423F4D" w:rsidR="00423F4D" w:rsidP="00423F4D" w:rsidRDefault="00423F4D" w14:paraId="3E2CCF40" w14:textId="3B90C00C">
            <w:pPr>
              <w:autoSpaceDN w:val="0"/>
              <w:spacing w:line="240" w:lineRule="atLeast"/>
              <w:rPr>
                <w:rFonts w:eastAsia="DejaVu Sans" w:cs="Lohit Hindi"/>
                <w:b/>
                <w:bCs/>
                <w:color w:val="000000"/>
                <w:szCs w:val="18"/>
                <w:lang w:val="nl-NL"/>
              </w:rPr>
            </w:pPr>
            <w:r w:rsidRPr="00423F4D">
              <w:rPr>
                <w:rFonts w:cs="Calibri"/>
                <w:b/>
                <w:bCs/>
                <w:color w:val="000000"/>
                <w:szCs w:val="18"/>
              </w:rPr>
              <w:t>13.929</w:t>
            </w:r>
          </w:p>
        </w:tc>
      </w:tr>
      <w:tr w:rsidRPr="006144F1" w:rsidR="00423F4D" w:rsidTr="00423F4D" w14:paraId="752AE724" w14:textId="77777777">
        <w:trPr>
          <w:trHeight w:val="288"/>
        </w:trPr>
        <w:tc>
          <w:tcPr>
            <w:tcW w:w="2552" w:type="dxa"/>
            <w:noWrap/>
            <w:hideMark/>
          </w:tcPr>
          <w:p w:rsidRPr="00423F4D" w:rsidR="00423F4D" w:rsidP="00423F4D" w:rsidRDefault="00423F4D" w14:paraId="1B417796" w14:textId="77777777">
            <w:pPr>
              <w:autoSpaceDN w:val="0"/>
              <w:spacing w:line="240" w:lineRule="atLeast"/>
              <w:rPr>
                <w:rFonts w:eastAsia="DejaVu Sans" w:cs="Lohit Hindi"/>
                <w:bCs/>
                <w:i/>
                <w:iCs/>
                <w:color w:val="000000"/>
                <w:sz w:val="16"/>
                <w:szCs w:val="16"/>
                <w:lang w:val="nl-NL"/>
              </w:rPr>
            </w:pPr>
            <w:r w:rsidRPr="00423F4D">
              <w:rPr>
                <w:rFonts w:eastAsia="DejaVu Sans" w:cs="Lohit Hindi"/>
                <w:bCs/>
                <w:i/>
                <w:iCs/>
                <w:color w:val="000000"/>
                <w:sz w:val="16"/>
                <w:szCs w:val="16"/>
                <w:lang w:val="nl-NL"/>
              </w:rPr>
              <w:t>Doelstelling Sociaal Akkoord</w:t>
            </w:r>
          </w:p>
        </w:tc>
        <w:tc>
          <w:tcPr>
            <w:tcW w:w="1324" w:type="dxa"/>
            <w:noWrap/>
            <w:hideMark/>
          </w:tcPr>
          <w:p w:rsidRPr="00423F4D" w:rsidR="00423F4D" w:rsidP="00423F4D" w:rsidRDefault="00423F4D" w14:paraId="3995709D" w14:textId="77777777">
            <w:pPr>
              <w:autoSpaceDN w:val="0"/>
              <w:spacing w:line="240" w:lineRule="atLeast"/>
              <w:rPr>
                <w:rFonts w:eastAsia="DejaVu Sans" w:cs="Lohit Hindi"/>
                <w:bCs/>
                <w:i/>
                <w:iCs/>
                <w:color w:val="000000"/>
                <w:sz w:val="16"/>
                <w:szCs w:val="16"/>
                <w:lang w:val="nl-NL"/>
              </w:rPr>
            </w:pPr>
            <w:r w:rsidRPr="00423F4D">
              <w:rPr>
                <w:rFonts w:eastAsia="DejaVu Sans" w:cs="Lohit Hindi"/>
                <w:bCs/>
                <w:i/>
                <w:iCs/>
                <w:color w:val="000000"/>
                <w:sz w:val="16"/>
                <w:szCs w:val="16"/>
                <w:lang w:val="nl-NL"/>
              </w:rPr>
              <w:t>-</w:t>
            </w:r>
          </w:p>
        </w:tc>
        <w:tc>
          <w:tcPr>
            <w:tcW w:w="1020" w:type="dxa"/>
            <w:tcBorders>
              <w:top w:val="nil"/>
            </w:tcBorders>
            <w:noWrap/>
            <w:hideMark/>
          </w:tcPr>
          <w:p w:rsidRPr="00423F4D" w:rsidR="00423F4D" w:rsidP="00423F4D" w:rsidRDefault="00423F4D" w14:paraId="405D2C00" w14:textId="7D82EEEE">
            <w:pPr>
              <w:autoSpaceDN w:val="0"/>
              <w:spacing w:line="240" w:lineRule="atLeast"/>
              <w:ind w:left="-15" w:firstLine="15"/>
              <w:rPr>
                <w:rFonts w:eastAsia="DejaVu Sans" w:cs="Lohit Hindi"/>
                <w:bCs/>
                <w:i/>
                <w:iCs/>
                <w:color w:val="000000"/>
                <w:szCs w:val="18"/>
                <w:lang w:val="nl-NL"/>
              </w:rPr>
            </w:pPr>
            <w:r w:rsidRPr="00423F4D">
              <w:rPr>
                <w:rFonts w:cs="Calibri"/>
                <w:i/>
                <w:iCs/>
                <w:szCs w:val="18"/>
              </w:rPr>
              <w:t>(20.000)</w:t>
            </w:r>
          </w:p>
        </w:tc>
        <w:tc>
          <w:tcPr>
            <w:tcW w:w="1021" w:type="dxa"/>
            <w:tcBorders>
              <w:top w:val="nil"/>
            </w:tcBorders>
            <w:noWrap/>
            <w:hideMark/>
          </w:tcPr>
          <w:p w:rsidRPr="00423F4D" w:rsidR="00423F4D" w:rsidP="00423F4D" w:rsidRDefault="00423F4D" w14:paraId="516DD850" w14:textId="7C0611EA">
            <w:pPr>
              <w:autoSpaceDN w:val="0"/>
              <w:spacing w:line="240" w:lineRule="atLeast"/>
              <w:rPr>
                <w:rFonts w:eastAsia="DejaVu Sans" w:cs="Lohit Hindi"/>
                <w:bCs/>
                <w:i/>
                <w:iCs/>
                <w:color w:val="000000"/>
                <w:szCs w:val="18"/>
                <w:lang w:val="nl-NL"/>
              </w:rPr>
            </w:pPr>
            <w:r w:rsidRPr="00423F4D">
              <w:rPr>
                <w:rFonts w:cs="Calibri"/>
                <w:i/>
                <w:iCs/>
                <w:szCs w:val="18"/>
              </w:rPr>
              <w:t>(22.500)</w:t>
            </w:r>
          </w:p>
        </w:tc>
        <w:tc>
          <w:tcPr>
            <w:tcW w:w="1020" w:type="dxa"/>
            <w:tcBorders>
              <w:top w:val="nil"/>
            </w:tcBorders>
            <w:noWrap/>
            <w:hideMark/>
          </w:tcPr>
          <w:p w:rsidRPr="00423F4D" w:rsidR="00423F4D" w:rsidP="00423F4D" w:rsidRDefault="00423F4D" w14:paraId="7E104682" w14:textId="262B28EB">
            <w:pPr>
              <w:autoSpaceDN w:val="0"/>
              <w:spacing w:line="240" w:lineRule="atLeast"/>
              <w:rPr>
                <w:rFonts w:eastAsia="DejaVu Sans" w:cs="Lohit Hindi"/>
                <w:bCs/>
                <w:i/>
                <w:iCs/>
                <w:color w:val="000000"/>
                <w:szCs w:val="18"/>
                <w:lang w:val="nl-NL"/>
              </w:rPr>
            </w:pPr>
            <w:r w:rsidRPr="00423F4D">
              <w:rPr>
                <w:rFonts w:cs="Calibri"/>
                <w:i/>
                <w:iCs/>
                <w:szCs w:val="18"/>
              </w:rPr>
              <w:t>(25.000)</w:t>
            </w:r>
          </w:p>
        </w:tc>
        <w:tc>
          <w:tcPr>
            <w:tcW w:w="1021" w:type="dxa"/>
            <w:tcBorders>
              <w:top w:val="nil"/>
            </w:tcBorders>
            <w:noWrap/>
            <w:hideMark/>
          </w:tcPr>
          <w:p w:rsidRPr="00423F4D" w:rsidR="00423F4D" w:rsidP="00423F4D" w:rsidRDefault="00423F4D" w14:paraId="516DD413" w14:textId="47AFBE7E">
            <w:pPr>
              <w:autoSpaceDN w:val="0"/>
              <w:spacing w:line="240" w:lineRule="atLeast"/>
              <w:rPr>
                <w:rFonts w:eastAsia="DejaVu Sans" w:cs="Lohit Hindi"/>
                <w:bCs/>
                <w:i/>
                <w:iCs/>
                <w:color w:val="000000"/>
                <w:szCs w:val="18"/>
                <w:lang w:val="nl-NL"/>
              </w:rPr>
            </w:pPr>
            <w:r w:rsidRPr="00423F4D">
              <w:rPr>
                <w:rFonts w:cs="Calibri"/>
                <w:i/>
                <w:iCs/>
                <w:szCs w:val="18"/>
              </w:rPr>
              <w:t>(25.000)</w:t>
            </w:r>
          </w:p>
        </w:tc>
        <w:tc>
          <w:tcPr>
            <w:tcW w:w="1021" w:type="dxa"/>
            <w:tcBorders>
              <w:top w:val="nil"/>
            </w:tcBorders>
            <w:noWrap/>
            <w:hideMark/>
          </w:tcPr>
          <w:p w:rsidRPr="00423F4D" w:rsidR="00423F4D" w:rsidP="00423F4D" w:rsidRDefault="00423F4D" w14:paraId="7D6DB7A3" w14:textId="742B672A">
            <w:pPr>
              <w:autoSpaceDN w:val="0"/>
              <w:spacing w:line="240" w:lineRule="atLeast"/>
              <w:rPr>
                <w:rFonts w:eastAsia="DejaVu Sans" w:cs="Lohit Hindi"/>
                <w:bCs/>
                <w:i/>
                <w:iCs/>
                <w:color w:val="000000"/>
                <w:szCs w:val="18"/>
                <w:lang w:val="nl-NL"/>
              </w:rPr>
            </w:pPr>
            <w:r w:rsidRPr="00423F4D">
              <w:rPr>
                <w:rFonts w:cs="Calibri"/>
                <w:i/>
                <w:iCs/>
                <w:szCs w:val="18"/>
              </w:rPr>
              <w:t>(25.000)</w:t>
            </w:r>
          </w:p>
        </w:tc>
      </w:tr>
    </w:tbl>
    <w:p w:rsidRPr="006144F1" w:rsidR="008408FB" w:rsidP="008408FB" w:rsidRDefault="008408FB" w14:paraId="613BB876" w14:textId="77777777">
      <w:pPr>
        <w:autoSpaceDN w:val="0"/>
        <w:spacing w:after="0" w:line="240" w:lineRule="atLeast"/>
        <w:rPr>
          <w:rFonts w:ascii="Verdana" w:hAnsi="Verdana" w:eastAsia="DejaVu Sans" w:cs="Lohit Hindi"/>
          <w:b/>
          <w:color w:val="000000"/>
          <w:sz w:val="18"/>
          <w:szCs w:val="18"/>
        </w:rPr>
      </w:pPr>
    </w:p>
    <w:p w:rsidRPr="006144F1" w:rsidR="008408FB" w:rsidP="008408FB" w:rsidRDefault="001C6571" w14:paraId="4B2083C6" w14:textId="6869246E">
      <w:pPr>
        <w:autoSpaceDN w:val="0"/>
        <w:spacing w:after="0" w:line="240" w:lineRule="atLeast"/>
        <w:rPr>
          <w:rFonts w:ascii="Verdana" w:hAnsi="Verdana" w:eastAsia="DejaVu Sans" w:cs="Lohit Hindi"/>
          <w:bCs/>
          <w:color w:val="000000"/>
          <w:sz w:val="18"/>
          <w:szCs w:val="18"/>
          <w:lang w:eastAsia="nl-NL"/>
        </w:rPr>
      </w:pPr>
      <w:r w:rsidRPr="006144F1">
        <w:rPr>
          <w:rFonts w:ascii="Verdana" w:hAnsi="Verdana" w:eastAsia="DejaVu Sans" w:cs="Lohit Hindi"/>
          <w:bCs/>
          <w:color w:val="000000"/>
          <w:sz w:val="18"/>
          <w:szCs w:val="18"/>
          <w:lang w:eastAsia="nl-NL"/>
        </w:rPr>
        <w:t>In tabel 4 is een overzicht van het totaal aantal banen voor de banenafspraak (inclusief de banen die er al waren ten tijde van de nulmeting).</w:t>
      </w:r>
    </w:p>
    <w:p w:rsidRPr="006144F1" w:rsidR="001C6571" w:rsidP="001C6571" w:rsidRDefault="001C6571" w14:paraId="7C72FA63" w14:textId="77777777">
      <w:pPr>
        <w:autoSpaceDN w:val="0"/>
        <w:spacing w:after="0" w:line="240" w:lineRule="atLeast"/>
        <w:rPr>
          <w:rFonts w:ascii="Verdana" w:hAnsi="Verdana" w:eastAsia="Times New Roman" w:cs="Lohit Hindi"/>
          <w:i/>
          <w:iCs/>
          <w:color w:val="000000"/>
          <w:sz w:val="18"/>
          <w:szCs w:val="18"/>
          <w:lang w:eastAsia="nl-NL"/>
        </w:rPr>
      </w:pPr>
    </w:p>
    <w:p w:rsidRPr="006144F1" w:rsidR="001C6571" w:rsidP="001C6571" w:rsidRDefault="001C6571" w14:paraId="61FC9B94" w14:textId="5E244F1D">
      <w:pPr>
        <w:autoSpaceDN w:val="0"/>
        <w:spacing w:after="0" w:line="240" w:lineRule="atLeast"/>
        <w:rPr>
          <w:rFonts w:ascii="Verdana" w:hAnsi="Verdana" w:eastAsia="Times New Roman" w:cs="Lohit Hindi"/>
          <w:i/>
          <w:iCs/>
          <w:color w:val="000000"/>
          <w:sz w:val="18"/>
          <w:szCs w:val="18"/>
          <w:lang w:eastAsia="nl-NL"/>
        </w:rPr>
      </w:pPr>
      <w:r w:rsidRPr="006144F1">
        <w:rPr>
          <w:rFonts w:ascii="Verdana" w:hAnsi="Verdana" w:eastAsia="Times New Roman" w:cs="Lohit Hindi"/>
          <w:i/>
          <w:iCs/>
          <w:color w:val="000000"/>
          <w:sz w:val="18"/>
          <w:szCs w:val="18"/>
          <w:lang w:eastAsia="nl-NL"/>
        </w:rPr>
        <w:t xml:space="preserve">Tabel 4: </w:t>
      </w:r>
      <w:r w:rsidR="006144F1">
        <w:rPr>
          <w:rFonts w:ascii="Verdana" w:hAnsi="Verdana" w:eastAsia="Times New Roman" w:cs="Lohit Hindi"/>
          <w:i/>
          <w:iCs/>
          <w:color w:val="000000"/>
          <w:sz w:val="18"/>
          <w:szCs w:val="18"/>
          <w:lang w:eastAsia="nl-NL"/>
        </w:rPr>
        <w:t>Totaal a</w:t>
      </w:r>
      <w:r w:rsidRPr="006144F1">
        <w:rPr>
          <w:rFonts w:ascii="Verdana" w:hAnsi="Verdana" w:eastAsia="Times New Roman" w:cs="Lohit Hindi"/>
          <w:i/>
          <w:iCs/>
          <w:color w:val="000000"/>
          <w:sz w:val="18"/>
          <w:szCs w:val="18"/>
          <w:lang w:eastAsia="nl-NL"/>
        </w:rPr>
        <w:t xml:space="preserve">antal banen </w:t>
      </w:r>
      <w:r w:rsidR="006144F1">
        <w:rPr>
          <w:rFonts w:ascii="Verdana" w:hAnsi="Verdana" w:eastAsia="Times New Roman" w:cs="Lohit Hindi"/>
          <w:i/>
          <w:iCs/>
          <w:color w:val="000000"/>
          <w:sz w:val="18"/>
          <w:szCs w:val="18"/>
          <w:lang w:eastAsia="nl-NL"/>
        </w:rPr>
        <w:t xml:space="preserve">voor de banenafspraak </w:t>
      </w:r>
      <w:r w:rsidRPr="006144F1">
        <w:rPr>
          <w:rFonts w:ascii="Verdana" w:hAnsi="Verdana" w:eastAsia="Times New Roman" w:cs="Lohit Hindi"/>
          <w:i/>
          <w:iCs/>
          <w:color w:val="000000"/>
          <w:sz w:val="18"/>
          <w:szCs w:val="18"/>
          <w:lang w:eastAsia="nl-NL"/>
        </w:rPr>
        <w:t xml:space="preserve">eind </w:t>
      </w:r>
      <w:r w:rsidRPr="006144F1" w:rsidR="00B22D31">
        <w:rPr>
          <w:rFonts w:ascii="Verdana" w:hAnsi="Verdana" w:eastAsia="Times New Roman" w:cs="Lohit Hindi"/>
          <w:i/>
          <w:iCs/>
          <w:color w:val="000000"/>
          <w:sz w:val="18"/>
          <w:szCs w:val="18"/>
          <w:lang w:eastAsia="nl-NL"/>
        </w:rPr>
        <w:t>202</w:t>
      </w:r>
      <w:r w:rsidR="00B22D31">
        <w:rPr>
          <w:rFonts w:ascii="Verdana" w:hAnsi="Verdana" w:eastAsia="Times New Roman" w:cs="Lohit Hindi"/>
          <w:i/>
          <w:iCs/>
          <w:color w:val="000000"/>
          <w:sz w:val="18"/>
          <w:szCs w:val="18"/>
          <w:lang w:eastAsia="nl-NL"/>
        </w:rPr>
        <w:t>5</w:t>
      </w:r>
      <w:r w:rsidRPr="006144F1" w:rsidR="00B22D31">
        <w:rPr>
          <w:rFonts w:ascii="Verdana" w:hAnsi="Verdana" w:eastAsia="Times New Roman" w:cs="Lohit Hindi"/>
          <w:i/>
          <w:iCs/>
          <w:color w:val="000000"/>
          <w:sz w:val="18"/>
          <w:szCs w:val="18"/>
          <w:lang w:eastAsia="nl-NL"/>
        </w:rPr>
        <w:t xml:space="preserve"> </w:t>
      </w:r>
      <w:r w:rsidRPr="006144F1">
        <w:rPr>
          <w:rFonts w:ascii="Verdana" w:hAnsi="Verdana" w:eastAsia="Times New Roman" w:cs="Lohit Hindi"/>
          <w:i/>
          <w:iCs/>
          <w:color w:val="000000"/>
          <w:sz w:val="18"/>
          <w:szCs w:val="18"/>
          <w:lang w:eastAsia="nl-NL"/>
        </w:rPr>
        <w:t>(</w:t>
      </w:r>
      <w:r w:rsidR="00E555D8">
        <w:rPr>
          <w:rFonts w:ascii="Verdana" w:hAnsi="Verdana" w:eastAsia="Times New Roman" w:cs="Lohit Hindi"/>
          <w:i/>
          <w:iCs/>
          <w:color w:val="000000"/>
          <w:sz w:val="18"/>
          <w:szCs w:val="18"/>
          <w:lang w:eastAsia="nl-NL"/>
        </w:rPr>
        <w:t>11</w:t>
      </w:r>
      <w:r w:rsidRPr="006144F1">
        <w:rPr>
          <w:rFonts w:ascii="Verdana" w:hAnsi="Verdana" w:eastAsia="Times New Roman" w:cs="Lohit Hindi"/>
          <w:i/>
          <w:iCs/>
          <w:color w:val="000000"/>
          <w:sz w:val="18"/>
          <w:szCs w:val="18"/>
          <w:lang w:eastAsia="nl-NL"/>
        </w:rPr>
        <w:t>-meting)</w:t>
      </w:r>
    </w:p>
    <w:tbl>
      <w:tblPr>
        <w:tblW w:w="8700" w:type="dxa"/>
        <w:tblLayout w:type="fixed"/>
        <w:tblCellMar>
          <w:left w:w="70" w:type="dxa"/>
          <w:right w:w="70" w:type="dxa"/>
        </w:tblCellMar>
        <w:tblLook w:val="04A0" w:firstRow="1" w:lastRow="0" w:firstColumn="1" w:lastColumn="0" w:noHBand="0" w:noVBand="1"/>
      </w:tblPr>
      <w:tblGrid>
        <w:gridCol w:w="3720"/>
        <w:gridCol w:w="1660"/>
        <w:gridCol w:w="1660"/>
        <w:gridCol w:w="1660"/>
      </w:tblGrid>
      <w:tr w:rsidRPr="006144F1" w:rsidR="001C6571" w:rsidTr="00423F4D" w14:paraId="5B8227E6" w14:textId="77777777">
        <w:trPr>
          <w:trHeight w:val="20"/>
        </w:trPr>
        <w:tc>
          <w:tcPr>
            <w:tcW w:w="3720" w:type="dxa"/>
            <w:tcBorders>
              <w:bottom w:val="single" w:color="auto" w:sz="4" w:space="0"/>
            </w:tcBorders>
            <w:noWrap/>
            <w:vAlign w:val="bottom"/>
            <w:hideMark/>
          </w:tcPr>
          <w:p w:rsidRPr="00F95F56" w:rsidR="001C6571" w:rsidP="00767F65" w:rsidRDefault="001C6571" w14:paraId="32E96119" w14:textId="77777777">
            <w:pPr>
              <w:autoSpaceDN w:val="0"/>
              <w:spacing w:after="0" w:line="240" w:lineRule="atLeast"/>
              <w:rPr>
                <w:rFonts w:ascii="Verdana" w:hAnsi="Verdana" w:eastAsia="Times New Roman" w:cs="Calibri"/>
                <w:color w:val="000000"/>
                <w:sz w:val="18"/>
                <w:szCs w:val="18"/>
                <w:lang w:eastAsia="nl-NL"/>
              </w:rPr>
            </w:pPr>
            <w:r w:rsidRPr="00F95F56">
              <w:rPr>
                <w:rFonts w:ascii="Verdana" w:hAnsi="Verdana" w:eastAsia="Times New Roman" w:cs="Calibri"/>
                <w:color w:val="000000"/>
                <w:sz w:val="18"/>
                <w:szCs w:val="18"/>
                <w:lang w:eastAsia="nl-NL"/>
              </w:rPr>
              <w:t> </w:t>
            </w:r>
          </w:p>
        </w:tc>
        <w:tc>
          <w:tcPr>
            <w:tcW w:w="1660" w:type="dxa"/>
            <w:tcBorders>
              <w:bottom w:val="single" w:color="auto" w:sz="4" w:space="0"/>
            </w:tcBorders>
            <w:vAlign w:val="bottom"/>
            <w:hideMark/>
          </w:tcPr>
          <w:p w:rsidRPr="00F95F56" w:rsidR="001C6571" w:rsidP="001C6571" w:rsidRDefault="001C6571" w14:paraId="3E3EB7E0" w14:textId="77777777">
            <w:pPr>
              <w:autoSpaceDN w:val="0"/>
              <w:spacing w:after="0" w:line="240" w:lineRule="atLeast"/>
              <w:rPr>
                <w:rFonts w:ascii="Verdana" w:hAnsi="Verdana" w:eastAsia="Times New Roman" w:cs="Calibri"/>
                <w:b/>
                <w:bCs/>
                <w:color w:val="000000"/>
                <w:sz w:val="18"/>
                <w:szCs w:val="18"/>
                <w:lang w:eastAsia="nl-NL"/>
              </w:rPr>
            </w:pPr>
            <w:r w:rsidRPr="00F95F56">
              <w:rPr>
                <w:rFonts w:ascii="Verdana" w:hAnsi="Verdana" w:eastAsia="Times New Roman" w:cs="Calibri"/>
                <w:b/>
                <w:bCs/>
                <w:color w:val="000000"/>
                <w:sz w:val="18"/>
                <w:szCs w:val="18"/>
                <w:lang w:eastAsia="nl-NL"/>
              </w:rPr>
              <w:t>Aantal banen markt</w:t>
            </w:r>
          </w:p>
        </w:tc>
        <w:tc>
          <w:tcPr>
            <w:tcW w:w="1660" w:type="dxa"/>
            <w:tcBorders>
              <w:bottom w:val="single" w:color="auto" w:sz="4" w:space="0"/>
            </w:tcBorders>
            <w:vAlign w:val="bottom"/>
            <w:hideMark/>
          </w:tcPr>
          <w:p w:rsidRPr="00F95F56" w:rsidR="001C6571" w:rsidP="001C6571" w:rsidRDefault="001C6571" w14:paraId="0720E445" w14:textId="77777777">
            <w:pPr>
              <w:autoSpaceDN w:val="0"/>
              <w:spacing w:after="0" w:line="240" w:lineRule="atLeast"/>
              <w:rPr>
                <w:rFonts w:ascii="Verdana" w:hAnsi="Verdana" w:eastAsia="Times New Roman" w:cs="Calibri"/>
                <w:b/>
                <w:bCs/>
                <w:color w:val="000000"/>
                <w:sz w:val="18"/>
                <w:szCs w:val="18"/>
                <w:lang w:eastAsia="nl-NL"/>
              </w:rPr>
            </w:pPr>
            <w:r w:rsidRPr="00F95F56">
              <w:rPr>
                <w:rFonts w:ascii="Verdana" w:hAnsi="Verdana" w:eastAsia="Times New Roman" w:cs="Calibri"/>
                <w:b/>
                <w:bCs/>
                <w:color w:val="000000"/>
                <w:sz w:val="18"/>
                <w:szCs w:val="18"/>
                <w:lang w:eastAsia="nl-NL"/>
              </w:rPr>
              <w:t>Aantal banen overheid</w:t>
            </w:r>
          </w:p>
        </w:tc>
        <w:tc>
          <w:tcPr>
            <w:tcW w:w="1660" w:type="dxa"/>
            <w:tcBorders>
              <w:bottom w:val="single" w:color="auto" w:sz="4" w:space="0"/>
            </w:tcBorders>
            <w:vAlign w:val="bottom"/>
            <w:hideMark/>
          </w:tcPr>
          <w:p w:rsidRPr="00F95F56" w:rsidR="001C6571" w:rsidP="001C6571" w:rsidRDefault="001C6571" w14:paraId="13E1E105" w14:textId="77777777">
            <w:pPr>
              <w:autoSpaceDN w:val="0"/>
              <w:spacing w:after="0" w:line="240" w:lineRule="atLeast"/>
              <w:rPr>
                <w:rFonts w:ascii="Verdana" w:hAnsi="Verdana" w:eastAsia="Times New Roman" w:cs="Calibri"/>
                <w:b/>
                <w:bCs/>
                <w:color w:val="000000"/>
                <w:sz w:val="18"/>
                <w:szCs w:val="18"/>
                <w:lang w:eastAsia="nl-NL"/>
              </w:rPr>
            </w:pPr>
            <w:r w:rsidRPr="00F95F56">
              <w:rPr>
                <w:rFonts w:ascii="Verdana" w:hAnsi="Verdana" w:eastAsia="Times New Roman" w:cs="Calibri"/>
                <w:b/>
                <w:bCs/>
                <w:color w:val="000000"/>
                <w:sz w:val="18"/>
                <w:szCs w:val="18"/>
                <w:lang w:eastAsia="nl-NL"/>
              </w:rPr>
              <w:t>Totaal aantal banen</w:t>
            </w:r>
          </w:p>
        </w:tc>
      </w:tr>
      <w:tr w:rsidRPr="006144F1" w:rsidR="00423F4D" w:rsidTr="00423F4D" w14:paraId="619678EA" w14:textId="77777777">
        <w:trPr>
          <w:trHeight w:val="20"/>
        </w:trPr>
        <w:tc>
          <w:tcPr>
            <w:tcW w:w="3720" w:type="dxa"/>
            <w:tcBorders>
              <w:top w:val="single" w:color="auto" w:sz="4" w:space="0"/>
            </w:tcBorders>
            <w:noWrap/>
            <w:vAlign w:val="bottom"/>
            <w:hideMark/>
          </w:tcPr>
          <w:p w:rsidRPr="00F95F56" w:rsidR="00423F4D" w:rsidP="00423F4D" w:rsidRDefault="00423F4D" w14:paraId="2B418D67" w14:textId="77777777">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eastAsia="Times New Roman" w:cs="Calibri"/>
                <w:color w:val="000000"/>
                <w:sz w:val="18"/>
                <w:szCs w:val="18"/>
                <w:lang w:eastAsia="nl-NL"/>
              </w:rPr>
              <w:t>Formele dienstverbanden</w:t>
            </w:r>
          </w:p>
        </w:tc>
        <w:tc>
          <w:tcPr>
            <w:tcW w:w="1660" w:type="dxa"/>
            <w:tcBorders>
              <w:top w:val="single" w:color="auto" w:sz="4" w:space="0"/>
            </w:tcBorders>
            <w:noWrap/>
            <w:vAlign w:val="bottom"/>
          </w:tcPr>
          <w:p w:rsidRPr="00F95F56" w:rsidR="00423F4D" w:rsidP="00423F4D" w:rsidRDefault="00423F4D" w14:paraId="0CDA8302" w14:textId="719DA802">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cs="Calibri"/>
                <w:color w:val="000000"/>
                <w:sz w:val="18"/>
                <w:szCs w:val="18"/>
              </w:rPr>
              <w:t>118.687</w:t>
            </w:r>
          </w:p>
        </w:tc>
        <w:tc>
          <w:tcPr>
            <w:tcW w:w="1660" w:type="dxa"/>
            <w:tcBorders>
              <w:top w:val="single" w:color="auto" w:sz="4" w:space="0"/>
            </w:tcBorders>
            <w:noWrap/>
            <w:vAlign w:val="bottom"/>
          </w:tcPr>
          <w:p w:rsidRPr="00F95F56" w:rsidR="00423F4D" w:rsidP="00423F4D" w:rsidRDefault="00423F4D" w14:paraId="35E0AE5B" w14:textId="5A577D9F">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cs="Calibri"/>
                <w:color w:val="000000"/>
                <w:sz w:val="18"/>
                <w:szCs w:val="18"/>
              </w:rPr>
              <w:t>19.956</w:t>
            </w:r>
          </w:p>
        </w:tc>
        <w:tc>
          <w:tcPr>
            <w:tcW w:w="1660" w:type="dxa"/>
            <w:tcBorders>
              <w:top w:val="single" w:color="auto" w:sz="4" w:space="0"/>
            </w:tcBorders>
            <w:noWrap/>
            <w:vAlign w:val="bottom"/>
          </w:tcPr>
          <w:p w:rsidRPr="00F95F56" w:rsidR="00423F4D" w:rsidP="00423F4D" w:rsidRDefault="00423F4D" w14:paraId="078DAF9B" w14:textId="323E8232">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cs="Calibri"/>
                <w:color w:val="000000"/>
                <w:sz w:val="18"/>
                <w:szCs w:val="18"/>
              </w:rPr>
              <w:t>138.643</w:t>
            </w:r>
          </w:p>
        </w:tc>
      </w:tr>
      <w:tr w:rsidRPr="006144F1" w:rsidR="00423F4D" w:rsidTr="001B24C7" w14:paraId="1BF159EA" w14:textId="77777777">
        <w:trPr>
          <w:trHeight w:val="20"/>
        </w:trPr>
        <w:tc>
          <w:tcPr>
            <w:tcW w:w="3720" w:type="dxa"/>
            <w:tcBorders>
              <w:bottom w:val="single" w:color="auto" w:sz="4" w:space="0"/>
            </w:tcBorders>
            <w:vAlign w:val="bottom"/>
            <w:hideMark/>
          </w:tcPr>
          <w:p w:rsidRPr="00F95F56" w:rsidR="00423F4D" w:rsidP="00423F4D" w:rsidRDefault="00423F4D" w14:paraId="64A99E45" w14:textId="77777777">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eastAsia="Times New Roman" w:cs="Calibri"/>
                <w:color w:val="000000"/>
                <w:sz w:val="18"/>
                <w:szCs w:val="18"/>
                <w:lang w:eastAsia="nl-NL"/>
              </w:rPr>
              <w:t xml:space="preserve">Inleenverbanden (uitzendrelaties en </w:t>
            </w:r>
            <w:proofErr w:type="spellStart"/>
            <w:r w:rsidRPr="00F95F56">
              <w:rPr>
                <w:rFonts w:ascii="Verdana" w:hAnsi="Verdana" w:eastAsia="Times New Roman" w:cs="Calibri"/>
                <w:color w:val="000000"/>
                <w:sz w:val="18"/>
                <w:szCs w:val="18"/>
                <w:lang w:eastAsia="nl-NL"/>
              </w:rPr>
              <w:t>Wsw</w:t>
            </w:r>
            <w:proofErr w:type="spellEnd"/>
            <w:r w:rsidRPr="00F95F56">
              <w:rPr>
                <w:rFonts w:ascii="Verdana" w:hAnsi="Verdana" w:eastAsia="Times New Roman" w:cs="Calibri"/>
                <w:color w:val="000000"/>
                <w:sz w:val="18"/>
                <w:szCs w:val="18"/>
                <w:lang w:eastAsia="nl-NL"/>
              </w:rPr>
              <w:t>-detacheringen)</w:t>
            </w:r>
          </w:p>
        </w:tc>
        <w:tc>
          <w:tcPr>
            <w:tcW w:w="1660" w:type="dxa"/>
            <w:tcBorders>
              <w:top w:val="nil"/>
              <w:bottom w:val="single" w:color="auto" w:sz="4" w:space="0"/>
            </w:tcBorders>
            <w:noWrap/>
          </w:tcPr>
          <w:p w:rsidRPr="00F95F56" w:rsidR="00423F4D" w:rsidP="001B24C7" w:rsidRDefault="00423F4D" w14:paraId="5A29A12B" w14:textId="0C726ED8">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cs="Calibri"/>
                <w:color w:val="000000"/>
                <w:sz w:val="18"/>
                <w:szCs w:val="18"/>
              </w:rPr>
              <w:t>20.553</w:t>
            </w:r>
          </w:p>
        </w:tc>
        <w:tc>
          <w:tcPr>
            <w:tcW w:w="1660" w:type="dxa"/>
            <w:tcBorders>
              <w:top w:val="nil"/>
              <w:bottom w:val="single" w:color="auto" w:sz="4" w:space="0"/>
            </w:tcBorders>
            <w:noWrap/>
          </w:tcPr>
          <w:p w:rsidRPr="00F95F56" w:rsidR="00423F4D" w:rsidP="001B24C7" w:rsidRDefault="00423F4D" w14:paraId="0A18E23D" w14:textId="7BF9D98B">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cs="Calibri"/>
                <w:color w:val="000000"/>
                <w:sz w:val="18"/>
                <w:szCs w:val="18"/>
              </w:rPr>
              <w:t>7.796</w:t>
            </w:r>
          </w:p>
        </w:tc>
        <w:tc>
          <w:tcPr>
            <w:tcW w:w="1660" w:type="dxa"/>
            <w:tcBorders>
              <w:top w:val="nil"/>
              <w:bottom w:val="single" w:color="auto" w:sz="4" w:space="0"/>
            </w:tcBorders>
            <w:noWrap/>
          </w:tcPr>
          <w:p w:rsidRPr="00F95F56" w:rsidR="00423F4D" w:rsidP="001B24C7" w:rsidRDefault="00423F4D" w14:paraId="77ABFC0C" w14:textId="2DAEFC32">
            <w:pPr>
              <w:autoSpaceDN w:val="0"/>
              <w:spacing w:after="120" w:line="240" w:lineRule="atLeast"/>
              <w:rPr>
                <w:rFonts w:ascii="Verdana" w:hAnsi="Verdana" w:eastAsia="Times New Roman" w:cs="Calibri"/>
                <w:color w:val="000000"/>
                <w:sz w:val="18"/>
                <w:szCs w:val="18"/>
                <w:lang w:eastAsia="nl-NL"/>
              </w:rPr>
            </w:pPr>
            <w:r w:rsidRPr="00F95F56">
              <w:rPr>
                <w:rFonts w:ascii="Verdana" w:hAnsi="Verdana" w:cs="Calibri"/>
                <w:color w:val="000000"/>
                <w:sz w:val="18"/>
                <w:szCs w:val="18"/>
              </w:rPr>
              <w:t>28.349</w:t>
            </w:r>
          </w:p>
        </w:tc>
      </w:tr>
      <w:tr w:rsidRPr="006144F1" w:rsidR="00423F4D" w:rsidTr="00423F4D" w14:paraId="58863E00" w14:textId="77777777">
        <w:trPr>
          <w:trHeight w:val="20"/>
        </w:trPr>
        <w:tc>
          <w:tcPr>
            <w:tcW w:w="3720" w:type="dxa"/>
            <w:tcBorders>
              <w:top w:val="single" w:color="auto" w:sz="4" w:space="0"/>
            </w:tcBorders>
            <w:noWrap/>
            <w:vAlign w:val="bottom"/>
            <w:hideMark/>
          </w:tcPr>
          <w:p w:rsidRPr="00F95F56" w:rsidR="00423F4D" w:rsidP="00423F4D" w:rsidRDefault="00423F4D" w14:paraId="15131BBC" w14:textId="77777777">
            <w:pPr>
              <w:autoSpaceDN w:val="0"/>
              <w:spacing w:after="0" w:line="240" w:lineRule="atLeast"/>
              <w:rPr>
                <w:rFonts w:ascii="Verdana" w:hAnsi="Verdana" w:eastAsia="Times New Roman" w:cs="Calibri"/>
                <w:b/>
                <w:color w:val="000000"/>
                <w:sz w:val="18"/>
                <w:szCs w:val="18"/>
                <w:lang w:eastAsia="nl-NL"/>
              </w:rPr>
            </w:pPr>
            <w:r w:rsidRPr="00F95F56">
              <w:rPr>
                <w:rFonts w:ascii="Verdana" w:hAnsi="Verdana" w:eastAsia="Times New Roman" w:cs="Calibri"/>
                <w:b/>
                <w:color w:val="000000"/>
                <w:sz w:val="18"/>
                <w:szCs w:val="18"/>
                <w:lang w:eastAsia="nl-NL"/>
              </w:rPr>
              <w:t>Totaal</w:t>
            </w:r>
          </w:p>
        </w:tc>
        <w:tc>
          <w:tcPr>
            <w:tcW w:w="1660" w:type="dxa"/>
            <w:tcBorders>
              <w:top w:val="single" w:color="auto" w:sz="4" w:space="0"/>
            </w:tcBorders>
            <w:noWrap/>
            <w:vAlign w:val="bottom"/>
          </w:tcPr>
          <w:p w:rsidRPr="00F95F56" w:rsidR="00423F4D" w:rsidP="00423F4D" w:rsidRDefault="00423F4D" w14:paraId="191BB7D7" w14:textId="0533971B">
            <w:pPr>
              <w:autoSpaceDN w:val="0"/>
              <w:spacing w:after="0" w:line="240" w:lineRule="atLeast"/>
              <w:rPr>
                <w:rFonts w:ascii="Verdana" w:hAnsi="Verdana" w:eastAsia="Times New Roman" w:cs="Calibri"/>
                <w:b/>
                <w:color w:val="000000"/>
                <w:sz w:val="18"/>
                <w:szCs w:val="18"/>
                <w:lang w:eastAsia="nl-NL"/>
              </w:rPr>
            </w:pPr>
            <w:r w:rsidRPr="00F95F56">
              <w:rPr>
                <w:rFonts w:ascii="Verdana" w:hAnsi="Verdana" w:cs="Calibri"/>
                <w:b/>
                <w:bCs/>
                <w:color w:val="000000"/>
                <w:sz w:val="18"/>
                <w:szCs w:val="18"/>
              </w:rPr>
              <w:t>139.240</w:t>
            </w:r>
          </w:p>
        </w:tc>
        <w:tc>
          <w:tcPr>
            <w:tcW w:w="1660" w:type="dxa"/>
            <w:tcBorders>
              <w:top w:val="single" w:color="auto" w:sz="4" w:space="0"/>
            </w:tcBorders>
            <w:noWrap/>
            <w:vAlign w:val="bottom"/>
          </w:tcPr>
          <w:p w:rsidRPr="00F95F56" w:rsidR="00423F4D" w:rsidP="00423F4D" w:rsidRDefault="00423F4D" w14:paraId="576883F4" w14:textId="40222419">
            <w:pPr>
              <w:autoSpaceDN w:val="0"/>
              <w:spacing w:after="0" w:line="240" w:lineRule="atLeast"/>
              <w:rPr>
                <w:rFonts w:ascii="Verdana" w:hAnsi="Verdana" w:eastAsia="Times New Roman" w:cs="Calibri"/>
                <w:b/>
                <w:color w:val="000000"/>
                <w:sz w:val="18"/>
                <w:szCs w:val="18"/>
                <w:lang w:eastAsia="nl-NL"/>
              </w:rPr>
            </w:pPr>
            <w:r w:rsidRPr="00F95F56">
              <w:rPr>
                <w:rFonts w:ascii="Verdana" w:hAnsi="Verdana" w:cs="Calibri"/>
                <w:b/>
                <w:bCs/>
                <w:color w:val="000000"/>
                <w:sz w:val="18"/>
                <w:szCs w:val="18"/>
              </w:rPr>
              <w:t>27.752</w:t>
            </w:r>
          </w:p>
        </w:tc>
        <w:tc>
          <w:tcPr>
            <w:tcW w:w="1660" w:type="dxa"/>
            <w:tcBorders>
              <w:top w:val="single" w:color="auto" w:sz="4" w:space="0"/>
            </w:tcBorders>
            <w:noWrap/>
            <w:vAlign w:val="bottom"/>
          </w:tcPr>
          <w:p w:rsidRPr="00F95F56" w:rsidR="00423F4D" w:rsidP="00423F4D" w:rsidRDefault="00423F4D" w14:paraId="5F9B011A" w14:textId="5351BE16">
            <w:pPr>
              <w:autoSpaceDN w:val="0"/>
              <w:spacing w:after="0" w:line="240" w:lineRule="atLeast"/>
              <w:rPr>
                <w:rFonts w:ascii="Verdana" w:hAnsi="Verdana" w:eastAsia="Times New Roman" w:cs="Calibri"/>
                <w:b/>
                <w:color w:val="000000"/>
                <w:sz w:val="18"/>
                <w:szCs w:val="18"/>
                <w:lang w:eastAsia="nl-NL"/>
              </w:rPr>
            </w:pPr>
            <w:r w:rsidRPr="00F95F56">
              <w:rPr>
                <w:rFonts w:ascii="Verdana" w:hAnsi="Verdana" w:cs="Calibri"/>
                <w:b/>
                <w:bCs/>
                <w:color w:val="000000"/>
                <w:sz w:val="18"/>
                <w:szCs w:val="18"/>
              </w:rPr>
              <w:t>166.992</w:t>
            </w:r>
          </w:p>
        </w:tc>
      </w:tr>
    </w:tbl>
    <w:p w:rsidR="001C6571" w:rsidP="008408FB" w:rsidRDefault="001C6571" w14:paraId="46842448" w14:textId="77777777">
      <w:pPr>
        <w:autoSpaceDN w:val="0"/>
        <w:spacing w:after="0" w:line="240" w:lineRule="atLeast"/>
        <w:rPr>
          <w:rFonts w:ascii="Verdana" w:hAnsi="Verdana" w:eastAsia="DejaVu Sans" w:cs="Lohit Hindi"/>
          <w:bCs/>
          <w:color w:val="000000"/>
          <w:sz w:val="18"/>
          <w:szCs w:val="18"/>
          <w:lang w:eastAsia="nl-NL"/>
        </w:rPr>
      </w:pPr>
    </w:p>
    <w:p w:rsidRPr="00045002" w:rsidR="00F357A2" w:rsidP="008408FB" w:rsidRDefault="00F357A2" w14:paraId="56141F5C" w14:textId="6A102D2F">
      <w:pPr>
        <w:autoSpaceDN w:val="0"/>
        <w:spacing w:after="0" w:line="240" w:lineRule="atLeast"/>
        <w:rPr>
          <w:rFonts w:ascii="Verdana" w:hAnsi="Verdana" w:eastAsia="DejaVu Sans" w:cs="Lohit Hindi"/>
          <w:b/>
          <w:color w:val="000000"/>
          <w:sz w:val="18"/>
          <w:szCs w:val="18"/>
          <w:lang w:eastAsia="nl-NL"/>
        </w:rPr>
      </w:pPr>
      <w:r w:rsidRPr="00045002">
        <w:rPr>
          <w:rFonts w:ascii="Verdana" w:hAnsi="Verdana" w:eastAsia="DejaVu Sans" w:cs="Lohit Hindi"/>
          <w:b/>
          <w:color w:val="000000"/>
          <w:sz w:val="18"/>
          <w:szCs w:val="18"/>
          <w:lang w:eastAsia="nl-NL"/>
        </w:rPr>
        <w:t>Onderscheid formele dienstverbanden en inleenverbanden</w:t>
      </w:r>
    </w:p>
    <w:p w:rsidRPr="00045002" w:rsidR="00F357A2" w:rsidP="00F357A2" w:rsidRDefault="00F357A2" w14:paraId="1F70C08F" w14:textId="281872A6">
      <w:pPr>
        <w:spacing w:line="240" w:lineRule="atLeast"/>
        <w:rPr>
          <w:rFonts w:ascii="Verdana" w:hAnsi="Verdana"/>
          <w:b/>
          <w:color w:val="FF0000"/>
          <w:sz w:val="18"/>
          <w:szCs w:val="18"/>
        </w:rPr>
      </w:pPr>
      <w:r w:rsidRPr="00045002">
        <w:rPr>
          <w:rFonts w:ascii="Verdana" w:hAnsi="Verdana"/>
          <w:sz w:val="18"/>
          <w:szCs w:val="18"/>
        </w:rPr>
        <w:t>In 202</w:t>
      </w:r>
      <w:r w:rsidR="00423F4D">
        <w:rPr>
          <w:rFonts w:ascii="Verdana" w:hAnsi="Verdana"/>
          <w:sz w:val="18"/>
          <w:szCs w:val="18"/>
        </w:rPr>
        <w:t>5</w:t>
      </w:r>
      <w:r w:rsidRPr="00045002">
        <w:rPr>
          <w:rFonts w:ascii="Verdana" w:hAnsi="Verdana"/>
          <w:sz w:val="18"/>
          <w:szCs w:val="18"/>
        </w:rPr>
        <w:t xml:space="preserve"> hebben marktwerkgevers </w:t>
      </w:r>
      <w:r w:rsidR="00423F4D">
        <w:rPr>
          <w:rFonts w:ascii="Verdana" w:hAnsi="Verdana"/>
          <w:sz w:val="18"/>
          <w:szCs w:val="18"/>
        </w:rPr>
        <w:t xml:space="preserve">741 </w:t>
      </w:r>
      <w:r w:rsidRPr="00045002">
        <w:rPr>
          <w:rFonts w:ascii="Verdana" w:hAnsi="Verdana"/>
          <w:sz w:val="18"/>
          <w:szCs w:val="18"/>
        </w:rPr>
        <w:t>extra banen gerealiseerd ten opzichte van 202</w:t>
      </w:r>
      <w:r w:rsidR="00423F4D">
        <w:rPr>
          <w:rFonts w:ascii="Verdana" w:hAnsi="Verdana"/>
          <w:sz w:val="18"/>
          <w:szCs w:val="18"/>
        </w:rPr>
        <w:t>4</w:t>
      </w:r>
      <w:r w:rsidRPr="00045002">
        <w:rPr>
          <w:rFonts w:ascii="Verdana" w:hAnsi="Verdana"/>
          <w:sz w:val="18"/>
          <w:szCs w:val="18"/>
        </w:rPr>
        <w:t>. Het aantal banen dat de markt via formele dienstverbanden heeft gerealiseerd in 202</w:t>
      </w:r>
      <w:r w:rsidR="006C1271">
        <w:rPr>
          <w:rFonts w:ascii="Verdana" w:hAnsi="Verdana"/>
          <w:sz w:val="18"/>
          <w:szCs w:val="18"/>
        </w:rPr>
        <w:t>5</w:t>
      </w:r>
      <w:r w:rsidRPr="00045002">
        <w:rPr>
          <w:rFonts w:ascii="Verdana" w:hAnsi="Verdana"/>
          <w:sz w:val="18"/>
          <w:szCs w:val="18"/>
        </w:rPr>
        <w:t xml:space="preserve"> is met </w:t>
      </w:r>
      <w:r w:rsidR="00423F4D">
        <w:rPr>
          <w:rFonts w:ascii="Verdana" w:hAnsi="Verdana"/>
          <w:sz w:val="18"/>
          <w:szCs w:val="18"/>
        </w:rPr>
        <w:t>3.851</w:t>
      </w:r>
      <w:r w:rsidRPr="00045002">
        <w:rPr>
          <w:rFonts w:ascii="Verdana" w:hAnsi="Verdana"/>
          <w:sz w:val="18"/>
          <w:szCs w:val="18"/>
        </w:rPr>
        <w:t xml:space="preserve"> </w:t>
      </w:r>
      <w:r w:rsidRPr="00045002">
        <w:rPr>
          <w:rFonts w:ascii="Verdana" w:hAnsi="Verdana"/>
          <w:i/>
          <w:iCs/>
          <w:sz w:val="18"/>
          <w:szCs w:val="18"/>
        </w:rPr>
        <w:t>toegenomen</w:t>
      </w:r>
      <w:r w:rsidRPr="00045002">
        <w:rPr>
          <w:rFonts w:ascii="Verdana" w:hAnsi="Verdana"/>
          <w:sz w:val="18"/>
          <w:szCs w:val="18"/>
        </w:rPr>
        <w:t xml:space="preserve"> ten opzichte van 202</w:t>
      </w:r>
      <w:r w:rsidR="00423F4D">
        <w:rPr>
          <w:rFonts w:ascii="Verdana" w:hAnsi="Verdana"/>
          <w:sz w:val="18"/>
          <w:szCs w:val="18"/>
        </w:rPr>
        <w:t>4</w:t>
      </w:r>
      <w:r w:rsidRPr="00045002">
        <w:rPr>
          <w:rFonts w:ascii="Verdana" w:hAnsi="Verdana"/>
          <w:sz w:val="18"/>
          <w:szCs w:val="18"/>
        </w:rPr>
        <w:t>. Het aantal banen via formele dienstverbanden in de marktsector is ten opzichte van de nulmeting toegenomen met</w:t>
      </w:r>
      <w:r w:rsidRPr="00045002">
        <w:rPr>
          <w:rFonts w:ascii="Verdana" w:hAnsi="Verdana"/>
          <w:color w:val="FF0000"/>
          <w:sz w:val="18"/>
          <w:szCs w:val="18"/>
        </w:rPr>
        <w:t xml:space="preserve"> </w:t>
      </w:r>
      <w:r w:rsidR="0035145B">
        <w:rPr>
          <w:rFonts w:ascii="Verdana" w:hAnsi="Verdana"/>
          <w:sz w:val="18"/>
          <w:szCs w:val="18"/>
        </w:rPr>
        <w:t>8</w:t>
      </w:r>
      <w:r w:rsidR="00423F4D">
        <w:rPr>
          <w:rFonts w:ascii="Verdana" w:hAnsi="Verdana"/>
          <w:sz w:val="18"/>
          <w:szCs w:val="18"/>
        </w:rPr>
        <w:t>4</w:t>
      </w:r>
      <w:r w:rsidRPr="00045002">
        <w:rPr>
          <w:rFonts w:ascii="Verdana" w:hAnsi="Verdana"/>
          <w:sz w:val="18"/>
          <w:szCs w:val="18"/>
        </w:rPr>
        <w:t>.</w:t>
      </w:r>
      <w:r w:rsidR="00423F4D">
        <w:rPr>
          <w:rFonts w:ascii="Verdana" w:hAnsi="Verdana"/>
          <w:sz w:val="18"/>
          <w:szCs w:val="18"/>
        </w:rPr>
        <w:t>847</w:t>
      </w:r>
      <w:r w:rsidRPr="00045002">
        <w:rPr>
          <w:rFonts w:ascii="Verdana" w:hAnsi="Verdana"/>
          <w:sz w:val="18"/>
          <w:szCs w:val="18"/>
        </w:rPr>
        <w:t>.</w:t>
      </w:r>
      <w:r w:rsidR="00DB6B31">
        <w:rPr>
          <w:rFonts w:ascii="Verdana" w:hAnsi="Verdana"/>
          <w:sz w:val="18"/>
          <w:szCs w:val="18"/>
        </w:rPr>
        <w:t xml:space="preserve"> </w:t>
      </w:r>
      <w:r w:rsidRPr="00045002">
        <w:rPr>
          <w:rFonts w:ascii="Verdana" w:hAnsi="Verdana"/>
          <w:sz w:val="18"/>
          <w:szCs w:val="18"/>
        </w:rPr>
        <w:t>Het aantal door marktwerkgevers gerealiseerde extra banen via inleenverbanden is in 202</w:t>
      </w:r>
      <w:r w:rsidR="00423F4D">
        <w:rPr>
          <w:rFonts w:ascii="Verdana" w:hAnsi="Verdana"/>
          <w:sz w:val="18"/>
          <w:szCs w:val="18"/>
        </w:rPr>
        <w:t>5</w:t>
      </w:r>
      <w:r w:rsidRPr="00045002">
        <w:rPr>
          <w:rFonts w:ascii="Verdana" w:hAnsi="Verdana"/>
          <w:sz w:val="18"/>
          <w:szCs w:val="18"/>
        </w:rPr>
        <w:t xml:space="preserve"> met </w:t>
      </w:r>
      <w:r w:rsidR="00423F4D">
        <w:rPr>
          <w:rFonts w:ascii="Verdana" w:hAnsi="Verdana"/>
          <w:sz w:val="18"/>
          <w:szCs w:val="18"/>
        </w:rPr>
        <w:t>3.110</w:t>
      </w:r>
      <w:r w:rsidRPr="00045002">
        <w:rPr>
          <w:rFonts w:ascii="Verdana" w:hAnsi="Verdana"/>
          <w:sz w:val="18"/>
          <w:szCs w:val="18"/>
        </w:rPr>
        <w:t xml:space="preserve"> </w:t>
      </w:r>
      <w:r w:rsidRPr="00045002">
        <w:rPr>
          <w:rFonts w:ascii="Verdana" w:hAnsi="Verdana"/>
          <w:i/>
          <w:iCs/>
          <w:sz w:val="18"/>
          <w:szCs w:val="18"/>
        </w:rPr>
        <w:t>afgenomen</w:t>
      </w:r>
      <w:r w:rsidRPr="00045002">
        <w:rPr>
          <w:rFonts w:ascii="Verdana" w:hAnsi="Verdana"/>
          <w:sz w:val="18"/>
          <w:szCs w:val="18"/>
        </w:rPr>
        <w:t xml:space="preserve"> ten opzichte van 202</w:t>
      </w:r>
      <w:r w:rsidR="00423F4D">
        <w:rPr>
          <w:rFonts w:ascii="Verdana" w:hAnsi="Verdana"/>
          <w:sz w:val="18"/>
          <w:szCs w:val="18"/>
        </w:rPr>
        <w:t>4</w:t>
      </w:r>
      <w:r w:rsidRPr="00045002">
        <w:rPr>
          <w:rFonts w:ascii="Verdana" w:hAnsi="Verdana"/>
          <w:sz w:val="18"/>
          <w:szCs w:val="18"/>
        </w:rPr>
        <w:t>.</w:t>
      </w:r>
      <w:r w:rsidRPr="00045002">
        <w:rPr>
          <w:rFonts w:ascii="Verdana" w:hAnsi="Verdana"/>
          <w:color w:val="FF0000"/>
          <w:sz w:val="18"/>
          <w:szCs w:val="18"/>
        </w:rPr>
        <w:t xml:space="preserve"> </w:t>
      </w:r>
      <w:r w:rsidRPr="00045002">
        <w:rPr>
          <w:rFonts w:ascii="Verdana" w:hAnsi="Verdana"/>
          <w:sz w:val="18"/>
          <w:szCs w:val="18"/>
        </w:rPr>
        <w:t xml:space="preserve">Ten opzichte van de nulmeting gaat het om een afname van </w:t>
      </w:r>
      <w:r w:rsidR="00423F4D">
        <w:rPr>
          <w:rFonts w:ascii="Verdana" w:hAnsi="Verdana"/>
          <w:sz w:val="18"/>
          <w:szCs w:val="18"/>
        </w:rPr>
        <w:t>6.963</w:t>
      </w:r>
      <w:r w:rsidRPr="00045002">
        <w:rPr>
          <w:rFonts w:ascii="Verdana" w:hAnsi="Verdana"/>
          <w:sz w:val="18"/>
          <w:szCs w:val="18"/>
        </w:rPr>
        <w:t xml:space="preserve"> banen via inleenverbanden.</w:t>
      </w:r>
      <w:r w:rsidR="00DB6B31">
        <w:rPr>
          <w:rFonts w:ascii="Verdana" w:hAnsi="Verdana"/>
          <w:sz w:val="18"/>
          <w:szCs w:val="18"/>
        </w:rPr>
        <w:t xml:space="preserve"> </w:t>
      </w:r>
      <w:r w:rsidR="00706B1F">
        <w:rPr>
          <w:rFonts w:ascii="Verdana" w:hAnsi="Verdana"/>
          <w:sz w:val="18"/>
          <w:szCs w:val="18"/>
        </w:rPr>
        <w:t>De toename van het</w:t>
      </w:r>
      <w:r w:rsidRPr="00045002" w:rsidR="00706B1F">
        <w:rPr>
          <w:rFonts w:ascii="Verdana" w:hAnsi="Verdana"/>
          <w:sz w:val="18"/>
          <w:szCs w:val="18"/>
        </w:rPr>
        <w:t xml:space="preserve"> </w:t>
      </w:r>
      <w:r w:rsidRPr="00045002">
        <w:rPr>
          <w:rFonts w:ascii="Verdana" w:hAnsi="Verdana"/>
          <w:sz w:val="18"/>
          <w:szCs w:val="18"/>
        </w:rPr>
        <w:t xml:space="preserve">aantal extra banen gerealiseerd via formele dienstverbanden wordt </w:t>
      </w:r>
      <w:r w:rsidR="00AC3C9B">
        <w:rPr>
          <w:rFonts w:ascii="Verdana" w:hAnsi="Verdana"/>
          <w:sz w:val="18"/>
          <w:szCs w:val="18"/>
        </w:rPr>
        <w:t xml:space="preserve">in 2025 </w:t>
      </w:r>
      <w:r w:rsidRPr="00045002">
        <w:rPr>
          <w:rFonts w:ascii="Verdana" w:hAnsi="Verdana"/>
          <w:sz w:val="18"/>
          <w:szCs w:val="18"/>
        </w:rPr>
        <w:t xml:space="preserve">dus </w:t>
      </w:r>
      <w:r w:rsidR="00093D54">
        <w:rPr>
          <w:rFonts w:ascii="Verdana" w:hAnsi="Verdana"/>
          <w:sz w:val="18"/>
          <w:szCs w:val="18"/>
        </w:rPr>
        <w:t>voor een groot deel</w:t>
      </w:r>
      <w:r w:rsidRPr="00045002">
        <w:rPr>
          <w:rFonts w:ascii="Verdana" w:hAnsi="Verdana"/>
          <w:sz w:val="18"/>
          <w:szCs w:val="18"/>
        </w:rPr>
        <w:t xml:space="preserve"> tenietgedaan door een daling van het aantal extra banen die marktwerkgevers hebben gerealiseerd via inleenverbanden. Het totaal</w:t>
      </w:r>
      <w:r w:rsidR="003A5773">
        <w:rPr>
          <w:rFonts w:ascii="Verdana" w:hAnsi="Verdana"/>
          <w:sz w:val="18"/>
          <w:szCs w:val="18"/>
        </w:rPr>
        <w:t xml:space="preserve"> </w:t>
      </w:r>
      <w:r w:rsidRPr="00045002">
        <w:rPr>
          <w:rFonts w:ascii="Verdana" w:hAnsi="Verdana"/>
          <w:sz w:val="18"/>
          <w:szCs w:val="18"/>
        </w:rPr>
        <w:t>aantal extra banen dat marktwerkgevers gerealiseerd hebben sinds het begin van de banenafspraak komt hiermee uit op 7</w:t>
      </w:r>
      <w:r w:rsidR="0035145B">
        <w:rPr>
          <w:rFonts w:ascii="Verdana" w:hAnsi="Verdana"/>
          <w:sz w:val="18"/>
          <w:szCs w:val="18"/>
        </w:rPr>
        <w:t>7</w:t>
      </w:r>
      <w:r w:rsidRPr="00045002">
        <w:rPr>
          <w:rFonts w:ascii="Verdana" w:hAnsi="Verdana"/>
          <w:sz w:val="18"/>
          <w:szCs w:val="18"/>
        </w:rPr>
        <w:t>.</w:t>
      </w:r>
      <w:r w:rsidR="00093D54">
        <w:rPr>
          <w:rFonts w:ascii="Verdana" w:hAnsi="Verdana"/>
          <w:sz w:val="18"/>
          <w:szCs w:val="18"/>
        </w:rPr>
        <w:t>884</w:t>
      </w:r>
      <w:r w:rsidRPr="00045002">
        <w:rPr>
          <w:rFonts w:ascii="Verdana" w:hAnsi="Verdana"/>
          <w:sz w:val="18"/>
          <w:szCs w:val="18"/>
        </w:rPr>
        <w:t xml:space="preserve">. </w:t>
      </w:r>
    </w:p>
    <w:p w:rsidR="00603387" w:rsidP="00F357A2" w:rsidRDefault="00F357A2" w14:paraId="17B20400" w14:textId="77777777">
      <w:pPr>
        <w:spacing w:line="240" w:lineRule="atLeast"/>
        <w:rPr>
          <w:rFonts w:ascii="Verdana" w:hAnsi="Verdana"/>
          <w:color w:val="FF0000"/>
          <w:sz w:val="18"/>
          <w:szCs w:val="18"/>
        </w:rPr>
      </w:pPr>
      <w:r w:rsidRPr="00045002">
        <w:rPr>
          <w:rFonts w:ascii="Verdana" w:hAnsi="Verdana"/>
          <w:sz w:val="18"/>
          <w:szCs w:val="18"/>
        </w:rPr>
        <w:lastRenderedPageBreak/>
        <w:t>In 202</w:t>
      </w:r>
      <w:r w:rsidR="00093D54">
        <w:rPr>
          <w:rFonts w:ascii="Verdana" w:hAnsi="Verdana"/>
          <w:sz w:val="18"/>
          <w:szCs w:val="18"/>
        </w:rPr>
        <w:t>5</w:t>
      </w:r>
      <w:r w:rsidRPr="00045002">
        <w:rPr>
          <w:rFonts w:ascii="Verdana" w:hAnsi="Verdana"/>
          <w:sz w:val="18"/>
          <w:szCs w:val="18"/>
        </w:rPr>
        <w:t xml:space="preserve"> hebben overheidswerkgevers </w:t>
      </w:r>
      <w:r w:rsidR="00093D54">
        <w:rPr>
          <w:rFonts w:ascii="Verdana" w:hAnsi="Verdana"/>
          <w:sz w:val="18"/>
          <w:szCs w:val="18"/>
        </w:rPr>
        <w:t>1.455</w:t>
      </w:r>
      <w:r w:rsidRPr="00045002">
        <w:rPr>
          <w:rFonts w:ascii="Verdana" w:hAnsi="Verdana"/>
          <w:sz w:val="18"/>
          <w:szCs w:val="18"/>
        </w:rPr>
        <w:t xml:space="preserve"> extra banen gerealiseerd ten opzichte van 202</w:t>
      </w:r>
      <w:r w:rsidR="00093D54">
        <w:rPr>
          <w:rFonts w:ascii="Verdana" w:hAnsi="Verdana"/>
          <w:sz w:val="18"/>
          <w:szCs w:val="18"/>
        </w:rPr>
        <w:t>4</w:t>
      </w:r>
      <w:r w:rsidRPr="00045002">
        <w:rPr>
          <w:rFonts w:ascii="Verdana" w:hAnsi="Verdana"/>
          <w:sz w:val="18"/>
          <w:szCs w:val="18"/>
        </w:rPr>
        <w:t>. Het aantal banen dat overheidswerkgevers via formele dienstverbanden hebben gerealiseerd is in 202</w:t>
      </w:r>
      <w:r w:rsidR="00093D54">
        <w:rPr>
          <w:rFonts w:ascii="Verdana" w:hAnsi="Verdana"/>
          <w:sz w:val="18"/>
          <w:szCs w:val="18"/>
        </w:rPr>
        <w:t>5</w:t>
      </w:r>
      <w:r w:rsidRPr="00045002">
        <w:rPr>
          <w:rFonts w:ascii="Verdana" w:hAnsi="Verdana"/>
          <w:sz w:val="18"/>
          <w:szCs w:val="18"/>
        </w:rPr>
        <w:t xml:space="preserve"> met </w:t>
      </w:r>
      <w:r w:rsidR="00093D54">
        <w:rPr>
          <w:rFonts w:ascii="Verdana" w:hAnsi="Verdana"/>
          <w:sz w:val="18"/>
          <w:szCs w:val="18"/>
        </w:rPr>
        <w:t>2.191</w:t>
      </w:r>
      <w:r w:rsidRPr="00045002">
        <w:rPr>
          <w:rFonts w:ascii="Verdana" w:hAnsi="Verdana"/>
          <w:color w:val="FF0000"/>
          <w:sz w:val="18"/>
          <w:szCs w:val="18"/>
        </w:rPr>
        <w:t xml:space="preserve"> </w:t>
      </w:r>
      <w:r w:rsidRPr="00093D54">
        <w:rPr>
          <w:rFonts w:ascii="Verdana" w:hAnsi="Verdana"/>
          <w:i/>
          <w:iCs/>
          <w:sz w:val="18"/>
          <w:szCs w:val="18"/>
        </w:rPr>
        <w:t>toegenomen</w:t>
      </w:r>
      <w:r w:rsidRPr="00045002">
        <w:rPr>
          <w:rFonts w:ascii="Verdana" w:hAnsi="Verdana"/>
          <w:sz w:val="18"/>
          <w:szCs w:val="18"/>
        </w:rPr>
        <w:t xml:space="preserve"> ten opzichte van 202</w:t>
      </w:r>
      <w:r w:rsidR="00093D54">
        <w:rPr>
          <w:rFonts w:ascii="Verdana" w:hAnsi="Verdana"/>
          <w:sz w:val="18"/>
          <w:szCs w:val="18"/>
        </w:rPr>
        <w:t>4</w:t>
      </w:r>
      <w:r w:rsidRPr="00045002">
        <w:rPr>
          <w:rFonts w:ascii="Verdana" w:hAnsi="Verdana"/>
          <w:sz w:val="18"/>
          <w:szCs w:val="18"/>
        </w:rPr>
        <w:t>.</w:t>
      </w:r>
      <w:r w:rsidRPr="00045002">
        <w:rPr>
          <w:rFonts w:ascii="Verdana" w:hAnsi="Verdana"/>
          <w:color w:val="FF0000"/>
          <w:sz w:val="18"/>
          <w:szCs w:val="18"/>
        </w:rPr>
        <w:t xml:space="preserve"> </w:t>
      </w:r>
    </w:p>
    <w:p w:rsidRPr="00045002" w:rsidR="00F357A2" w:rsidP="00F357A2" w:rsidRDefault="002D2262" w14:paraId="4398028B" w14:textId="4C634745">
      <w:pPr>
        <w:spacing w:line="240" w:lineRule="atLeast"/>
        <w:rPr>
          <w:rFonts w:ascii="Verdana" w:hAnsi="Verdana"/>
          <w:b/>
          <w:color w:val="FF0000"/>
          <w:sz w:val="18"/>
          <w:szCs w:val="18"/>
        </w:rPr>
      </w:pPr>
      <w:r w:rsidRPr="00045002">
        <w:rPr>
          <w:rFonts w:ascii="Verdana" w:hAnsi="Verdana"/>
          <w:sz w:val="18"/>
          <w:szCs w:val="18"/>
        </w:rPr>
        <w:t xml:space="preserve">Het aantal banen via formele dienstverbanden in de </w:t>
      </w:r>
      <w:r w:rsidR="00867263">
        <w:rPr>
          <w:rFonts w:ascii="Verdana" w:hAnsi="Verdana"/>
          <w:sz w:val="18"/>
          <w:szCs w:val="18"/>
        </w:rPr>
        <w:t>overheids</w:t>
      </w:r>
      <w:r w:rsidRPr="00045002">
        <w:rPr>
          <w:rFonts w:ascii="Verdana" w:hAnsi="Verdana"/>
          <w:sz w:val="18"/>
          <w:szCs w:val="18"/>
        </w:rPr>
        <w:t>sector is ten opzichte van de nulmeting toegenomen met</w:t>
      </w:r>
      <w:r w:rsidRPr="00045002">
        <w:rPr>
          <w:rFonts w:ascii="Verdana" w:hAnsi="Verdana"/>
          <w:color w:val="FF0000"/>
          <w:sz w:val="18"/>
          <w:szCs w:val="18"/>
        </w:rPr>
        <w:t xml:space="preserve"> </w:t>
      </w:r>
      <w:r>
        <w:rPr>
          <w:rFonts w:ascii="Verdana" w:hAnsi="Verdana"/>
          <w:sz w:val="18"/>
          <w:szCs w:val="18"/>
        </w:rPr>
        <w:t>14</w:t>
      </w:r>
      <w:r w:rsidRPr="00045002">
        <w:rPr>
          <w:rFonts w:ascii="Verdana" w:hAnsi="Verdana"/>
          <w:sz w:val="18"/>
          <w:szCs w:val="18"/>
        </w:rPr>
        <w:t>.</w:t>
      </w:r>
      <w:r>
        <w:rPr>
          <w:rFonts w:ascii="Verdana" w:hAnsi="Verdana"/>
          <w:sz w:val="18"/>
          <w:szCs w:val="18"/>
        </w:rPr>
        <w:t xml:space="preserve">822. </w:t>
      </w:r>
      <w:r w:rsidRPr="00045002" w:rsidR="00F357A2">
        <w:rPr>
          <w:rFonts w:ascii="Verdana" w:hAnsi="Verdana"/>
          <w:sz w:val="18"/>
          <w:szCs w:val="18"/>
        </w:rPr>
        <w:t>Het aantal door overheidswerkgevers gerealiseerde extra banen via inleenverbanden is in 202</w:t>
      </w:r>
      <w:r w:rsidR="00BD1E76">
        <w:rPr>
          <w:rFonts w:ascii="Verdana" w:hAnsi="Verdana"/>
          <w:sz w:val="18"/>
          <w:szCs w:val="18"/>
        </w:rPr>
        <w:t>5</w:t>
      </w:r>
      <w:r w:rsidRPr="00045002" w:rsidR="00F357A2">
        <w:rPr>
          <w:rFonts w:ascii="Verdana" w:hAnsi="Verdana"/>
          <w:sz w:val="18"/>
          <w:szCs w:val="18"/>
        </w:rPr>
        <w:t xml:space="preserve"> met </w:t>
      </w:r>
      <w:r w:rsidR="00093D54">
        <w:rPr>
          <w:rFonts w:ascii="Verdana" w:hAnsi="Verdana"/>
          <w:sz w:val="18"/>
          <w:szCs w:val="18"/>
        </w:rPr>
        <w:t>736</w:t>
      </w:r>
      <w:r w:rsidRPr="00045002" w:rsidR="00F357A2">
        <w:rPr>
          <w:rFonts w:ascii="Verdana" w:hAnsi="Verdana"/>
          <w:color w:val="FF0000"/>
          <w:sz w:val="18"/>
          <w:szCs w:val="18"/>
        </w:rPr>
        <w:t xml:space="preserve"> </w:t>
      </w:r>
      <w:r w:rsidRPr="00045002" w:rsidR="00F357A2">
        <w:rPr>
          <w:rFonts w:ascii="Verdana" w:hAnsi="Verdana"/>
          <w:sz w:val="18"/>
          <w:szCs w:val="18"/>
        </w:rPr>
        <w:t>banen</w:t>
      </w:r>
      <w:r w:rsidRPr="00045002" w:rsidR="00F357A2">
        <w:rPr>
          <w:rFonts w:ascii="Verdana" w:hAnsi="Verdana"/>
          <w:color w:val="FF0000"/>
          <w:sz w:val="18"/>
          <w:szCs w:val="18"/>
        </w:rPr>
        <w:t xml:space="preserve"> </w:t>
      </w:r>
      <w:r w:rsidRPr="00093D54" w:rsidR="00F357A2">
        <w:rPr>
          <w:rFonts w:ascii="Verdana" w:hAnsi="Verdana"/>
          <w:i/>
          <w:iCs/>
          <w:sz w:val="18"/>
          <w:szCs w:val="18"/>
        </w:rPr>
        <w:t>afgenomen</w:t>
      </w:r>
      <w:r w:rsidRPr="00045002" w:rsidR="00F357A2">
        <w:rPr>
          <w:rFonts w:ascii="Verdana" w:hAnsi="Verdana"/>
          <w:sz w:val="18"/>
          <w:szCs w:val="18"/>
        </w:rPr>
        <w:t xml:space="preserve"> ten opzichte van 202</w:t>
      </w:r>
      <w:r w:rsidR="00093D54">
        <w:rPr>
          <w:rFonts w:ascii="Verdana" w:hAnsi="Verdana"/>
          <w:sz w:val="18"/>
          <w:szCs w:val="18"/>
        </w:rPr>
        <w:t>4</w:t>
      </w:r>
      <w:r w:rsidRPr="00045002" w:rsidR="00F357A2">
        <w:rPr>
          <w:rFonts w:ascii="Verdana" w:hAnsi="Verdana"/>
          <w:sz w:val="18"/>
          <w:szCs w:val="18"/>
        </w:rPr>
        <w:t>.</w:t>
      </w:r>
      <w:r w:rsidRPr="00045002" w:rsidR="00F357A2">
        <w:rPr>
          <w:rFonts w:ascii="Verdana" w:hAnsi="Verdana"/>
          <w:color w:val="FF0000"/>
          <w:sz w:val="18"/>
          <w:szCs w:val="18"/>
        </w:rPr>
        <w:t xml:space="preserve"> </w:t>
      </w:r>
      <w:r w:rsidRPr="00045002" w:rsidR="003A5773">
        <w:rPr>
          <w:rFonts w:ascii="Verdana" w:hAnsi="Verdana"/>
          <w:sz w:val="18"/>
          <w:szCs w:val="18"/>
        </w:rPr>
        <w:t xml:space="preserve">Ten opzichte van de nulmeting gaat het om een afname van </w:t>
      </w:r>
      <w:r w:rsidR="003A5773">
        <w:rPr>
          <w:rFonts w:ascii="Verdana" w:hAnsi="Verdana"/>
          <w:sz w:val="18"/>
          <w:szCs w:val="18"/>
        </w:rPr>
        <w:t>8</w:t>
      </w:r>
      <w:r w:rsidR="00557D3C">
        <w:rPr>
          <w:rFonts w:ascii="Verdana" w:hAnsi="Verdana"/>
          <w:sz w:val="18"/>
          <w:szCs w:val="18"/>
        </w:rPr>
        <w:t>93</w:t>
      </w:r>
      <w:r w:rsidRPr="00045002" w:rsidR="003A5773">
        <w:rPr>
          <w:rFonts w:ascii="Verdana" w:hAnsi="Verdana"/>
          <w:sz w:val="18"/>
          <w:szCs w:val="18"/>
        </w:rPr>
        <w:t xml:space="preserve"> banen via inleenverbanden.</w:t>
      </w:r>
      <w:r w:rsidR="003A5773">
        <w:rPr>
          <w:rFonts w:ascii="Verdana" w:hAnsi="Verdana"/>
          <w:sz w:val="18"/>
          <w:szCs w:val="18"/>
        </w:rPr>
        <w:t xml:space="preserve"> De toename van het</w:t>
      </w:r>
      <w:r w:rsidRPr="00045002" w:rsidR="003A5773">
        <w:rPr>
          <w:rFonts w:ascii="Verdana" w:hAnsi="Verdana"/>
          <w:sz w:val="18"/>
          <w:szCs w:val="18"/>
        </w:rPr>
        <w:t xml:space="preserve"> aantal extra banen gerealiseerd via formele dienstverbanden wordt dus </w:t>
      </w:r>
      <w:r w:rsidR="003A5773">
        <w:rPr>
          <w:rFonts w:ascii="Verdana" w:hAnsi="Verdana"/>
          <w:sz w:val="18"/>
          <w:szCs w:val="18"/>
        </w:rPr>
        <w:t>voor een groot deel</w:t>
      </w:r>
      <w:r w:rsidRPr="00045002" w:rsidR="003A5773">
        <w:rPr>
          <w:rFonts w:ascii="Verdana" w:hAnsi="Verdana"/>
          <w:sz w:val="18"/>
          <w:szCs w:val="18"/>
        </w:rPr>
        <w:t xml:space="preserve"> tenietgedaan door een daling van het aantal extra banen die </w:t>
      </w:r>
      <w:r w:rsidR="00060C50">
        <w:rPr>
          <w:rFonts w:ascii="Verdana" w:hAnsi="Verdana"/>
          <w:sz w:val="18"/>
          <w:szCs w:val="18"/>
        </w:rPr>
        <w:t>overheids</w:t>
      </w:r>
      <w:r w:rsidRPr="00045002" w:rsidR="003A5773">
        <w:rPr>
          <w:rFonts w:ascii="Verdana" w:hAnsi="Verdana"/>
          <w:sz w:val="18"/>
          <w:szCs w:val="18"/>
        </w:rPr>
        <w:t>werkgevers hebben gerealiseerd via inleenverbanden</w:t>
      </w:r>
      <w:r w:rsidR="003A5773">
        <w:rPr>
          <w:rFonts w:ascii="Verdana" w:hAnsi="Verdana"/>
          <w:sz w:val="18"/>
          <w:szCs w:val="18"/>
        </w:rPr>
        <w:t xml:space="preserve">. </w:t>
      </w:r>
      <w:r w:rsidRPr="00045002" w:rsidR="00F357A2">
        <w:rPr>
          <w:rFonts w:ascii="Verdana" w:hAnsi="Verdana"/>
          <w:sz w:val="18"/>
          <w:szCs w:val="18"/>
        </w:rPr>
        <w:t>Het totaal</w:t>
      </w:r>
      <w:r w:rsidR="00A72717">
        <w:rPr>
          <w:rFonts w:ascii="Verdana" w:hAnsi="Verdana"/>
          <w:sz w:val="18"/>
          <w:szCs w:val="18"/>
        </w:rPr>
        <w:t xml:space="preserve"> </w:t>
      </w:r>
      <w:r w:rsidRPr="00045002" w:rsidR="00F357A2">
        <w:rPr>
          <w:rFonts w:ascii="Verdana" w:hAnsi="Verdana"/>
          <w:sz w:val="18"/>
          <w:szCs w:val="18"/>
        </w:rPr>
        <w:t xml:space="preserve">aantal extra banen dat overheidswerkgevers gerealiseerd hebben sinds het begin van de banenafspraak komt hiermee op </w:t>
      </w:r>
      <w:r w:rsidR="0035145B">
        <w:rPr>
          <w:rFonts w:ascii="Verdana" w:hAnsi="Verdana"/>
          <w:sz w:val="18"/>
          <w:szCs w:val="18"/>
        </w:rPr>
        <w:t>1</w:t>
      </w:r>
      <w:r w:rsidR="00093D54">
        <w:rPr>
          <w:rFonts w:ascii="Verdana" w:hAnsi="Verdana"/>
          <w:sz w:val="18"/>
          <w:szCs w:val="18"/>
        </w:rPr>
        <w:t>3.929</w:t>
      </w:r>
      <w:r w:rsidRPr="00045002" w:rsidR="00F357A2">
        <w:rPr>
          <w:rFonts w:ascii="Verdana" w:hAnsi="Verdana"/>
          <w:sz w:val="18"/>
          <w:szCs w:val="18"/>
        </w:rPr>
        <w:t xml:space="preserve">. Over de realisaties per </w:t>
      </w:r>
      <w:r w:rsidR="00093D54">
        <w:rPr>
          <w:rFonts w:ascii="Verdana" w:hAnsi="Verdana"/>
          <w:sz w:val="18"/>
          <w:szCs w:val="18"/>
        </w:rPr>
        <w:t>specifieke overheidssector</w:t>
      </w:r>
      <w:r w:rsidRPr="00045002" w:rsidR="00F357A2">
        <w:rPr>
          <w:rFonts w:ascii="Verdana" w:hAnsi="Verdana"/>
          <w:sz w:val="18"/>
          <w:szCs w:val="18"/>
        </w:rPr>
        <w:t xml:space="preserve"> wordt u jaarlijks door de minister van BZK geïnformeerd. </w:t>
      </w:r>
    </w:p>
    <w:p w:rsidRPr="00045002" w:rsidR="008408FB" w:rsidP="008408FB" w:rsidRDefault="008408FB" w14:paraId="396C14E7" w14:textId="634425B1">
      <w:pPr>
        <w:autoSpaceDN w:val="0"/>
        <w:spacing w:after="0" w:line="240" w:lineRule="atLeast"/>
        <w:rPr>
          <w:rFonts w:ascii="Verdana" w:hAnsi="Verdana" w:eastAsia="DejaVu Sans" w:cs="Lohit Hindi"/>
          <w:b/>
          <w:color w:val="000000"/>
          <w:sz w:val="18"/>
          <w:lang w:eastAsia="nl-NL"/>
        </w:rPr>
      </w:pPr>
      <w:r w:rsidRPr="00045002">
        <w:rPr>
          <w:rFonts w:ascii="Verdana" w:hAnsi="Verdana" w:eastAsia="DejaVu Sans" w:cs="Lohit Hindi"/>
          <w:b/>
          <w:color w:val="000000"/>
          <w:sz w:val="18"/>
          <w:szCs w:val="18"/>
          <w:lang w:eastAsia="nl-NL"/>
        </w:rPr>
        <w:t>Aantal extra personen met een baan</w:t>
      </w:r>
    </w:p>
    <w:p w:rsidRPr="00045002" w:rsidR="008408FB" w:rsidP="008408FB" w:rsidRDefault="008408FB" w14:paraId="026AB0D2" w14:textId="656288E9">
      <w:pPr>
        <w:autoSpaceDN w:val="0"/>
        <w:spacing w:after="0" w:line="240" w:lineRule="atLeast"/>
        <w:rPr>
          <w:rFonts w:ascii="Verdana" w:hAnsi="Verdana" w:eastAsia="DejaVu Sans" w:cs="Lohit Hindi"/>
          <w:color w:val="000000"/>
          <w:sz w:val="18"/>
          <w:szCs w:val="18"/>
          <w:lang w:eastAsia="nl-NL"/>
        </w:rPr>
      </w:pPr>
      <w:r w:rsidRPr="00045002">
        <w:rPr>
          <w:rFonts w:ascii="Verdana" w:hAnsi="Verdana" w:eastAsia="DejaVu Sans" w:cs="Lohit Hindi"/>
          <w:color w:val="000000"/>
          <w:sz w:val="18"/>
          <w:szCs w:val="18"/>
          <w:lang w:eastAsia="nl-NL"/>
        </w:rPr>
        <w:t>Uit de meting over 202</w:t>
      </w:r>
      <w:r w:rsidR="00FF7239">
        <w:rPr>
          <w:rFonts w:ascii="Verdana" w:hAnsi="Verdana" w:eastAsia="DejaVu Sans" w:cs="Lohit Hindi"/>
          <w:color w:val="000000"/>
          <w:sz w:val="18"/>
          <w:szCs w:val="18"/>
          <w:lang w:eastAsia="nl-NL"/>
        </w:rPr>
        <w:t>5</w:t>
      </w:r>
      <w:r w:rsidRPr="00045002">
        <w:rPr>
          <w:rFonts w:ascii="Verdana" w:hAnsi="Verdana" w:eastAsia="DejaVu Sans" w:cs="Lohit Hindi"/>
          <w:color w:val="000000"/>
          <w:sz w:val="18"/>
          <w:szCs w:val="18"/>
          <w:lang w:eastAsia="nl-NL"/>
        </w:rPr>
        <w:t xml:space="preserve"> blijkt niet alleen hoeveel banen bij een reguliere werkgever er zijn voor mensen uit de doelgroep. Onderdeel van de monitoring is ook het aantal mensen uit de doelgroep dat aan het werk is gegaan</w:t>
      </w:r>
      <w:r w:rsidR="00701A2F">
        <w:rPr>
          <w:rFonts w:ascii="Verdana" w:hAnsi="Verdana" w:eastAsia="DejaVu Sans" w:cs="Lohit Hindi"/>
          <w:color w:val="000000"/>
          <w:sz w:val="18"/>
          <w:szCs w:val="18"/>
          <w:lang w:eastAsia="nl-NL"/>
        </w:rPr>
        <w:t xml:space="preserve"> sinds de nulmeting</w:t>
      </w:r>
      <w:r w:rsidRPr="00045002">
        <w:rPr>
          <w:rFonts w:ascii="Verdana" w:hAnsi="Verdana" w:eastAsia="DejaVu Sans" w:cs="Lohit Hindi"/>
          <w:color w:val="000000"/>
          <w:sz w:val="18"/>
          <w:szCs w:val="18"/>
          <w:lang w:eastAsia="nl-NL"/>
        </w:rPr>
        <w:t xml:space="preserve">. Het aantal mensen uit de doelgroep dat rechtstreeks of gedetacheerd werkt, is </w:t>
      </w:r>
      <w:r w:rsidR="003D21E8">
        <w:rPr>
          <w:rFonts w:ascii="Verdana" w:hAnsi="Verdana" w:eastAsia="DejaVu Sans" w:cs="Lohit Hindi"/>
          <w:color w:val="000000"/>
          <w:sz w:val="18"/>
          <w:szCs w:val="18"/>
          <w:lang w:eastAsia="nl-NL"/>
        </w:rPr>
        <w:t>in 202</w:t>
      </w:r>
      <w:r w:rsidR="00FF7239">
        <w:rPr>
          <w:rFonts w:ascii="Verdana" w:hAnsi="Verdana" w:eastAsia="DejaVu Sans" w:cs="Lohit Hindi"/>
          <w:color w:val="000000"/>
          <w:sz w:val="18"/>
          <w:szCs w:val="18"/>
          <w:lang w:eastAsia="nl-NL"/>
        </w:rPr>
        <w:t>5</w:t>
      </w:r>
      <w:r w:rsidR="003D21E8">
        <w:rPr>
          <w:rFonts w:ascii="Verdana" w:hAnsi="Verdana" w:eastAsia="DejaVu Sans" w:cs="Lohit Hindi"/>
          <w:color w:val="000000"/>
          <w:sz w:val="18"/>
          <w:szCs w:val="18"/>
          <w:lang w:eastAsia="nl-NL"/>
        </w:rPr>
        <w:t xml:space="preserve"> </w:t>
      </w:r>
      <w:r w:rsidRPr="00045002">
        <w:rPr>
          <w:rFonts w:ascii="Verdana" w:hAnsi="Verdana" w:eastAsia="DejaVu Sans" w:cs="Lohit Hindi"/>
          <w:color w:val="000000"/>
          <w:sz w:val="18"/>
          <w:szCs w:val="18"/>
          <w:lang w:eastAsia="nl-NL"/>
        </w:rPr>
        <w:t xml:space="preserve">met </w:t>
      </w:r>
      <w:r w:rsidR="00CF7856">
        <w:rPr>
          <w:rFonts w:ascii="Verdana" w:hAnsi="Verdana" w:eastAsia="DejaVu Sans" w:cs="Lohit Hindi"/>
          <w:color w:val="000000"/>
          <w:sz w:val="18"/>
          <w:szCs w:val="18"/>
          <w:lang w:eastAsia="nl-NL"/>
        </w:rPr>
        <w:t>3</w:t>
      </w:r>
      <w:r w:rsidR="003D21E8">
        <w:rPr>
          <w:rFonts w:ascii="Verdana" w:hAnsi="Verdana" w:eastAsia="DejaVu Sans" w:cs="Lohit Hindi"/>
          <w:color w:val="000000"/>
          <w:sz w:val="18"/>
          <w:szCs w:val="18"/>
          <w:lang w:eastAsia="nl-NL"/>
        </w:rPr>
        <w:t>.</w:t>
      </w:r>
      <w:r w:rsidR="00FF7239">
        <w:rPr>
          <w:rFonts w:ascii="Verdana" w:hAnsi="Verdana" w:eastAsia="DejaVu Sans" w:cs="Lohit Hindi"/>
          <w:color w:val="000000"/>
          <w:sz w:val="18"/>
          <w:szCs w:val="18"/>
          <w:lang w:eastAsia="nl-NL"/>
        </w:rPr>
        <w:t>226</w:t>
      </w:r>
      <w:r w:rsidRPr="00045002">
        <w:rPr>
          <w:rFonts w:ascii="Verdana" w:hAnsi="Verdana" w:eastAsia="DejaVu Sans" w:cs="Lohit Hindi"/>
          <w:color w:val="000000"/>
          <w:sz w:val="18"/>
          <w:szCs w:val="18"/>
          <w:lang w:eastAsia="nl-NL"/>
        </w:rPr>
        <w:t xml:space="preserve"> personen</w:t>
      </w:r>
      <w:r w:rsidR="003D21E8">
        <w:rPr>
          <w:rFonts w:ascii="Verdana" w:hAnsi="Verdana" w:eastAsia="DejaVu Sans" w:cs="Lohit Hindi"/>
          <w:color w:val="000000"/>
          <w:sz w:val="18"/>
          <w:szCs w:val="18"/>
          <w:lang w:eastAsia="nl-NL"/>
        </w:rPr>
        <w:t xml:space="preserve"> </w:t>
      </w:r>
      <w:r w:rsidRPr="00045002" w:rsidR="003D21E8">
        <w:rPr>
          <w:rFonts w:ascii="Verdana" w:hAnsi="Verdana" w:eastAsia="DejaVu Sans" w:cs="Lohit Hindi"/>
          <w:color w:val="000000"/>
          <w:sz w:val="18"/>
          <w:szCs w:val="18"/>
          <w:lang w:eastAsia="nl-NL"/>
        </w:rPr>
        <w:t xml:space="preserve">gestegen </w:t>
      </w:r>
      <w:r w:rsidRPr="00045002">
        <w:rPr>
          <w:rFonts w:ascii="Verdana" w:hAnsi="Verdana" w:eastAsia="DejaVu Sans" w:cs="Lohit Hindi"/>
          <w:color w:val="000000"/>
          <w:sz w:val="18"/>
          <w:szCs w:val="18"/>
          <w:lang w:eastAsia="nl-NL"/>
        </w:rPr>
        <w:t xml:space="preserve">naar </w:t>
      </w:r>
      <w:r w:rsidR="00DA249E">
        <w:rPr>
          <w:rFonts w:ascii="Verdana" w:hAnsi="Verdana" w:eastAsia="DejaVu Sans" w:cs="Lohit Hindi"/>
          <w:color w:val="000000"/>
          <w:sz w:val="18"/>
          <w:szCs w:val="18"/>
          <w:lang w:eastAsia="nl-NL"/>
        </w:rPr>
        <w:t>145.549</w:t>
      </w:r>
      <w:r w:rsidRPr="00045002">
        <w:rPr>
          <w:rFonts w:ascii="Verdana" w:hAnsi="Verdana" w:eastAsia="DejaVu Sans" w:cs="Lohit Hindi"/>
          <w:color w:val="000000"/>
          <w:sz w:val="18"/>
          <w:szCs w:val="18"/>
          <w:lang w:eastAsia="nl-NL"/>
        </w:rPr>
        <w:t>.</w:t>
      </w:r>
    </w:p>
    <w:p w:rsidRPr="00045002" w:rsidR="008408FB" w:rsidP="008408FB" w:rsidRDefault="008408FB" w14:paraId="520E2607" w14:textId="77777777">
      <w:pPr>
        <w:autoSpaceDN w:val="0"/>
        <w:spacing w:after="0" w:line="240" w:lineRule="atLeast"/>
        <w:rPr>
          <w:rFonts w:ascii="Verdana" w:hAnsi="Verdana" w:eastAsia="DejaVu Sans" w:cs="Lohit Hindi"/>
          <w:color w:val="000000"/>
          <w:sz w:val="18"/>
          <w:szCs w:val="18"/>
          <w:lang w:eastAsia="nl-NL"/>
        </w:rPr>
      </w:pPr>
    </w:p>
    <w:p w:rsidR="003D21E8" w:rsidP="008408FB" w:rsidRDefault="008408FB" w14:paraId="1B35EE66" w14:textId="57BD3123">
      <w:pPr>
        <w:autoSpaceDN w:val="0"/>
        <w:spacing w:after="0" w:line="240" w:lineRule="atLeast"/>
        <w:rPr>
          <w:rFonts w:ascii="Verdana" w:hAnsi="Verdana" w:eastAsia="DejaVu Sans" w:cs="Lohit Hindi"/>
          <w:color w:val="000000"/>
          <w:sz w:val="18"/>
          <w:szCs w:val="18"/>
          <w:lang w:eastAsia="nl-NL"/>
        </w:rPr>
      </w:pPr>
      <w:r w:rsidRPr="00045002">
        <w:rPr>
          <w:rFonts w:ascii="Verdana" w:hAnsi="Verdana" w:eastAsia="DejaVu Sans" w:cs="Lohit Hindi"/>
          <w:color w:val="000000"/>
          <w:sz w:val="18"/>
          <w:szCs w:val="18"/>
          <w:lang w:eastAsia="nl-NL"/>
        </w:rPr>
        <w:t xml:space="preserve">Het aantal </w:t>
      </w:r>
      <w:r w:rsidR="00701A2F">
        <w:rPr>
          <w:rFonts w:ascii="Verdana" w:hAnsi="Verdana" w:eastAsia="DejaVu Sans" w:cs="Lohit Hindi"/>
          <w:color w:val="000000"/>
          <w:sz w:val="18"/>
          <w:szCs w:val="18"/>
          <w:lang w:eastAsia="nl-NL"/>
        </w:rPr>
        <w:t xml:space="preserve">extra </w:t>
      </w:r>
      <w:r w:rsidRPr="00045002">
        <w:rPr>
          <w:rFonts w:ascii="Verdana" w:hAnsi="Verdana" w:eastAsia="DejaVu Sans" w:cs="Lohit Hindi"/>
          <w:color w:val="000000"/>
          <w:sz w:val="18"/>
          <w:szCs w:val="18"/>
          <w:lang w:eastAsia="nl-NL"/>
        </w:rPr>
        <w:t>werkende mensen</w:t>
      </w:r>
      <w:r w:rsidR="00766C81">
        <w:rPr>
          <w:rFonts w:ascii="Verdana" w:hAnsi="Verdana" w:eastAsia="DejaVu Sans" w:cs="Lohit Hindi"/>
          <w:color w:val="000000"/>
          <w:sz w:val="18"/>
          <w:szCs w:val="18"/>
          <w:lang w:eastAsia="nl-NL"/>
        </w:rPr>
        <w:t xml:space="preserve"> ten opzichte van de nulmeting</w:t>
      </w:r>
      <w:r w:rsidRPr="00045002">
        <w:rPr>
          <w:rFonts w:ascii="Verdana" w:hAnsi="Verdana" w:eastAsia="DejaVu Sans" w:cs="Lohit Hindi"/>
          <w:color w:val="000000"/>
          <w:sz w:val="18"/>
          <w:szCs w:val="18"/>
          <w:lang w:eastAsia="nl-NL"/>
        </w:rPr>
        <w:t xml:space="preserve"> (</w:t>
      </w:r>
      <w:r w:rsidRPr="00045002" w:rsidR="002D3140">
        <w:rPr>
          <w:rFonts w:ascii="Verdana" w:hAnsi="Verdana" w:eastAsia="DejaVu Sans" w:cs="Lohit Hindi"/>
          <w:color w:val="000000"/>
          <w:sz w:val="18"/>
          <w:szCs w:val="18"/>
          <w:lang w:eastAsia="nl-NL"/>
        </w:rPr>
        <w:t>7</w:t>
      </w:r>
      <w:r w:rsidR="00FF7239">
        <w:rPr>
          <w:rFonts w:ascii="Verdana" w:hAnsi="Verdana" w:eastAsia="DejaVu Sans" w:cs="Lohit Hindi"/>
          <w:color w:val="000000"/>
          <w:sz w:val="18"/>
          <w:szCs w:val="18"/>
          <w:lang w:eastAsia="nl-NL"/>
        </w:rPr>
        <w:t>9</w:t>
      </w:r>
      <w:r w:rsidRPr="00045002" w:rsidR="002D3140">
        <w:rPr>
          <w:rFonts w:ascii="Verdana" w:hAnsi="Verdana" w:eastAsia="DejaVu Sans" w:cs="Lohit Hindi"/>
          <w:color w:val="000000"/>
          <w:sz w:val="18"/>
          <w:szCs w:val="18"/>
          <w:lang w:eastAsia="nl-NL"/>
        </w:rPr>
        <w:t>.</w:t>
      </w:r>
      <w:r w:rsidR="00FF7239">
        <w:rPr>
          <w:rFonts w:ascii="Verdana" w:hAnsi="Verdana" w:eastAsia="DejaVu Sans" w:cs="Lohit Hindi"/>
          <w:color w:val="000000"/>
          <w:sz w:val="18"/>
          <w:szCs w:val="18"/>
          <w:lang w:eastAsia="nl-NL"/>
        </w:rPr>
        <w:t>221</w:t>
      </w:r>
      <w:r w:rsidRPr="00045002">
        <w:rPr>
          <w:rFonts w:ascii="Verdana" w:hAnsi="Verdana" w:eastAsia="DejaVu Sans" w:cs="Lohit Hindi"/>
          <w:color w:val="000000"/>
          <w:sz w:val="18"/>
          <w:szCs w:val="18"/>
          <w:lang w:eastAsia="nl-NL"/>
        </w:rPr>
        <w:t xml:space="preserve">) is lager dan het aantal </w:t>
      </w:r>
      <w:r w:rsidR="00701A2F">
        <w:rPr>
          <w:rFonts w:ascii="Verdana" w:hAnsi="Verdana" w:eastAsia="DejaVu Sans" w:cs="Lohit Hindi"/>
          <w:color w:val="000000"/>
          <w:sz w:val="18"/>
          <w:szCs w:val="18"/>
          <w:lang w:eastAsia="nl-NL"/>
        </w:rPr>
        <w:t xml:space="preserve">extra </w:t>
      </w:r>
      <w:r w:rsidRPr="00045002">
        <w:rPr>
          <w:rFonts w:ascii="Verdana" w:hAnsi="Verdana" w:eastAsia="DejaVu Sans" w:cs="Lohit Hindi"/>
          <w:color w:val="000000"/>
          <w:sz w:val="18"/>
          <w:szCs w:val="18"/>
          <w:lang w:eastAsia="nl-NL"/>
        </w:rPr>
        <w:t>banen (</w:t>
      </w:r>
      <w:r w:rsidR="00094605">
        <w:rPr>
          <w:rFonts w:ascii="Verdana" w:hAnsi="Verdana" w:eastAsia="DejaVu Sans" w:cs="Lohit Hindi"/>
          <w:color w:val="000000"/>
          <w:sz w:val="18"/>
          <w:szCs w:val="18"/>
          <w:lang w:eastAsia="nl-NL"/>
        </w:rPr>
        <w:t>91</w:t>
      </w:r>
      <w:r w:rsidR="00CF7856">
        <w:rPr>
          <w:rFonts w:ascii="Verdana" w:hAnsi="Verdana" w:eastAsia="DejaVu Sans" w:cs="Lohit Hindi"/>
          <w:color w:val="000000"/>
          <w:sz w:val="18"/>
          <w:szCs w:val="18"/>
          <w:lang w:eastAsia="nl-NL"/>
        </w:rPr>
        <w:t>.</w:t>
      </w:r>
      <w:r w:rsidR="00094605">
        <w:rPr>
          <w:rFonts w:ascii="Verdana" w:hAnsi="Verdana" w:eastAsia="DejaVu Sans" w:cs="Lohit Hindi"/>
          <w:color w:val="000000"/>
          <w:sz w:val="18"/>
          <w:szCs w:val="18"/>
          <w:lang w:eastAsia="nl-NL"/>
        </w:rPr>
        <w:t>821</w:t>
      </w:r>
      <w:r w:rsidRPr="00045002">
        <w:rPr>
          <w:rFonts w:ascii="Verdana" w:hAnsi="Verdana" w:eastAsia="DejaVu Sans" w:cs="Lohit Hindi"/>
          <w:color w:val="000000"/>
          <w:sz w:val="18"/>
          <w:szCs w:val="18"/>
          <w:lang w:eastAsia="nl-NL"/>
        </w:rPr>
        <w:t>), omdat op het moment van de meting over 202</w:t>
      </w:r>
      <w:r w:rsidR="00FF7239">
        <w:rPr>
          <w:rFonts w:ascii="Verdana" w:hAnsi="Verdana" w:eastAsia="DejaVu Sans" w:cs="Lohit Hindi"/>
          <w:color w:val="000000"/>
          <w:sz w:val="18"/>
          <w:szCs w:val="18"/>
          <w:lang w:eastAsia="nl-NL"/>
        </w:rPr>
        <w:t>5</w:t>
      </w:r>
      <w:r w:rsidRPr="00045002">
        <w:rPr>
          <w:rFonts w:ascii="Verdana" w:hAnsi="Verdana" w:eastAsia="DejaVu Sans" w:cs="Lohit Hindi"/>
          <w:color w:val="000000"/>
          <w:sz w:val="18"/>
          <w:szCs w:val="18"/>
          <w:lang w:eastAsia="nl-NL"/>
        </w:rPr>
        <w:t xml:space="preserve"> het gemiddeld aantal </w:t>
      </w:r>
      <w:proofErr w:type="spellStart"/>
      <w:r w:rsidRPr="00045002">
        <w:rPr>
          <w:rFonts w:ascii="Verdana" w:hAnsi="Verdana" w:eastAsia="DejaVu Sans" w:cs="Lohit Hindi"/>
          <w:color w:val="000000"/>
          <w:sz w:val="18"/>
          <w:szCs w:val="18"/>
          <w:lang w:eastAsia="nl-NL"/>
        </w:rPr>
        <w:t>verloonde</w:t>
      </w:r>
      <w:proofErr w:type="spellEnd"/>
      <w:r w:rsidRPr="00045002">
        <w:rPr>
          <w:rFonts w:ascii="Verdana" w:hAnsi="Verdana" w:eastAsia="DejaVu Sans" w:cs="Lohit Hindi"/>
          <w:color w:val="000000"/>
          <w:sz w:val="18"/>
          <w:szCs w:val="18"/>
          <w:lang w:eastAsia="nl-NL"/>
        </w:rPr>
        <w:t xml:space="preserve"> uren per werknemer hoger lag dan 25,5 uur per week (de omvang van één baan voor de banenafspraak). Aangezien de banenafspraak gaat over het realiseren van het aantal banen bij reguliere werkgevers, </w:t>
      </w:r>
      <w:r w:rsidR="00CF7856">
        <w:rPr>
          <w:rFonts w:ascii="Verdana" w:hAnsi="Verdana" w:eastAsia="DejaVu Sans" w:cs="Lohit Hindi"/>
          <w:color w:val="000000"/>
          <w:sz w:val="18"/>
          <w:szCs w:val="18"/>
          <w:lang w:eastAsia="nl-NL"/>
        </w:rPr>
        <w:t>kijken we voor de resultaten alleen naar</w:t>
      </w:r>
      <w:r w:rsidRPr="00045002">
        <w:rPr>
          <w:rFonts w:ascii="Verdana" w:hAnsi="Verdana" w:eastAsia="DejaVu Sans" w:cs="Lohit Hindi"/>
          <w:color w:val="000000"/>
          <w:sz w:val="18"/>
          <w:szCs w:val="18"/>
          <w:lang w:eastAsia="nl-NL"/>
        </w:rPr>
        <w:t xml:space="preserve"> de aantallen banen, en niet de aantallen werkzame personen.</w:t>
      </w:r>
    </w:p>
    <w:p w:rsidR="003D21E8" w:rsidP="008408FB" w:rsidRDefault="003D21E8" w14:paraId="5CD140DB" w14:textId="77777777">
      <w:pPr>
        <w:autoSpaceDN w:val="0"/>
        <w:spacing w:after="0" w:line="240" w:lineRule="atLeast"/>
        <w:rPr>
          <w:rFonts w:ascii="Verdana" w:hAnsi="Verdana" w:eastAsia="DejaVu Sans" w:cs="Lohit Hindi"/>
          <w:color w:val="000000"/>
          <w:sz w:val="18"/>
          <w:szCs w:val="18"/>
          <w:lang w:eastAsia="nl-NL"/>
        </w:rPr>
      </w:pPr>
    </w:p>
    <w:p w:rsidR="008408FB" w:rsidP="008408FB" w:rsidRDefault="00CF7856" w14:paraId="03D5CE2A" w14:textId="410B49B1">
      <w:pPr>
        <w:autoSpaceDN w:val="0"/>
        <w:spacing w:after="0" w:line="240" w:lineRule="atLeast"/>
        <w:rPr>
          <w:rFonts w:ascii="Verdana" w:hAnsi="Verdana" w:eastAsia="DejaVu Sans" w:cs="Lohit Hindi"/>
          <w:color w:val="000000"/>
          <w:sz w:val="18"/>
          <w:szCs w:val="18"/>
          <w:lang w:eastAsia="nl-NL"/>
        </w:rPr>
      </w:pPr>
      <w:r>
        <w:rPr>
          <w:rFonts w:ascii="Verdana" w:hAnsi="Verdana" w:eastAsia="DejaVu Sans" w:cs="Lohit Hindi"/>
          <w:color w:val="000000"/>
          <w:sz w:val="18"/>
          <w:szCs w:val="18"/>
          <w:lang w:eastAsia="nl-NL"/>
        </w:rPr>
        <w:t xml:space="preserve">Voor de telling geldt dat het aantal </w:t>
      </w:r>
      <w:r w:rsidR="009148F6">
        <w:rPr>
          <w:rFonts w:ascii="Verdana" w:hAnsi="Verdana" w:eastAsia="DejaVu Sans" w:cs="Lohit Hindi"/>
          <w:color w:val="000000"/>
          <w:sz w:val="18"/>
          <w:szCs w:val="18"/>
          <w:lang w:eastAsia="nl-NL"/>
        </w:rPr>
        <w:t>dienstbetrekkingen</w:t>
      </w:r>
      <w:r w:rsidR="000B0B3D">
        <w:rPr>
          <w:rFonts w:ascii="Verdana" w:hAnsi="Verdana" w:eastAsia="DejaVu Sans" w:cs="Lohit Hindi"/>
          <w:color w:val="000000"/>
          <w:sz w:val="18"/>
          <w:szCs w:val="18"/>
          <w:lang w:eastAsia="nl-NL"/>
        </w:rPr>
        <w:t xml:space="preserve"> </w:t>
      </w:r>
      <w:r>
        <w:rPr>
          <w:rFonts w:ascii="Verdana" w:hAnsi="Verdana" w:eastAsia="DejaVu Sans" w:cs="Lohit Hindi"/>
          <w:color w:val="000000"/>
          <w:sz w:val="18"/>
          <w:szCs w:val="18"/>
          <w:lang w:eastAsia="nl-NL"/>
        </w:rPr>
        <w:t>naar rato van het aantal uren meetelt voor de banenafspraak</w:t>
      </w:r>
      <w:r w:rsidR="003D21E8">
        <w:rPr>
          <w:rFonts w:ascii="Verdana" w:hAnsi="Verdana" w:eastAsia="DejaVu Sans" w:cs="Lohit Hindi"/>
          <w:color w:val="000000"/>
          <w:sz w:val="18"/>
          <w:szCs w:val="18"/>
          <w:lang w:eastAsia="nl-NL"/>
        </w:rPr>
        <w:t>.</w:t>
      </w:r>
      <w:r>
        <w:rPr>
          <w:rFonts w:ascii="Verdana" w:hAnsi="Verdana" w:eastAsia="DejaVu Sans" w:cs="Lohit Hindi"/>
          <w:color w:val="000000"/>
          <w:sz w:val="18"/>
          <w:szCs w:val="18"/>
          <w:lang w:eastAsia="nl-NL"/>
        </w:rPr>
        <w:t xml:space="preserve"> </w:t>
      </w:r>
      <w:r w:rsidR="003D21E8">
        <w:rPr>
          <w:rFonts w:ascii="Verdana" w:hAnsi="Verdana" w:eastAsia="DejaVu Sans" w:cs="Lohit Hindi"/>
          <w:color w:val="000000"/>
          <w:sz w:val="18"/>
          <w:szCs w:val="18"/>
          <w:lang w:eastAsia="nl-NL"/>
        </w:rPr>
        <w:t>O</w:t>
      </w:r>
      <w:r>
        <w:rPr>
          <w:rFonts w:ascii="Verdana" w:hAnsi="Verdana" w:eastAsia="DejaVu Sans" w:cs="Lohit Hindi"/>
          <w:color w:val="000000"/>
          <w:sz w:val="18"/>
          <w:szCs w:val="18"/>
          <w:lang w:eastAsia="nl-NL"/>
        </w:rPr>
        <w:t xml:space="preserve">ok </w:t>
      </w:r>
      <w:r w:rsidR="009148F6">
        <w:rPr>
          <w:rFonts w:ascii="Verdana" w:hAnsi="Verdana" w:eastAsia="DejaVu Sans" w:cs="Lohit Hindi"/>
          <w:color w:val="000000"/>
          <w:sz w:val="18"/>
          <w:szCs w:val="18"/>
          <w:lang w:eastAsia="nl-NL"/>
        </w:rPr>
        <w:t>dienstbetrekkingen</w:t>
      </w:r>
      <w:r w:rsidR="008F3463">
        <w:rPr>
          <w:rFonts w:ascii="Verdana" w:hAnsi="Verdana" w:eastAsia="DejaVu Sans" w:cs="Lohit Hindi"/>
          <w:color w:val="000000"/>
          <w:sz w:val="18"/>
          <w:szCs w:val="18"/>
          <w:lang w:eastAsia="nl-NL"/>
        </w:rPr>
        <w:t xml:space="preserve"> </w:t>
      </w:r>
      <w:r>
        <w:rPr>
          <w:rFonts w:ascii="Verdana" w:hAnsi="Verdana" w:eastAsia="DejaVu Sans" w:cs="Lohit Hindi"/>
          <w:color w:val="000000"/>
          <w:sz w:val="18"/>
          <w:szCs w:val="18"/>
          <w:lang w:eastAsia="nl-NL"/>
        </w:rPr>
        <w:t xml:space="preserve">van minder dan 25,5 uur per week tellen mee, zij het voor minder dan één baan. </w:t>
      </w:r>
      <w:r w:rsidR="009148F6">
        <w:rPr>
          <w:rFonts w:ascii="Verdana" w:hAnsi="Verdana" w:eastAsia="DejaVu Sans" w:cs="Lohit Hindi"/>
          <w:color w:val="000000"/>
          <w:sz w:val="18"/>
          <w:szCs w:val="18"/>
          <w:lang w:eastAsia="nl-NL"/>
        </w:rPr>
        <w:t xml:space="preserve">Dienstbetrekkingen </w:t>
      </w:r>
      <w:r>
        <w:rPr>
          <w:rFonts w:ascii="Verdana" w:hAnsi="Verdana" w:eastAsia="DejaVu Sans" w:cs="Lohit Hindi"/>
          <w:color w:val="000000"/>
          <w:sz w:val="18"/>
          <w:szCs w:val="18"/>
          <w:lang w:eastAsia="nl-NL"/>
        </w:rPr>
        <w:t>van meer dan 25,5 uur per week tel</w:t>
      </w:r>
      <w:r w:rsidR="003D21E8">
        <w:rPr>
          <w:rFonts w:ascii="Verdana" w:hAnsi="Verdana" w:eastAsia="DejaVu Sans" w:cs="Lohit Hindi"/>
          <w:color w:val="000000"/>
          <w:sz w:val="18"/>
          <w:szCs w:val="18"/>
          <w:lang w:eastAsia="nl-NL"/>
        </w:rPr>
        <w:t>l</w:t>
      </w:r>
      <w:r>
        <w:rPr>
          <w:rFonts w:ascii="Verdana" w:hAnsi="Verdana" w:eastAsia="DejaVu Sans" w:cs="Lohit Hindi"/>
          <w:color w:val="000000"/>
          <w:sz w:val="18"/>
          <w:szCs w:val="18"/>
          <w:lang w:eastAsia="nl-NL"/>
        </w:rPr>
        <w:t xml:space="preserve">en </w:t>
      </w:r>
      <w:r w:rsidR="003D21E8">
        <w:rPr>
          <w:rFonts w:ascii="Verdana" w:hAnsi="Verdana" w:eastAsia="DejaVu Sans" w:cs="Lohit Hindi"/>
          <w:color w:val="000000"/>
          <w:sz w:val="18"/>
          <w:szCs w:val="18"/>
          <w:lang w:eastAsia="nl-NL"/>
        </w:rPr>
        <w:t xml:space="preserve">juist </w:t>
      </w:r>
      <w:r>
        <w:rPr>
          <w:rFonts w:ascii="Verdana" w:hAnsi="Verdana" w:eastAsia="DejaVu Sans" w:cs="Lohit Hindi"/>
          <w:color w:val="000000"/>
          <w:sz w:val="18"/>
          <w:szCs w:val="18"/>
          <w:lang w:eastAsia="nl-NL"/>
        </w:rPr>
        <w:t>als meer dan één baan mee voor de resultaten.</w:t>
      </w:r>
    </w:p>
    <w:p w:rsidRPr="00045002" w:rsidR="003D21E8" w:rsidP="008408FB" w:rsidRDefault="003D21E8" w14:paraId="097128D1" w14:textId="77777777">
      <w:pPr>
        <w:autoSpaceDN w:val="0"/>
        <w:spacing w:after="0" w:line="240" w:lineRule="atLeast"/>
        <w:rPr>
          <w:rFonts w:ascii="Verdana" w:hAnsi="Verdana" w:eastAsia="DejaVu Sans" w:cs="Lohit Hindi"/>
          <w:color w:val="000000"/>
          <w:sz w:val="18"/>
          <w:szCs w:val="18"/>
          <w:lang w:eastAsia="nl-NL"/>
        </w:rPr>
      </w:pPr>
    </w:p>
    <w:p w:rsidRPr="00045002" w:rsidR="008408FB" w:rsidP="008408FB" w:rsidRDefault="008408FB" w14:paraId="61E11CAF" w14:textId="3C403E16">
      <w:pPr>
        <w:autoSpaceDN w:val="0"/>
        <w:spacing w:after="0" w:line="240" w:lineRule="atLeast"/>
        <w:rPr>
          <w:rFonts w:ascii="Verdana" w:hAnsi="Verdana" w:eastAsia="Times New Roman" w:cs="Lohit Hindi"/>
          <w:i/>
          <w:iCs/>
          <w:color w:val="000000"/>
          <w:sz w:val="18"/>
          <w:szCs w:val="18"/>
          <w:lang w:eastAsia="nl-NL"/>
        </w:rPr>
      </w:pPr>
      <w:r w:rsidRPr="00045002">
        <w:rPr>
          <w:rFonts w:ascii="Verdana" w:hAnsi="Verdana" w:eastAsia="Times New Roman" w:cs="Lohit Hindi"/>
          <w:i/>
          <w:iCs/>
          <w:color w:val="000000"/>
          <w:sz w:val="18"/>
          <w:szCs w:val="18"/>
          <w:lang w:eastAsia="nl-NL"/>
        </w:rPr>
        <w:t xml:space="preserve">Tabel </w:t>
      </w:r>
      <w:r w:rsidR="003D21E8">
        <w:rPr>
          <w:rFonts w:ascii="Verdana" w:hAnsi="Verdana" w:eastAsia="Times New Roman" w:cs="Lohit Hindi"/>
          <w:i/>
          <w:iCs/>
          <w:color w:val="000000"/>
          <w:sz w:val="18"/>
          <w:szCs w:val="18"/>
          <w:lang w:eastAsia="nl-NL"/>
        </w:rPr>
        <w:t>5</w:t>
      </w:r>
      <w:r w:rsidRPr="00045002">
        <w:rPr>
          <w:rFonts w:ascii="Verdana" w:hAnsi="Verdana" w:eastAsia="Times New Roman" w:cs="Lohit Hindi"/>
          <w:i/>
          <w:iCs/>
          <w:color w:val="000000"/>
          <w:sz w:val="18"/>
          <w:szCs w:val="18"/>
          <w:lang w:eastAsia="nl-NL"/>
        </w:rPr>
        <w:t xml:space="preserve">: </w:t>
      </w:r>
      <w:r w:rsidR="003D21E8">
        <w:rPr>
          <w:rFonts w:ascii="Verdana" w:hAnsi="Verdana" w:eastAsia="Times New Roman" w:cs="Lohit Hindi"/>
          <w:i/>
          <w:iCs/>
          <w:color w:val="000000"/>
          <w:sz w:val="18"/>
          <w:szCs w:val="18"/>
          <w:lang w:eastAsia="nl-NL"/>
        </w:rPr>
        <w:t>Ontwikkeling van het</w:t>
      </w:r>
      <w:r w:rsidRPr="00045002">
        <w:rPr>
          <w:rFonts w:ascii="Verdana" w:hAnsi="Verdana" w:eastAsia="Times New Roman" w:cs="Lohit Hindi"/>
          <w:i/>
          <w:iCs/>
          <w:color w:val="000000"/>
          <w:sz w:val="18"/>
          <w:szCs w:val="18"/>
          <w:lang w:eastAsia="nl-NL"/>
        </w:rPr>
        <w:t xml:space="preserve"> aantal </w:t>
      </w:r>
      <w:r w:rsidR="00F95F56">
        <w:rPr>
          <w:rFonts w:ascii="Verdana" w:hAnsi="Verdana" w:eastAsia="Times New Roman" w:cs="Lohit Hindi"/>
          <w:i/>
          <w:iCs/>
          <w:color w:val="000000"/>
          <w:sz w:val="18"/>
          <w:szCs w:val="18"/>
          <w:lang w:eastAsia="nl-NL"/>
        </w:rPr>
        <w:t xml:space="preserve">werkende </w:t>
      </w:r>
      <w:r w:rsidRPr="00045002">
        <w:rPr>
          <w:rFonts w:ascii="Verdana" w:hAnsi="Verdana" w:eastAsia="Times New Roman" w:cs="Lohit Hindi"/>
          <w:i/>
          <w:iCs/>
          <w:color w:val="000000"/>
          <w:sz w:val="18"/>
          <w:szCs w:val="18"/>
          <w:lang w:eastAsia="nl-NL"/>
        </w:rPr>
        <w:t xml:space="preserve">personen en banen naar doelgroep </w:t>
      </w:r>
    </w:p>
    <w:tbl>
      <w:tblPr>
        <w:tblStyle w:val="Tabelraster"/>
        <w:tblW w:w="90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828"/>
        <w:gridCol w:w="1815"/>
        <w:gridCol w:w="1816"/>
        <w:gridCol w:w="1613"/>
      </w:tblGrid>
      <w:tr w:rsidRPr="003D21E8" w:rsidR="003D21E8" w:rsidTr="00AC3C9B" w14:paraId="00DC8EC1" w14:textId="77777777">
        <w:trPr>
          <w:trHeight w:val="864"/>
        </w:trPr>
        <w:tc>
          <w:tcPr>
            <w:tcW w:w="3828" w:type="dxa"/>
            <w:tcBorders>
              <w:bottom w:val="single" w:color="auto" w:sz="4" w:space="0"/>
            </w:tcBorders>
            <w:noWrap/>
            <w:hideMark/>
          </w:tcPr>
          <w:p w:rsidRPr="006144F1" w:rsidR="003D21E8" w:rsidP="003D21E8" w:rsidRDefault="003D21E8" w14:paraId="100D2FE4" w14:textId="77777777">
            <w:pPr>
              <w:autoSpaceDN w:val="0"/>
              <w:spacing w:line="240" w:lineRule="atLeast"/>
              <w:rPr>
                <w:rFonts w:eastAsia="DejaVu Sans" w:cs="Lohit Hindi"/>
                <w:color w:val="000000"/>
                <w:szCs w:val="18"/>
                <w:lang w:val="nl-NL" w:eastAsia="nl-NL"/>
              </w:rPr>
            </w:pPr>
            <w:r w:rsidRPr="006144F1">
              <w:rPr>
                <w:rFonts w:eastAsia="DejaVu Sans" w:cs="Lohit Hindi"/>
                <w:color w:val="000000"/>
                <w:szCs w:val="18"/>
                <w:lang w:val="nl-NL" w:eastAsia="nl-NL"/>
              </w:rPr>
              <w:t> </w:t>
            </w:r>
          </w:p>
        </w:tc>
        <w:tc>
          <w:tcPr>
            <w:tcW w:w="1815" w:type="dxa"/>
            <w:tcBorders>
              <w:bottom w:val="single" w:color="auto" w:sz="4" w:space="0"/>
            </w:tcBorders>
            <w:hideMark/>
          </w:tcPr>
          <w:p w:rsidRPr="006144F1" w:rsidR="003D21E8" w:rsidP="003D21E8" w:rsidRDefault="001B24C7" w14:paraId="64F307B5" w14:textId="6AD42062">
            <w:pPr>
              <w:autoSpaceDN w:val="0"/>
              <w:spacing w:line="240" w:lineRule="atLeast"/>
              <w:rPr>
                <w:rFonts w:eastAsia="DejaVu Sans" w:cs="Lohit Hindi"/>
                <w:b/>
                <w:bCs/>
                <w:color w:val="000000"/>
                <w:szCs w:val="18"/>
                <w:lang w:val="nl-NL" w:eastAsia="nl-NL"/>
              </w:rPr>
            </w:pPr>
            <w:r>
              <w:rPr>
                <w:rFonts w:eastAsia="DejaVu Sans" w:cs="Lohit Hindi"/>
                <w:b/>
                <w:bCs/>
                <w:color w:val="000000"/>
                <w:szCs w:val="18"/>
                <w:lang w:val="nl-NL" w:eastAsia="nl-NL"/>
              </w:rPr>
              <w:t>A</w:t>
            </w:r>
            <w:r w:rsidRPr="006144F1" w:rsidR="003D21E8">
              <w:rPr>
                <w:rFonts w:eastAsia="DejaVu Sans" w:cs="Lohit Hindi"/>
                <w:b/>
                <w:bCs/>
                <w:color w:val="000000"/>
                <w:szCs w:val="18"/>
                <w:lang w:val="nl-NL" w:eastAsia="nl-NL"/>
              </w:rPr>
              <w:t>antal</w:t>
            </w:r>
            <w:r w:rsidR="00AC3C9B">
              <w:rPr>
                <w:rFonts w:eastAsia="DejaVu Sans" w:cs="Lohit Hindi"/>
                <w:b/>
                <w:bCs/>
                <w:color w:val="000000"/>
                <w:szCs w:val="18"/>
                <w:lang w:val="nl-NL" w:eastAsia="nl-NL"/>
              </w:rPr>
              <w:t xml:space="preserve"> extra</w:t>
            </w:r>
            <w:r w:rsidRPr="006144F1" w:rsidR="003D21E8">
              <w:rPr>
                <w:rFonts w:eastAsia="DejaVu Sans" w:cs="Lohit Hindi"/>
                <w:b/>
                <w:bCs/>
                <w:color w:val="000000"/>
                <w:szCs w:val="18"/>
                <w:lang w:val="nl-NL" w:eastAsia="nl-NL"/>
              </w:rPr>
              <w:t xml:space="preserve"> personen met een baan ten opzichte van de nulmeting</w:t>
            </w:r>
          </w:p>
        </w:tc>
        <w:tc>
          <w:tcPr>
            <w:tcW w:w="1816" w:type="dxa"/>
            <w:tcBorders>
              <w:bottom w:val="single" w:color="auto" w:sz="4" w:space="0"/>
            </w:tcBorders>
          </w:tcPr>
          <w:p w:rsidRPr="006144F1" w:rsidR="003D21E8" w:rsidP="003D21E8" w:rsidRDefault="001B24C7" w14:paraId="54F528B5" w14:textId="3CA8B2D9">
            <w:pPr>
              <w:autoSpaceDN w:val="0"/>
              <w:spacing w:line="240" w:lineRule="atLeast"/>
              <w:rPr>
                <w:rFonts w:eastAsia="DejaVu Sans" w:cs="Lohit Hindi"/>
                <w:b/>
                <w:bCs/>
                <w:color w:val="000000"/>
                <w:szCs w:val="18"/>
                <w:lang w:val="nl-NL" w:eastAsia="nl-NL"/>
              </w:rPr>
            </w:pPr>
            <w:r>
              <w:rPr>
                <w:rFonts w:eastAsia="DejaVu Sans" w:cs="Lohit Hindi"/>
                <w:b/>
                <w:bCs/>
                <w:color w:val="000000"/>
                <w:szCs w:val="18"/>
                <w:lang w:val="nl-NL" w:eastAsia="nl-NL"/>
              </w:rPr>
              <w:t>A</w:t>
            </w:r>
            <w:r w:rsidRPr="006144F1" w:rsidR="003D21E8">
              <w:rPr>
                <w:rFonts w:eastAsia="DejaVu Sans" w:cs="Lohit Hindi"/>
                <w:b/>
                <w:bCs/>
                <w:color w:val="000000"/>
                <w:szCs w:val="18"/>
                <w:lang w:val="nl-NL" w:eastAsia="nl-NL"/>
              </w:rPr>
              <w:t xml:space="preserve">antal </w:t>
            </w:r>
            <w:r w:rsidR="00AC3C9B">
              <w:rPr>
                <w:rFonts w:eastAsia="DejaVu Sans" w:cs="Lohit Hindi"/>
                <w:b/>
                <w:bCs/>
                <w:color w:val="000000"/>
                <w:szCs w:val="18"/>
                <w:lang w:val="nl-NL" w:eastAsia="nl-NL"/>
              </w:rPr>
              <w:t xml:space="preserve">extra </w:t>
            </w:r>
            <w:r w:rsidRPr="006144F1" w:rsidR="003D21E8">
              <w:rPr>
                <w:rFonts w:eastAsia="DejaVu Sans" w:cs="Lohit Hindi"/>
                <w:b/>
                <w:bCs/>
                <w:color w:val="000000"/>
                <w:szCs w:val="18"/>
                <w:lang w:val="nl-NL" w:eastAsia="nl-NL"/>
              </w:rPr>
              <w:t>personen met een baan ten opzichte van 202</w:t>
            </w:r>
            <w:r w:rsidR="00DB6B31">
              <w:rPr>
                <w:rFonts w:eastAsia="DejaVu Sans" w:cs="Lohit Hindi"/>
                <w:b/>
                <w:bCs/>
                <w:color w:val="000000"/>
                <w:szCs w:val="18"/>
                <w:lang w:val="nl-NL" w:eastAsia="nl-NL"/>
              </w:rPr>
              <w:t>4</w:t>
            </w:r>
          </w:p>
        </w:tc>
        <w:tc>
          <w:tcPr>
            <w:tcW w:w="1613" w:type="dxa"/>
            <w:tcBorders>
              <w:bottom w:val="single" w:color="auto" w:sz="4" w:space="0"/>
            </w:tcBorders>
            <w:hideMark/>
          </w:tcPr>
          <w:p w:rsidRPr="006144F1" w:rsidR="003D21E8" w:rsidP="003D21E8" w:rsidRDefault="001B24C7" w14:paraId="5A7B8857" w14:textId="377F6C45">
            <w:pPr>
              <w:autoSpaceDN w:val="0"/>
              <w:spacing w:line="240" w:lineRule="atLeast"/>
              <w:rPr>
                <w:rFonts w:eastAsia="DejaVu Sans" w:cs="Lohit Hindi"/>
                <w:b/>
                <w:bCs/>
                <w:color w:val="000000"/>
                <w:szCs w:val="18"/>
                <w:lang w:val="nl-NL" w:eastAsia="nl-NL"/>
              </w:rPr>
            </w:pPr>
            <w:r>
              <w:rPr>
                <w:rFonts w:eastAsia="DejaVu Sans" w:cs="Lohit Hindi"/>
                <w:b/>
                <w:bCs/>
                <w:color w:val="000000"/>
                <w:szCs w:val="18"/>
                <w:lang w:val="nl-NL" w:eastAsia="nl-NL"/>
              </w:rPr>
              <w:t>A</w:t>
            </w:r>
            <w:r w:rsidRPr="006144F1" w:rsidR="003D21E8">
              <w:rPr>
                <w:rFonts w:eastAsia="DejaVu Sans" w:cs="Lohit Hindi"/>
                <w:b/>
                <w:bCs/>
                <w:color w:val="000000"/>
                <w:szCs w:val="18"/>
                <w:lang w:val="nl-NL" w:eastAsia="nl-NL"/>
              </w:rPr>
              <w:t xml:space="preserve">antal </w:t>
            </w:r>
            <w:r w:rsidR="00AC3C9B">
              <w:rPr>
                <w:rFonts w:eastAsia="DejaVu Sans" w:cs="Lohit Hindi"/>
                <w:b/>
                <w:bCs/>
                <w:color w:val="000000"/>
                <w:szCs w:val="18"/>
                <w:lang w:val="nl-NL" w:eastAsia="nl-NL"/>
              </w:rPr>
              <w:t xml:space="preserve">extra </w:t>
            </w:r>
            <w:r w:rsidRPr="006144F1" w:rsidR="003D21E8">
              <w:rPr>
                <w:rFonts w:eastAsia="DejaVu Sans" w:cs="Lohit Hindi"/>
                <w:b/>
                <w:bCs/>
                <w:color w:val="000000"/>
                <w:szCs w:val="18"/>
                <w:lang w:val="nl-NL" w:eastAsia="nl-NL"/>
              </w:rPr>
              <w:t>banen ten opzichte van de nulmeting</w:t>
            </w:r>
          </w:p>
        </w:tc>
      </w:tr>
      <w:tr w:rsidRPr="003D21E8" w:rsidR="00364044" w:rsidTr="00AC3C9B" w14:paraId="50453A3F" w14:textId="77777777">
        <w:trPr>
          <w:trHeight w:val="288"/>
        </w:trPr>
        <w:tc>
          <w:tcPr>
            <w:tcW w:w="3828" w:type="dxa"/>
            <w:tcBorders>
              <w:top w:val="single" w:color="auto" w:sz="4" w:space="0"/>
            </w:tcBorders>
            <w:noWrap/>
            <w:hideMark/>
          </w:tcPr>
          <w:p w:rsidRPr="006144F1" w:rsidR="00364044" w:rsidP="00364044" w:rsidRDefault="00364044" w14:paraId="285D3CB5" w14:textId="77777777">
            <w:pPr>
              <w:autoSpaceDN w:val="0"/>
              <w:spacing w:line="240" w:lineRule="atLeast"/>
              <w:rPr>
                <w:rFonts w:eastAsia="DejaVu Sans" w:cs="Lohit Hindi"/>
                <w:color w:val="000000"/>
                <w:szCs w:val="18"/>
                <w:lang w:val="nl-NL" w:eastAsia="nl-NL"/>
              </w:rPr>
            </w:pPr>
            <w:r w:rsidRPr="006144F1">
              <w:rPr>
                <w:rFonts w:eastAsia="DejaVu Sans" w:cs="Lohit Hindi"/>
                <w:color w:val="000000"/>
                <w:szCs w:val="18"/>
                <w:lang w:val="nl-NL" w:eastAsia="nl-NL"/>
              </w:rPr>
              <w:t>Doelgroep Participatiewet</w:t>
            </w:r>
          </w:p>
        </w:tc>
        <w:tc>
          <w:tcPr>
            <w:tcW w:w="1815" w:type="dxa"/>
            <w:tcBorders>
              <w:top w:val="single" w:color="auto" w:sz="4" w:space="0"/>
            </w:tcBorders>
            <w:noWrap/>
            <w:vAlign w:val="bottom"/>
            <w:hideMark/>
          </w:tcPr>
          <w:p w:rsidRPr="00364044" w:rsidR="00364044" w:rsidP="00364044" w:rsidRDefault="00364044" w14:paraId="1BEEC73F" w14:textId="5CB7E1EE">
            <w:pPr>
              <w:autoSpaceDN w:val="0"/>
              <w:spacing w:line="240" w:lineRule="atLeast"/>
              <w:rPr>
                <w:rFonts w:eastAsia="DejaVu Sans" w:cs="Lohit Hindi"/>
                <w:color w:val="000000"/>
                <w:szCs w:val="18"/>
                <w:lang w:val="nl-NL" w:eastAsia="nl-NL"/>
              </w:rPr>
            </w:pPr>
            <w:r w:rsidRPr="00364044">
              <w:rPr>
                <w:rFonts w:cs="Calibri"/>
                <w:color w:val="000000"/>
                <w:szCs w:val="18"/>
              </w:rPr>
              <w:t>75.128</w:t>
            </w:r>
          </w:p>
        </w:tc>
        <w:tc>
          <w:tcPr>
            <w:tcW w:w="1816" w:type="dxa"/>
            <w:tcBorders>
              <w:top w:val="single" w:color="auto" w:sz="4" w:space="0"/>
            </w:tcBorders>
            <w:vAlign w:val="bottom"/>
          </w:tcPr>
          <w:p w:rsidRPr="00364044" w:rsidR="00364044" w:rsidP="00364044" w:rsidRDefault="00364044" w14:paraId="727577F5" w14:textId="0DD90FD3">
            <w:pPr>
              <w:autoSpaceDN w:val="0"/>
              <w:spacing w:line="240" w:lineRule="atLeast"/>
              <w:rPr>
                <w:rFonts w:eastAsia="DejaVu Sans" w:cs="Lohit Hindi"/>
                <w:color w:val="000000"/>
                <w:szCs w:val="18"/>
                <w:lang w:val="nl-NL" w:eastAsia="nl-NL"/>
              </w:rPr>
            </w:pPr>
            <w:r w:rsidRPr="00364044">
              <w:rPr>
                <w:rFonts w:cs="Calibri"/>
                <w:color w:val="000000"/>
                <w:szCs w:val="18"/>
              </w:rPr>
              <w:t>5.161</w:t>
            </w:r>
          </w:p>
        </w:tc>
        <w:tc>
          <w:tcPr>
            <w:tcW w:w="1613" w:type="dxa"/>
            <w:tcBorders>
              <w:top w:val="single" w:color="auto" w:sz="4" w:space="0"/>
            </w:tcBorders>
            <w:noWrap/>
            <w:vAlign w:val="bottom"/>
            <w:hideMark/>
          </w:tcPr>
          <w:p w:rsidRPr="00364044" w:rsidR="00364044" w:rsidP="00364044" w:rsidRDefault="00364044" w14:paraId="325E728C" w14:textId="780D9973">
            <w:pPr>
              <w:autoSpaceDN w:val="0"/>
              <w:spacing w:line="240" w:lineRule="atLeast"/>
              <w:rPr>
                <w:rFonts w:eastAsia="DejaVu Sans" w:cs="Lohit Hindi"/>
                <w:color w:val="000000"/>
                <w:szCs w:val="18"/>
                <w:lang w:val="nl-NL" w:eastAsia="nl-NL"/>
              </w:rPr>
            </w:pPr>
            <w:r w:rsidRPr="00364044">
              <w:rPr>
                <w:rFonts w:cs="Calibri"/>
                <w:szCs w:val="18"/>
              </w:rPr>
              <w:t>84.656</w:t>
            </w:r>
          </w:p>
        </w:tc>
      </w:tr>
      <w:tr w:rsidRPr="003D21E8" w:rsidR="00364044" w:rsidTr="00AC3C9B" w14:paraId="6CF7A3F3" w14:textId="77777777">
        <w:trPr>
          <w:trHeight w:val="288"/>
        </w:trPr>
        <w:tc>
          <w:tcPr>
            <w:tcW w:w="3828" w:type="dxa"/>
            <w:noWrap/>
            <w:hideMark/>
          </w:tcPr>
          <w:p w:rsidRPr="006144F1" w:rsidR="00364044" w:rsidP="00364044" w:rsidRDefault="00364044" w14:paraId="0AD86113" w14:textId="533855F4">
            <w:pPr>
              <w:autoSpaceDN w:val="0"/>
              <w:spacing w:line="240" w:lineRule="atLeast"/>
              <w:rPr>
                <w:rFonts w:eastAsia="DejaVu Sans" w:cs="Lohit Hindi"/>
                <w:color w:val="000000"/>
                <w:szCs w:val="18"/>
                <w:lang w:val="nl-NL" w:eastAsia="nl-NL"/>
              </w:rPr>
            </w:pPr>
            <w:r w:rsidRPr="006144F1">
              <w:rPr>
                <w:rFonts w:eastAsia="DejaVu Sans" w:cs="Lohit Hindi"/>
                <w:color w:val="000000"/>
                <w:szCs w:val="18"/>
                <w:lang w:val="nl-NL" w:eastAsia="nl-NL"/>
              </w:rPr>
              <w:t>Wajong</w:t>
            </w:r>
            <w:r w:rsidRPr="006144F1">
              <w:rPr>
                <w:rStyle w:val="Voetnootmarkering"/>
                <w:rFonts w:eastAsia="DejaVu Sans" w:cs="Lohit Hindi"/>
                <w:color w:val="000000"/>
                <w:szCs w:val="18"/>
                <w:lang w:val="nl-NL" w:eastAsia="nl-NL"/>
              </w:rPr>
              <w:footnoteReference w:id="3"/>
            </w:r>
          </w:p>
        </w:tc>
        <w:tc>
          <w:tcPr>
            <w:tcW w:w="1815" w:type="dxa"/>
            <w:noWrap/>
            <w:vAlign w:val="bottom"/>
            <w:hideMark/>
          </w:tcPr>
          <w:p w:rsidRPr="00364044" w:rsidR="00364044" w:rsidP="00364044" w:rsidRDefault="00364044" w14:paraId="2A10D5BE" w14:textId="1B1AC0AA">
            <w:pPr>
              <w:autoSpaceDN w:val="0"/>
              <w:spacing w:line="240" w:lineRule="atLeast"/>
              <w:rPr>
                <w:rFonts w:eastAsia="DejaVu Sans" w:cs="Lohit Hindi"/>
                <w:color w:val="000000"/>
                <w:szCs w:val="18"/>
                <w:lang w:val="nl-NL" w:eastAsia="nl-NL"/>
              </w:rPr>
            </w:pPr>
            <w:r w:rsidRPr="00364044">
              <w:rPr>
                <w:rFonts w:cs="Calibri"/>
                <w:color w:val="000000"/>
                <w:szCs w:val="18"/>
              </w:rPr>
              <w:t>14.536</w:t>
            </w:r>
          </w:p>
        </w:tc>
        <w:tc>
          <w:tcPr>
            <w:tcW w:w="1816" w:type="dxa"/>
            <w:vAlign w:val="bottom"/>
          </w:tcPr>
          <w:p w:rsidRPr="00364044" w:rsidR="00364044" w:rsidP="00364044" w:rsidRDefault="00364044" w14:paraId="3BB48066" w14:textId="621EAEE5">
            <w:pPr>
              <w:autoSpaceDN w:val="0"/>
              <w:spacing w:line="240" w:lineRule="atLeast"/>
              <w:rPr>
                <w:rFonts w:eastAsia="DejaVu Sans" w:cs="Lohit Hindi"/>
                <w:color w:val="000000"/>
                <w:szCs w:val="18"/>
                <w:lang w:val="nl-NL" w:eastAsia="nl-NL"/>
              </w:rPr>
            </w:pPr>
            <w:r w:rsidRPr="00364044">
              <w:rPr>
                <w:rFonts w:cs="Calibri"/>
                <w:color w:val="000000"/>
                <w:szCs w:val="18"/>
              </w:rPr>
              <w:t>38</w:t>
            </w:r>
          </w:p>
        </w:tc>
        <w:tc>
          <w:tcPr>
            <w:tcW w:w="1613" w:type="dxa"/>
            <w:noWrap/>
            <w:vAlign w:val="bottom"/>
            <w:hideMark/>
          </w:tcPr>
          <w:p w:rsidRPr="00364044" w:rsidR="00364044" w:rsidP="00364044" w:rsidRDefault="00364044" w14:paraId="62E4AA92" w14:textId="66F38F19">
            <w:pPr>
              <w:autoSpaceDN w:val="0"/>
              <w:spacing w:line="240" w:lineRule="atLeast"/>
              <w:rPr>
                <w:rFonts w:eastAsia="DejaVu Sans" w:cs="Lohit Hindi"/>
                <w:color w:val="000000"/>
                <w:szCs w:val="18"/>
                <w:lang w:val="nl-NL" w:eastAsia="nl-NL"/>
              </w:rPr>
            </w:pPr>
            <w:r w:rsidRPr="00364044">
              <w:rPr>
                <w:rFonts w:cs="Calibri"/>
                <w:szCs w:val="18"/>
              </w:rPr>
              <w:t>20.243</w:t>
            </w:r>
          </w:p>
        </w:tc>
      </w:tr>
      <w:tr w:rsidRPr="003D21E8" w:rsidR="00364044" w:rsidTr="00AC3C9B" w14:paraId="7A4FF087" w14:textId="77777777">
        <w:trPr>
          <w:trHeight w:val="288"/>
        </w:trPr>
        <w:tc>
          <w:tcPr>
            <w:tcW w:w="3828" w:type="dxa"/>
            <w:noWrap/>
            <w:hideMark/>
          </w:tcPr>
          <w:p w:rsidRPr="006144F1" w:rsidR="00364044" w:rsidP="00364044" w:rsidRDefault="00364044" w14:paraId="73598DD8" w14:textId="03E9989A">
            <w:pPr>
              <w:autoSpaceDN w:val="0"/>
              <w:spacing w:line="240" w:lineRule="atLeast"/>
              <w:rPr>
                <w:rFonts w:eastAsia="DejaVu Sans" w:cs="Lohit Hindi"/>
                <w:color w:val="000000"/>
                <w:szCs w:val="18"/>
                <w:lang w:val="nl-NL" w:eastAsia="nl-NL"/>
              </w:rPr>
            </w:pPr>
            <w:r w:rsidRPr="006144F1">
              <w:rPr>
                <w:rFonts w:eastAsia="DejaVu Sans" w:cs="Lohit Hindi"/>
                <w:color w:val="000000"/>
                <w:szCs w:val="18"/>
                <w:lang w:val="nl-NL" w:eastAsia="nl-NL"/>
              </w:rPr>
              <w:t>WSW</w:t>
            </w:r>
            <w:r w:rsidRPr="006144F1">
              <w:rPr>
                <w:rStyle w:val="Voetnootmarkering"/>
                <w:rFonts w:eastAsia="DejaVu Sans" w:cs="Lohit Hindi"/>
                <w:color w:val="000000"/>
                <w:szCs w:val="18"/>
                <w:lang w:val="nl-NL" w:eastAsia="nl-NL"/>
              </w:rPr>
              <w:footnoteReference w:id="4"/>
            </w:r>
          </w:p>
        </w:tc>
        <w:tc>
          <w:tcPr>
            <w:tcW w:w="1815" w:type="dxa"/>
            <w:noWrap/>
            <w:vAlign w:val="bottom"/>
            <w:hideMark/>
          </w:tcPr>
          <w:p w:rsidRPr="00364044" w:rsidR="00364044" w:rsidP="00364044" w:rsidRDefault="00364044" w14:paraId="4DA39F50" w14:textId="6E1D3D88">
            <w:pPr>
              <w:autoSpaceDN w:val="0"/>
              <w:spacing w:line="240" w:lineRule="atLeast"/>
              <w:rPr>
                <w:rFonts w:eastAsia="DejaVu Sans" w:cs="Lohit Hindi"/>
                <w:color w:val="000000"/>
                <w:szCs w:val="18"/>
                <w:lang w:val="nl-NL" w:eastAsia="nl-NL"/>
              </w:rPr>
            </w:pPr>
            <w:r w:rsidRPr="00364044">
              <w:rPr>
                <w:rFonts w:cs="Calibri"/>
                <w:color w:val="000000"/>
                <w:szCs w:val="18"/>
              </w:rPr>
              <w:t>-1.142</w:t>
            </w:r>
          </w:p>
        </w:tc>
        <w:tc>
          <w:tcPr>
            <w:tcW w:w="1816" w:type="dxa"/>
            <w:vAlign w:val="bottom"/>
          </w:tcPr>
          <w:p w:rsidRPr="00364044" w:rsidR="00364044" w:rsidP="00364044" w:rsidRDefault="00364044" w14:paraId="464CCA1C" w14:textId="01B15875">
            <w:pPr>
              <w:autoSpaceDN w:val="0"/>
              <w:spacing w:line="240" w:lineRule="atLeast"/>
              <w:rPr>
                <w:rFonts w:eastAsia="DejaVu Sans" w:cs="Lohit Hindi"/>
                <w:color w:val="000000"/>
                <w:szCs w:val="18"/>
                <w:lang w:val="nl-NL" w:eastAsia="nl-NL"/>
              </w:rPr>
            </w:pPr>
            <w:r w:rsidRPr="00364044">
              <w:rPr>
                <w:rFonts w:cs="Calibri"/>
                <w:color w:val="000000"/>
                <w:szCs w:val="18"/>
              </w:rPr>
              <w:t>602</w:t>
            </w:r>
          </w:p>
        </w:tc>
        <w:tc>
          <w:tcPr>
            <w:tcW w:w="1613" w:type="dxa"/>
            <w:noWrap/>
            <w:vAlign w:val="bottom"/>
            <w:hideMark/>
          </w:tcPr>
          <w:p w:rsidRPr="00364044" w:rsidR="00364044" w:rsidP="00364044" w:rsidRDefault="00364044" w14:paraId="1923A60B" w14:textId="3E61C539">
            <w:pPr>
              <w:autoSpaceDN w:val="0"/>
              <w:spacing w:line="240" w:lineRule="atLeast"/>
              <w:rPr>
                <w:rFonts w:eastAsia="DejaVu Sans" w:cs="Lohit Hindi"/>
                <w:color w:val="000000"/>
                <w:szCs w:val="18"/>
                <w:lang w:val="nl-NL" w:eastAsia="nl-NL"/>
              </w:rPr>
            </w:pPr>
            <w:r w:rsidRPr="00364044">
              <w:rPr>
                <w:rFonts w:cs="Calibri"/>
                <w:szCs w:val="18"/>
              </w:rPr>
              <w:t>-856</w:t>
            </w:r>
          </w:p>
        </w:tc>
      </w:tr>
      <w:tr w:rsidRPr="003D21E8" w:rsidR="00364044" w:rsidTr="00AC3C9B" w14:paraId="5F5E244D" w14:textId="77777777">
        <w:trPr>
          <w:trHeight w:val="288"/>
        </w:trPr>
        <w:tc>
          <w:tcPr>
            <w:tcW w:w="3828" w:type="dxa"/>
            <w:tcBorders>
              <w:bottom w:val="single" w:color="auto" w:sz="4" w:space="0"/>
            </w:tcBorders>
            <w:noWrap/>
            <w:hideMark/>
          </w:tcPr>
          <w:p w:rsidRPr="006144F1" w:rsidR="00364044" w:rsidP="00364044" w:rsidRDefault="00364044" w14:paraId="67CB75F5" w14:textId="77777777">
            <w:pPr>
              <w:autoSpaceDN w:val="0"/>
              <w:spacing w:line="240" w:lineRule="atLeast"/>
              <w:rPr>
                <w:rFonts w:eastAsia="DejaVu Sans" w:cs="Lohit Hindi"/>
                <w:color w:val="000000"/>
                <w:szCs w:val="18"/>
                <w:lang w:val="nl-NL" w:eastAsia="nl-NL"/>
              </w:rPr>
            </w:pPr>
            <w:r w:rsidRPr="006144F1">
              <w:rPr>
                <w:rFonts w:eastAsia="DejaVu Sans" w:cs="Lohit Hindi"/>
                <w:color w:val="000000"/>
                <w:szCs w:val="18"/>
                <w:lang w:val="nl-NL" w:eastAsia="nl-NL"/>
              </w:rPr>
              <w:t>WIW/ID</w:t>
            </w:r>
          </w:p>
        </w:tc>
        <w:tc>
          <w:tcPr>
            <w:tcW w:w="1815" w:type="dxa"/>
            <w:tcBorders>
              <w:bottom w:val="single" w:color="auto" w:sz="4" w:space="0"/>
            </w:tcBorders>
            <w:noWrap/>
            <w:vAlign w:val="bottom"/>
            <w:hideMark/>
          </w:tcPr>
          <w:p w:rsidRPr="00364044" w:rsidR="00364044" w:rsidP="00364044" w:rsidRDefault="00364044" w14:paraId="03792F38" w14:textId="74CB80E7">
            <w:pPr>
              <w:autoSpaceDN w:val="0"/>
              <w:spacing w:line="240" w:lineRule="atLeast"/>
              <w:rPr>
                <w:rFonts w:eastAsia="DejaVu Sans" w:cs="Lohit Hindi"/>
                <w:color w:val="000000"/>
                <w:szCs w:val="18"/>
                <w:lang w:val="nl-NL" w:eastAsia="nl-NL"/>
              </w:rPr>
            </w:pPr>
            <w:r w:rsidRPr="00364044">
              <w:rPr>
                <w:rFonts w:cs="Calibri"/>
                <w:color w:val="000000"/>
                <w:szCs w:val="18"/>
              </w:rPr>
              <w:t>-3.323</w:t>
            </w:r>
          </w:p>
        </w:tc>
        <w:tc>
          <w:tcPr>
            <w:tcW w:w="1816" w:type="dxa"/>
            <w:tcBorders>
              <w:bottom w:val="single" w:color="auto" w:sz="4" w:space="0"/>
            </w:tcBorders>
            <w:vAlign w:val="bottom"/>
          </w:tcPr>
          <w:p w:rsidRPr="00364044" w:rsidR="00364044" w:rsidP="00364044" w:rsidRDefault="00364044" w14:paraId="13D1BF7A" w14:textId="5B29013D">
            <w:pPr>
              <w:autoSpaceDN w:val="0"/>
              <w:spacing w:line="240" w:lineRule="atLeast"/>
              <w:rPr>
                <w:rFonts w:eastAsia="DejaVu Sans" w:cs="Lohit Hindi"/>
                <w:color w:val="000000"/>
                <w:szCs w:val="18"/>
                <w:lang w:val="nl-NL" w:eastAsia="nl-NL"/>
              </w:rPr>
            </w:pPr>
            <w:r w:rsidRPr="00364044">
              <w:rPr>
                <w:rFonts w:cs="Calibri"/>
                <w:color w:val="000000"/>
                <w:szCs w:val="18"/>
              </w:rPr>
              <w:t>-81</w:t>
            </w:r>
          </w:p>
        </w:tc>
        <w:tc>
          <w:tcPr>
            <w:tcW w:w="1613" w:type="dxa"/>
            <w:tcBorders>
              <w:bottom w:val="single" w:color="auto" w:sz="4" w:space="0"/>
            </w:tcBorders>
            <w:noWrap/>
            <w:vAlign w:val="bottom"/>
            <w:hideMark/>
          </w:tcPr>
          <w:p w:rsidRPr="00364044" w:rsidR="00364044" w:rsidP="00364044" w:rsidRDefault="00364044" w14:paraId="5B152A72" w14:textId="4507959B">
            <w:pPr>
              <w:autoSpaceDN w:val="0"/>
              <w:spacing w:line="240" w:lineRule="atLeast"/>
              <w:rPr>
                <w:rFonts w:eastAsia="DejaVu Sans" w:cs="Lohit Hindi"/>
                <w:color w:val="000000"/>
                <w:szCs w:val="18"/>
                <w:lang w:val="nl-NL" w:eastAsia="nl-NL"/>
              </w:rPr>
            </w:pPr>
            <w:r w:rsidRPr="00364044">
              <w:rPr>
                <w:rFonts w:cs="Calibri"/>
                <w:szCs w:val="18"/>
              </w:rPr>
              <w:t>-4.373</w:t>
            </w:r>
          </w:p>
        </w:tc>
      </w:tr>
      <w:tr w:rsidRPr="003D21E8" w:rsidR="00364044" w:rsidTr="00AC3C9B" w14:paraId="6E951E04" w14:textId="77777777">
        <w:trPr>
          <w:trHeight w:val="288"/>
        </w:trPr>
        <w:tc>
          <w:tcPr>
            <w:tcW w:w="3828" w:type="dxa"/>
            <w:tcBorders>
              <w:top w:val="single" w:color="auto" w:sz="4" w:space="0"/>
            </w:tcBorders>
            <w:noWrap/>
            <w:hideMark/>
          </w:tcPr>
          <w:p w:rsidRPr="006144F1" w:rsidR="00364044" w:rsidP="00364044" w:rsidRDefault="00364044" w14:paraId="39A390B0" w14:textId="7DDDA660">
            <w:pPr>
              <w:autoSpaceDN w:val="0"/>
              <w:spacing w:after="120" w:line="240" w:lineRule="atLeast"/>
              <w:rPr>
                <w:rFonts w:eastAsia="DejaVu Sans" w:cs="Lohit Hindi"/>
                <w:b/>
                <w:bCs/>
                <w:color w:val="000000"/>
                <w:szCs w:val="18"/>
                <w:lang w:val="nl-NL" w:eastAsia="nl-NL"/>
              </w:rPr>
            </w:pPr>
            <w:r w:rsidRPr="006144F1">
              <w:rPr>
                <w:rFonts w:eastAsia="DejaVu Sans" w:cs="Lohit Hindi"/>
                <w:b/>
                <w:bCs/>
                <w:color w:val="000000"/>
                <w:szCs w:val="18"/>
                <w:lang w:val="nl-NL" w:eastAsia="nl-NL"/>
              </w:rPr>
              <w:t xml:space="preserve">Totaal </w:t>
            </w:r>
            <w:r w:rsidR="001B24C7">
              <w:rPr>
                <w:rFonts w:eastAsia="DejaVu Sans" w:cs="Lohit Hindi"/>
                <w:b/>
                <w:bCs/>
                <w:color w:val="000000"/>
                <w:szCs w:val="18"/>
                <w:lang w:val="nl-NL" w:eastAsia="nl-NL"/>
              </w:rPr>
              <w:t xml:space="preserve">aantal </w:t>
            </w:r>
            <w:r w:rsidR="00AC3C9B">
              <w:rPr>
                <w:rFonts w:eastAsia="DejaVu Sans" w:cs="Lohit Hindi"/>
                <w:b/>
                <w:bCs/>
                <w:color w:val="000000"/>
                <w:szCs w:val="18"/>
                <w:lang w:val="nl-NL" w:eastAsia="nl-NL"/>
              </w:rPr>
              <w:t xml:space="preserve">extra </w:t>
            </w:r>
            <w:r w:rsidR="001B24C7">
              <w:rPr>
                <w:rFonts w:eastAsia="DejaVu Sans" w:cs="Lohit Hindi"/>
                <w:b/>
                <w:bCs/>
                <w:color w:val="000000"/>
                <w:szCs w:val="18"/>
                <w:lang w:val="nl-NL" w:eastAsia="nl-NL"/>
              </w:rPr>
              <w:t>werkenden/</w:t>
            </w:r>
            <w:r w:rsidR="00AC3C9B">
              <w:rPr>
                <w:rFonts w:eastAsia="DejaVu Sans" w:cs="Lohit Hindi"/>
                <w:b/>
                <w:bCs/>
                <w:color w:val="000000"/>
                <w:szCs w:val="18"/>
                <w:lang w:val="nl-NL" w:eastAsia="nl-NL"/>
              </w:rPr>
              <w:t xml:space="preserve"> </w:t>
            </w:r>
            <w:r w:rsidR="001B24C7">
              <w:rPr>
                <w:rFonts w:eastAsia="DejaVu Sans" w:cs="Lohit Hindi"/>
                <w:b/>
                <w:bCs/>
                <w:color w:val="000000"/>
                <w:szCs w:val="18"/>
                <w:lang w:val="nl-NL" w:eastAsia="nl-NL"/>
              </w:rPr>
              <w:t xml:space="preserve">banen via </w:t>
            </w:r>
            <w:r w:rsidRPr="006144F1">
              <w:rPr>
                <w:rFonts w:eastAsia="DejaVu Sans" w:cs="Lohit Hindi"/>
                <w:b/>
                <w:bCs/>
                <w:color w:val="000000"/>
                <w:szCs w:val="18"/>
                <w:lang w:val="nl-NL" w:eastAsia="nl-NL"/>
              </w:rPr>
              <w:t>formele dienstverbanden</w:t>
            </w:r>
          </w:p>
        </w:tc>
        <w:tc>
          <w:tcPr>
            <w:tcW w:w="1815" w:type="dxa"/>
            <w:tcBorders>
              <w:top w:val="single" w:color="auto" w:sz="4" w:space="0"/>
            </w:tcBorders>
            <w:noWrap/>
            <w:vAlign w:val="bottom"/>
            <w:hideMark/>
          </w:tcPr>
          <w:p w:rsidRPr="00364044" w:rsidR="00364044" w:rsidP="00364044" w:rsidRDefault="00364044" w14:paraId="52F28D4C" w14:textId="7ED154BA">
            <w:pPr>
              <w:autoSpaceDN w:val="0"/>
              <w:spacing w:after="120" w:line="240" w:lineRule="atLeast"/>
              <w:rPr>
                <w:rFonts w:eastAsia="DejaVu Sans" w:cs="Lohit Hindi"/>
                <w:b/>
                <w:bCs/>
                <w:color w:val="000000"/>
                <w:szCs w:val="18"/>
                <w:lang w:val="nl-NL" w:eastAsia="nl-NL"/>
              </w:rPr>
            </w:pPr>
            <w:r w:rsidRPr="00364044">
              <w:rPr>
                <w:rFonts w:cs="Calibri"/>
                <w:b/>
                <w:bCs/>
                <w:color w:val="000000"/>
                <w:szCs w:val="18"/>
              </w:rPr>
              <w:t>85.199</w:t>
            </w:r>
          </w:p>
        </w:tc>
        <w:tc>
          <w:tcPr>
            <w:tcW w:w="1816" w:type="dxa"/>
            <w:tcBorders>
              <w:top w:val="single" w:color="auto" w:sz="4" w:space="0"/>
            </w:tcBorders>
            <w:vAlign w:val="bottom"/>
          </w:tcPr>
          <w:p w:rsidRPr="00364044" w:rsidR="00364044" w:rsidP="00364044" w:rsidRDefault="00364044" w14:paraId="7B3AD470" w14:textId="4DE8E1F2">
            <w:pPr>
              <w:autoSpaceDN w:val="0"/>
              <w:spacing w:after="120" w:line="240" w:lineRule="atLeast"/>
              <w:rPr>
                <w:rFonts w:eastAsia="DejaVu Sans" w:cs="Lohit Hindi"/>
                <w:b/>
                <w:bCs/>
                <w:color w:val="000000"/>
                <w:szCs w:val="18"/>
                <w:lang w:val="nl-NL" w:eastAsia="nl-NL"/>
              </w:rPr>
            </w:pPr>
            <w:r w:rsidRPr="00364044">
              <w:rPr>
                <w:rFonts w:cs="Calibri"/>
                <w:b/>
                <w:bCs/>
                <w:color w:val="000000"/>
                <w:szCs w:val="18"/>
              </w:rPr>
              <w:t>5.720</w:t>
            </w:r>
          </w:p>
        </w:tc>
        <w:tc>
          <w:tcPr>
            <w:tcW w:w="1613" w:type="dxa"/>
            <w:tcBorders>
              <w:top w:val="single" w:color="auto" w:sz="4" w:space="0"/>
            </w:tcBorders>
            <w:noWrap/>
            <w:vAlign w:val="bottom"/>
            <w:hideMark/>
          </w:tcPr>
          <w:p w:rsidRPr="00364044" w:rsidR="00364044" w:rsidP="00364044" w:rsidRDefault="00364044" w14:paraId="3E2382E3" w14:textId="49C45CD9">
            <w:pPr>
              <w:autoSpaceDN w:val="0"/>
              <w:spacing w:after="120" w:line="240" w:lineRule="atLeast"/>
              <w:rPr>
                <w:rFonts w:eastAsia="DejaVu Sans" w:cs="Lohit Hindi"/>
                <w:b/>
                <w:bCs/>
                <w:color w:val="000000"/>
                <w:szCs w:val="18"/>
                <w:lang w:val="nl-NL" w:eastAsia="nl-NL"/>
              </w:rPr>
            </w:pPr>
            <w:r w:rsidRPr="00364044">
              <w:rPr>
                <w:rFonts w:cs="Calibri"/>
                <w:b/>
                <w:bCs/>
                <w:szCs w:val="18"/>
              </w:rPr>
              <w:t>99.669</w:t>
            </w:r>
          </w:p>
        </w:tc>
      </w:tr>
      <w:tr w:rsidRPr="003D21E8" w:rsidR="00364044" w:rsidTr="00AC3C9B" w14:paraId="3EFDAAA6" w14:textId="77777777">
        <w:trPr>
          <w:trHeight w:val="288"/>
        </w:trPr>
        <w:tc>
          <w:tcPr>
            <w:tcW w:w="3828" w:type="dxa"/>
            <w:noWrap/>
            <w:hideMark/>
          </w:tcPr>
          <w:p w:rsidRPr="006144F1" w:rsidR="00364044" w:rsidP="00364044" w:rsidRDefault="00364044" w14:paraId="69AD6594" w14:textId="77777777">
            <w:pPr>
              <w:autoSpaceDN w:val="0"/>
              <w:spacing w:line="240" w:lineRule="atLeast"/>
              <w:rPr>
                <w:rFonts w:eastAsia="DejaVu Sans" w:cs="Lohit Hindi"/>
                <w:color w:val="000000"/>
                <w:szCs w:val="18"/>
                <w:lang w:val="nl-NL" w:eastAsia="nl-NL"/>
              </w:rPr>
            </w:pPr>
            <w:r w:rsidRPr="006144F1">
              <w:rPr>
                <w:rFonts w:eastAsia="DejaVu Sans" w:cs="Lohit Hindi"/>
                <w:color w:val="000000"/>
                <w:szCs w:val="18"/>
                <w:lang w:val="nl-NL" w:eastAsia="nl-NL"/>
              </w:rPr>
              <w:t>Inleenverbanden</w:t>
            </w:r>
          </w:p>
        </w:tc>
        <w:tc>
          <w:tcPr>
            <w:tcW w:w="1815" w:type="dxa"/>
            <w:noWrap/>
            <w:vAlign w:val="bottom"/>
            <w:hideMark/>
          </w:tcPr>
          <w:p w:rsidRPr="00364044" w:rsidR="00364044" w:rsidP="00364044" w:rsidRDefault="00364044" w14:paraId="3C1ECEC9" w14:textId="552E8139">
            <w:pPr>
              <w:autoSpaceDN w:val="0"/>
              <w:spacing w:line="240" w:lineRule="atLeast"/>
              <w:rPr>
                <w:rFonts w:eastAsia="DejaVu Sans" w:cs="Lohit Hindi"/>
                <w:color w:val="000000"/>
                <w:szCs w:val="18"/>
                <w:lang w:val="nl-NL" w:eastAsia="nl-NL"/>
              </w:rPr>
            </w:pPr>
            <w:r w:rsidRPr="00364044">
              <w:rPr>
                <w:rFonts w:cs="Calibri"/>
                <w:color w:val="000000"/>
                <w:szCs w:val="18"/>
              </w:rPr>
              <w:t>6.915</w:t>
            </w:r>
          </w:p>
        </w:tc>
        <w:tc>
          <w:tcPr>
            <w:tcW w:w="1816" w:type="dxa"/>
            <w:vAlign w:val="bottom"/>
          </w:tcPr>
          <w:p w:rsidRPr="00364044" w:rsidR="00364044" w:rsidP="00364044" w:rsidRDefault="00364044" w14:paraId="3DEC06FD" w14:textId="3D6AA520">
            <w:pPr>
              <w:autoSpaceDN w:val="0"/>
              <w:spacing w:line="240" w:lineRule="atLeast"/>
              <w:rPr>
                <w:rFonts w:eastAsia="DejaVu Sans" w:cs="Lohit Hindi"/>
                <w:color w:val="000000"/>
                <w:szCs w:val="18"/>
                <w:lang w:val="nl-NL" w:eastAsia="nl-NL"/>
              </w:rPr>
            </w:pPr>
            <w:r w:rsidRPr="00364044">
              <w:rPr>
                <w:rFonts w:cs="Calibri"/>
                <w:color w:val="000000"/>
                <w:szCs w:val="18"/>
              </w:rPr>
              <w:t>626</w:t>
            </w:r>
          </w:p>
        </w:tc>
        <w:tc>
          <w:tcPr>
            <w:tcW w:w="1613" w:type="dxa"/>
            <w:noWrap/>
            <w:vAlign w:val="bottom"/>
            <w:hideMark/>
          </w:tcPr>
          <w:p w:rsidRPr="00364044" w:rsidR="00364044" w:rsidP="00364044" w:rsidRDefault="00364044" w14:paraId="04EFBDB4" w14:textId="3BAB714E">
            <w:pPr>
              <w:autoSpaceDN w:val="0"/>
              <w:spacing w:line="240" w:lineRule="atLeast"/>
              <w:rPr>
                <w:rFonts w:eastAsia="DejaVu Sans" w:cs="Lohit Hindi"/>
                <w:color w:val="000000"/>
                <w:szCs w:val="18"/>
                <w:lang w:val="nl-NL" w:eastAsia="nl-NL"/>
              </w:rPr>
            </w:pPr>
            <w:r w:rsidRPr="00364044">
              <w:rPr>
                <w:rFonts w:cs="Calibri"/>
                <w:szCs w:val="18"/>
              </w:rPr>
              <w:t>7.304</w:t>
            </w:r>
          </w:p>
        </w:tc>
      </w:tr>
      <w:tr w:rsidRPr="003D21E8" w:rsidR="00364044" w:rsidTr="00AC3C9B" w14:paraId="476C5A10" w14:textId="77777777">
        <w:trPr>
          <w:trHeight w:val="288"/>
        </w:trPr>
        <w:tc>
          <w:tcPr>
            <w:tcW w:w="3828" w:type="dxa"/>
            <w:tcBorders>
              <w:bottom w:val="single" w:color="auto" w:sz="4" w:space="0"/>
            </w:tcBorders>
            <w:noWrap/>
            <w:hideMark/>
          </w:tcPr>
          <w:p w:rsidRPr="006144F1" w:rsidR="00364044" w:rsidP="00364044" w:rsidRDefault="00364044" w14:paraId="24886777" w14:textId="4EA5FCF5">
            <w:pPr>
              <w:autoSpaceDN w:val="0"/>
              <w:spacing w:line="240" w:lineRule="atLeast"/>
              <w:rPr>
                <w:rFonts w:eastAsia="DejaVu Sans" w:cs="Lohit Hindi"/>
                <w:color w:val="000000"/>
                <w:szCs w:val="18"/>
                <w:lang w:val="nl-NL" w:eastAsia="nl-NL"/>
              </w:rPr>
            </w:pPr>
            <w:proofErr w:type="spellStart"/>
            <w:r w:rsidRPr="006144F1">
              <w:rPr>
                <w:rFonts w:eastAsia="DejaVu Sans" w:cs="Lohit Hindi"/>
                <w:color w:val="000000"/>
                <w:szCs w:val="18"/>
                <w:lang w:val="nl-NL" w:eastAsia="nl-NL"/>
              </w:rPr>
              <w:t>Wsw</w:t>
            </w:r>
            <w:proofErr w:type="spellEnd"/>
            <w:r w:rsidRPr="006144F1">
              <w:rPr>
                <w:rFonts w:eastAsia="DejaVu Sans" w:cs="Lohit Hindi"/>
                <w:color w:val="000000"/>
                <w:szCs w:val="18"/>
                <w:lang w:val="nl-NL" w:eastAsia="nl-NL"/>
              </w:rPr>
              <w:t>-detacheringen</w:t>
            </w:r>
            <w:r w:rsidRPr="006144F1">
              <w:rPr>
                <w:rStyle w:val="Voetnootmarkering"/>
                <w:rFonts w:eastAsia="DejaVu Sans" w:cs="Lohit Hindi"/>
                <w:color w:val="000000"/>
                <w:szCs w:val="18"/>
                <w:lang w:val="nl-NL" w:eastAsia="nl-NL"/>
              </w:rPr>
              <w:footnoteReference w:id="5"/>
            </w:r>
          </w:p>
        </w:tc>
        <w:tc>
          <w:tcPr>
            <w:tcW w:w="1815" w:type="dxa"/>
            <w:tcBorders>
              <w:bottom w:val="single" w:color="auto" w:sz="4" w:space="0"/>
            </w:tcBorders>
            <w:noWrap/>
            <w:vAlign w:val="bottom"/>
            <w:hideMark/>
          </w:tcPr>
          <w:p w:rsidRPr="00364044" w:rsidR="00364044" w:rsidP="00364044" w:rsidRDefault="00364044" w14:paraId="1FF60CCF" w14:textId="154000DF">
            <w:pPr>
              <w:autoSpaceDN w:val="0"/>
              <w:spacing w:line="240" w:lineRule="atLeast"/>
              <w:rPr>
                <w:rFonts w:eastAsia="DejaVu Sans" w:cs="Lohit Hindi"/>
                <w:color w:val="000000"/>
                <w:szCs w:val="18"/>
                <w:lang w:val="nl-NL" w:eastAsia="nl-NL"/>
              </w:rPr>
            </w:pPr>
            <w:r w:rsidRPr="00364044">
              <w:rPr>
                <w:rFonts w:cs="Calibri"/>
                <w:color w:val="000000"/>
                <w:szCs w:val="18"/>
              </w:rPr>
              <w:t>-12.193</w:t>
            </w:r>
          </w:p>
        </w:tc>
        <w:tc>
          <w:tcPr>
            <w:tcW w:w="1816" w:type="dxa"/>
            <w:tcBorders>
              <w:bottom w:val="single" w:color="auto" w:sz="4" w:space="0"/>
            </w:tcBorders>
            <w:vAlign w:val="bottom"/>
          </w:tcPr>
          <w:p w:rsidRPr="00364044" w:rsidR="00364044" w:rsidP="00364044" w:rsidRDefault="00364044" w14:paraId="5BC46185" w14:textId="1CEE77C9">
            <w:pPr>
              <w:autoSpaceDN w:val="0"/>
              <w:spacing w:line="240" w:lineRule="atLeast"/>
              <w:rPr>
                <w:rFonts w:eastAsia="DejaVu Sans" w:cs="Lohit Hindi"/>
                <w:color w:val="000000"/>
                <w:szCs w:val="18"/>
                <w:lang w:val="nl-NL" w:eastAsia="nl-NL"/>
              </w:rPr>
            </w:pPr>
            <w:r w:rsidRPr="00364044">
              <w:rPr>
                <w:rFonts w:cs="Calibri"/>
                <w:color w:val="000000"/>
                <w:szCs w:val="18"/>
              </w:rPr>
              <w:t>-3.019</w:t>
            </w:r>
          </w:p>
        </w:tc>
        <w:tc>
          <w:tcPr>
            <w:tcW w:w="1613" w:type="dxa"/>
            <w:tcBorders>
              <w:bottom w:val="single" w:color="auto" w:sz="4" w:space="0"/>
            </w:tcBorders>
            <w:noWrap/>
            <w:vAlign w:val="bottom"/>
            <w:hideMark/>
          </w:tcPr>
          <w:p w:rsidRPr="00364044" w:rsidR="00364044" w:rsidP="00364044" w:rsidRDefault="00364044" w14:paraId="3D562D1A" w14:textId="53C17CAA">
            <w:pPr>
              <w:autoSpaceDN w:val="0"/>
              <w:spacing w:line="240" w:lineRule="atLeast"/>
              <w:rPr>
                <w:rFonts w:eastAsia="DejaVu Sans" w:cs="Lohit Hindi"/>
                <w:color w:val="000000"/>
                <w:szCs w:val="18"/>
                <w:lang w:val="nl-NL" w:eastAsia="nl-NL"/>
              </w:rPr>
            </w:pPr>
            <w:r w:rsidRPr="00364044">
              <w:rPr>
                <w:rFonts w:cs="Calibri"/>
                <w:szCs w:val="18"/>
              </w:rPr>
              <w:t>-15.161</w:t>
            </w:r>
          </w:p>
        </w:tc>
      </w:tr>
      <w:tr w:rsidRPr="003D21E8" w:rsidR="00364044" w:rsidTr="00AC3C9B" w14:paraId="13D77788" w14:textId="77777777">
        <w:trPr>
          <w:trHeight w:val="288"/>
        </w:trPr>
        <w:tc>
          <w:tcPr>
            <w:tcW w:w="3828" w:type="dxa"/>
            <w:tcBorders>
              <w:top w:val="single" w:color="auto" w:sz="4" w:space="0"/>
            </w:tcBorders>
            <w:noWrap/>
            <w:hideMark/>
          </w:tcPr>
          <w:p w:rsidRPr="006144F1" w:rsidR="00364044" w:rsidP="00364044" w:rsidRDefault="00364044" w14:paraId="22C7ED15" w14:textId="3B44ADC8">
            <w:pPr>
              <w:autoSpaceDN w:val="0"/>
              <w:spacing w:line="240" w:lineRule="atLeast"/>
              <w:rPr>
                <w:rFonts w:eastAsia="DejaVu Sans" w:cs="Lohit Hindi"/>
                <w:b/>
                <w:bCs/>
                <w:color w:val="000000"/>
                <w:szCs w:val="18"/>
                <w:lang w:val="nl-NL" w:eastAsia="nl-NL"/>
              </w:rPr>
            </w:pPr>
            <w:r w:rsidRPr="006144F1">
              <w:rPr>
                <w:rFonts w:eastAsia="DejaVu Sans" w:cs="Lohit Hindi"/>
                <w:b/>
                <w:bCs/>
                <w:color w:val="000000"/>
                <w:szCs w:val="18"/>
                <w:lang w:val="nl-NL" w:eastAsia="nl-NL"/>
              </w:rPr>
              <w:t>Totaal</w:t>
            </w:r>
            <w:r w:rsidR="001B24C7">
              <w:rPr>
                <w:rFonts w:eastAsia="DejaVu Sans" w:cs="Lohit Hindi"/>
                <w:b/>
                <w:bCs/>
                <w:color w:val="000000"/>
                <w:szCs w:val="18"/>
                <w:lang w:val="nl-NL" w:eastAsia="nl-NL"/>
              </w:rPr>
              <w:t xml:space="preserve"> aantal </w:t>
            </w:r>
            <w:r w:rsidR="00AC3C9B">
              <w:rPr>
                <w:rFonts w:eastAsia="DejaVu Sans" w:cs="Lohit Hindi"/>
                <w:b/>
                <w:bCs/>
                <w:color w:val="000000"/>
                <w:szCs w:val="18"/>
                <w:lang w:val="nl-NL" w:eastAsia="nl-NL"/>
              </w:rPr>
              <w:t xml:space="preserve">extra </w:t>
            </w:r>
            <w:r w:rsidR="001B24C7">
              <w:rPr>
                <w:rFonts w:eastAsia="DejaVu Sans" w:cs="Lohit Hindi"/>
                <w:b/>
                <w:bCs/>
                <w:color w:val="000000"/>
                <w:szCs w:val="18"/>
                <w:lang w:val="nl-NL" w:eastAsia="nl-NL"/>
              </w:rPr>
              <w:t>werkenden/</w:t>
            </w:r>
            <w:r w:rsidR="00AC3C9B">
              <w:rPr>
                <w:rFonts w:eastAsia="DejaVu Sans" w:cs="Lohit Hindi"/>
                <w:b/>
                <w:bCs/>
                <w:color w:val="000000"/>
                <w:szCs w:val="18"/>
                <w:lang w:val="nl-NL" w:eastAsia="nl-NL"/>
              </w:rPr>
              <w:t xml:space="preserve"> </w:t>
            </w:r>
            <w:r w:rsidR="001B24C7">
              <w:rPr>
                <w:rFonts w:eastAsia="DejaVu Sans" w:cs="Lohit Hindi"/>
                <w:b/>
                <w:bCs/>
                <w:color w:val="000000"/>
                <w:szCs w:val="18"/>
                <w:lang w:val="nl-NL" w:eastAsia="nl-NL"/>
              </w:rPr>
              <w:t>banen</w:t>
            </w:r>
            <w:r w:rsidRPr="006144F1">
              <w:rPr>
                <w:rFonts w:eastAsia="DejaVu Sans" w:cs="Lohit Hindi"/>
                <w:b/>
                <w:bCs/>
                <w:color w:val="000000"/>
                <w:szCs w:val="18"/>
                <w:lang w:val="nl-NL" w:eastAsia="nl-NL"/>
              </w:rPr>
              <w:t xml:space="preserve"> inclusief inleenverbanden</w:t>
            </w:r>
          </w:p>
        </w:tc>
        <w:tc>
          <w:tcPr>
            <w:tcW w:w="1815" w:type="dxa"/>
            <w:tcBorders>
              <w:top w:val="single" w:color="auto" w:sz="4" w:space="0"/>
            </w:tcBorders>
            <w:noWrap/>
            <w:vAlign w:val="bottom"/>
            <w:hideMark/>
          </w:tcPr>
          <w:p w:rsidRPr="00364044" w:rsidR="00364044" w:rsidP="00364044" w:rsidRDefault="00364044" w14:paraId="6ADF0D3A" w14:textId="4163C0CA">
            <w:pPr>
              <w:autoSpaceDN w:val="0"/>
              <w:spacing w:line="240" w:lineRule="atLeast"/>
              <w:rPr>
                <w:rFonts w:eastAsia="DejaVu Sans" w:cs="Lohit Hindi"/>
                <w:b/>
                <w:bCs/>
                <w:color w:val="000000"/>
                <w:szCs w:val="18"/>
                <w:lang w:val="nl-NL" w:eastAsia="nl-NL"/>
              </w:rPr>
            </w:pPr>
            <w:r w:rsidRPr="00364044">
              <w:rPr>
                <w:rFonts w:cs="Calibri"/>
                <w:b/>
                <w:bCs/>
                <w:color w:val="000000"/>
                <w:szCs w:val="18"/>
              </w:rPr>
              <w:t>79.221</w:t>
            </w:r>
          </w:p>
        </w:tc>
        <w:tc>
          <w:tcPr>
            <w:tcW w:w="1816" w:type="dxa"/>
            <w:tcBorders>
              <w:top w:val="single" w:color="auto" w:sz="4" w:space="0"/>
            </w:tcBorders>
            <w:vAlign w:val="bottom"/>
          </w:tcPr>
          <w:p w:rsidRPr="00364044" w:rsidR="00364044" w:rsidP="00364044" w:rsidRDefault="00364044" w14:paraId="3C6176BA" w14:textId="66CD6652">
            <w:pPr>
              <w:autoSpaceDN w:val="0"/>
              <w:spacing w:line="240" w:lineRule="atLeast"/>
              <w:rPr>
                <w:rFonts w:eastAsia="DejaVu Sans" w:cs="Lohit Hindi"/>
                <w:b/>
                <w:bCs/>
                <w:color w:val="000000"/>
                <w:szCs w:val="18"/>
                <w:lang w:val="nl-NL" w:eastAsia="nl-NL"/>
              </w:rPr>
            </w:pPr>
            <w:r w:rsidRPr="00364044">
              <w:rPr>
                <w:rFonts w:cs="Calibri"/>
                <w:b/>
                <w:bCs/>
                <w:color w:val="000000"/>
                <w:szCs w:val="18"/>
              </w:rPr>
              <w:t>3.226</w:t>
            </w:r>
          </w:p>
        </w:tc>
        <w:tc>
          <w:tcPr>
            <w:tcW w:w="1613" w:type="dxa"/>
            <w:tcBorders>
              <w:top w:val="single" w:color="auto" w:sz="4" w:space="0"/>
            </w:tcBorders>
            <w:noWrap/>
            <w:vAlign w:val="bottom"/>
            <w:hideMark/>
          </w:tcPr>
          <w:p w:rsidRPr="00364044" w:rsidR="00364044" w:rsidP="00364044" w:rsidRDefault="00364044" w14:paraId="0A0B58AB" w14:textId="48371DFC">
            <w:pPr>
              <w:autoSpaceDN w:val="0"/>
              <w:spacing w:line="240" w:lineRule="atLeast"/>
              <w:rPr>
                <w:rFonts w:eastAsia="DejaVu Sans" w:cs="Lohit Hindi"/>
                <w:b/>
                <w:bCs/>
                <w:color w:val="000000"/>
                <w:szCs w:val="18"/>
                <w:lang w:val="nl-NL" w:eastAsia="nl-NL"/>
              </w:rPr>
            </w:pPr>
            <w:r w:rsidRPr="00364044">
              <w:rPr>
                <w:rFonts w:cs="Calibri"/>
                <w:b/>
                <w:bCs/>
                <w:szCs w:val="18"/>
              </w:rPr>
              <w:t>91.812</w:t>
            </w:r>
          </w:p>
        </w:tc>
      </w:tr>
    </w:tbl>
    <w:p w:rsidRPr="00BA0C2A" w:rsidR="008408FB" w:rsidP="008408FB" w:rsidRDefault="008408FB" w14:paraId="77EAE70C" w14:textId="77777777">
      <w:pPr>
        <w:autoSpaceDN w:val="0"/>
        <w:spacing w:after="0" w:line="240" w:lineRule="atLeast"/>
        <w:rPr>
          <w:rFonts w:ascii="Verdana" w:hAnsi="Verdana" w:eastAsia="DejaVu Sans" w:cs="Lohit Hindi"/>
          <w:color w:val="000000"/>
          <w:sz w:val="18"/>
          <w:szCs w:val="18"/>
          <w:lang w:eastAsia="nl-NL"/>
        </w:rPr>
      </w:pPr>
    </w:p>
    <w:p w:rsidRPr="00BA0C2A" w:rsidR="008408FB" w:rsidP="008408FB" w:rsidRDefault="008408FB" w14:paraId="09AEBD09" w14:textId="77777777">
      <w:pPr>
        <w:autoSpaceDN w:val="0"/>
        <w:spacing w:after="0" w:line="240" w:lineRule="atLeast"/>
        <w:rPr>
          <w:rFonts w:ascii="Verdana" w:hAnsi="Verdana" w:eastAsia="Calibri" w:cs="Times New Roman"/>
          <w:sz w:val="18"/>
          <w:szCs w:val="18"/>
        </w:rPr>
      </w:pPr>
    </w:p>
    <w:sectPr w:rsidRPr="00BA0C2A" w:rsidR="008408FB" w:rsidSect="00266AC9">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60B9" w14:textId="77777777" w:rsidR="00E67CB7" w:rsidRDefault="00E67CB7" w:rsidP="008408FB">
      <w:pPr>
        <w:spacing w:after="0" w:line="240" w:lineRule="auto"/>
      </w:pPr>
      <w:r>
        <w:separator/>
      </w:r>
    </w:p>
  </w:endnote>
  <w:endnote w:type="continuationSeparator" w:id="0">
    <w:p w14:paraId="07A197BB" w14:textId="77777777" w:rsidR="00E67CB7" w:rsidRDefault="00E67CB7" w:rsidP="00840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7235" w14:textId="77777777" w:rsidR="00637F85" w:rsidRDefault="00637F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159568"/>
      <w:docPartObj>
        <w:docPartGallery w:val="Page Numbers (Bottom of Page)"/>
        <w:docPartUnique/>
      </w:docPartObj>
    </w:sdtPr>
    <w:sdtEndPr/>
    <w:sdtContent>
      <w:p w14:paraId="0D4CCEB9" w14:textId="175FEE67" w:rsidR="00F95F56" w:rsidRDefault="00F95F56">
        <w:pPr>
          <w:pStyle w:val="Voettekst"/>
          <w:jc w:val="right"/>
        </w:pPr>
        <w:r>
          <w:fldChar w:fldCharType="begin"/>
        </w:r>
        <w:r>
          <w:instrText>PAGE   \* MERGEFORMAT</w:instrText>
        </w:r>
        <w:r>
          <w:fldChar w:fldCharType="separate"/>
        </w:r>
        <w:r>
          <w:t>2</w:t>
        </w:r>
        <w:r>
          <w:fldChar w:fldCharType="end"/>
        </w:r>
      </w:p>
    </w:sdtContent>
  </w:sdt>
  <w:p w14:paraId="60D4D95A" w14:textId="77777777" w:rsidR="00D02A97" w:rsidRDefault="00D02A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3E90" w14:textId="77777777" w:rsidR="00637F85" w:rsidRDefault="00637F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381D2" w14:textId="77777777" w:rsidR="00E67CB7" w:rsidRDefault="00E67CB7" w:rsidP="008408FB">
      <w:pPr>
        <w:spacing w:after="0" w:line="240" w:lineRule="auto"/>
      </w:pPr>
      <w:r>
        <w:separator/>
      </w:r>
    </w:p>
  </w:footnote>
  <w:footnote w:type="continuationSeparator" w:id="0">
    <w:p w14:paraId="35F2371B" w14:textId="77777777" w:rsidR="00E67CB7" w:rsidRDefault="00E67CB7" w:rsidP="008408FB">
      <w:pPr>
        <w:spacing w:after="0" w:line="240" w:lineRule="auto"/>
      </w:pPr>
      <w:r>
        <w:continuationSeparator/>
      </w:r>
    </w:p>
  </w:footnote>
  <w:footnote w:id="1">
    <w:p w14:paraId="6A0B1337" w14:textId="77777777" w:rsidR="008408FB" w:rsidRPr="006144F1" w:rsidRDefault="008408FB" w:rsidP="008408FB">
      <w:pPr>
        <w:pStyle w:val="Voetnoottekst"/>
        <w:rPr>
          <w:rFonts w:ascii="Verdana" w:hAnsi="Verdana"/>
          <w:sz w:val="16"/>
          <w:szCs w:val="16"/>
        </w:rPr>
      </w:pPr>
      <w:r w:rsidRPr="006144F1">
        <w:rPr>
          <w:rStyle w:val="Voetnootmarkering"/>
          <w:rFonts w:ascii="Verdana" w:hAnsi="Verdana"/>
        </w:rPr>
        <w:footnoteRef/>
      </w:r>
      <w:r w:rsidRPr="006144F1">
        <w:rPr>
          <w:rFonts w:ascii="Verdana" w:hAnsi="Verdana"/>
          <w:sz w:val="16"/>
          <w:szCs w:val="16"/>
        </w:rPr>
        <w:t xml:space="preserve"> Door afrondingsverschillen kan het totaal in de tabel afwijken van de som.</w:t>
      </w:r>
    </w:p>
  </w:footnote>
  <w:footnote w:id="2">
    <w:p w14:paraId="45ED0FC1" w14:textId="77777777" w:rsidR="008408FB" w:rsidRDefault="008408FB" w:rsidP="008408FB">
      <w:pPr>
        <w:pStyle w:val="Voetnoottekst"/>
      </w:pPr>
      <w:r w:rsidRPr="006144F1">
        <w:rPr>
          <w:rStyle w:val="Voetnootmarkering"/>
          <w:rFonts w:ascii="Verdana" w:hAnsi="Verdana"/>
          <w:szCs w:val="24"/>
        </w:rPr>
        <w:footnoteRef/>
      </w:r>
      <w:r w:rsidRPr="006144F1">
        <w:rPr>
          <w:rFonts w:ascii="Verdana" w:hAnsi="Verdana"/>
          <w:sz w:val="16"/>
        </w:rPr>
        <w:t xml:space="preserve"> Door afrondingsverschillen kan het totaal in de tabel afwijken van de som.</w:t>
      </w:r>
    </w:p>
  </w:footnote>
  <w:footnote w:id="3">
    <w:p w14:paraId="334648EF" w14:textId="7DB53D45" w:rsidR="00364044" w:rsidRDefault="00364044">
      <w:pPr>
        <w:pStyle w:val="Voetnoottekst"/>
      </w:pPr>
      <w:r w:rsidRPr="006144F1">
        <w:rPr>
          <w:rStyle w:val="Voetnootmarkering"/>
          <w:rFonts w:ascii="Verdana" w:hAnsi="Verdana"/>
        </w:rPr>
        <w:footnoteRef/>
      </w:r>
      <w:r>
        <w:t xml:space="preserve"> </w:t>
      </w:r>
      <w:r w:rsidRPr="006144F1">
        <w:rPr>
          <w:rFonts w:ascii="Verdana" w:hAnsi="Verdana"/>
          <w:sz w:val="16"/>
          <w:szCs w:val="16"/>
        </w:rPr>
        <w:t>Onder het begrip ‘Wajong’ in deze tabel vallen de groepen mensen uit</w:t>
      </w:r>
      <w:r w:rsidR="0013487C">
        <w:rPr>
          <w:rFonts w:ascii="Verdana" w:hAnsi="Verdana"/>
          <w:sz w:val="16"/>
          <w:szCs w:val="16"/>
        </w:rPr>
        <w:t xml:space="preserve"> de Wajong</w:t>
      </w:r>
      <w:r w:rsidRPr="006144F1">
        <w:rPr>
          <w:rFonts w:ascii="Verdana" w:hAnsi="Verdana"/>
          <w:sz w:val="16"/>
          <w:szCs w:val="16"/>
        </w:rPr>
        <w:t xml:space="preserve">’ en ‘Wajong én </w:t>
      </w:r>
      <w:proofErr w:type="spellStart"/>
      <w:r w:rsidRPr="006144F1">
        <w:rPr>
          <w:rFonts w:ascii="Verdana" w:hAnsi="Verdana"/>
          <w:sz w:val="16"/>
          <w:szCs w:val="16"/>
        </w:rPr>
        <w:t>Wsw</w:t>
      </w:r>
      <w:proofErr w:type="spellEnd"/>
      <w:r w:rsidRPr="006144F1">
        <w:rPr>
          <w:rFonts w:ascii="Verdana" w:hAnsi="Verdana"/>
          <w:sz w:val="16"/>
          <w:szCs w:val="16"/>
        </w:rPr>
        <w:t xml:space="preserve"> begeleid werk’.</w:t>
      </w:r>
    </w:p>
  </w:footnote>
  <w:footnote w:id="4">
    <w:p w14:paraId="338FEEF0" w14:textId="4CB9D374" w:rsidR="00364044" w:rsidRPr="001D52BC" w:rsidRDefault="00364044">
      <w:pPr>
        <w:pStyle w:val="Voetnoottekst"/>
        <w:rPr>
          <w:rFonts w:eastAsia="Calibri"/>
          <w:sz w:val="14"/>
          <w:szCs w:val="14"/>
        </w:rPr>
      </w:pPr>
      <w:r w:rsidRPr="006144F1">
        <w:rPr>
          <w:rStyle w:val="Voetnootmarkering"/>
          <w:rFonts w:ascii="Verdana" w:hAnsi="Verdana"/>
        </w:rPr>
        <w:footnoteRef/>
      </w:r>
      <w:r w:rsidRPr="006144F1">
        <w:rPr>
          <w:rFonts w:ascii="Verdana" w:hAnsi="Verdana"/>
          <w:sz w:val="16"/>
          <w:szCs w:val="16"/>
        </w:rPr>
        <w:t xml:space="preserve"> Onder het begrip ‘</w:t>
      </w:r>
      <w:proofErr w:type="spellStart"/>
      <w:r w:rsidRPr="006144F1">
        <w:rPr>
          <w:rFonts w:ascii="Verdana" w:hAnsi="Verdana"/>
          <w:sz w:val="16"/>
          <w:szCs w:val="16"/>
        </w:rPr>
        <w:t>Wsw</w:t>
      </w:r>
      <w:proofErr w:type="spellEnd"/>
      <w:r w:rsidRPr="006144F1">
        <w:rPr>
          <w:rFonts w:ascii="Verdana" w:hAnsi="Verdana"/>
          <w:sz w:val="16"/>
          <w:szCs w:val="16"/>
        </w:rPr>
        <w:t>’ in deze tabel vallen de groepen ‘</w:t>
      </w:r>
      <w:proofErr w:type="spellStart"/>
      <w:r w:rsidRPr="006144F1">
        <w:rPr>
          <w:rFonts w:ascii="Verdana" w:hAnsi="Verdana"/>
          <w:sz w:val="16"/>
          <w:szCs w:val="16"/>
        </w:rPr>
        <w:t>Wsw</w:t>
      </w:r>
      <w:proofErr w:type="spellEnd"/>
      <w:r w:rsidRPr="006144F1">
        <w:rPr>
          <w:rFonts w:ascii="Verdana" w:hAnsi="Verdana"/>
          <w:sz w:val="16"/>
          <w:szCs w:val="16"/>
        </w:rPr>
        <w:t>-indicatie’, ’</w:t>
      </w:r>
      <w:proofErr w:type="spellStart"/>
      <w:r w:rsidRPr="006144F1">
        <w:rPr>
          <w:rFonts w:ascii="Verdana" w:hAnsi="Verdana"/>
          <w:sz w:val="16"/>
          <w:szCs w:val="16"/>
        </w:rPr>
        <w:t>Wsw</w:t>
      </w:r>
      <w:proofErr w:type="spellEnd"/>
      <w:r w:rsidRPr="006144F1">
        <w:rPr>
          <w:rFonts w:ascii="Verdana" w:hAnsi="Verdana"/>
          <w:sz w:val="16"/>
          <w:szCs w:val="16"/>
        </w:rPr>
        <w:t>-begeleid werk en ‘</w:t>
      </w:r>
      <w:proofErr w:type="spellStart"/>
      <w:r w:rsidRPr="006144F1">
        <w:rPr>
          <w:rFonts w:ascii="Verdana" w:hAnsi="Verdana"/>
          <w:sz w:val="16"/>
          <w:szCs w:val="16"/>
        </w:rPr>
        <w:t>Wsw</w:t>
      </w:r>
      <w:proofErr w:type="spellEnd"/>
      <w:r w:rsidRPr="006144F1">
        <w:rPr>
          <w:rFonts w:ascii="Verdana" w:hAnsi="Verdana"/>
          <w:sz w:val="16"/>
          <w:szCs w:val="16"/>
        </w:rPr>
        <w:t>-wachtlijst’</w:t>
      </w:r>
      <w:r w:rsidRPr="006144F1">
        <w:rPr>
          <w:rFonts w:ascii="Verdana" w:eastAsia="Calibri" w:hAnsi="Verdana"/>
          <w:sz w:val="16"/>
          <w:szCs w:val="16"/>
        </w:rPr>
        <w:t>.</w:t>
      </w:r>
    </w:p>
  </w:footnote>
  <w:footnote w:id="5">
    <w:p w14:paraId="50E620E3" w14:textId="495576C5" w:rsidR="00364044" w:rsidRDefault="00364044">
      <w:pPr>
        <w:pStyle w:val="Voetnoottekst"/>
      </w:pPr>
      <w:r w:rsidRPr="006144F1">
        <w:rPr>
          <w:rStyle w:val="Voetnootmarkering"/>
          <w:rFonts w:ascii="Verdana" w:hAnsi="Verdana"/>
        </w:rPr>
        <w:footnoteRef/>
      </w:r>
      <w:r w:rsidRPr="006144F1">
        <w:rPr>
          <w:rFonts w:ascii="Verdana" w:hAnsi="Verdana"/>
        </w:rPr>
        <w:t xml:space="preserve"> </w:t>
      </w:r>
      <w:r w:rsidRPr="001D52BC">
        <w:rPr>
          <w:rFonts w:ascii="Verdana" w:hAnsi="Verdana"/>
          <w:sz w:val="16"/>
          <w:szCs w:val="16"/>
        </w:rPr>
        <w:t xml:space="preserve">Onder </w:t>
      </w:r>
      <w:proofErr w:type="spellStart"/>
      <w:r w:rsidRPr="001D52BC">
        <w:rPr>
          <w:rFonts w:ascii="Verdana" w:hAnsi="Verdana"/>
          <w:sz w:val="16"/>
          <w:szCs w:val="16"/>
        </w:rPr>
        <w:t>Wsw</w:t>
      </w:r>
      <w:proofErr w:type="spellEnd"/>
      <w:r w:rsidRPr="001D52BC">
        <w:rPr>
          <w:rFonts w:ascii="Verdana" w:hAnsi="Verdana"/>
          <w:sz w:val="16"/>
          <w:szCs w:val="16"/>
        </w:rPr>
        <w:t xml:space="preserve">-detacheringen vallen ook mensen waarvoor samenloop bestaat met Wajong en/of </w:t>
      </w:r>
      <w:proofErr w:type="spellStart"/>
      <w:r w:rsidRPr="001D52BC">
        <w:rPr>
          <w:rFonts w:ascii="Verdana" w:hAnsi="Verdana"/>
          <w:sz w:val="16"/>
          <w:szCs w:val="16"/>
        </w:rPr>
        <w:t>Wiw</w:t>
      </w:r>
      <w:proofErr w:type="spellEnd"/>
      <w:r w:rsidRPr="001D52BC">
        <w:rPr>
          <w:rFonts w:ascii="Verdana" w:hAnsi="Verdana"/>
          <w:sz w:val="16"/>
          <w:szCs w:val="16"/>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689F" w14:textId="77777777" w:rsidR="00637F85" w:rsidRDefault="00637F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117F" w14:textId="77777777" w:rsidR="00637F85" w:rsidRDefault="00637F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99BE" w14:textId="77777777" w:rsidR="00637F85" w:rsidRDefault="00637F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353"/>
    <w:multiLevelType w:val="hybridMultilevel"/>
    <w:tmpl w:val="44F60B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58676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8FB"/>
    <w:rsid w:val="00045002"/>
    <w:rsid w:val="00050E19"/>
    <w:rsid w:val="00060C50"/>
    <w:rsid w:val="00093D54"/>
    <w:rsid w:val="00094605"/>
    <w:rsid w:val="000A4AC7"/>
    <w:rsid w:val="000B0B3D"/>
    <w:rsid w:val="00114EAF"/>
    <w:rsid w:val="00130C69"/>
    <w:rsid w:val="0013487C"/>
    <w:rsid w:val="001B24C7"/>
    <w:rsid w:val="001C6571"/>
    <w:rsid w:val="001D52BC"/>
    <w:rsid w:val="001D6FF4"/>
    <w:rsid w:val="002061D9"/>
    <w:rsid w:val="0022293F"/>
    <w:rsid w:val="00226648"/>
    <w:rsid w:val="00227361"/>
    <w:rsid w:val="00266AC9"/>
    <w:rsid w:val="00290A28"/>
    <w:rsid w:val="002A7614"/>
    <w:rsid w:val="002B16EC"/>
    <w:rsid w:val="002B3B98"/>
    <w:rsid w:val="002D2262"/>
    <w:rsid w:val="002D3140"/>
    <w:rsid w:val="0035145B"/>
    <w:rsid w:val="00354475"/>
    <w:rsid w:val="00361994"/>
    <w:rsid w:val="00364044"/>
    <w:rsid w:val="003A5773"/>
    <w:rsid w:val="003D21E8"/>
    <w:rsid w:val="003E448D"/>
    <w:rsid w:val="004079B7"/>
    <w:rsid w:val="00423F4D"/>
    <w:rsid w:val="00425191"/>
    <w:rsid w:val="00430B42"/>
    <w:rsid w:val="00433654"/>
    <w:rsid w:val="00445708"/>
    <w:rsid w:val="0046790B"/>
    <w:rsid w:val="004F0B4A"/>
    <w:rsid w:val="00530283"/>
    <w:rsid w:val="00557D3C"/>
    <w:rsid w:val="005B1121"/>
    <w:rsid w:val="00600856"/>
    <w:rsid w:val="00603387"/>
    <w:rsid w:val="006144F1"/>
    <w:rsid w:val="00637F85"/>
    <w:rsid w:val="00652024"/>
    <w:rsid w:val="00673165"/>
    <w:rsid w:val="00681B10"/>
    <w:rsid w:val="00686451"/>
    <w:rsid w:val="006A2528"/>
    <w:rsid w:val="006C1271"/>
    <w:rsid w:val="00701A2F"/>
    <w:rsid w:val="00703B44"/>
    <w:rsid w:val="00706B1F"/>
    <w:rsid w:val="007525EF"/>
    <w:rsid w:val="00756295"/>
    <w:rsid w:val="00766C81"/>
    <w:rsid w:val="007703F4"/>
    <w:rsid w:val="00786C29"/>
    <w:rsid w:val="007C0C24"/>
    <w:rsid w:val="00807931"/>
    <w:rsid w:val="00822FA3"/>
    <w:rsid w:val="008408FB"/>
    <w:rsid w:val="00867263"/>
    <w:rsid w:val="008834DC"/>
    <w:rsid w:val="008E1BCC"/>
    <w:rsid w:val="008F3463"/>
    <w:rsid w:val="008F74AE"/>
    <w:rsid w:val="00913244"/>
    <w:rsid w:val="009148F6"/>
    <w:rsid w:val="00925258"/>
    <w:rsid w:val="009514B6"/>
    <w:rsid w:val="00984934"/>
    <w:rsid w:val="00A45B74"/>
    <w:rsid w:val="00A542D8"/>
    <w:rsid w:val="00A726F9"/>
    <w:rsid w:val="00A72717"/>
    <w:rsid w:val="00A81024"/>
    <w:rsid w:val="00A82225"/>
    <w:rsid w:val="00AC3C9B"/>
    <w:rsid w:val="00AD5DD1"/>
    <w:rsid w:val="00B0103A"/>
    <w:rsid w:val="00B22D31"/>
    <w:rsid w:val="00B461B7"/>
    <w:rsid w:val="00BD1E76"/>
    <w:rsid w:val="00C3129E"/>
    <w:rsid w:val="00C33FA5"/>
    <w:rsid w:val="00C375A8"/>
    <w:rsid w:val="00CF7856"/>
    <w:rsid w:val="00D02A97"/>
    <w:rsid w:val="00D96220"/>
    <w:rsid w:val="00DA249E"/>
    <w:rsid w:val="00DB6B31"/>
    <w:rsid w:val="00DD31AD"/>
    <w:rsid w:val="00DE5591"/>
    <w:rsid w:val="00E103B2"/>
    <w:rsid w:val="00E555D8"/>
    <w:rsid w:val="00E67CB7"/>
    <w:rsid w:val="00ED29EF"/>
    <w:rsid w:val="00F357A2"/>
    <w:rsid w:val="00F4344D"/>
    <w:rsid w:val="00F95F56"/>
    <w:rsid w:val="00FD1400"/>
    <w:rsid w:val="00FF7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D1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08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408F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408FB"/>
    <w:rPr>
      <w:sz w:val="20"/>
      <w:szCs w:val="20"/>
    </w:rPr>
  </w:style>
  <w:style w:type="character" w:styleId="Voetnootmarkering">
    <w:name w:val="footnote reference"/>
    <w:basedOn w:val="Standaardalinea-lettertype"/>
    <w:uiPriority w:val="99"/>
    <w:semiHidden/>
    <w:unhideWhenUsed/>
    <w:rsid w:val="008408FB"/>
    <w:rPr>
      <w:vertAlign w:val="superscript"/>
    </w:rPr>
  </w:style>
  <w:style w:type="table" w:styleId="Tabelraster">
    <w:name w:val="Table Grid"/>
    <w:basedOn w:val="Standaardtabel"/>
    <w:uiPriority w:val="39"/>
    <w:rsid w:val="008408FB"/>
    <w:pPr>
      <w:spacing w:after="0" w:line="240" w:lineRule="auto"/>
    </w:pPr>
    <w:rPr>
      <w:rFonts w:ascii="Verdana" w:eastAsia="Calibri" w:hAnsi="Verdana" w:cs="Times New Roman"/>
      <w:sz w:val="18"/>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408F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8408FB"/>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8408FB"/>
    <w:pPr>
      <w:spacing w:line="254" w:lineRule="auto"/>
      <w:ind w:left="720"/>
      <w:contextualSpacing/>
    </w:pPr>
  </w:style>
  <w:style w:type="paragraph" w:styleId="Koptekst">
    <w:name w:val="header"/>
    <w:basedOn w:val="Standaard"/>
    <w:link w:val="KoptekstChar"/>
    <w:uiPriority w:val="99"/>
    <w:unhideWhenUsed/>
    <w:rsid w:val="00D02A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2A97"/>
  </w:style>
  <w:style w:type="paragraph" w:styleId="Voettekst">
    <w:name w:val="footer"/>
    <w:basedOn w:val="Standaard"/>
    <w:link w:val="VoettekstChar"/>
    <w:uiPriority w:val="99"/>
    <w:unhideWhenUsed/>
    <w:rsid w:val="00D02A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2A97"/>
  </w:style>
  <w:style w:type="paragraph" w:styleId="Geenafstand">
    <w:name w:val="No Spacing"/>
    <w:basedOn w:val="Standaard"/>
    <w:uiPriority w:val="1"/>
    <w:qFormat/>
    <w:rsid w:val="00F357A2"/>
    <w:pPr>
      <w:autoSpaceDN w:val="0"/>
      <w:spacing w:after="0" w:line="240" w:lineRule="atLeast"/>
      <w:textAlignment w:val="baseline"/>
    </w:pPr>
    <w:rPr>
      <w:rFonts w:ascii="Verdana" w:eastAsia="DejaVu Sans" w:hAnsi="Verdana" w:cs="Lohit Hindi"/>
      <w:b/>
      <w:color w:val="000000" w:themeColor="text1"/>
      <w:sz w:val="18"/>
      <w:szCs w:val="18"/>
      <w:lang w:eastAsia="nl-NL"/>
    </w:rPr>
  </w:style>
  <w:style w:type="character" w:styleId="Verwijzingopmerking">
    <w:name w:val="annotation reference"/>
    <w:basedOn w:val="Standaardalinea-lettertype"/>
    <w:uiPriority w:val="99"/>
    <w:semiHidden/>
    <w:unhideWhenUsed/>
    <w:rsid w:val="009514B6"/>
    <w:rPr>
      <w:sz w:val="16"/>
      <w:szCs w:val="16"/>
    </w:rPr>
  </w:style>
  <w:style w:type="paragraph" w:styleId="Tekstopmerking">
    <w:name w:val="annotation text"/>
    <w:basedOn w:val="Standaard"/>
    <w:link w:val="TekstopmerkingChar"/>
    <w:uiPriority w:val="99"/>
    <w:unhideWhenUsed/>
    <w:rsid w:val="009514B6"/>
    <w:pPr>
      <w:spacing w:line="240" w:lineRule="auto"/>
    </w:pPr>
    <w:rPr>
      <w:sz w:val="20"/>
      <w:szCs w:val="20"/>
    </w:rPr>
  </w:style>
  <w:style w:type="character" w:customStyle="1" w:styleId="TekstopmerkingChar">
    <w:name w:val="Tekst opmerking Char"/>
    <w:basedOn w:val="Standaardalinea-lettertype"/>
    <w:link w:val="Tekstopmerking"/>
    <w:uiPriority w:val="99"/>
    <w:rsid w:val="009514B6"/>
    <w:rPr>
      <w:sz w:val="20"/>
      <w:szCs w:val="20"/>
    </w:rPr>
  </w:style>
  <w:style w:type="paragraph" w:styleId="Onderwerpvanopmerking">
    <w:name w:val="annotation subject"/>
    <w:basedOn w:val="Tekstopmerking"/>
    <w:next w:val="Tekstopmerking"/>
    <w:link w:val="OnderwerpvanopmerkingChar"/>
    <w:uiPriority w:val="99"/>
    <w:semiHidden/>
    <w:unhideWhenUsed/>
    <w:rsid w:val="009514B6"/>
    <w:rPr>
      <w:b/>
      <w:bCs/>
    </w:rPr>
  </w:style>
  <w:style w:type="character" w:customStyle="1" w:styleId="OnderwerpvanopmerkingChar">
    <w:name w:val="Onderwerp van opmerking Char"/>
    <w:basedOn w:val="TekstopmerkingChar"/>
    <w:link w:val="Onderwerpvanopmerking"/>
    <w:uiPriority w:val="99"/>
    <w:semiHidden/>
    <w:rsid w:val="009514B6"/>
    <w:rPr>
      <w:b/>
      <w:bCs/>
      <w:sz w:val="20"/>
      <w:szCs w:val="20"/>
    </w:rPr>
  </w:style>
  <w:style w:type="paragraph" w:styleId="Revisie">
    <w:name w:val="Revision"/>
    <w:hidden/>
    <w:uiPriority w:val="99"/>
    <w:semiHidden/>
    <w:rsid w:val="00822F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011681">
      <w:bodyDiv w:val="1"/>
      <w:marLeft w:val="0"/>
      <w:marRight w:val="0"/>
      <w:marTop w:val="0"/>
      <w:marBottom w:val="0"/>
      <w:divBdr>
        <w:top w:val="none" w:sz="0" w:space="0" w:color="auto"/>
        <w:left w:val="none" w:sz="0" w:space="0" w:color="auto"/>
        <w:bottom w:val="none" w:sz="0" w:space="0" w:color="auto"/>
        <w:right w:val="none" w:sz="0" w:space="0" w:color="auto"/>
      </w:divBdr>
    </w:div>
    <w:div w:id="605699766">
      <w:bodyDiv w:val="1"/>
      <w:marLeft w:val="0"/>
      <w:marRight w:val="0"/>
      <w:marTop w:val="0"/>
      <w:marBottom w:val="0"/>
      <w:divBdr>
        <w:top w:val="none" w:sz="0" w:space="0" w:color="auto"/>
        <w:left w:val="none" w:sz="0" w:space="0" w:color="auto"/>
        <w:bottom w:val="none" w:sz="0" w:space="0" w:color="auto"/>
        <w:right w:val="none" w:sz="0" w:space="0" w:color="auto"/>
      </w:divBdr>
    </w:div>
    <w:div w:id="841552966">
      <w:bodyDiv w:val="1"/>
      <w:marLeft w:val="0"/>
      <w:marRight w:val="0"/>
      <w:marTop w:val="0"/>
      <w:marBottom w:val="0"/>
      <w:divBdr>
        <w:top w:val="none" w:sz="0" w:space="0" w:color="auto"/>
        <w:left w:val="none" w:sz="0" w:space="0" w:color="auto"/>
        <w:bottom w:val="none" w:sz="0" w:space="0" w:color="auto"/>
        <w:right w:val="none" w:sz="0" w:space="0" w:color="auto"/>
      </w:divBdr>
    </w:div>
    <w:div w:id="856188616">
      <w:bodyDiv w:val="1"/>
      <w:marLeft w:val="0"/>
      <w:marRight w:val="0"/>
      <w:marTop w:val="0"/>
      <w:marBottom w:val="0"/>
      <w:divBdr>
        <w:top w:val="none" w:sz="0" w:space="0" w:color="auto"/>
        <w:left w:val="none" w:sz="0" w:space="0" w:color="auto"/>
        <w:bottom w:val="none" w:sz="0" w:space="0" w:color="auto"/>
        <w:right w:val="none" w:sz="0" w:space="0" w:color="auto"/>
      </w:divBdr>
    </w:div>
    <w:div w:id="2066179950">
      <w:bodyDiv w:val="1"/>
      <w:marLeft w:val="0"/>
      <w:marRight w:val="0"/>
      <w:marTop w:val="0"/>
      <w:marBottom w:val="0"/>
      <w:divBdr>
        <w:top w:val="none" w:sz="0" w:space="0" w:color="auto"/>
        <w:left w:val="none" w:sz="0" w:space="0" w:color="auto"/>
        <w:bottom w:val="none" w:sz="0" w:space="0" w:color="auto"/>
        <w:right w:val="none" w:sz="0" w:space="0" w:color="auto"/>
      </w:divBdr>
    </w:div>
    <w:div w:id="21233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ap:Properties xmlns:vt="http://schemas.openxmlformats.org/officeDocument/2006/docPropsVTypes" xmlns:ap="http://schemas.openxmlformats.org/officeDocument/2006/extended-properties">
  <ap:Pages>2</ap:Pages>
  <ap:Words>843</ap:Words>
  <ap:Characters>4640</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2026-09-09T12:07:00.0000000Z</dcterms:created>
  <dcterms:modified xsi:type="dcterms:W3CDTF">2026-09-09T12:07:00.0000000Z</dcterms:modified>
  <version/>
  <category/>
</coreProperties>
</file>