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2026Z18375</w:t>
        <w:br/>
      </w:r>
      <w:proofErr w:type="spellEnd"/>
    </w:p>
    <w:p>
      <w:pPr>
        <w:pStyle w:val="Normal"/>
        <w:rPr>
          <w:b w:val="1"/>
          <w:bCs w:val="1"/>
        </w:rPr>
      </w:pPr>
      <w:r w:rsidR="250AE766">
        <w:rPr>
          <w:b w:val="0"/>
          <w:bCs w:val="0"/>
        </w:rPr>
        <w:t>(ingezonden 9 september 2026)</w:t>
        <w:br/>
      </w:r>
    </w:p>
    <w:p>
      <w:r>
        <w:t xml:space="preserve">Vragen van de leden Teunissen en Kostić (beiden PvdD) aan de ministers van Klimaat en Groene Groei en van Financiën over de duurzaamheidsvoorwaarden aan de subsidie van Indirecte Kosten Compensatie (IKC)</w:t>
      </w:r>
      <w:r>
        <w:br/>
      </w:r>
    </w:p>
    <w:p>
      <w:pPr>
        <w:pStyle w:val="ListParagraph"/>
        <w:numPr>
          <w:ilvl w:val="0"/>
          <w:numId w:val="100518310"/>
        </w:numPr>
        <w:ind w:left="360"/>
      </w:pPr>
      <w:r>
        <w:t xml:space="preserve">Klopt het dat bedrijven die de subsidie op grond van de Subsidieregeling Indirecte Kosten Compensatie (IKC) toegewezen krijgen, moeten voldoen aan de voorwaarde dat voor elk jaar dat de IKC is toegekend, de maatregelen die met de subsidie gefinancierd worden moeten resulteren in minimaal 3% minder CO₂-uitstoot vergeleken met 2020?</w:t>
      </w:r>
      <w:r>
        <w:br/>
      </w:r>
    </w:p>
    <w:p>
      <w:pPr>
        <w:pStyle w:val="ListParagraph"/>
        <w:numPr>
          <w:ilvl w:val="0"/>
          <w:numId w:val="100518310"/>
        </w:numPr>
        <w:ind w:left="360"/>
      </w:pPr>
      <w:r>
        <w:t xml:space="preserve">Klopt het dat er een uitzondering is voor bedrijven die menen dat “de gevraagde CO₂-vermindering van 3% per subsidiejaar in uw specifieke bedrijfssituatie niet haalbaar” is, waarna ze een extra plan moeten indienen om aan te tonen dat minstens 30% van het elektriciteitsverbruik uit koolstofvrije bronnen komt?</w:t>
      </w:r>
      <w:r>
        <w:br/>
      </w:r>
    </w:p>
    <w:p>
      <w:pPr>
        <w:pStyle w:val="ListParagraph"/>
        <w:numPr>
          <w:ilvl w:val="0"/>
          <w:numId w:val="100518310"/>
        </w:numPr>
        <w:ind w:left="360"/>
      </w:pPr>
      <w:r>
        <w:t xml:space="preserve">Kunt u voor elk jaar sinds 2020 waarin de IKC is opengesteld aangeven hoeveel bedrijven gebruik hebben gemaakt van de genoemde uitzondering, en voor welk subsidiebedrag deze bedrijven IKC (voorlopig) toegekend hebben gekregen of hebben aangevraagd?</w:t>
      </w:r>
      <w:r>
        <w:br/>
      </w:r>
    </w:p>
    <w:p>
      <w:pPr>
        <w:pStyle w:val="ListParagraph"/>
        <w:numPr>
          <w:ilvl w:val="0"/>
          <w:numId w:val="100518310"/>
        </w:numPr>
        <w:ind w:left="360"/>
      </w:pPr>
      <w:r>
        <w:t xml:space="preserve">Hoe vaak is er inmiddels IKC subsidie toegekend waarvoor CO₂-reductie een voorwaarde was?</w:t>
      </w:r>
      <w:r>
        <w:br/>
      </w:r>
    </w:p>
    <w:p>
      <w:pPr>
        <w:pStyle w:val="ListParagraph"/>
        <w:numPr>
          <w:ilvl w:val="0"/>
          <w:numId w:val="100518310"/>
        </w:numPr>
        <w:ind w:left="360"/>
      </w:pPr>
      <w:r>
        <w:t xml:space="preserve">Is er voor IKC toegekend in eerdere jaren inmiddels een eerste controle geweest of de CO₂-reductie die als voorwaarde werd gesteld ook daadwerkelijk gehaald is? Zo ja, wat kunt u zeggen over de uitkomsten hiervan?</w:t>
      </w:r>
      <w:r>
        <w:br/>
      </w:r>
    </w:p>
    <w:p>
      <w:pPr>
        <w:pStyle w:val="ListParagraph"/>
        <w:numPr>
          <w:ilvl w:val="0"/>
          <w:numId w:val="100518310"/>
        </w:numPr>
        <w:ind w:left="360"/>
      </w:pPr>
      <w:r>
        <w:t xml:space="preserve">Van de bedrijven die eerder IKC-subsidie toegekend hebben gekregen, hoeveel daarvan hebben de 3% reductie voor elk jaar dat ze subsidie kregen niet gehaald?</w:t>
      </w:r>
      <w:r>
        <w:br/>
      </w:r>
    </w:p>
    <w:p>
      <w:pPr>
        <w:pStyle w:val="ListParagraph"/>
        <w:numPr>
          <w:ilvl w:val="0"/>
          <w:numId w:val="100518310"/>
        </w:numPr>
        <w:ind w:left="360"/>
      </w:pPr>
      <w:r>
        <w:t xml:space="preserve">Hoeveel geld is er al teruggevorderd van de IKC vanwege het niet behalen van de CO₂-reductiedoelstellingen?</w:t>
      </w:r>
      <w:r>
        <w:br/>
      </w:r>
    </w:p>
    <w:p>
      <w:pPr>
        <w:pStyle w:val="ListParagraph"/>
        <w:numPr>
          <w:ilvl w:val="0"/>
          <w:numId w:val="100518310"/>
        </w:numPr>
        <w:ind w:left="360"/>
      </w:pPr>
      <w:r>
        <w:t xml:space="preserve">Kunt u per bedrijf dat IKC-subsidie toegekend heeft gekregen sinds 2020 aangeven hoeveel IKC ze per jaar hebben ontvangen, hoeveel CO₂-reductie er is gerealiseerd door maatregelen die zijn gefinancierd door de IKC-subsidie en hoeveel CO₂-reductie voor de komende jaren nog is toegezegd als voorwaarde voor het verkrijgen van de IKC-subsidie?</w:t>
      </w:r>
      <w:r>
        <w:br/>
      </w:r>
    </w:p>
    <w:p>
      <w:pPr>
        <w:pStyle w:val="ListParagraph"/>
        <w:numPr>
          <w:ilvl w:val="0"/>
          <w:numId w:val="100518310"/>
        </w:numPr>
        <w:ind w:left="360"/>
      </w:pPr>
      <w:r>
        <w:t xml:space="preserve">Als u dit niet per bedrijf kunt aangeven, kunt u dit dan per sector uitsplitsen?</w:t>
      </w:r>
      <w:r>
        <w:br/>
      </w:r>
    </w:p>
    <w:p>
      <w:pPr>
        <w:pStyle w:val="ListParagraph"/>
        <w:numPr>
          <w:ilvl w:val="0"/>
          <w:numId w:val="100518310"/>
        </w:numPr>
        <w:ind w:left="360"/>
      </w:pPr>
      <w:r>
        <w:t xml:space="preserve">Kunt u aangeven of de RVO elke monitoringsrapportage controleert of dat dit slechts steekproefsgewijs gebeurt? Op welke andere manieren wordt gecontroleerd of een bedrijf heeft voldaan aan de vereisten voor de subsidie?</w:t>
      </w:r>
      <w:r>
        <w:br/>
      </w:r>
    </w:p>
    <w:p>
      <w:pPr>
        <w:pStyle w:val="ListParagraph"/>
        <w:numPr>
          <w:ilvl w:val="0"/>
          <w:numId w:val="100518310"/>
        </w:numPr>
        <w:ind w:left="360"/>
      </w:pPr>
      <w:r>
        <w:t xml:space="preserve">Welke instantie is verantwoordelijk voor het terugvorderen van de IKC-subsidie als niet wordt voldaan aan de CO₂-reductie vereisten? Hoe werkt dit proces en wat zijn de tijdslijnen daarbij?</w:t>
      </w:r>
      <w:r>
        <w:br/>
      </w:r>
    </w:p>
    <w:p>
      <w:pPr>
        <w:pStyle w:val="ListParagraph"/>
        <w:numPr>
          <w:ilvl w:val="0"/>
          <w:numId w:val="100518310"/>
        </w:numPr>
        <w:ind w:left="360"/>
      </w:pPr>
      <w:r>
        <w:t xml:space="preserve">Bent u bereid op regelmatige basis meer transparantie te geven over de inzet van de IKC, waaronder de geplande en gerealiseerde CO₂-reductie als gevolg van deze subsidie? Zo nee, waarom niet?</w:t>
      </w:r>
      <w:r>
        <w:br/>
      </w:r>
    </w:p>
    <w:p>
      <w:pPr>
        <w:pStyle w:val="ListParagraph"/>
        <w:numPr>
          <w:ilvl w:val="0"/>
          <w:numId w:val="100518310"/>
        </w:numPr>
        <w:ind w:left="360"/>
      </w:pPr>
      <w:r>
        <w:t xml:space="preserve">Heeft Tata Steel gebruikgemaakt van de uitzonderingsregeling en dus de verplichting om 30% van het elektriciteitsverbruik uit duurzame bronnen te halen? Zo nee, welke reductie wordt er volgens het bedrijf behaald?</w:t>
      </w:r>
      <w:r>
        <w:br/>
      </w:r>
    </w:p>
    <w:p>
      <w:pPr>
        <w:pStyle w:val="ListParagraph"/>
        <w:numPr>
          <w:ilvl w:val="0"/>
          <w:numId w:val="100518310"/>
        </w:numPr>
        <w:ind w:left="360"/>
      </w:pPr>
      <w:r>
        <w:t xml:space="preserve">Hoe kan het dat de Nederlandse Emmissieautoriteit de CO₂-uitstoot van Tata Steel (inclusief Vattenfall centrales) tussen 2020 (basisjaar) en 2025 nagenoeg gelijk is gebleven met 10,9 Mton uitstoot en de uitstoot per ton geproduceerd staal volgens de jaarverslagen van het bedrijf afgenomen is van 1,77 naar 1,72 ton CO₂ per ton vloeibaar staal (2,3% in 5 jaar), terwijl ze in de periode 2021-2025 ruim 120 miljoen euro IKC-subsidie ontvingen?</w:t>
      </w:r>
      <w:r>
        <w:br/>
      </w:r>
    </w:p>
    <w:p>
      <w:pPr>
        <w:pStyle w:val="ListParagraph"/>
        <w:numPr>
          <w:ilvl w:val="0"/>
          <w:numId w:val="100518310"/>
        </w:numPr>
        <w:ind w:left="360"/>
      </w:pPr>
      <w:r>
        <w:t xml:space="preserve">Kan Tata Steel hun “Heracless groen staal plan” aandragen om te voldoen aan de uitzondering voor de IKC-subsidie? Zo ja, hoe voorkomt u dat er dubbele subsidie wordt gegeven voor de CO₂-reductie die Tata zegt te zullen reduceren?</w:t>
      </w:r>
      <w:r>
        <w:br/>
      </w:r>
    </w:p>
    <w:p>
      <w:pPr>
        <w:pStyle w:val="ListParagraph"/>
        <w:numPr>
          <w:ilvl w:val="0"/>
          <w:numId w:val="100518310"/>
        </w:numPr>
        <w:ind w:left="360"/>
      </w:pPr>
      <w:r>
        <w:t xml:space="preserve">Indien u niet op individuele situaties in wilt gaan, kunt u in algemene bewoording aangeven hoe u ervoor zorgt dat bedrijven geen dubbele subsidie krijgen in de vorm van maatwerksubsidie en IKC-subsidie?</w:t>
      </w:r>
      <w:r>
        <w:br/>
      </w:r>
    </w:p>
    <w:p>
      <w:pPr>
        <w:pStyle w:val="ListParagraph"/>
        <w:numPr>
          <w:ilvl w:val="0"/>
          <w:numId w:val="100518310"/>
        </w:numPr>
        <w:ind w:left="360"/>
      </w:pPr>
      <w:r>
        <w:t xml:space="preserve">Kunt u deze vragen afzonderlijk van elkaar en binnen de beantwoordingstermijn beantwoorden?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0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070">
    <w:abstractNumId w:val="10051807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