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BB7FCB2" w14:textId="77777777">
        <w:tc>
          <w:tcPr>
            <w:tcW w:w="6379" w:type="dxa"/>
            <w:gridSpan w:val="2"/>
            <w:tcBorders>
              <w:top w:val="nil"/>
              <w:left w:val="nil"/>
              <w:bottom w:val="nil"/>
              <w:right w:val="nil"/>
            </w:tcBorders>
            <w:vAlign w:val="center"/>
          </w:tcPr>
          <w:p w:rsidR="004330ED" w:rsidP="00EA1CE4" w:rsidRDefault="004330ED" w14:paraId="0221CE7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5FAA5D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69545DC" w14:textId="77777777">
        <w:trPr>
          <w:cantSplit/>
        </w:trPr>
        <w:tc>
          <w:tcPr>
            <w:tcW w:w="10348" w:type="dxa"/>
            <w:gridSpan w:val="3"/>
            <w:tcBorders>
              <w:top w:val="single" w:color="auto" w:sz="4" w:space="0"/>
              <w:left w:val="nil"/>
              <w:bottom w:val="nil"/>
              <w:right w:val="nil"/>
            </w:tcBorders>
          </w:tcPr>
          <w:p w:rsidR="004330ED" w:rsidP="004A1E29" w:rsidRDefault="004330ED" w14:paraId="3C662B3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F52C308" w14:textId="77777777">
        <w:trPr>
          <w:cantSplit/>
        </w:trPr>
        <w:tc>
          <w:tcPr>
            <w:tcW w:w="10348" w:type="dxa"/>
            <w:gridSpan w:val="3"/>
            <w:tcBorders>
              <w:top w:val="nil"/>
              <w:left w:val="nil"/>
              <w:bottom w:val="nil"/>
              <w:right w:val="nil"/>
            </w:tcBorders>
          </w:tcPr>
          <w:p w:rsidR="004330ED" w:rsidP="00BF623B" w:rsidRDefault="004330ED" w14:paraId="17A5D115" w14:textId="77777777">
            <w:pPr>
              <w:pStyle w:val="Amendement"/>
              <w:tabs>
                <w:tab w:val="clear" w:pos="3310"/>
                <w:tab w:val="clear" w:pos="3600"/>
              </w:tabs>
              <w:rPr>
                <w:rFonts w:ascii="Times New Roman" w:hAnsi="Times New Roman"/>
                <w:b w:val="0"/>
              </w:rPr>
            </w:pPr>
          </w:p>
        </w:tc>
      </w:tr>
      <w:tr w:rsidR="004330ED" w:rsidTr="00EA1CE4" w14:paraId="65F2118E" w14:textId="77777777">
        <w:trPr>
          <w:cantSplit/>
        </w:trPr>
        <w:tc>
          <w:tcPr>
            <w:tcW w:w="10348" w:type="dxa"/>
            <w:gridSpan w:val="3"/>
            <w:tcBorders>
              <w:top w:val="nil"/>
              <w:left w:val="nil"/>
              <w:bottom w:val="single" w:color="auto" w:sz="4" w:space="0"/>
              <w:right w:val="nil"/>
            </w:tcBorders>
          </w:tcPr>
          <w:p w:rsidR="004330ED" w:rsidP="00BF623B" w:rsidRDefault="004330ED" w14:paraId="3510F0C9" w14:textId="77777777">
            <w:pPr>
              <w:pStyle w:val="Amendement"/>
              <w:tabs>
                <w:tab w:val="clear" w:pos="3310"/>
                <w:tab w:val="clear" w:pos="3600"/>
              </w:tabs>
              <w:rPr>
                <w:rFonts w:ascii="Times New Roman" w:hAnsi="Times New Roman"/>
              </w:rPr>
            </w:pPr>
          </w:p>
        </w:tc>
      </w:tr>
      <w:tr w:rsidR="004330ED" w:rsidTr="00EA1CE4" w14:paraId="7F7278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29859D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9BA699C" w14:textId="77777777">
            <w:pPr>
              <w:suppressAutoHyphens/>
              <w:ind w:left="-70"/>
              <w:rPr>
                <w:b/>
              </w:rPr>
            </w:pPr>
          </w:p>
        </w:tc>
      </w:tr>
      <w:tr w:rsidR="003C21AC" w:rsidTr="00EA1CE4" w14:paraId="540B9F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B2F4C" w14:paraId="65928A9F" w14:textId="1F797279">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9B2F4C" w:rsidR="009B2F4C" w:rsidP="00595571" w:rsidRDefault="009B2F4C" w14:paraId="41A4A1E6" w14:textId="77777777">
            <w:pPr>
              <w:rPr>
                <w:b/>
                <w:bCs/>
                <w:vanish/>
              </w:rPr>
            </w:pPr>
            <w:r w:rsidRPr="009B2F4C">
              <w:rPr>
                <w:b/>
                <w:bCs/>
              </w:rPr>
              <w:t xml:space="preserve">Wijziging van de Mededingingswet in verband met aanpassing van de bepalingen over markt en overheid </w:t>
            </w:r>
          </w:p>
          <w:p w:rsidRPr="00783215" w:rsidR="003C21AC" w:rsidP="009B2F4C" w:rsidRDefault="003C21AC" w14:paraId="41DCF0B8" w14:textId="31C5CA0A">
            <w:pPr>
              <w:rPr>
                <w:b/>
              </w:rPr>
            </w:pPr>
          </w:p>
        </w:tc>
      </w:tr>
      <w:tr w:rsidR="003C21AC" w:rsidTr="00EA1CE4" w14:paraId="5F149A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CF1127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75E133C" w14:textId="77777777">
            <w:pPr>
              <w:pStyle w:val="Amendement"/>
              <w:tabs>
                <w:tab w:val="clear" w:pos="3310"/>
                <w:tab w:val="clear" w:pos="3600"/>
              </w:tabs>
              <w:ind w:left="-70"/>
              <w:rPr>
                <w:rFonts w:ascii="Times New Roman" w:hAnsi="Times New Roman"/>
              </w:rPr>
            </w:pPr>
          </w:p>
        </w:tc>
      </w:tr>
      <w:tr w:rsidR="003C21AC" w:rsidTr="00EA1CE4" w14:paraId="752E4B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478C33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7E6328F" w14:textId="77777777">
            <w:pPr>
              <w:pStyle w:val="Amendement"/>
              <w:tabs>
                <w:tab w:val="clear" w:pos="3310"/>
                <w:tab w:val="clear" w:pos="3600"/>
              </w:tabs>
              <w:ind w:left="-70"/>
              <w:rPr>
                <w:rFonts w:ascii="Times New Roman" w:hAnsi="Times New Roman"/>
              </w:rPr>
            </w:pPr>
          </w:p>
        </w:tc>
      </w:tr>
      <w:tr w:rsidR="003C21AC" w:rsidTr="00EA1CE4" w14:paraId="015E2B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C0206EB" w14:textId="784938FA">
            <w:pPr>
              <w:pStyle w:val="Amendement"/>
              <w:tabs>
                <w:tab w:val="clear" w:pos="3310"/>
                <w:tab w:val="clear" w:pos="3600"/>
              </w:tabs>
              <w:rPr>
                <w:rFonts w:ascii="Times New Roman" w:hAnsi="Times New Roman"/>
              </w:rPr>
            </w:pPr>
            <w:r w:rsidRPr="00C035D4">
              <w:rPr>
                <w:rFonts w:ascii="Times New Roman" w:hAnsi="Times New Roman"/>
              </w:rPr>
              <w:t xml:space="preserve">Nr. </w:t>
            </w:r>
            <w:r w:rsidR="00B70EA3">
              <w:rPr>
                <w:rFonts w:ascii="Times New Roman" w:hAnsi="Times New Roman"/>
                <w:caps/>
              </w:rPr>
              <w:t>10</w:t>
            </w:r>
          </w:p>
        </w:tc>
        <w:tc>
          <w:tcPr>
            <w:tcW w:w="7371" w:type="dxa"/>
            <w:gridSpan w:val="2"/>
          </w:tcPr>
          <w:p w:rsidRPr="00C035D4" w:rsidR="003C21AC" w:rsidP="006E0971" w:rsidRDefault="003C21AC" w14:paraId="44D02D14" w14:textId="4A2DA74A">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B2F4C">
              <w:rPr>
                <w:rFonts w:ascii="Times New Roman" w:hAnsi="Times New Roman"/>
                <w:caps/>
              </w:rPr>
              <w:t>van der lee</w:t>
            </w:r>
          </w:p>
        </w:tc>
      </w:tr>
      <w:tr w:rsidR="003C21AC" w:rsidTr="00EA1CE4" w14:paraId="657B17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4BAF2B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2FED696" w14:textId="668D601E">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70EA3">
              <w:rPr>
                <w:rFonts w:ascii="Times New Roman" w:hAnsi="Times New Roman"/>
                <w:b w:val="0"/>
              </w:rPr>
              <w:t>9 september 2026</w:t>
            </w:r>
          </w:p>
        </w:tc>
      </w:tr>
      <w:tr w:rsidR="00B01BA6" w:rsidTr="00EA1CE4" w14:paraId="001ADB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E541ED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C2F5D4B" w14:textId="77777777">
            <w:pPr>
              <w:pStyle w:val="Amendement"/>
              <w:tabs>
                <w:tab w:val="clear" w:pos="3310"/>
                <w:tab w:val="clear" w:pos="3600"/>
              </w:tabs>
              <w:ind w:left="-70"/>
              <w:rPr>
                <w:rFonts w:ascii="Times New Roman" w:hAnsi="Times New Roman"/>
                <w:b w:val="0"/>
              </w:rPr>
            </w:pPr>
          </w:p>
        </w:tc>
      </w:tr>
      <w:tr w:rsidRPr="00EA69AC" w:rsidR="00B01BA6" w:rsidTr="00EA1CE4" w14:paraId="1A0180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164258E" w14:textId="77777777">
            <w:pPr>
              <w:ind w:firstLine="284"/>
            </w:pPr>
            <w:r w:rsidRPr="00EA69AC">
              <w:t>De ondergetekende stelt het volgende amendement voor:</w:t>
            </w:r>
          </w:p>
        </w:tc>
      </w:tr>
    </w:tbl>
    <w:p w:rsidR="004330ED" w:rsidP="00D774B3" w:rsidRDefault="004330ED" w14:paraId="46B7BE0C" w14:textId="77777777"/>
    <w:p w:rsidR="00EA1CE4" w:rsidP="00EA1CE4" w:rsidRDefault="00BA31C8" w14:paraId="4E30ABBF" w14:textId="0EDB6E85">
      <w:r>
        <w:tab/>
        <w:t>In artikel I, onderdeel B, wordt in het voorgestelde artikel 25ha, vijfde lid, na “wordt een consultatie georganiseerd” ingevoegd “</w:t>
      </w:r>
      <w:r w:rsidRPr="00BA31C8">
        <w:t>tenzij het besluit betrekking heeft op de exploitatie van een sportaccommodatie</w:t>
      </w:r>
      <w:r w:rsidR="00AB6495">
        <w:t>”.</w:t>
      </w:r>
    </w:p>
    <w:p w:rsidR="00AB6495" w:rsidP="00EA1CE4" w:rsidRDefault="00AB6495" w14:paraId="0C6501A9" w14:textId="77777777"/>
    <w:p w:rsidRPr="00B70EA3" w:rsidR="003C21AC" w:rsidP="00BF623B" w:rsidRDefault="003C21AC" w14:paraId="0BED3414" w14:textId="7CF3C144">
      <w:pPr>
        <w:rPr>
          <w:b/>
        </w:rPr>
      </w:pPr>
      <w:r w:rsidRPr="00EA69AC">
        <w:rPr>
          <w:b/>
        </w:rPr>
        <w:t>Toelichting</w:t>
      </w:r>
    </w:p>
    <w:p w:rsidRPr="00C518A4" w:rsidR="009B2F4C" w:rsidP="009B2F4C" w:rsidRDefault="009B2F4C" w14:paraId="1DCD7880" w14:textId="77777777">
      <w:pPr>
        <w:spacing w:before="100" w:beforeAutospacing="1" w:after="100" w:afterAutospacing="1"/>
      </w:pPr>
      <w:r w:rsidRPr="00C518A4">
        <w:t xml:space="preserve">Dit amendement strekt ertoe de verplichte marktconsultatie niet van toepassing te laten zijn op </w:t>
      </w:r>
      <w:proofErr w:type="spellStart"/>
      <w:r w:rsidRPr="00C518A4">
        <w:t>algemeenbelangbesluiten</w:t>
      </w:r>
      <w:proofErr w:type="spellEnd"/>
      <w:r w:rsidRPr="00C518A4">
        <w:t xml:space="preserve"> die betrekking hebben op de exploitatie van sportaccommodaties.</w:t>
      </w:r>
    </w:p>
    <w:p w:rsidRPr="00C518A4" w:rsidR="009B2F4C" w:rsidP="009B2F4C" w:rsidRDefault="009B2F4C" w14:paraId="6E9483CA" w14:textId="77777777">
      <w:pPr>
        <w:spacing w:before="100" w:beforeAutospacing="1" w:after="100" w:afterAutospacing="1"/>
      </w:pPr>
      <w:r w:rsidRPr="00C518A4">
        <w:t>De exploitatie van gemeentelijke sportaccommodaties dient een belangrijk maatschappelijk doel. Breedtesport draagt bij aan gezondheid, participatie, sociale samenhang en leefbaarheid. De markt zal niet altijd voorzien in voldoende betaalbare en toegankelijke sportaccommodaties. Gemeenten moeten daarom de ruimte houden om sportaccommodaties vanuit het algemeen belang te exploiteren.</w:t>
      </w:r>
    </w:p>
    <w:p w:rsidRPr="00C518A4" w:rsidR="009B2F4C" w:rsidP="009B2F4C" w:rsidRDefault="009B2F4C" w14:paraId="5290CC8D" w14:textId="77777777">
      <w:pPr>
        <w:spacing w:before="100" w:beforeAutospacing="1" w:after="100" w:afterAutospacing="1"/>
      </w:pPr>
      <w:r w:rsidRPr="00C518A4">
        <w:t xml:space="preserve">Het is onnodig om gemeenten bij dergelijke activiteiten te verplichten tot een afzonderlijke marktconsultatie. Een </w:t>
      </w:r>
      <w:proofErr w:type="spellStart"/>
      <w:r w:rsidRPr="00C518A4">
        <w:t>algemeenbelangbesluit</w:t>
      </w:r>
      <w:proofErr w:type="spellEnd"/>
      <w:r w:rsidRPr="00C518A4">
        <w:t xml:space="preserve"> staat reeds open voor bezwaar en beroep en moet voldoen aan de eisen van de Algemene wet bestuursrecht.</w:t>
      </w:r>
    </w:p>
    <w:p w:rsidRPr="00C518A4" w:rsidR="009B2F4C" w:rsidP="009B2F4C" w:rsidRDefault="009B2F4C" w14:paraId="180413EB" w14:textId="77777777">
      <w:pPr>
        <w:spacing w:before="100" w:beforeAutospacing="1" w:after="100" w:afterAutospacing="1"/>
      </w:pPr>
      <w:r w:rsidRPr="00C518A4">
        <w:t>Het amendement ziet uitsluitend op de exploitatie van sportaccommodaties en niet op commerciële activiteiten die daarnaast vanuit een sportaccommodatie worden verricht, zoals horeca.</w:t>
      </w:r>
    </w:p>
    <w:p w:rsidRPr="00EA69AC" w:rsidR="00B4708A" w:rsidP="00EA1CE4" w:rsidRDefault="009B2F4C" w14:paraId="49B47761" w14:textId="190D0052">
      <w:r>
        <w:t>Van der Lee</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562E" w14:textId="77777777" w:rsidR="000F09AF" w:rsidRDefault="000F09AF">
      <w:pPr>
        <w:spacing w:line="20" w:lineRule="exact"/>
      </w:pPr>
    </w:p>
  </w:endnote>
  <w:endnote w:type="continuationSeparator" w:id="0">
    <w:p w14:paraId="571D92BD" w14:textId="77777777" w:rsidR="000F09AF" w:rsidRDefault="000F09AF">
      <w:pPr>
        <w:pStyle w:val="Amendement"/>
      </w:pPr>
      <w:r>
        <w:rPr>
          <w:b w:val="0"/>
        </w:rPr>
        <w:t xml:space="preserve"> </w:t>
      </w:r>
    </w:p>
  </w:endnote>
  <w:endnote w:type="continuationNotice" w:id="1">
    <w:p w14:paraId="4119E197" w14:textId="77777777" w:rsidR="000F09AF" w:rsidRDefault="000F09A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28B0" w14:textId="77777777" w:rsidR="000F09AF" w:rsidRDefault="000F09AF">
      <w:pPr>
        <w:pStyle w:val="Amendement"/>
      </w:pPr>
      <w:r>
        <w:rPr>
          <w:b w:val="0"/>
        </w:rPr>
        <w:separator/>
      </w:r>
    </w:p>
  </w:footnote>
  <w:footnote w:type="continuationSeparator" w:id="0">
    <w:p w14:paraId="170AB06A" w14:textId="77777777" w:rsidR="000F09AF" w:rsidRDefault="000F0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4C"/>
    <w:rsid w:val="00052244"/>
    <w:rsid w:val="0007471A"/>
    <w:rsid w:val="000D17BF"/>
    <w:rsid w:val="000F09AF"/>
    <w:rsid w:val="00157CAF"/>
    <w:rsid w:val="001656EE"/>
    <w:rsid w:val="0016653D"/>
    <w:rsid w:val="001D56AF"/>
    <w:rsid w:val="001E0E21"/>
    <w:rsid w:val="001E1B28"/>
    <w:rsid w:val="00212E0A"/>
    <w:rsid w:val="002153B0"/>
    <w:rsid w:val="0021777F"/>
    <w:rsid w:val="00241DD0"/>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8258C"/>
    <w:rsid w:val="006D3E69"/>
    <w:rsid w:val="006E0971"/>
    <w:rsid w:val="006E0D08"/>
    <w:rsid w:val="00742BB0"/>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409F"/>
    <w:rsid w:val="009B2F4C"/>
    <w:rsid w:val="009B5845"/>
    <w:rsid w:val="009C0C1F"/>
    <w:rsid w:val="00A10505"/>
    <w:rsid w:val="00A1288B"/>
    <w:rsid w:val="00A53203"/>
    <w:rsid w:val="00A772EB"/>
    <w:rsid w:val="00AB6495"/>
    <w:rsid w:val="00B01BA6"/>
    <w:rsid w:val="00B4708A"/>
    <w:rsid w:val="00B70EA3"/>
    <w:rsid w:val="00BA31C8"/>
    <w:rsid w:val="00BF623B"/>
    <w:rsid w:val="00C035D4"/>
    <w:rsid w:val="00C679BF"/>
    <w:rsid w:val="00C81BBD"/>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8FDD"/>
  <w15:docId w15:val="{1FAFC7A7-5CAE-4BFA-8F8B-02F4A3D4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237</ap:Words>
  <ap:Characters>1309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2026-09-09T06:55:00.0000000Z</dcterms:created>
  <dcterms:modified xsi:type="dcterms:W3CDTF">2026-09-09T06:55:00.0000000Z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