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76A40" w:rsidP="00576A40" w:rsidRDefault="00576A40" w14:paraId="3F6AA8B1" w14:textId="22110857">
      <w:r>
        <w:t>AH 2980</w:t>
      </w:r>
    </w:p>
    <w:p w:rsidR="00576A40" w:rsidP="00576A40" w:rsidRDefault="00576A40" w14:paraId="1282087D" w14:textId="66367691">
      <w:r>
        <w:t>2026Z16714</w:t>
      </w:r>
    </w:p>
    <w:p w:rsidR="00576A40" w:rsidP="00576A40" w:rsidRDefault="00576A40" w14:paraId="1DE14611" w14:textId="1B3B5277">
      <w:r w:rsidRPr="00D25B3E">
        <w:rPr>
          <w:sz w:val="24"/>
          <w:szCs w:val="24"/>
        </w:rPr>
        <w:t>Antwoord van minister Van Weel (Justitie en Veiligheid) (ontvangen</w:t>
      </w:r>
      <w:r>
        <w:rPr>
          <w:sz w:val="24"/>
          <w:szCs w:val="24"/>
        </w:rPr>
        <w:t xml:space="preserve">  8 september 2026)</w:t>
      </w:r>
    </w:p>
    <w:p w:rsidR="00576A40" w:rsidP="00576A40" w:rsidRDefault="00576A40" w14:paraId="1EA6C225" w14:textId="77777777"/>
    <w:p w:rsidR="00576A40" w:rsidP="00576A40" w:rsidRDefault="00576A40" w14:paraId="15DE967F" w14:textId="77777777"/>
    <w:p w:rsidR="00576A40" w:rsidP="00576A40" w:rsidRDefault="00576A40" w14:paraId="19A962C6" w14:textId="5CC68411">
      <w:r w:rsidRPr="00D73ED1">
        <w:rPr>
          <w:color w:val="000000"/>
          <w:sz w:val="24"/>
          <w:szCs w:val="24"/>
        </w:rPr>
        <w:t>Zie ook Aanhangsel Handelingen, vergaderjaar 2025-2026, nr.</w:t>
      </w:r>
      <w:r>
        <w:rPr>
          <w:color w:val="000000"/>
          <w:sz w:val="24"/>
          <w:szCs w:val="24"/>
        </w:rPr>
        <w:t xml:space="preserve"> </w:t>
      </w:r>
      <w:r>
        <w:t>2796</w:t>
      </w:r>
    </w:p>
    <w:p w:rsidRPr="00876F55" w:rsidR="00576A40" w:rsidP="00576A40" w:rsidRDefault="00576A40" w14:paraId="79D65ED8" w14:textId="77777777"/>
    <w:p w:rsidR="00576A40" w:rsidP="00576A40" w:rsidRDefault="00576A40" w14:paraId="30018ECA" w14:textId="77777777">
      <w:pPr>
        <w:rPr>
          <w:b/>
          <w:bCs/>
        </w:rPr>
      </w:pPr>
      <w:r>
        <w:rPr>
          <w:b/>
          <w:bCs/>
        </w:rPr>
        <w:t>Vraag 1</w:t>
      </w:r>
    </w:p>
    <w:p w:rsidR="00576A40" w:rsidP="00576A40" w:rsidRDefault="00576A40" w14:paraId="46CF9AD9" w14:textId="77777777">
      <w:pPr>
        <w:rPr>
          <w:b/>
          <w:bCs/>
        </w:rPr>
      </w:pPr>
      <w:r w:rsidRPr="00876F55">
        <w:rPr>
          <w:b/>
          <w:bCs/>
        </w:rPr>
        <w:t xml:space="preserve">Bent u bekend met het bericht </w:t>
      </w:r>
      <w:r w:rsidRPr="00876F55">
        <w:rPr>
          <w:b/>
          <w:bCs/>
          <w:i/>
          <w:iCs/>
        </w:rPr>
        <w:t>'</w:t>
      </w:r>
      <w:r w:rsidRPr="00876F55">
        <w:rPr>
          <w:b/>
          <w:bCs/>
        </w:rPr>
        <w:t>Lizzy (21) uit het niets zwaar mishandeld door getinte spierbundel: "Hij stormde op me af en begon me in mijn gezicht te slaan"</w:t>
      </w:r>
      <w:r w:rsidRPr="00876F55">
        <w:rPr>
          <w:b/>
          <w:bCs/>
          <w:i/>
          <w:iCs/>
        </w:rPr>
        <w:t>'</w:t>
      </w:r>
      <w:r w:rsidRPr="00876F55">
        <w:rPr>
          <w:b/>
          <w:bCs/>
        </w:rPr>
        <w:t>? 1)</w:t>
      </w:r>
    </w:p>
    <w:p w:rsidR="00576A40" w:rsidP="00576A40" w:rsidRDefault="00576A40" w14:paraId="25744AE7" w14:textId="77777777">
      <w:pPr>
        <w:rPr>
          <w:b/>
          <w:bCs/>
        </w:rPr>
      </w:pPr>
    </w:p>
    <w:p w:rsidR="00576A40" w:rsidP="00576A40" w:rsidRDefault="00576A40" w14:paraId="796A521C" w14:textId="77777777">
      <w:pPr>
        <w:rPr>
          <w:b/>
          <w:bCs/>
        </w:rPr>
      </w:pPr>
      <w:r>
        <w:rPr>
          <w:b/>
          <w:bCs/>
        </w:rPr>
        <w:t>Antwoord op vraag 1</w:t>
      </w:r>
    </w:p>
    <w:p w:rsidR="00576A40" w:rsidP="00576A40" w:rsidRDefault="00576A40" w14:paraId="7EDD0656" w14:textId="77777777">
      <w:r>
        <w:t>Ja.</w:t>
      </w:r>
    </w:p>
    <w:p w:rsidR="00576A40" w:rsidP="00576A40" w:rsidRDefault="00576A40" w14:paraId="00490F5A" w14:textId="77777777"/>
    <w:p w:rsidR="00576A40" w:rsidP="00576A40" w:rsidRDefault="00576A40" w14:paraId="0DDE97C9" w14:textId="77777777">
      <w:pPr>
        <w:rPr>
          <w:b/>
          <w:bCs/>
        </w:rPr>
      </w:pPr>
      <w:r>
        <w:rPr>
          <w:b/>
          <w:bCs/>
        </w:rPr>
        <w:t>Vraag 2</w:t>
      </w:r>
    </w:p>
    <w:p w:rsidR="00576A40" w:rsidP="00576A40" w:rsidRDefault="00576A40" w14:paraId="2F71B451" w14:textId="77777777">
      <w:pPr>
        <w:rPr>
          <w:b/>
          <w:bCs/>
        </w:rPr>
      </w:pPr>
      <w:r w:rsidRPr="00876F55">
        <w:rPr>
          <w:b/>
          <w:bCs/>
        </w:rPr>
        <w:t>Hoe</w:t>
      </w:r>
      <w:r w:rsidRPr="00876F55">
        <w:t xml:space="preserve"> </w:t>
      </w:r>
      <w:r w:rsidRPr="00876F55">
        <w:rPr>
          <w:b/>
          <w:bCs/>
        </w:rPr>
        <w:t>vaak is sinds 1 januari 2026 geweigerd dan wel afgeraden een aangifte van een geweldsslachtoffer op te nemen omdat de politie meende dat sprake was van een conflict tussen beide partijen, wederzijds geweld of noodweer/zelfverdediging? Wordt dit geregistreerd? Zo nee, waarom niet?</w:t>
      </w:r>
    </w:p>
    <w:p w:rsidR="00576A40" w:rsidP="00576A40" w:rsidRDefault="00576A40" w14:paraId="381F5569" w14:textId="77777777">
      <w:pPr>
        <w:rPr>
          <w:b/>
          <w:bCs/>
        </w:rPr>
      </w:pPr>
    </w:p>
    <w:p w:rsidR="00576A40" w:rsidP="00576A40" w:rsidRDefault="00576A40" w14:paraId="251C5BDD" w14:textId="77777777">
      <w:pPr>
        <w:rPr>
          <w:b/>
          <w:bCs/>
        </w:rPr>
      </w:pPr>
      <w:r>
        <w:rPr>
          <w:b/>
          <w:bCs/>
        </w:rPr>
        <w:t>Antwoord op vraag 2</w:t>
      </w:r>
    </w:p>
    <w:p w:rsidR="00576A40" w:rsidP="00576A40" w:rsidRDefault="00576A40" w14:paraId="4BFCE209" w14:textId="77777777">
      <w:r>
        <w:t xml:space="preserve">Wanneer er vermoedens zijn van een strafbaar feit, wordt er altijd aangeraden en aangemoedigd om hiervan aangifte te doen bij de politie. </w:t>
      </w:r>
    </w:p>
    <w:p w:rsidR="00576A40" w:rsidP="00576A40" w:rsidRDefault="00576A40" w14:paraId="3F784850" w14:textId="77777777"/>
    <w:p w:rsidR="00576A40" w:rsidP="00576A40" w:rsidRDefault="00576A40" w14:paraId="047B0520" w14:textId="77777777">
      <w:r w:rsidRPr="00FF710F">
        <w:t>De politie is verantwoordelijk voor toegankelijke en zorgvuldige dienstverlening aan iedere burger. Aangiften worden, ongeacht de ernst van het misdrijf, opgenomen wanneer zij aan de wettelijke vereisten voldoen.</w:t>
      </w:r>
      <w:r>
        <w:t xml:space="preserve"> </w:t>
      </w:r>
      <w:r w:rsidRPr="00530651">
        <w:t>Dit wordt niet geregistreerd, omdat de politie geen gegevens vastlegt over aangiftes die niet zijn opgenomen.</w:t>
      </w:r>
      <w:r w:rsidRPr="00FF710F">
        <w:t xml:space="preserve"> </w:t>
      </w:r>
    </w:p>
    <w:p w:rsidRPr="00876F55" w:rsidR="00576A40" w:rsidP="00576A40" w:rsidRDefault="00576A40" w14:paraId="7E804ADA" w14:textId="77777777"/>
    <w:p w:rsidR="00576A40" w:rsidP="00576A40" w:rsidRDefault="00576A40" w14:paraId="1AC4902C" w14:textId="77777777">
      <w:pPr>
        <w:rPr>
          <w:b/>
          <w:bCs/>
        </w:rPr>
      </w:pPr>
      <w:r>
        <w:rPr>
          <w:b/>
          <w:bCs/>
        </w:rPr>
        <w:t>Vraag 3</w:t>
      </w:r>
    </w:p>
    <w:p w:rsidR="00576A40" w:rsidP="00576A40" w:rsidRDefault="00576A40" w14:paraId="01DBAEF2" w14:textId="77777777">
      <w:pPr>
        <w:rPr>
          <w:b/>
          <w:bCs/>
        </w:rPr>
      </w:pPr>
      <w:r w:rsidRPr="00876F55">
        <w:rPr>
          <w:b/>
          <w:bCs/>
        </w:rPr>
        <w:t>Kunt u aangeven op grond van welke wettelijke bepalingen, beleidsregels of werkinstructies de politie kan besluiten een aangifte van een geweldsincident niet op te nemen? Op basis van welke criteria beoordeelt de politie of een aangifte wel of niet wordt opgenome</w:t>
      </w:r>
      <w:r>
        <w:rPr>
          <w:b/>
          <w:bCs/>
        </w:rPr>
        <w:t>n?</w:t>
      </w:r>
    </w:p>
    <w:p w:rsidR="00576A40" w:rsidP="00576A40" w:rsidRDefault="00576A40" w14:paraId="63D32DEA" w14:textId="77777777">
      <w:pPr>
        <w:rPr>
          <w:b/>
          <w:bCs/>
        </w:rPr>
      </w:pPr>
    </w:p>
    <w:p w:rsidR="00576A40" w:rsidP="00576A40" w:rsidRDefault="00576A40" w14:paraId="37954619" w14:textId="77777777">
      <w:r>
        <w:rPr>
          <w:b/>
          <w:bCs/>
        </w:rPr>
        <w:lastRenderedPageBreak/>
        <w:t>Antwoord op vraag 3</w:t>
      </w:r>
    </w:p>
    <w:p w:rsidR="00576A40" w:rsidP="00576A40" w:rsidRDefault="00576A40" w14:paraId="74AF00A0" w14:textId="77777777">
      <w:r w:rsidRPr="00530651">
        <w:t>Eenieder die kennis draagt van een strafbaar feit mag hiervan aangifte doen.</w:t>
      </w:r>
      <w:r>
        <w:t xml:space="preserve"> </w:t>
      </w:r>
      <w:r w:rsidRPr="00FF710F">
        <w:t>Aangiften worden, ongeacht de ernst van het misdrijf, opgenomen wanneer zij aan de wettelijke vereisten voldoen.</w:t>
      </w:r>
      <w:r w:rsidRPr="00530651">
        <w:t xml:space="preserve"> </w:t>
      </w:r>
      <w:r w:rsidRPr="00FF710F">
        <w:t>Bij de verdere opvolging en prioritering van zaken weegt de politie onder meer de ernst van het misdrijf, de situatie van het slachtoffer en het belang van eventueel opsporingsonderzoek mee.</w:t>
      </w:r>
    </w:p>
    <w:p w:rsidR="00576A40" w:rsidP="00576A40" w:rsidRDefault="00576A40" w14:paraId="78B7E844" w14:textId="77777777"/>
    <w:p w:rsidR="00576A40" w:rsidP="00576A40" w:rsidRDefault="00576A40" w14:paraId="42567981" w14:textId="77777777">
      <w:r w:rsidRPr="00934026">
        <w:t>Het maken van keuzes in de opsporing behoort standaard tot het werk van</w:t>
      </w:r>
      <w:r>
        <w:t xml:space="preserve"> </w:t>
      </w:r>
      <w:r w:rsidRPr="00934026">
        <w:t>het Openbaar Ministerie en de politie en vindt plaats onder gezag van het</w:t>
      </w:r>
      <w:r>
        <w:t xml:space="preserve"> </w:t>
      </w:r>
      <w:r w:rsidRPr="00934026">
        <w:t xml:space="preserve">Openbaar Ministerie. </w:t>
      </w:r>
    </w:p>
    <w:p w:rsidR="00576A40" w:rsidP="00576A40" w:rsidRDefault="00576A40" w14:paraId="0A802CFF" w14:textId="77777777"/>
    <w:p w:rsidRPr="00964512" w:rsidR="00576A40" w:rsidP="00576A40" w:rsidRDefault="00576A40" w14:paraId="724AF206" w14:textId="77777777">
      <w:pPr>
        <w:rPr>
          <w:b/>
          <w:bCs/>
        </w:rPr>
      </w:pPr>
      <w:r w:rsidRPr="00964512">
        <w:rPr>
          <w:b/>
          <w:bCs/>
        </w:rPr>
        <w:t>Vraag 4</w:t>
      </w:r>
    </w:p>
    <w:p w:rsidR="00576A40" w:rsidP="00576A40" w:rsidRDefault="00576A40" w14:paraId="4033C3A5" w14:textId="77777777">
      <w:pPr>
        <w:rPr>
          <w:b/>
          <w:bCs/>
        </w:rPr>
      </w:pPr>
      <w:r w:rsidRPr="00876F55">
        <w:rPr>
          <w:b/>
          <w:bCs/>
        </w:rPr>
        <w:t>Deelt u de opvatting dat slachtoffers die zich hebben verdedigd, niet ontmoedigd mogen worden om aangifte te doen? Zo nee, waarom niet?</w:t>
      </w:r>
    </w:p>
    <w:p w:rsidR="00576A40" w:rsidP="00576A40" w:rsidRDefault="00576A40" w14:paraId="1CE56756" w14:textId="77777777">
      <w:pPr>
        <w:rPr>
          <w:b/>
          <w:bCs/>
        </w:rPr>
      </w:pPr>
    </w:p>
    <w:p w:rsidR="00576A40" w:rsidP="00576A40" w:rsidRDefault="00576A40" w14:paraId="27BA1247" w14:textId="77777777">
      <w:pPr>
        <w:rPr>
          <w:b/>
          <w:bCs/>
        </w:rPr>
      </w:pPr>
      <w:r>
        <w:rPr>
          <w:b/>
          <w:bCs/>
        </w:rPr>
        <w:t>Antwoord op vraag 4</w:t>
      </w:r>
    </w:p>
    <w:p w:rsidR="00576A40" w:rsidP="00576A40" w:rsidRDefault="00576A40" w14:paraId="285C04F0" w14:textId="77777777">
      <w:r>
        <w:t xml:space="preserve">Slachtoffers hebben altijd recht om aangifte te doen. De politie moedigt het juist aan om aangifte te doen wanneer er sprake is, of vermoedens zijn van een strafbaar feit. Er zijn verschillende manieren voor slachtoffers om aangifte te doen. </w:t>
      </w:r>
    </w:p>
    <w:p w:rsidR="00576A40" w:rsidP="00576A40" w:rsidRDefault="00576A40" w14:paraId="6D36282D" w14:textId="77777777"/>
    <w:p w:rsidRPr="00617394" w:rsidR="00576A40" w:rsidP="00576A40" w:rsidRDefault="00576A40" w14:paraId="51B04101" w14:textId="77777777">
      <w:r>
        <w:t>Zo o</w:t>
      </w:r>
      <w:r w:rsidRPr="00934026">
        <w:t xml:space="preserve">ntwikkelt </w:t>
      </w:r>
      <w:r>
        <w:t xml:space="preserve">de politie </w:t>
      </w:r>
      <w:r w:rsidRPr="00934026">
        <w:t xml:space="preserve">haar dienstverlening steeds meer in een </w:t>
      </w:r>
      <w:r>
        <w:t>omnichannel</w:t>
      </w:r>
      <w:r w:rsidRPr="00934026">
        <w:t>-vorm, ook voor het doen van aangifte. Dat houdt in dat burgers, afhankelijk van de aard van hun melding, via de juiste route worden geholpen, zodat het contact aansluit bij hun situatie en behoefte. Voor het doen van aangifte zijn politie.nl en 0900-8844 in principe de primaire ingangen. Via deze kanalen kan voor een aantal strafbare feiten direct aangifte worden gedaan. In andere gevallen adviseert en verwijst de politie bijvoorbeeld om telefonisch aangifte te doen of een afspraak te maken voor een aangifte op het bureau</w:t>
      </w:r>
      <w:r>
        <w:t>.</w:t>
      </w:r>
    </w:p>
    <w:p w:rsidRPr="00876F55" w:rsidR="00576A40" w:rsidP="00576A40" w:rsidRDefault="00576A40" w14:paraId="71BAAA89" w14:textId="77777777">
      <w:pPr>
        <w:rPr>
          <w:b/>
          <w:bCs/>
        </w:rPr>
      </w:pPr>
    </w:p>
    <w:p w:rsidR="00576A40" w:rsidP="00576A40" w:rsidRDefault="00576A40" w14:paraId="212D4E8B" w14:textId="77777777">
      <w:pPr>
        <w:rPr>
          <w:b/>
          <w:bCs/>
        </w:rPr>
      </w:pPr>
      <w:r>
        <w:rPr>
          <w:b/>
          <w:bCs/>
        </w:rPr>
        <w:t>Vraag 5</w:t>
      </w:r>
    </w:p>
    <w:p w:rsidR="00576A40" w:rsidP="00576A40" w:rsidRDefault="00576A40" w14:paraId="622AFF3D" w14:textId="77777777">
      <w:pPr>
        <w:rPr>
          <w:b/>
          <w:bCs/>
        </w:rPr>
      </w:pPr>
      <w:r w:rsidRPr="00876F55">
        <w:rPr>
          <w:b/>
          <w:bCs/>
        </w:rPr>
        <w:t>Op welke wijze wordt de politie geïnstrueerd om onderscheid te maken tussen een aanvaller en iemand die uit noodweer of zelfverdediging heeft gehandeld?</w:t>
      </w:r>
    </w:p>
    <w:p w:rsidR="00576A40" w:rsidP="00576A40" w:rsidRDefault="00576A40" w14:paraId="268EB1B6" w14:textId="77777777">
      <w:pPr>
        <w:rPr>
          <w:b/>
          <w:bCs/>
        </w:rPr>
      </w:pPr>
    </w:p>
    <w:p w:rsidR="00576A40" w:rsidP="00576A40" w:rsidRDefault="00576A40" w14:paraId="4B4451D5" w14:textId="77777777">
      <w:r>
        <w:rPr>
          <w:b/>
          <w:bCs/>
        </w:rPr>
        <w:t>Antwoord op vraag 5</w:t>
      </w:r>
    </w:p>
    <w:p w:rsidR="00576A40" w:rsidP="00576A40" w:rsidRDefault="00576A40" w14:paraId="1704337F" w14:textId="77777777">
      <w:r>
        <w:t xml:space="preserve">De opleiding BOA Intake en Service van de Politieacademie leidt de deelnemers op als eerste aanspreekpunt voor burgers aan de telefoon of aan de balie. </w:t>
      </w:r>
      <w:r w:rsidRPr="009E11FA">
        <w:t xml:space="preserve">Wat betreft de opname van aangiftes wordt van de </w:t>
      </w:r>
      <w:r>
        <w:t>politiemedewerkers</w:t>
      </w:r>
      <w:r w:rsidRPr="009E11FA">
        <w:t xml:space="preserve"> verwacht dat </w:t>
      </w:r>
      <w:r>
        <w:t>zij</w:t>
      </w:r>
      <w:r w:rsidRPr="009E11FA">
        <w:t xml:space="preserve"> de richtlijnen volg</w:t>
      </w:r>
      <w:r>
        <w:t>en</w:t>
      </w:r>
      <w:r w:rsidRPr="009E11FA">
        <w:t xml:space="preserve">, maar hier ook beargumenteerd van </w:t>
      </w:r>
      <w:r>
        <w:t>kunnen</w:t>
      </w:r>
      <w:r w:rsidRPr="009E11FA">
        <w:t xml:space="preserve"> afwijken als de situatie daarom vraagt.</w:t>
      </w:r>
    </w:p>
    <w:p w:rsidRPr="009E11FA" w:rsidR="00576A40" w:rsidP="00576A40" w:rsidRDefault="00576A40" w14:paraId="17383DD2" w14:textId="77777777"/>
    <w:p w:rsidR="00576A40" w:rsidP="00576A40" w:rsidRDefault="00576A40" w14:paraId="63A85AFB" w14:textId="77777777">
      <w:r w:rsidRPr="009E11FA">
        <w:lastRenderedPageBreak/>
        <w:t xml:space="preserve">De </w:t>
      </w:r>
      <w:r>
        <w:t>politiemedewerkers</w:t>
      </w:r>
      <w:r w:rsidRPr="009E11FA">
        <w:t xml:space="preserve"> </w:t>
      </w:r>
      <w:r>
        <w:t>worden</w:t>
      </w:r>
      <w:r w:rsidRPr="009E11FA">
        <w:t xml:space="preserve"> getraind om bij het opnemen van aangiftes</w:t>
      </w:r>
      <w:r>
        <w:t xml:space="preserve"> </w:t>
      </w:r>
      <w:r w:rsidRPr="009E11FA">
        <w:t>gesprekstechnieken toe te passen en de hulpvraag en de situatie te</w:t>
      </w:r>
      <w:r>
        <w:t xml:space="preserve"> </w:t>
      </w:r>
      <w:r w:rsidRPr="009E11FA">
        <w:t xml:space="preserve">verduidelijken, </w:t>
      </w:r>
      <w:r w:rsidRPr="000A5F89">
        <w:t>zodat de feitelijke gegevens zo goed mogelijk op papier komen. Het is aan het OM om op basis van alle verklaringen in het proces-verbaal te beoordelen of er sprake is van noodweer of zelfverdediging.</w:t>
      </w:r>
    </w:p>
    <w:p w:rsidRPr="00876F55" w:rsidR="00576A40" w:rsidP="00576A40" w:rsidRDefault="00576A40" w14:paraId="4CB74A24" w14:textId="77777777"/>
    <w:p w:rsidR="00576A40" w:rsidP="00576A40" w:rsidRDefault="00576A40" w14:paraId="2EA423B1" w14:textId="77777777">
      <w:pPr>
        <w:rPr>
          <w:b/>
          <w:bCs/>
        </w:rPr>
      </w:pPr>
      <w:r>
        <w:rPr>
          <w:b/>
          <w:bCs/>
        </w:rPr>
        <w:t>Vraag 6</w:t>
      </w:r>
    </w:p>
    <w:p w:rsidR="00576A40" w:rsidP="00576A40" w:rsidRDefault="00576A40" w14:paraId="69FA0441" w14:textId="77777777">
      <w:pPr>
        <w:rPr>
          <w:b/>
          <w:bCs/>
        </w:rPr>
      </w:pPr>
      <w:r w:rsidRPr="00876F55">
        <w:rPr>
          <w:b/>
          <w:bCs/>
        </w:rPr>
        <w:t>Acht u het wenselijk dat de politie slachtoffers actief informeert over de mogelijkheid om aangifte te doen, ook wanneer zij zich tijdens het incident hebben verdedigd? Zo nee, waarom niet?</w:t>
      </w:r>
    </w:p>
    <w:p w:rsidR="00576A40" w:rsidP="00576A40" w:rsidRDefault="00576A40" w14:paraId="37823257" w14:textId="77777777"/>
    <w:p w:rsidR="00576A40" w:rsidP="00576A40" w:rsidRDefault="00576A40" w14:paraId="18D20FB2" w14:textId="77777777">
      <w:pPr>
        <w:rPr>
          <w:b/>
          <w:bCs/>
        </w:rPr>
      </w:pPr>
      <w:r>
        <w:rPr>
          <w:b/>
          <w:bCs/>
        </w:rPr>
        <w:t>Vraag 7</w:t>
      </w:r>
    </w:p>
    <w:p w:rsidR="00576A40" w:rsidP="00576A40" w:rsidRDefault="00576A40" w14:paraId="4DB0DC35" w14:textId="77777777">
      <w:pPr>
        <w:rPr>
          <w:b/>
          <w:bCs/>
        </w:rPr>
      </w:pPr>
      <w:r w:rsidRPr="00876F55">
        <w:rPr>
          <w:b/>
          <w:bCs/>
        </w:rPr>
        <w:t>Deelt u de mening dat slachtoffers nooit de indruk mogen krijgen dat zij geen aangifte kunnen doen omdat zij zich tegen een aanval hebben verdedigd? Welke maatregelen neemt u om dit te waarborgen?</w:t>
      </w:r>
    </w:p>
    <w:p w:rsidR="00576A40" w:rsidP="00576A40" w:rsidRDefault="00576A40" w14:paraId="14FCAE1B" w14:textId="77777777">
      <w:pPr>
        <w:rPr>
          <w:b/>
          <w:bCs/>
        </w:rPr>
      </w:pPr>
    </w:p>
    <w:p w:rsidR="00576A40" w:rsidP="00576A40" w:rsidRDefault="00576A40" w14:paraId="3CAFF4E9" w14:textId="77777777">
      <w:pPr>
        <w:rPr>
          <w:b/>
          <w:bCs/>
        </w:rPr>
      </w:pPr>
      <w:r>
        <w:rPr>
          <w:b/>
          <w:bCs/>
        </w:rPr>
        <w:t>Antwoord op vragen 6 en 7</w:t>
      </w:r>
    </w:p>
    <w:p w:rsidR="00576A40" w:rsidP="00576A40" w:rsidRDefault="00576A40" w14:paraId="455363D7" w14:textId="77777777">
      <w:r>
        <w:t xml:space="preserve">Zie het antwoord op vraag 4. </w:t>
      </w:r>
    </w:p>
    <w:p w:rsidRPr="00876F55" w:rsidR="00576A40" w:rsidP="00576A40" w:rsidRDefault="00576A40" w14:paraId="2B29F6BD" w14:textId="77777777"/>
    <w:p w:rsidR="00576A40" w:rsidP="00576A40" w:rsidRDefault="00576A40" w14:paraId="03EB7D04" w14:textId="77777777">
      <w:pPr>
        <w:rPr>
          <w:b/>
          <w:bCs/>
        </w:rPr>
      </w:pPr>
      <w:r>
        <w:rPr>
          <w:b/>
          <w:bCs/>
        </w:rPr>
        <w:t>Vraag 8</w:t>
      </w:r>
    </w:p>
    <w:p w:rsidR="00576A40" w:rsidP="00576A40" w:rsidRDefault="00576A40" w14:paraId="7C27B972" w14:textId="77777777">
      <w:pPr>
        <w:rPr>
          <w:b/>
          <w:bCs/>
        </w:rPr>
      </w:pPr>
      <w:r w:rsidRPr="00876F55">
        <w:rPr>
          <w:b/>
          <w:bCs/>
        </w:rPr>
        <w:t>Bent u bereid de werkinstructies voor de politie aan te scherpen, zodat slachtoffers van geweld niet worden ontmoedigd aangifte te doen en aangiften in beginsel altijd worden opgenomen?</w:t>
      </w:r>
    </w:p>
    <w:p w:rsidR="00576A40" w:rsidP="00576A40" w:rsidRDefault="00576A40" w14:paraId="1B02570F" w14:textId="77777777">
      <w:pPr>
        <w:rPr>
          <w:b/>
          <w:bCs/>
        </w:rPr>
      </w:pPr>
    </w:p>
    <w:p w:rsidR="00576A40" w:rsidP="00576A40" w:rsidRDefault="00576A40" w14:paraId="43D28BAD" w14:textId="77777777">
      <w:pPr>
        <w:rPr>
          <w:b/>
          <w:bCs/>
        </w:rPr>
      </w:pPr>
    </w:p>
    <w:p w:rsidR="00576A40" w:rsidP="00576A40" w:rsidRDefault="00576A40" w14:paraId="7F4552A5" w14:textId="77777777">
      <w:pPr>
        <w:rPr>
          <w:b/>
          <w:bCs/>
        </w:rPr>
      </w:pPr>
    </w:p>
    <w:p w:rsidR="00576A40" w:rsidP="00576A40" w:rsidRDefault="00576A40" w14:paraId="21808C3D" w14:textId="77777777">
      <w:pPr>
        <w:rPr>
          <w:b/>
          <w:bCs/>
        </w:rPr>
      </w:pPr>
      <w:r>
        <w:rPr>
          <w:b/>
          <w:bCs/>
        </w:rPr>
        <w:t>Antwoord op vraag 8</w:t>
      </w:r>
    </w:p>
    <w:p w:rsidR="00576A40" w:rsidP="00576A40" w:rsidRDefault="00576A40" w14:paraId="5B90C338" w14:textId="77777777">
      <w:r>
        <w:t>De p</w:t>
      </w:r>
      <w:r w:rsidRPr="009E11FA">
        <w:t xml:space="preserve">olitie heeft voldoende handvatten om aangiftes goed </w:t>
      </w:r>
      <w:r>
        <w:t xml:space="preserve">en professioneel </w:t>
      </w:r>
      <w:r w:rsidRPr="009E11FA">
        <w:t>op te pakken.</w:t>
      </w:r>
      <w:r>
        <w:t xml:space="preserve"> Er zijn mij geen signalen bekend die vragen om aanscherping van de werkinstructies van de politie. </w:t>
      </w:r>
    </w:p>
    <w:p w:rsidRPr="00876F55" w:rsidR="00576A40" w:rsidP="00576A40" w:rsidRDefault="00576A40" w14:paraId="5B9E2AFC" w14:textId="77777777"/>
    <w:p w:rsidRPr="00BC5303" w:rsidR="00576A40" w:rsidP="00576A40" w:rsidRDefault="00576A40" w14:paraId="5DE3F81C" w14:textId="77777777">
      <w:pPr>
        <w:rPr>
          <w:b/>
          <w:bCs/>
        </w:rPr>
      </w:pPr>
      <w:r w:rsidRPr="00BC5303">
        <w:rPr>
          <w:b/>
          <w:bCs/>
        </w:rPr>
        <w:t>Vraag 9</w:t>
      </w:r>
    </w:p>
    <w:p w:rsidRPr="00BC5303" w:rsidR="00576A40" w:rsidP="00576A40" w:rsidRDefault="00576A40" w14:paraId="0DB23FF6" w14:textId="77777777">
      <w:pPr>
        <w:rPr>
          <w:b/>
          <w:bCs/>
        </w:rPr>
      </w:pPr>
      <w:r w:rsidRPr="00876F55">
        <w:rPr>
          <w:b/>
          <w:bCs/>
        </w:rPr>
        <w:t>Kunt u deze vragen afzonderlijk en zo spoedig mogelijk, in ieder geval vóór 9 september 2026 beantwoorden?</w:t>
      </w:r>
    </w:p>
    <w:p w:rsidR="00576A40" w:rsidP="00576A40" w:rsidRDefault="00576A40" w14:paraId="0A4C8887" w14:textId="77777777"/>
    <w:p w:rsidR="00576A40" w:rsidP="00576A40" w:rsidRDefault="00576A40" w14:paraId="351E5373" w14:textId="77777777">
      <w:pPr>
        <w:rPr>
          <w:b/>
          <w:bCs/>
        </w:rPr>
      </w:pPr>
      <w:r w:rsidRPr="00BC5303">
        <w:rPr>
          <w:b/>
          <w:bCs/>
        </w:rPr>
        <w:t>Antwoord op vraag 9</w:t>
      </w:r>
    </w:p>
    <w:p w:rsidR="00576A40" w:rsidP="00576A40" w:rsidRDefault="00576A40" w14:paraId="6774234A" w14:textId="77777777">
      <w:r>
        <w:t>Ja.</w:t>
      </w:r>
    </w:p>
    <w:p w:rsidR="00576A40" w:rsidP="00576A40" w:rsidRDefault="00576A40" w14:paraId="6D7AB6C8" w14:textId="77777777"/>
    <w:p w:rsidR="00576A40" w:rsidP="00576A40" w:rsidRDefault="00576A40" w14:paraId="17C2FBE3" w14:textId="77777777"/>
    <w:p w:rsidR="00576A40" w:rsidP="00576A40" w:rsidRDefault="00576A40" w14:paraId="2E45F63A" w14:textId="77777777"/>
    <w:p w:rsidR="00576A40" w:rsidP="00576A40" w:rsidRDefault="00576A40" w14:paraId="4D03E2D7" w14:textId="77777777"/>
    <w:p w:rsidR="00576A40" w:rsidP="00576A40" w:rsidRDefault="00576A40" w14:paraId="29222ECB" w14:textId="77777777"/>
    <w:p w:rsidR="00576A40" w:rsidP="00576A40" w:rsidRDefault="00576A40" w14:paraId="1F69EFAD" w14:textId="77777777"/>
    <w:p w:rsidR="00576A40" w:rsidP="00576A40" w:rsidRDefault="00576A40" w14:paraId="3E1C6FBA" w14:textId="77777777"/>
    <w:p w:rsidR="00576A40" w:rsidP="00576A40" w:rsidRDefault="00576A40" w14:paraId="63F70F08" w14:textId="77777777"/>
    <w:p w:rsidR="00576A40" w:rsidP="00576A40" w:rsidRDefault="00576A40" w14:paraId="1808854B" w14:textId="77777777"/>
    <w:p w:rsidR="00576A40" w:rsidP="00576A40" w:rsidRDefault="00576A40" w14:paraId="19EE4A7E" w14:textId="77777777"/>
    <w:p w:rsidR="00576A40" w:rsidP="00576A40" w:rsidRDefault="00576A40" w14:paraId="65AC78BF" w14:textId="77777777"/>
    <w:p w:rsidR="00576A40" w:rsidP="00576A40" w:rsidRDefault="00576A40" w14:paraId="24A12156" w14:textId="77777777"/>
    <w:p w:rsidR="00576A40" w:rsidP="00576A40" w:rsidRDefault="00576A40" w14:paraId="5488B3F0" w14:textId="77777777"/>
    <w:p w:rsidR="00576A40" w:rsidP="00576A40" w:rsidRDefault="00576A40" w14:paraId="1B6BD3E8" w14:textId="77777777"/>
    <w:p w:rsidR="00576A40" w:rsidP="00576A40" w:rsidRDefault="00576A40" w14:paraId="12AD3D55" w14:textId="77777777"/>
    <w:p w:rsidR="00576A40" w:rsidP="00576A40" w:rsidRDefault="00576A40" w14:paraId="1B169563" w14:textId="77777777"/>
    <w:p w:rsidR="00576A40" w:rsidP="00576A40" w:rsidRDefault="00576A40" w14:paraId="4C6DB096" w14:textId="77777777"/>
    <w:p w:rsidR="00576A40" w:rsidP="00576A40" w:rsidRDefault="00576A40" w14:paraId="271C381F" w14:textId="77777777"/>
    <w:p w:rsidR="00576A40" w:rsidP="00576A40" w:rsidRDefault="00576A40" w14:paraId="00A1B7A3" w14:textId="77777777"/>
    <w:p w:rsidR="00576A40" w:rsidP="00576A40" w:rsidRDefault="00576A40" w14:paraId="570E886F" w14:textId="77777777"/>
    <w:p w:rsidR="00576A40" w:rsidP="00576A40" w:rsidRDefault="00576A40" w14:paraId="6394E835" w14:textId="77777777"/>
    <w:p w:rsidR="00576A40" w:rsidP="00576A40" w:rsidRDefault="00576A40" w14:paraId="629D3569" w14:textId="77777777"/>
    <w:p w:rsidR="00576A40" w:rsidP="00576A40" w:rsidRDefault="00576A40" w14:paraId="4416D629" w14:textId="77777777"/>
    <w:p w:rsidR="00576A40" w:rsidP="00576A40" w:rsidRDefault="00576A40" w14:paraId="3B22B4A4" w14:textId="77777777"/>
    <w:p w:rsidR="00576A40" w:rsidP="00576A40" w:rsidRDefault="00576A40" w14:paraId="3D78D7F0" w14:textId="77777777"/>
    <w:p w:rsidR="00576A40" w:rsidP="00576A40" w:rsidRDefault="00576A40" w14:paraId="6000DC4A" w14:textId="77777777"/>
    <w:p w:rsidR="00576A40" w:rsidP="00576A40" w:rsidRDefault="00576A40" w14:paraId="1C0FF560" w14:textId="77777777"/>
    <w:p w:rsidR="00576A40" w:rsidP="00576A40" w:rsidRDefault="00576A40" w14:paraId="2B452C55" w14:textId="77777777"/>
    <w:p w:rsidRPr="00876F55" w:rsidR="00576A40" w:rsidP="00576A40" w:rsidRDefault="00576A40" w14:paraId="17C28529" w14:textId="77777777"/>
    <w:p w:rsidRPr="00876F55" w:rsidR="00576A40" w:rsidP="00576A40" w:rsidRDefault="00576A40" w14:paraId="1C7B25ED" w14:textId="77777777">
      <w:r w:rsidRPr="00876F55">
        <w:t>1) De Telegraaf, 3 augustus 2026, 'Lizzy (21) uit het niets zwaar mishandeld door getinte spierbundel: ’Hij stormde op me af en begon me in mijn gezicht te slaan’', </w:t>
      </w:r>
      <w:hyperlink w:history="1" r:id="rId6">
        <w:r w:rsidRPr="00876F55">
          <w:rPr>
            <w:rStyle w:val="Hyperlink"/>
          </w:rPr>
          <w:t>www.telegraaf.nl/binnenland/lizzy-21-zomaar-zwaar-mishandeld-door-getinte-spierbundel-hij-stormde-op-me-af-en-begon-me-in-mijn-gezicht-te-slaan/159558483.html</w:t>
        </w:r>
      </w:hyperlink>
    </w:p>
    <w:p w:rsidR="00576A40" w:rsidP="00576A40" w:rsidRDefault="00576A40" w14:paraId="3B6AB922" w14:textId="77777777"/>
    <w:p w:rsidR="003319FB" w:rsidRDefault="003319FB" w14:paraId="084D247F" w14:textId="77777777"/>
    <w:sectPr w:rsidR="003319FB">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34FB8" w14:textId="77777777" w:rsidR="00662666" w:rsidRDefault="00662666" w:rsidP="00576A40">
      <w:pPr>
        <w:spacing w:after="0" w:line="240" w:lineRule="auto"/>
      </w:pPr>
      <w:r>
        <w:separator/>
      </w:r>
    </w:p>
  </w:endnote>
  <w:endnote w:type="continuationSeparator" w:id="0">
    <w:p w14:paraId="755EBE35" w14:textId="77777777" w:rsidR="00662666" w:rsidRDefault="00662666" w:rsidP="00576A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F3EC09" w14:textId="77777777" w:rsidR="00576A40" w:rsidRPr="00576A40" w:rsidRDefault="00576A40" w:rsidP="00576A40">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62182" w14:textId="77777777" w:rsidR="00576A40" w:rsidRPr="00576A40" w:rsidRDefault="00576A40" w:rsidP="00576A4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8D017E" w14:textId="77777777" w:rsidR="00576A40" w:rsidRPr="00576A40" w:rsidRDefault="00576A40" w:rsidP="00576A40">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1CA46" w14:textId="77777777" w:rsidR="00662666" w:rsidRDefault="00662666" w:rsidP="00576A40">
      <w:pPr>
        <w:spacing w:after="0" w:line="240" w:lineRule="auto"/>
      </w:pPr>
      <w:r>
        <w:separator/>
      </w:r>
    </w:p>
  </w:footnote>
  <w:footnote w:type="continuationSeparator" w:id="0">
    <w:p w14:paraId="01F5BF2A" w14:textId="77777777" w:rsidR="00662666" w:rsidRDefault="00662666" w:rsidP="00576A4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0897F6" w14:textId="77777777" w:rsidR="00576A40" w:rsidRPr="00576A40" w:rsidRDefault="00576A40" w:rsidP="00576A40">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9A2D" w14:textId="77777777" w:rsidR="00576A40" w:rsidRPr="00576A40" w:rsidRDefault="00576A40" w:rsidP="00576A40">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BD789B" w14:textId="77777777" w:rsidR="00576A40" w:rsidRPr="00576A40" w:rsidRDefault="00576A40" w:rsidP="00576A40">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A40"/>
    <w:rsid w:val="003319FB"/>
    <w:rsid w:val="00576A40"/>
    <w:rsid w:val="00662666"/>
    <w:rsid w:val="00A11B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6B5FBE"/>
  <w15:chartTrackingRefBased/>
  <w15:docId w15:val="{59A64737-5E6C-4DD1-9D48-B53CC6B7BD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76A4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Kop2">
    <w:name w:val="heading 2"/>
    <w:basedOn w:val="Standaard"/>
    <w:next w:val="Standaard"/>
    <w:link w:val="Kop2Char"/>
    <w:uiPriority w:val="9"/>
    <w:semiHidden/>
    <w:unhideWhenUsed/>
    <w:qFormat/>
    <w:rsid w:val="00576A4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Kop3">
    <w:name w:val="heading 3"/>
    <w:basedOn w:val="Standaard"/>
    <w:next w:val="Standaard"/>
    <w:link w:val="Kop3Char"/>
    <w:uiPriority w:val="9"/>
    <w:semiHidden/>
    <w:unhideWhenUsed/>
    <w:qFormat/>
    <w:rsid w:val="00576A40"/>
    <w:pPr>
      <w:keepNext/>
      <w:keepLines/>
      <w:spacing w:before="160" w:after="80"/>
      <w:outlineLvl w:val="2"/>
    </w:pPr>
    <w:rPr>
      <w:rFonts w:eastAsiaTheme="majorEastAsia" w:cstheme="majorBidi"/>
      <w:color w:val="2F5496" w:themeColor="accent1" w:themeShade="BF"/>
      <w:sz w:val="28"/>
      <w:szCs w:val="28"/>
    </w:rPr>
  </w:style>
  <w:style w:type="paragraph" w:styleId="Kop4">
    <w:name w:val="heading 4"/>
    <w:basedOn w:val="Standaard"/>
    <w:next w:val="Standaard"/>
    <w:link w:val="Kop4Char"/>
    <w:uiPriority w:val="9"/>
    <w:semiHidden/>
    <w:unhideWhenUsed/>
    <w:qFormat/>
    <w:rsid w:val="00576A40"/>
    <w:pPr>
      <w:keepNext/>
      <w:keepLines/>
      <w:spacing w:before="80" w:after="40"/>
      <w:outlineLvl w:val="3"/>
    </w:pPr>
    <w:rPr>
      <w:rFonts w:eastAsiaTheme="majorEastAsia" w:cstheme="majorBidi"/>
      <w:i/>
      <w:iCs/>
      <w:color w:val="2F5496" w:themeColor="accent1" w:themeShade="BF"/>
    </w:rPr>
  </w:style>
  <w:style w:type="paragraph" w:styleId="Kop5">
    <w:name w:val="heading 5"/>
    <w:basedOn w:val="Standaard"/>
    <w:next w:val="Standaard"/>
    <w:link w:val="Kop5Char"/>
    <w:uiPriority w:val="9"/>
    <w:semiHidden/>
    <w:unhideWhenUsed/>
    <w:qFormat/>
    <w:rsid w:val="00576A40"/>
    <w:pPr>
      <w:keepNext/>
      <w:keepLines/>
      <w:spacing w:before="80" w:after="40"/>
      <w:outlineLvl w:val="4"/>
    </w:pPr>
    <w:rPr>
      <w:rFonts w:eastAsiaTheme="majorEastAsia" w:cstheme="majorBidi"/>
      <w:color w:val="2F5496" w:themeColor="accent1" w:themeShade="BF"/>
    </w:rPr>
  </w:style>
  <w:style w:type="paragraph" w:styleId="Kop6">
    <w:name w:val="heading 6"/>
    <w:basedOn w:val="Standaard"/>
    <w:next w:val="Standaard"/>
    <w:link w:val="Kop6Char"/>
    <w:uiPriority w:val="9"/>
    <w:semiHidden/>
    <w:unhideWhenUsed/>
    <w:qFormat/>
    <w:rsid w:val="00576A40"/>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76A40"/>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76A40"/>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76A40"/>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76A40"/>
    <w:rPr>
      <w:rFonts w:asciiTheme="majorHAnsi" w:eastAsiaTheme="majorEastAsia" w:hAnsiTheme="majorHAnsi" w:cstheme="majorBidi"/>
      <w:color w:val="2F5496" w:themeColor="accent1" w:themeShade="BF"/>
      <w:sz w:val="40"/>
      <w:szCs w:val="40"/>
    </w:rPr>
  </w:style>
  <w:style w:type="character" w:customStyle="1" w:styleId="Kop2Char">
    <w:name w:val="Kop 2 Char"/>
    <w:basedOn w:val="Standaardalinea-lettertype"/>
    <w:link w:val="Kop2"/>
    <w:uiPriority w:val="9"/>
    <w:semiHidden/>
    <w:rsid w:val="00576A40"/>
    <w:rPr>
      <w:rFonts w:asciiTheme="majorHAnsi" w:eastAsiaTheme="majorEastAsia" w:hAnsiTheme="majorHAnsi" w:cstheme="majorBidi"/>
      <w:color w:val="2F5496" w:themeColor="accent1" w:themeShade="BF"/>
      <w:sz w:val="32"/>
      <w:szCs w:val="32"/>
    </w:rPr>
  </w:style>
  <w:style w:type="character" w:customStyle="1" w:styleId="Kop3Char">
    <w:name w:val="Kop 3 Char"/>
    <w:basedOn w:val="Standaardalinea-lettertype"/>
    <w:link w:val="Kop3"/>
    <w:uiPriority w:val="9"/>
    <w:semiHidden/>
    <w:rsid w:val="00576A40"/>
    <w:rPr>
      <w:rFonts w:eastAsiaTheme="majorEastAsia" w:cstheme="majorBidi"/>
      <w:color w:val="2F5496" w:themeColor="accent1" w:themeShade="BF"/>
      <w:sz w:val="28"/>
      <w:szCs w:val="28"/>
    </w:rPr>
  </w:style>
  <w:style w:type="character" w:customStyle="1" w:styleId="Kop4Char">
    <w:name w:val="Kop 4 Char"/>
    <w:basedOn w:val="Standaardalinea-lettertype"/>
    <w:link w:val="Kop4"/>
    <w:uiPriority w:val="9"/>
    <w:semiHidden/>
    <w:rsid w:val="00576A40"/>
    <w:rPr>
      <w:rFonts w:eastAsiaTheme="majorEastAsia" w:cstheme="majorBidi"/>
      <w:i/>
      <w:iCs/>
      <w:color w:val="2F5496" w:themeColor="accent1" w:themeShade="BF"/>
    </w:rPr>
  </w:style>
  <w:style w:type="character" w:customStyle="1" w:styleId="Kop5Char">
    <w:name w:val="Kop 5 Char"/>
    <w:basedOn w:val="Standaardalinea-lettertype"/>
    <w:link w:val="Kop5"/>
    <w:uiPriority w:val="9"/>
    <w:semiHidden/>
    <w:rsid w:val="00576A40"/>
    <w:rPr>
      <w:rFonts w:eastAsiaTheme="majorEastAsia" w:cstheme="majorBidi"/>
      <w:color w:val="2F5496" w:themeColor="accent1" w:themeShade="BF"/>
    </w:rPr>
  </w:style>
  <w:style w:type="character" w:customStyle="1" w:styleId="Kop6Char">
    <w:name w:val="Kop 6 Char"/>
    <w:basedOn w:val="Standaardalinea-lettertype"/>
    <w:link w:val="Kop6"/>
    <w:uiPriority w:val="9"/>
    <w:semiHidden/>
    <w:rsid w:val="00576A40"/>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76A40"/>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76A40"/>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76A40"/>
    <w:rPr>
      <w:rFonts w:eastAsiaTheme="majorEastAsia" w:cstheme="majorBidi"/>
      <w:color w:val="272727" w:themeColor="text1" w:themeTint="D8"/>
    </w:rPr>
  </w:style>
  <w:style w:type="paragraph" w:styleId="Titel">
    <w:name w:val="Title"/>
    <w:basedOn w:val="Standaard"/>
    <w:next w:val="Standaard"/>
    <w:link w:val="TitelChar"/>
    <w:uiPriority w:val="10"/>
    <w:qFormat/>
    <w:rsid w:val="00576A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76A40"/>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76A40"/>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76A40"/>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76A40"/>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76A40"/>
    <w:rPr>
      <w:i/>
      <w:iCs/>
      <w:color w:val="404040" w:themeColor="text1" w:themeTint="BF"/>
    </w:rPr>
  </w:style>
  <w:style w:type="paragraph" w:styleId="Lijstalinea">
    <w:name w:val="List Paragraph"/>
    <w:basedOn w:val="Standaard"/>
    <w:uiPriority w:val="34"/>
    <w:qFormat/>
    <w:rsid w:val="00576A40"/>
    <w:pPr>
      <w:ind w:left="720"/>
      <w:contextualSpacing/>
    </w:pPr>
  </w:style>
  <w:style w:type="character" w:styleId="Intensievebenadrukking">
    <w:name w:val="Intense Emphasis"/>
    <w:basedOn w:val="Standaardalinea-lettertype"/>
    <w:uiPriority w:val="21"/>
    <w:qFormat/>
    <w:rsid w:val="00576A40"/>
    <w:rPr>
      <w:i/>
      <w:iCs/>
      <w:color w:val="2F5496" w:themeColor="accent1" w:themeShade="BF"/>
    </w:rPr>
  </w:style>
  <w:style w:type="paragraph" w:styleId="Duidelijkcitaat">
    <w:name w:val="Intense Quote"/>
    <w:basedOn w:val="Standaard"/>
    <w:next w:val="Standaard"/>
    <w:link w:val="DuidelijkcitaatChar"/>
    <w:uiPriority w:val="30"/>
    <w:qFormat/>
    <w:rsid w:val="00576A4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DuidelijkcitaatChar">
    <w:name w:val="Duidelijk citaat Char"/>
    <w:basedOn w:val="Standaardalinea-lettertype"/>
    <w:link w:val="Duidelijkcitaat"/>
    <w:uiPriority w:val="30"/>
    <w:rsid w:val="00576A40"/>
    <w:rPr>
      <w:i/>
      <w:iCs/>
      <w:color w:val="2F5496" w:themeColor="accent1" w:themeShade="BF"/>
    </w:rPr>
  </w:style>
  <w:style w:type="character" w:styleId="Intensieveverwijzing">
    <w:name w:val="Intense Reference"/>
    <w:basedOn w:val="Standaardalinea-lettertype"/>
    <w:uiPriority w:val="32"/>
    <w:qFormat/>
    <w:rsid w:val="00576A40"/>
    <w:rPr>
      <w:b/>
      <w:bCs/>
      <w:smallCaps/>
      <w:color w:val="2F5496" w:themeColor="accent1" w:themeShade="BF"/>
      <w:spacing w:val="5"/>
    </w:rPr>
  </w:style>
  <w:style w:type="character" w:styleId="Hyperlink">
    <w:name w:val="Hyperlink"/>
    <w:basedOn w:val="Standaardalinea-lettertype"/>
    <w:uiPriority w:val="99"/>
    <w:unhideWhenUsed/>
    <w:rsid w:val="00576A40"/>
    <w:rPr>
      <w:color w:val="0563C1" w:themeColor="hyperlink"/>
      <w:u w:val="single"/>
    </w:rPr>
  </w:style>
  <w:style w:type="paragraph" w:styleId="Koptekst">
    <w:name w:val="header"/>
    <w:basedOn w:val="Standaard"/>
    <w:link w:val="KoptekstChar"/>
    <w:uiPriority w:val="99"/>
    <w:unhideWhenUsed/>
    <w:rsid w:val="00576A40"/>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76A40"/>
  </w:style>
  <w:style w:type="paragraph" w:styleId="Voettekst">
    <w:name w:val="footer"/>
    <w:basedOn w:val="Standaard"/>
    <w:link w:val="VoettekstChar"/>
    <w:uiPriority w:val="99"/>
    <w:unhideWhenUsed/>
    <w:rsid w:val="00576A40"/>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76A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telegraaf.nl/binnenland/lizzy-21-zomaar-zwaar-mishandeld-door-getinte-spierbundel-hij-stormde-op-me-af-en-begon-me-in-mijn-gezicht-te-slaan/159558483.html" TargetMode="External"/><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5</ap:Pages>
  <ap:Words>835</ap:Words>
  <ap:Characters>4598</ap:Characters>
  <ap:DocSecurity>0</ap:DocSecurity>
  <ap:Lines>38</ap:Lines>
  <ap:Paragraphs>10</ap:Paragraphs>
  <ap:ScaleCrop>false</ap:ScaleCrop>
  <ap:LinksUpToDate>false</ap:LinksUpToDate>
  <ap:CharactersWithSpaces>5423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2026-09-08T14:48:00.0000000Z</dcterms:created>
  <dcterms:modified xsi:type="dcterms:W3CDTF">2026-09-08T14:50:00.0000000Z</dcterms:modified>
  <version/>
  <category/>
</coreProperties>
</file>