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2AF2" w:rsidR="00192AF2" w:rsidP="00192AF2" w:rsidRDefault="00192AF2" w14:paraId="4AC0CE84" w14:textId="77777777">
      <w:pPr>
        <w:pStyle w:val="broodtekst"/>
        <w:spacing w:line="276" w:lineRule="auto"/>
        <w:rPr>
          <w:b/>
          <w:bCs/>
        </w:rPr>
      </w:pPr>
      <w:r w:rsidRPr="00192AF2">
        <w:rPr>
          <w:b/>
          <w:bCs/>
        </w:rPr>
        <w:t>Bijlage 1: Vereisten conform de Regeling Periodiek Evaluatieonderzoek 2022 (RPE, artikel 4 lid 5):</w:t>
      </w:r>
    </w:p>
    <w:p w:rsidRPr="00C57397" w:rsidR="00192AF2" w:rsidP="00192AF2" w:rsidRDefault="00192AF2" w14:paraId="61BF849A" w14:textId="77777777">
      <w:pPr>
        <w:pStyle w:val="broodtekst"/>
        <w:spacing w:line="276" w:lineRule="auto"/>
      </w:pPr>
    </w:p>
    <w:p w:rsidRPr="00C57397" w:rsidR="00192AF2" w:rsidP="00192AF2" w:rsidRDefault="00192AF2" w14:paraId="0B4F024F" w14:textId="77777777">
      <w:pPr>
        <w:pStyle w:val="broodtekst"/>
        <w:numPr>
          <w:ilvl w:val="0"/>
          <w:numId w:val="2"/>
        </w:numPr>
        <w:spacing w:line="276" w:lineRule="auto"/>
      </w:pPr>
      <w:r w:rsidRPr="00C57397">
        <w:t xml:space="preserve">Hoe luiden bij aanvang van de looptijd van het </w:t>
      </w:r>
      <w:proofErr w:type="spellStart"/>
      <w:r w:rsidRPr="00C57397">
        <w:t>subthema</w:t>
      </w:r>
      <w:proofErr w:type="spellEnd"/>
      <w:r w:rsidRPr="00C57397">
        <w:t xml:space="preserve"> contraterrorisme op de SEA de reeds bestaande inzichten en wat was destijds de vastgestelde inzichtbehoefte? </w:t>
      </w:r>
    </w:p>
    <w:p w:rsidRPr="00C57397" w:rsidR="00192AF2" w:rsidP="00192AF2" w:rsidRDefault="00192AF2" w14:paraId="71183590" w14:textId="77777777">
      <w:pPr>
        <w:pStyle w:val="broodtekst"/>
        <w:numPr>
          <w:ilvl w:val="0"/>
          <w:numId w:val="2"/>
        </w:numPr>
        <w:spacing w:line="276" w:lineRule="auto"/>
      </w:pPr>
      <w:r w:rsidRPr="00C57397">
        <w:t xml:space="preserve">Met welk evaluatieonderzoek  naar (voorwaarden voor) doeltreffendheid en doelmatigheid is gedurende de looptijd van het </w:t>
      </w:r>
      <w:proofErr w:type="spellStart"/>
      <w:r w:rsidRPr="00C57397">
        <w:t>subthema</w:t>
      </w:r>
      <w:proofErr w:type="spellEnd"/>
      <w:r w:rsidRPr="00C57397">
        <w:t xml:space="preserve"> contraterrorisme op de SEA invulling gegeven aan de inzichtbehoefte op dat terrein? </w:t>
      </w:r>
    </w:p>
    <w:p w:rsidRPr="00C57397" w:rsidR="00192AF2" w:rsidP="00192AF2" w:rsidRDefault="00192AF2" w14:paraId="48CBBD3D" w14:textId="77777777">
      <w:pPr>
        <w:pStyle w:val="broodtekst"/>
        <w:numPr>
          <w:ilvl w:val="0"/>
          <w:numId w:val="2"/>
        </w:numPr>
        <w:spacing w:line="276" w:lineRule="auto"/>
      </w:pPr>
      <w:r w:rsidRPr="00C57397">
        <w:t xml:space="preserve">Wat was over de looptijd van het </w:t>
      </w:r>
      <w:proofErr w:type="spellStart"/>
      <w:r w:rsidRPr="00C57397">
        <w:t>subthema</w:t>
      </w:r>
      <w:proofErr w:type="spellEnd"/>
      <w:r w:rsidRPr="00C57397">
        <w:t xml:space="preserve"> contraterrorisme op de SEA de omvang van de relevante uitgaven op de rijksbegroting en wat waren de financiële gevolgen van het beleid voor de maatschappij? </w:t>
      </w:r>
    </w:p>
    <w:p w:rsidRPr="00C57397" w:rsidR="00192AF2" w:rsidP="00192AF2" w:rsidRDefault="00192AF2" w14:paraId="4B27A49A" w14:textId="77777777">
      <w:pPr>
        <w:pStyle w:val="broodtekst"/>
        <w:numPr>
          <w:ilvl w:val="0"/>
          <w:numId w:val="2"/>
        </w:numPr>
        <w:spacing w:line="276" w:lineRule="auto"/>
      </w:pPr>
      <w:r w:rsidRPr="00C57397">
        <w:t xml:space="preserve">Welke beleidstheorieën werden in het kader van de ontwikkeling van het beleid gedurende de looptijd van het </w:t>
      </w:r>
      <w:proofErr w:type="spellStart"/>
      <w:r w:rsidRPr="00C57397">
        <w:t>subthema</w:t>
      </w:r>
      <w:proofErr w:type="spellEnd"/>
      <w:r w:rsidRPr="00C57397">
        <w:t xml:space="preserve"> contraterrorisme op de SEA  gehanteerd? Welke beleidsmaatregelen werden in dit verband ontwikkeld en welke inzet van beleidsinstrumenten werd daarbij beoogd? Welke beleidsinstrumenten werden in de praktijk ingezet? </w:t>
      </w:r>
    </w:p>
    <w:p w:rsidRPr="00C57397" w:rsidR="00192AF2" w:rsidP="00192AF2" w:rsidRDefault="00192AF2" w14:paraId="4AE280CF" w14:textId="77777777">
      <w:pPr>
        <w:pStyle w:val="broodtekst"/>
        <w:numPr>
          <w:ilvl w:val="0"/>
          <w:numId w:val="2"/>
        </w:numPr>
        <w:spacing w:line="276" w:lineRule="auto"/>
      </w:pPr>
      <w:r w:rsidRPr="00C57397">
        <w:t xml:space="preserve">Per evaluatieonderzoek dat op het gebied van het </w:t>
      </w:r>
      <w:proofErr w:type="spellStart"/>
      <w:r w:rsidRPr="00C57397">
        <w:t>subthema</w:t>
      </w:r>
      <w:proofErr w:type="spellEnd"/>
      <w:r w:rsidRPr="00C57397">
        <w:t xml:space="preserve"> contraterrorisme tijdens de looptijd ervan op de SEA is uitgevoerd: wat zijn de inzichten in de (voorwaarden voor)doeltreffendheid en doelmatigheid van de ingezette beleidsinstrumenten en daarmee samenhangende uitgaven die aan het evaluatieonderzoek kunnen worden ontleend? </w:t>
      </w:r>
    </w:p>
    <w:p w:rsidRPr="00C57397" w:rsidR="00192AF2" w:rsidP="00192AF2" w:rsidRDefault="00192AF2" w14:paraId="6E746F5F" w14:textId="77777777">
      <w:pPr>
        <w:pStyle w:val="broodtekst"/>
        <w:numPr>
          <w:ilvl w:val="0"/>
          <w:numId w:val="2"/>
        </w:numPr>
        <w:spacing w:line="276" w:lineRule="auto"/>
      </w:pPr>
      <w:r w:rsidRPr="00C57397">
        <w:t xml:space="preserve">Hoe doeltreffend en doelmatig was de inzet van de samenhangende beleidsinstrumenten en de daarmee samenhangende uitgaven op het </w:t>
      </w:r>
      <w:proofErr w:type="spellStart"/>
      <w:r w:rsidRPr="00C57397">
        <w:t>subthema</w:t>
      </w:r>
      <w:proofErr w:type="spellEnd"/>
      <w:r w:rsidRPr="00C57397">
        <w:t xml:space="preserve"> contraterrorisme gedurende de looptijd ervan op de SEA? </w:t>
      </w:r>
    </w:p>
    <w:p w:rsidRPr="00C57397" w:rsidR="00192AF2" w:rsidP="00192AF2" w:rsidRDefault="00192AF2" w14:paraId="03E1781E" w14:textId="77777777">
      <w:pPr>
        <w:pStyle w:val="broodtekst"/>
        <w:numPr>
          <w:ilvl w:val="0"/>
          <w:numId w:val="2"/>
        </w:numPr>
        <w:spacing w:line="276" w:lineRule="auto"/>
      </w:pPr>
      <w:r w:rsidRPr="00C57397">
        <w:t xml:space="preserve">Welke inzichten in de oorzaken van de mate van eventueel gerealiseerde doeltreffendheid en doelmatigheid van de samenhangende beleidsinstrumenten van het beleid gedurende de looptijd van het </w:t>
      </w:r>
      <w:proofErr w:type="spellStart"/>
      <w:r w:rsidRPr="00C57397">
        <w:t>subthema</w:t>
      </w:r>
      <w:proofErr w:type="spellEnd"/>
      <w:r w:rsidRPr="00C57397">
        <w:t xml:space="preserve"> contraterrorisme op de SEA kunnen aan de evaluaties worden ontleend? </w:t>
      </w:r>
    </w:p>
    <w:p w:rsidRPr="00C57397" w:rsidR="00192AF2" w:rsidP="00192AF2" w:rsidRDefault="00192AF2" w14:paraId="7BC9B9E3" w14:textId="77777777">
      <w:pPr>
        <w:pStyle w:val="broodtekst"/>
        <w:numPr>
          <w:ilvl w:val="0"/>
          <w:numId w:val="2"/>
        </w:numPr>
        <w:spacing w:line="276" w:lineRule="auto"/>
      </w:pPr>
      <w:r w:rsidRPr="00C57397">
        <w:t xml:space="preserve">Welke lessen voor het vergroten van de (voorwaarden voor) doeltreffendheid en doelmatigheid van het beleid kunnen op basis van de evaluaties worden geleerd? Welke mogelijkheden zijn er voor het vergroten van doeltreffendheid en doelmatigheid van het beleid bij een gelijkblijvende inzet van financiële middelen?  </w:t>
      </w:r>
    </w:p>
    <w:p w:rsidRPr="00C57397" w:rsidR="00192AF2" w:rsidP="00192AF2" w:rsidRDefault="00192AF2" w14:paraId="04ED3301" w14:textId="77777777">
      <w:pPr>
        <w:pStyle w:val="broodtekst"/>
        <w:numPr>
          <w:ilvl w:val="0"/>
          <w:numId w:val="2"/>
        </w:numPr>
        <w:spacing w:line="276" w:lineRule="auto"/>
      </w:pPr>
      <w:r w:rsidRPr="00C57397">
        <w:t xml:space="preserve">Met toepassing van welke doelmatigheidsingreep kan een besparing van 20% op de budgettaire grondslag van het beleid worden gerealiseerd? Wanneer 20% onmogelijk wordt geacht, kan op voorwaarde van een goede inhoudelijke argumentatie, gekozen worden voor een alternatief percentage dat recht doet aan een voor het beleidsterrein significante besparing. </w:t>
      </w:r>
    </w:p>
    <w:p w:rsidRPr="00C57397" w:rsidR="00192AF2" w:rsidP="00192AF2" w:rsidRDefault="00192AF2" w14:paraId="1ACA5275" w14:textId="77777777">
      <w:pPr>
        <w:pStyle w:val="broodtekst"/>
        <w:numPr>
          <w:ilvl w:val="0"/>
          <w:numId w:val="2"/>
        </w:numPr>
        <w:spacing w:line="276" w:lineRule="auto"/>
      </w:pPr>
      <w:r w:rsidRPr="00C57397">
        <w:t xml:space="preserve">Wat zijn de belangrijkste resterende kennis- en inzichtlacunes met het oog op de verdere verbetering van het inzicht in de doeltreffendheid en doelmatigheid van het CT-beleid? </w:t>
      </w:r>
    </w:p>
    <w:p w:rsidR="007E37B3" w:rsidRDefault="007E37B3" w14:paraId="0A945889" w14:textId="77777777"/>
    <w:sectPr w:rsidR="007E37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F11C0"/>
    <w:multiLevelType w:val="hybridMultilevel"/>
    <w:tmpl w:val="02665C8E"/>
    <w:lvl w:ilvl="0" w:tplc="0413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964903"/>
    <w:multiLevelType w:val="hybridMultilevel"/>
    <w:tmpl w:val="E40894FE"/>
    <w:lvl w:ilvl="0" w:tplc="671E7C5C">
      <w:start w:val="1"/>
      <w:numFmt w:val="decimal"/>
      <w:lvlText w:val="%1)"/>
      <w:lvlJc w:val="left"/>
      <w:pPr>
        <w:ind w:left="720" w:hanging="360"/>
      </w:pPr>
      <w:rPr>
        <w:rFonts w:hint="default"/>
      </w:rPr>
    </w:lvl>
    <w:lvl w:ilvl="1" w:tplc="65608D18" w:tentative="1">
      <w:start w:val="1"/>
      <w:numFmt w:val="lowerLetter"/>
      <w:lvlText w:val="%2."/>
      <w:lvlJc w:val="left"/>
      <w:pPr>
        <w:ind w:left="1440" w:hanging="360"/>
      </w:pPr>
    </w:lvl>
    <w:lvl w:ilvl="2" w:tplc="58D2CDE4" w:tentative="1">
      <w:start w:val="1"/>
      <w:numFmt w:val="lowerRoman"/>
      <w:lvlText w:val="%3."/>
      <w:lvlJc w:val="right"/>
      <w:pPr>
        <w:ind w:left="2160" w:hanging="180"/>
      </w:pPr>
    </w:lvl>
    <w:lvl w:ilvl="3" w:tplc="25187C66" w:tentative="1">
      <w:start w:val="1"/>
      <w:numFmt w:val="decimal"/>
      <w:lvlText w:val="%4."/>
      <w:lvlJc w:val="left"/>
      <w:pPr>
        <w:ind w:left="2880" w:hanging="360"/>
      </w:pPr>
    </w:lvl>
    <w:lvl w:ilvl="4" w:tplc="B732A2AC" w:tentative="1">
      <w:start w:val="1"/>
      <w:numFmt w:val="lowerLetter"/>
      <w:lvlText w:val="%5."/>
      <w:lvlJc w:val="left"/>
      <w:pPr>
        <w:ind w:left="3600" w:hanging="360"/>
      </w:pPr>
    </w:lvl>
    <w:lvl w:ilvl="5" w:tplc="464AF076" w:tentative="1">
      <w:start w:val="1"/>
      <w:numFmt w:val="lowerRoman"/>
      <w:lvlText w:val="%6."/>
      <w:lvlJc w:val="right"/>
      <w:pPr>
        <w:ind w:left="4320" w:hanging="180"/>
      </w:pPr>
    </w:lvl>
    <w:lvl w:ilvl="6" w:tplc="9B82453E" w:tentative="1">
      <w:start w:val="1"/>
      <w:numFmt w:val="decimal"/>
      <w:lvlText w:val="%7."/>
      <w:lvlJc w:val="left"/>
      <w:pPr>
        <w:ind w:left="5040" w:hanging="360"/>
      </w:pPr>
    </w:lvl>
    <w:lvl w:ilvl="7" w:tplc="E3E09EF8" w:tentative="1">
      <w:start w:val="1"/>
      <w:numFmt w:val="lowerLetter"/>
      <w:lvlText w:val="%8."/>
      <w:lvlJc w:val="left"/>
      <w:pPr>
        <w:ind w:left="5760" w:hanging="360"/>
      </w:pPr>
    </w:lvl>
    <w:lvl w:ilvl="8" w:tplc="290ADD94" w:tentative="1">
      <w:start w:val="1"/>
      <w:numFmt w:val="lowerRoman"/>
      <w:lvlText w:val="%9."/>
      <w:lvlJc w:val="right"/>
      <w:pPr>
        <w:ind w:left="6480" w:hanging="180"/>
      </w:pPr>
    </w:lvl>
  </w:abstractNum>
  <w:num w:numId="1" w16cid:durableId="1165247206">
    <w:abstractNumId w:val="1"/>
  </w:num>
  <w:num w:numId="2" w16cid:durableId="735084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F2"/>
    <w:rsid w:val="00192AF2"/>
    <w:rsid w:val="001C2E70"/>
    <w:rsid w:val="00216BF1"/>
    <w:rsid w:val="002F18D7"/>
    <w:rsid w:val="002F1A15"/>
    <w:rsid w:val="005A2FEA"/>
    <w:rsid w:val="00724237"/>
    <w:rsid w:val="007E3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0F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2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2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2A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2A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2A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2A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2A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2A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2A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2A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2A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2A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2A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2A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2A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2A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2A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2AF2"/>
    <w:rPr>
      <w:rFonts w:eastAsiaTheme="majorEastAsia" w:cstheme="majorBidi"/>
      <w:color w:val="272727" w:themeColor="text1" w:themeTint="D8"/>
    </w:rPr>
  </w:style>
  <w:style w:type="paragraph" w:styleId="Titel">
    <w:name w:val="Title"/>
    <w:basedOn w:val="Standaard"/>
    <w:next w:val="Standaard"/>
    <w:link w:val="TitelChar"/>
    <w:uiPriority w:val="10"/>
    <w:qFormat/>
    <w:rsid w:val="00192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2A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2A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2A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2A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2AF2"/>
    <w:rPr>
      <w:i/>
      <w:iCs/>
      <w:color w:val="404040" w:themeColor="text1" w:themeTint="BF"/>
    </w:rPr>
  </w:style>
  <w:style w:type="paragraph" w:styleId="Lijstalinea">
    <w:name w:val="List Paragraph"/>
    <w:basedOn w:val="Standaard"/>
    <w:uiPriority w:val="34"/>
    <w:qFormat/>
    <w:rsid w:val="00192AF2"/>
    <w:pPr>
      <w:ind w:left="720"/>
      <w:contextualSpacing/>
    </w:pPr>
  </w:style>
  <w:style w:type="character" w:styleId="Intensievebenadrukking">
    <w:name w:val="Intense Emphasis"/>
    <w:basedOn w:val="Standaardalinea-lettertype"/>
    <w:uiPriority w:val="21"/>
    <w:qFormat/>
    <w:rsid w:val="00192AF2"/>
    <w:rPr>
      <w:i/>
      <w:iCs/>
      <w:color w:val="0F4761" w:themeColor="accent1" w:themeShade="BF"/>
    </w:rPr>
  </w:style>
  <w:style w:type="paragraph" w:styleId="Duidelijkcitaat">
    <w:name w:val="Intense Quote"/>
    <w:basedOn w:val="Standaard"/>
    <w:next w:val="Standaard"/>
    <w:link w:val="DuidelijkcitaatChar"/>
    <w:uiPriority w:val="30"/>
    <w:qFormat/>
    <w:rsid w:val="00192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2AF2"/>
    <w:rPr>
      <w:i/>
      <w:iCs/>
      <w:color w:val="0F4761" w:themeColor="accent1" w:themeShade="BF"/>
    </w:rPr>
  </w:style>
  <w:style w:type="character" w:styleId="Intensieveverwijzing">
    <w:name w:val="Intense Reference"/>
    <w:basedOn w:val="Standaardalinea-lettertype"/>
    <w:uiPriority w:val="32"/>
    <w:qFormat/>
    <w:rsid w:val="00192AF2"/>
    <w:rPr>
      <w:b/>
      <w:bCs/>
      <w:smallCaps/>
      <w:color w:val="0F4761" w:themeColor="accent1" w:themeShade="BF"/>
      <w:spacing w:val="5"/>
    </w:rPr>
  </w:style>
  <w:style w:type="paragraph" w:customStyle="1" w:styleId="broodtekst">
    <w:name w:val="broodtekst"/>
    <w:basedOn w:val="Standaard"/>
    <w:qFormat/>
    <w:rsid w:val="00192AF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408</ap:Words>
  <ap:Characters>2246</ap:Characters>
  <ap:DocSecurity>0</ap:DocSecurity>
  <ap:Lines>18</ap:Lines>
  <ap:Paragraphs>5</ap:Paragraphs>
  <ap:ScaleCrop>false</ap:ScaleCrop>
  <ap:LinksUpToDate>false</ap:LinksUpToDate>
  <ap:CharactersWithSpaces>2649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2026-09-08T13:22:00.0000000Z</dcterms:created>
  <dcterms:modified xsi:type="dcterms:W3CDTF">2026-09-08T13:22:00.0000000Z</dcterms:modified>
  <version/>
  <category/>
</coreProperties>
</file>