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E94" w:rsidP="00CE7E94" w:rsidRDefault="00CE7E94" w14:paraId="1CC15087" w14:textId="2FC9984A">
      <w:r>
        <w:t>AH 2975</w:t>
      </w:r>
    </w:p>
    <w:p w:rsidR="00CE7E94" w:rsidP="00CE7E94" w:rsidRDefault="00CE7E94" w14:paraId="3E6367C6" w14:textId="679BAFE6">
      <w:r>
        <w:t>2026Z16207</w:t>
      </w:r>
    </w:p>
    <w:p w:rsidR="00CE7E94" w:rsidP="00CE7E94" w:rsidRDefault="00CE7E94" w14:paraId="5D5CD5DE" w14:textId="088306D1">
      <w:r w:rsidRPr="00D25B3E">
        <w:rPr>
          <w:sz w:val="24"/>
          <w:szCs w:val="24"/>
        </w:rPr>
        <w:t>Antwoord van minister Berendsen (Buitenlandse Zaken)</w:t>
      </w:r>
      <w:r>
        <w:rPr>
          <w:sz w:val="24"/>
          <w:szCs w:val="24"/>
        </w:rPr>
        <w:t xml:space="preserve"> en de </w:t>
      </w:r>
      <w:r w:rsidRPr="00CE7E94">
        <w:rPr>
          <w:color w:val="000000"/>
          <w:sz w:val="24"/>
          <w:szCs w:val="24"/>
        </w:rPr>
        <w:t>minister van Buitenlandse Handel en Ontwikkelingssamenwerking</w:t>
      </w:r>
      <w:r w:rsidRPr="00D25B3E">
        <w:rPr>
          <w:sz w:val="24"/>
          <w:szCs w:val="24"/>
        </w:rPr>
        <w:t xml:space="preserve"> (ontvangen</w:t>
      </w:r>
      <w:r>
        <w:rPr>
          <w:sz w:val="24"/>
          <w:szCs w:val="24"/>
        </w:rPr>
        <w:t xml:space="preserve"> 8 september 2026)</w:t>
      </w:r>
    </w:p>
    <w:p w:rsidRPr="00DF5152" w:rsidR="00CE7E94" w:rsidP="00CE7E94" w:rsidRDefault="00CE7E94" w14:paraId="3F3B056A" w14:textId="77777777">
      <w:pPr>
        <w:rPr>
          <w:color w:val="FF0000"/>
        </w:rPr>
      </w:pPr>
      <w:bookmarkStart w:name="_Hlk236299757" w:id="0"/>
      <w:r w:rsidRPr="00F022D9">
        <w:rPr>
          <w:b/>
          <w:bCs/>
        </w:rPr>
        <w:t xml:space="preserve">Vraag 1 </w:t>
      </w:r>
    </w:p>
    <w:p w:rsidR="00CE7E94" w:rsidP="00CE7E94" w:rsidRDefault="00CE7E94" w14:paraId="564B7A17" w14:textId="77777777">
      <w:r w:rsidRPr="005D0CF9">
        <w:t>Hoeveel van de door de Europese Unie (EU) bijeengebrachte circa 883,6 miljoen euro voor Gaza wordt door Nederland opgehoes</w:t>
      </w:r>
      <w:r>
        <w:t>t</w:t>
      </w:r>
      <w:r w:rsidRPr="005D0CF9">
        <w:t>)?</w:t>
      </w:r>
      <w:r>
        <w:rPr>
          <w:rStyle w:val="Voetnootmarkering"/>
        </w:rPr>
        <w:footnoteReference w:id="1"/>
      </w:r>
      <w:r>
        <w:rPr>
          <w:rStyle w:val="Voetnootmarkering"/>
        </w:rPr>
        <w:footnoteReference w:id="2"/>
      </w:r>
      <w:r w:rsidRPr="005D0CF9">
        <w:t xml:space="preserve"> Kunt u dit bedrag exact noemen en aangeven op welke begrotingspost dit wordt gedekt?</w:t>
      </w:r>
    </w:p>
    <w:p w:rsidR="00CE7E94" w:rsidP="00CE7E94" w:rsidRDefault="00CE7E94" w14:paraId="2897A23E" w14:textId="77777777"/>
    <w:p w:rsidR="00CE7E94" w:rsidP="00CE7E94" w:rsidRDefault="00CE7E94" w14:paraId="5C37EEDA" w14:textId="77777777">
      <w:r w:rsidRPr="00F022D9">
        <w:rPr>
          <w:b/>
          <w:bCs/>
        </w:rPr>
        <w:t>Antwoord</w:t>
      </w:r>
    </w:p>
    <w:p w:rsidR="00CE7E94" w:rsidP="00CE7E94" w:rsidRDefault="00CE7E94" w14:paraId="68D3023A" w14:textId="77777777">
      <w:r>
        <w:t xml:space="preserve">De EUR </w:t>
      </w:r>
      <w:r w:rsidRPr="005D0CF9">
        <w:t xml:space="preserve">883,6 miljoen </w:t>
      </w:r>
      <w:r>
        <w:t xml:space="preserve">van het </w:t>
      </w:r>
      <w:r w:rsidRPr="00B66796">
        <w:rPr>
          <w:i/>
        </w:rPr>
        <w:t>Team Gaza Initiative</w:t>
      </w:r>
      <w:r>
        <w:t xml:space="preserve"> van de Europese Unie, is een bundeling van bilaterale bijdragen van individuele lidstaten en de Europese Unie (EU). Deze bijdragen betreffen fi</w:t>
      </w:r>
      <w:r w:rsidRPr="007069EF">
        <w:t>nanciële toezeggingen die ten minste doorlopen tot juli 2026, en geplande bijdragen</w:t>
      </w:r>
      <w:r>
        <w:t xml:space="preserve"> </w:t>
      </w:r>
      <w:r w:rsidRPr="007069EF">
        <w:t xml:space="preserve">vanuit ontwikkelingsbegrotingen die gericht </w:t>
      </w:r>
      <w:r>
        <w:t>zijn</w:t>
      </w:r>
      <w:r w:rsidRPr="007069EF">
        <w:t xml:space="preserve"> op vroegtijdig herstel</w:t>
      </w:r>
      <w:r>
        <w:t>. De steun moet te scharen zijn</w:t>
      </w:r>
      <w:r w:rsidRPr="007069EF">
        <w:t xml:space="preserve"> </w:t>
      </w:r>
      <w:r>
        <w:t xml:space="preserve">onder </w:t>
      </w:r>
      <w:r w:rsidRPr="007069EF">
        <w:t xml:space="preserve">drie </w:t>
      </w:r>
      <w:r>
        <w:t xml:space="preserve">gestelde </w:t>
      </w:r>
      <w:r w:rsidRPr="007069EF">
        <w:t xml:space="preserve">prioriteiten: </w:t>
      </w:r>
      <w:r>
        <w:t xml:space="preserve">1. </w:t>
      </w:r>
      <w:r w:rsidRPr="007069EF">
        <w:t xml:space="preserve">herstel van de toegang tot basisvoorzieningen op sociaal en economisch gebied, </w:t>
      </w:r>
      <w:r>
        <w:t>2.</w:t>
      </w:r>
      <w:r w:rsidRPr="007069EF">
        <w:t xml:space="preserve"> rehabilitatie van de basisinfrastructuur voor sociale en economische dienstverlening, en </w:t>
      </w:r>
      <w:r>
        <w:t>3.</w:t>
      </w:r>
      <w:r w:rsidRPr="007069EF">
        <w:t xml:space="preserve"> ondersteuning van door Palestijnen</w:t>
      </w:r>
      <w:r>
        <w:t xml:space="preserve"> geleide </w:t>
      </w:r>
      <w:r w:rsidRPr="007069EF">
        <w:t xml:space="preserve"> bestuursinstellingen en -functies</w:t>
      </w:r>
      <w:r>
        <w:t xml:space="preserve">. Nederland heeft EUR 71 miljoen bijgedragen vanuit bestaande toezeggingen en reeds lopende programma’s die voldoen aan </w:t>
      </w:r>
      <w:r w:rsidRPr="00A3210B">
        <w:t xml:space="preserve">deze criteria. Dit behelst </w:t>
      </w:r>
      <w:r>
        <w:t xml:space="preserve">vanuit de begroting van Buitenlandse Handel en Ontwikkelingssamenwerking: </w:t>
      </w:r>
      <w:r w:rsidRPr="00A3210B">
        <w:t>3 miljoen euro onder artikel 1.2</w:t>
      </w:r>
      <w:r>
        <w:t xml:space="preserve">, EUR </w:t>
      </w:r>
      <w:r w:rsidRPr="00A3210B">
        <w:t>4.5 miljoen onder artikel 1.3</w:t>
      </w:r>
      <w:r>
        <w:t xml:space="preserve">,EUR </w:t>
      </w:r>
      <w:r w:rsidRPr="00A3210B">
        <w:t>33 miljoen onder artikel</w:t>
      </w:r>
      <w:r>
        <w:t xml:space="preserve"> </w:t>
      </w:r>
      <w:r w:rsidRPr="00A3210B">
        <w:t xml:space="preserve">2.2, </w:t>
      </w:r>
      <w:r>
        <w:t>EUR 5</w:t>
      </w:r>
      <w:r w:rsidRPr="00A3210B">
        <w:t xml:space="preserve"> miljoen onder artikel 4.</w:t>
      </w:r>
      <w:r>
        <w:t>1</w:t>
      </w:r>
      <w:r w:rsidRPr="00A3210B">
        <w:t xml:space="preserve"> en </w:t>
      </w:r>
      <w:r>
        <w:t xml:space="preserve">EUR </w:t>
      </w:r>
      <w:r w:rsidRPr="00A3210B">
        <w:t>24,5 miljoen voor artikel 4.3</w:t>
      </w:r>
      <w:r>
        <w:t>.</w:t>
      </w:r>
    </w:p>
    <w:bookmarkEnd w:id="0"/>
    <w:p w:rsidR="00CE7E94" w:rsidP="00CE7E94" w:rsidRDefault="00CE7E94" w14:paraId="02094D88" w14:textId="77777777"/>
    <w:p w:rsidR="00CE7E94" w:rsidP="00CE7E94" w:rsidRDefault="00CE7E94" w14:paraId="39F00172" w14:textId="77777777">
      <w:r w:rsidRPr="00F022D9">
        <w:rPr>
          <w:b/>
          <w:bCs/>
        </w:rPr>
        <w:t>Vraag 2</w:t>
      </w:r>
    </w:p>
    <w:p w:rsidR="00CE7E94" w:rsidP="00CE7E94" w:rsidRDefault="00CE7E94" w14:paraId="47743E3E" w14:textId="77777777">
      <w:r w:rsidRPr="005D0CF9">
        <w:t>Bent u bekend met de publieke erkenning van Mahmoud al-Habbash, adviseur van de president van de Palestijnse Autoriteit, Abbas, dat eerdere hulpgelden voor Gaza via Hamas zijn ingezameld en vervolgens gewoon zijn 'verdwenen'</w:t>
      </w:r>
      <w:r>
        <w:rPr>
          <w:rStyle w:val="Voetnootmarkering"/>
        </w:rPr>
        <w:footnoteReference w:id="3"/>
      </w:r>
      <w:r>
        <w:t>?</w:t>
      </w:r>
    </w:p>
    <w:p w:rsidR="00CE7E94" w:rsidP="00CE7E94" w:rsidRDefault="00CE7E94" w14:paraId="5184BA79" w14:textId="77777777"/>
    <w:p w:rsidR="00CE7E94" w:rsidP="00CE7E94" w:rsidRDefault="00CE7E94" w14:paraId="6BF287A6" w14:textId="77777777">
      <w:r w:rsidRPr="00F022D9">
        <w:rPr>
          <w:b/>
          <w:bCs/>
        </w:rPr>
        <w:t>Antwoord</w:t>
      </w:r>
    </w:p>
    <w:p w:rsidR="00CE7E94" w:rsidP="00CE7E94" w:rsidRDefault="00CE7E94" w14:paraId="524AE763" w14:textId="77777777">
      <w:r>
        <w:t xml:space="preserve">Ja. </w:t>
      </w:r>
    </w:p>
    <w:p w:rsidR="00CE7E94" w:rsidP="00CE7E94" w:rsidRDefault="00CE7E94" w14:paraId="1E9B9304" w14:textId="77777777"/>
    <w:p w:rsidR="00CE7E94" w:rsidP="00CE7E94" w:rsidRDefault="00CE7E94" w14:paraId="5163AFF5" w14:textId="77777777">
      <w:r w:rsidRPr="00F022D9">
        <w:rPr>
          <w:b/>
          <w:bCs/>
        </w:rPr>
        <w:t>Vraag 3</w:t>
      </w:r>
    </w:p>
    <w:p w:rsidR="00CE7E94" w:rsidP="00CE7E94" w:rsidRDefault="00CE7E94" w14:paraId="786229FC" w14:textId="77777777">
      <w:r w:rsidRPr="005D0CF9">
        <w:lastRenderedPageBreak/>
        <w:t>Erkent u het risico dat het geen hypothetisch scenario is dat ook dit nieuwe pakket van 900 miljoen euro</w:t>
      </w:r>
      <w:r>
        <w:t xml:space="preserve"> i</w:t>
      </w:r>
      <w:r w:rsidRPr="005D0CF9">
        <w:t>n de zakken van Hamas verdwijnt, maar een patroon dat door de eigen topadviseur van Abbas zelf is bevestigd?</w:t>
      </w:r>
      <w:r>
        <w:rPr>
          <w:rStyle w:val="Voetnootmarkering"/>
        </w:rPr>
        <w:footnoteReference w:id="4"/>
      </w:r>
      <w:r>
        <w:rPr>
          <w:rStyle w:val="Voetnootmarkering"/>
        </w:rPr>
        <w:footnoteReference w:id="5"/>
      </w:r>
      <w:r w:rsidRPr="005D0CF9">
        <w:t xml:space="preserve"> Zo nee, op basis van welke harde garantie meent u dat het dit keer wel goed gaat?</w:t>
      </w:r>
    </w:p>
    <w:p w:rsidR="00CE7E94" w:rsidP="00CE7E94" w:rsidRDefault="00CE7E94" w14:paraId="68F19C89" w14:textId="77777777"/>
    <w:p w:rsidR="00CE7E94" w:rsidP="00CE7E94" w:rsidRDefault="00CE7E94" w14:paraId="180F1481" w14:textId="77777777"/>
    <w:p w:rsidR="00CE7E94" w:rsidP="00CE7E94" w:rsidRDefault="00CE7E94" w14:paraId="15925F73" w14:textId="77777777"/>
    <w:p w:rsidR="00CE7E94" w:rsidP="00CE7E94" w:rsidRDefault="00CE7E94" w14:paraId="2B64764D" w14:textId="77777777">
      <w:r w:rsidRPr="00F022D9">
        <w:rPr>
          <w:b/>
          <w:bCs/>
        </w:rPr>
        <w:t>Antwoord</w:t>
      </w:r>
    </w:p>
    <w:p w:rsidR="00CE7E94" w:rsidP="00CE7E94" w:rsidRDefault="00CE7E94" w14:paraId="481B324D" w14:textId="77777777">
      <w:r>
        <w:t xml:space="preserve">Binnen het </w:t>
      </w:r>
      <w:r w:rsidRPr="00B92E04">
        <w:rPr>
          <w:i/>
        </w:rPr>
        <w:t>Team Gaza Initiative</w:t>
      </w:r>
      <w:r>
        <w:t xml:space="preserve"> zijn individuele lidstaten en de Europese Commissie verantwoordelijk voor </w:t>
      </w:r>
      <w:r w:rsidRPr="6802BA11">
        <w:rPr>
          <w:i/>
          <w:iCs/>
        </w:rPr>
        <w:t xml:space="preserve">due diligence </w:t>
      </w:r>
      <w:r>
        <w:t>voor hun eigen projecten en financiering. Alle EU-lidstaten onderschrijven de Europese Consensus over Humanitaire Hulp</w:t>
      </w:r>
      <w:r>
        <w:rPr>
          <w:rStyle w:val="Voetnootmarkering"/>
        </w:rPr>
        <w:footnoteReference w:id="6"/>
      </w:r>
      <w:r>
        <w:t xml:space="preserve">, alsook de </w:t>
      </w:r>
      <w:r w:rsidRPr="6802BA11">
        <w:rPr>
          <w:i/>
          <w:iCs/>
        </w:rPr>
        <w:t>Good Humanitarian Donorship (GHD) Principles</w:t>
      </w:r>
      <w:r w:rsidRPr="6802BA11">
        <w:rPr>
          <w:rStyle w:val="Voetnootmarkering"/>
          <w:i/>
          <w:iCs/>
        </w:rPr>
        <w:footnoteReference w:id="7"/>
      </w:r>
      <w:r>
        <w:t>, waar het belang van deze processen onderschreven wordt.</w:t>
      </w:r>
    </w:p>
    <w:p w:rsidRPr="00564A43" w:rsidR="00CE7E94" w:rsidP="00CE7E94" w:rsidRDefault="00CE7E94" w14:paraId="56659501" w14:textId="77777777"/>
    <w:p w:rsidR="00CE7E94" w:rsidP="00CE7E94" w:rsidRDefault="00CE7E94" w14:paraId="121229D2" w14:textId="77777777">
      <w:r w:rsidRPr="003A2BFD">
        <w:t xml:space="preserve">Na de gebeurtenissen op 7 oktober 2023 zijn de </w:t>
      </w:r>
      <w:r w:rsidRPr="6802BA11">
        <w:rPr>
          <w:i/>
          <w:iCs/>
        </w:rPr>
        <w:t>due diligence</w:t>
      </w:r>
      <w:r w:rsidRPr="003A2BFD">
        <w:t xml:space="preserve">-processen die ervoor moeten waken dat </w:t>
      </w:r>
      <w:r>
        <w:t xml:space="preserve">Nederlands </w:t>
      </w:r>
      <w:r w:rsidRPr="003A2BFD">
        <w:t xml:space="preserve">geld niet (in)direct ten goede komt van terroristische organisaties tegen het licht gehouden. Daaruit bleek dat er geen signalen zijn dat geld voor Nederlandse en EU-ontwikkelingshulp voor de Palestijnse </w:t>
      </w:r>
      <w:r>
        <w:t>G</w:t>
      </w:r>
      <w:r w:rsidRPr="003A2BFD">
        <w:t xml:space="preserve">ebieden terecht is gekomen bij onbedoelde bestemmingen en dat de processen op orde zijn, zoals gesteld in de brief die op 11 oktober 2023 </w:t>
      </w:r>
      <w:r>
        <w:t xml:space="preserve">met de Kamer is </w:t>
      </w:r>
      <w:r w:rsidRPr="003A2BFD">
        <w:t>gedeeld</w:t>
      </w:r>
      <w:r>
        <w:t>, alsook in de beantwoording op de reeds gestelde Kamervragen door Groep Markuszower</w:t>
      </w:r>
      <w:r w:rsidRPr="003A2BFD">
        <w:t>.</w:t>
      </w:r>
      <w:r>
        <w:rPr>
          <w:rStyle w:val="Voetnootmarkering"/>
        </w:rPr>
        <w:footnoteReference w:id="8"/>
      </w:r>
      <w:r w:rsidRPr="00035C1A">
        <w:rPr>
          <w:vertAlign w:val="superscript"/>
        </w:rPr>
        <w:t>,</w:t>
      </w:r>
      <w:r>
        <w:rPr>
          <w:rStyle w:val="Voetnootmarkering"/>
        </w:rPr>
        <w:footnoteReference w:id="9"/>
      </w:r>
      <w:r>
        <w:t xml:space="preserve"> </w:t>
      </w:r>
    </w:p>
    <w:p w:rsidR="00CE7E94" w:rsidP="00CE7E94" w:rsidRDefault="00CE7E94" w14:paraId="5DDB2AB0" w14:textId="77777777"/>
    <w:p w:rsidR="00CE7E94" w:rsidP="00CE7E94" w:rsidRDefault="00CE7E94" w14:paraId="3C019421" w14:textId="77777777">
      <w:r>
        <w:t>Het kabinet besluit altijd zorgvuldig om</w:t>
      </w:r>
      <w:r w:rsidRPr="00B7379B">
        <w:t xml:space="preserve"> bepaalde organisaties te financieren, waarbij het voltooien van een </w:t>
      </w:r>
      <w:r w:rsidRPr="00904FDE">
        <w:rPr>
          <w:i/>
          <w:iCs/>
        </w:rPr>
        <w:t>Organisational Risk and Integrity Assessment</w:t>
      </w:r>
      <w:r w:rsidRPr="00B7379B">
        <w:t xml:space="preserve"> (ORIA) essentieel is. </w:t>
      </w:r>
      <w:r>
        <w:t>Dit</w:t>
      </w:r>
      <w:r w:rsidRPr="00B7379B">
        <w:t xml:space="preserve"> assessment toetst onder andere op </w:t>
      </w:r>
      <w:r w:rsidRPr="6802BA11">
        <w:rPr>
          <w:i/>
          <w:iCs/>
        </w:rPr>
        <w:t>governance</w:t>
      </w:r>
      <w:r w:rsidRPr="00B7379B">
        <w:t xml:space="preserve">-structuren en de integriteit van organisaties. Organisaties </w:t>
      </w:r>
      <w:r>
        <w:t>waarmee</w:t>
      </w:r>
      <w:r w:rsidRPr="00B7379B">
        <w:t xml:space="preserve"> Nederland samenwerkt doen bovendien controle en screening van alle medewerkers (zowel nationale als internationale staf) en partners aan de hand van </w:t>
      </w:r>
      <w:r>
        <w:t>onder meer</w:t>
      </w:r>
      <w:r w:rsidRPr="00B7379B">
        <w:t xml:space="preserve"> de sanctielijsten van de VN, EU en nationale instanties. </w:t>
      </w:r>
      <w:r>
        <w:t>Nederlandse hulpgelden kunnen niet zomaar verdwijnen. Er</w:t>
      </w:r>
      <w:r w:rsidRPr="00B7379B">
        <w:t xml:space="preserve"> worden afspraken gemaakt over tussentijdse monitoring, (onafhankelijke) evaluatie en audits van activiteiten met Nederlandse steun. </w:t>
      </w:r>
    </w:p>
    <w:p w:rsidR="00CE7E94" w:rsidP="00CE7E94" w:rsidRDefault="00CE7E94" w14:paraId="239C88F0" w14:textId="77777777"/>
    <w:p w:rsidRPr="00D626EA" w:rsidR="00CE7E94" w:rsidP="00CE7E94" w:rsidRDefault="00CE7E94" w14:paraId="473E1596" w14:textId="77777777">
      <w:r w:rsidRPr="00D626EA">
        <w:t>De context in Gaza is bijzonder complex en gevaarlijk voor noodhulporganisaties. De door Israël opgelegde beperkingen bemoeilijken de invoer en distributie van hulp, en de aanwezigheid van Hamas</w:t>
      </w:r>
      <w:r w:rsidRPr="00D626EA" w:rsidDel="00FB42FD">
        <w:t xml:space="preserve"> </w:t>
      </w:r>
      <w:r w:rsidRPr="00D626EA">
        <w:t xml:space="preserve">en andere gewapende groepen en criminele bendes vormt een extra complicatie voor de veilige, ordentelijke distributie van hulp. </w:t>
      </w:r>
      <w:r w:rsidRPr="0081070D">
        <w:t xml:space="preserve">Het kabinet staat in nauw contact met de professionele humanitaire partners over de distributie van hulp en de uitdagingen hierbij. Het kabinet is bekend met signalen dat Hamas een kwalijke rol speelt wat betreft de catastrofale humanitaire situatie in Gaza en dat de organisatie de voedseldistributie verstoort. Zo spreekt de plaatsvervangend VN-coördinator voor het Midden-Oosten Vredesproces, Ramiz Alakbarov, in een statement van </w:t>
      </w:r>
      <w:r w:rsidRPr="0081070D">
        <w:lastRenderedPageBreak/>
        <w:t>intimidatie, geweld en belemmering, waaronder smokkelpogingen en het doelbewust aanvallen en misbruiken van humanitaire operaties.</w:t>
      </w:r>
    </w:p>
    <w:p w:rsidRPr="00D626EA" w:rsidR="00CE7E94" w:rsidP="00CE7E94" w:rsidRDefault="00CE7E94" w14:paraId="33CEF063" w14:textId="77777777">
      <w:pPr>
        <w:rPr>
          <w:vertAlign w:val="superscript"/>
        </w:rPr>
      </w:pPr>
    </w:p>
    <w:p w:rsidR="00CE7E94" w:rsidP="00CE7E94" w:rsidRDefault="00CE7E94" w14:paraId="24E8D817" w14:textId="77777777">
      <w:bookmarkStart w:name="_Hlk236301416" w:id="1"/>
      <w:r>
        <w:t xml:space="preserve">Robuuste </w:t>
      </w:r>
      <w:r w:rsidRPr="00606EB8">
        <w:rPr>
          <w:i/>
          <w:iCs/>
        </w:rPr>
        <w:t>due dilligence</w:t>
      </w:r>
      <w:r w:rsidRPr="00EB61C4">
        <w:t xml:space="preserve"> procedures</w:t>
      </w:r>
      <w:r>
        <w:t xml:space="preserve"> moeten ervoor </w:t>
      </w:r>
      <w:r w:rsidRPr="00EB61C4">
        <w:t xml:space="preserve">waken dat Nederlands geld niet ten goede komt </w:t>
      </w:r>
      <w:r>
        <w:t>aan</w:t>
      </w:r>
      <w:r w:rsidRPr="00EB61C4">
        <w:t xml:space="preserve"> terroristische organisaties</w:t>
      </w:r>
      <w:r>
        <w:t xml:space="preserve">. Hoewel deze geen </w:t>
      </w:r>
      <w:r w:rsidRPr="00EB61C4">
        <w:t>volledige garanties</w:t>
      </w:r>
      <w:r>
        <w:t xml:space="preserve"> bieden helpen ze </w:t>
      </w:r>
      <w:r w:rsidRPr="00EB61C4">
        <w:t xml:space="preserve">wel om risico’s te </w:t>
      </w:r>
      <w:r w:rsidRPr="0081070D">
        <w:t xml:space="preserve">minimaliseren. Het kabinet heeft daarnaast vertrouwen in het werk van partnerorganisaties waar Nederland mee werkt. Dit zijn professionele organisaties met een bewezen goede staat van dienst, óók in buitengewoon moeilijke omstandigheden, zoals die als Gaza, waar risico’s nooit volledig uit te bannen zijn. Het kabinet hanteert een </w:t>
      </w:r>
      <w:r w:rsidRPr="0081070D">
        <w:rPr>
          <w:i/>
          <w:iCs/>
        </w:rPr>
        <w:t>zero-tolerance for inaction</w:t>
      </w:r>
      <w:r w:rsidRPr="0081070D">
        <w:t xml:space="preserve"> beleid ten aanzien van misbruik van financiële middelen. Als uit het</w:t>
      </w:r>
      <w:r w:rsidRPr="00B7379B">
        <w:t xml:space="preserve"> toezicht blijkt dat er</w:t>
      </w:r>
      <w:r>
        <w:t xml:space="preserve"> </w:t>
      </w:r>
      <w:r w:rsidRPr="00B7379B">
        <w:t xml:space="preserve">mogelijk sprake is van fraude, verduistering of andersoortige malversaties, dan treedt het </w:t>
      </w:r>
      <w:r>
        <w:t>kabinet</w:t>
      </w:r>
      <w:r w:rsidRPr="00B7379B">
        <w:t xml:space="preserve"> daartegen op.</w:t>
      </w:r>
      <w:r>
        <w:t xml:space="preserve"> </w:t>
      </w:r>
      <w:r w:rsidRPr="00627974">
        <w:t>Het kabinet informeert de Kamer altijd via de geëigende procedures over malversaties en ontvreemding van hulp.</w:t>
      </w:r>
      <w:r>
        <w:t xml:space="preserve"> </w:t>
      </w:r>
      <w:bookmarkEnd w:id="1"/>
    </w:p>
    <w:p w:rsidR="00CE7E94" w:rsidP="00CE7E94" w:rsidRDefault="00CE7E94" w14:paraId="13B6A0D5" w14:textId="77777777"/>
    <w:p w:rsidRPr="00917E01" w:rsidR="00CE7E94" w:rsidP="00CE7E94" w:rsidRDefault="00CE7E94" w14:paraId="6044C0E0" w14:textId="77777777">
      <w:pPr>
        <w:rPr>
          <w:b/>
        </w:rPr>
      </w:pPr>
      <w:r w:rsidRPr="00F022D9">
        <w:rPr>
          <w:b/>
          <w:bCs/>
        </w:rPr>
        <w:t>Vraag 4</w:t>
      </w:r>
    </w:p>
    <w:p w:rsidR="00CE7E94" w:rsidP="00CE7E94" w:rsidRDefault="00CE7E94" w14:paraId="48A845BD" w14:textId="77777777">
      <w:r w:rsidRPr="005D0CF9">
        <w:t>Kunt u concreet, met naam en toenaam, aangeven welke 'vertrouwde partners' dit geld gaan beheren en welk sluitend controlemechanisme uitsluit dat ook maar één euro bij Hamas of aan Hamas gelieerde structuren terechtkomt?</w:t>
      </w:r>
      <w:r>
        <w:rPr>
          <w:rStyle w:val="Voetnootmarkering"/>
        </w:rPr>
        <w:footnoteReference w:id="10"/>
      </w:r>
      <w:r w:rsidRPr="005D0CF9">
        <w:t xml:space="preserve"> Zo u dat niet kunt, erkent u dan dat dit pakket in de praktijk een blanco cheque is aan een terreurorganisatie?</w:t>
      </w:r>
    </w:p>
    <w:p w:rsidR="00CE7E94" w:rsidP="00CE7E94" w:rsidRDefault="00CE7E94" w14:paraId="7A8840DE" w14:textId="77777777"/>
    <w:p w:rsidRPr="002016FA" w:rsidR="00CE7E94" w:rsidP="00CE7E94" w:rsidRDefault="00CE7E94" w14:paraId="582D835A" w14:textId="77777777">
      <w:pPr>
        <w:rPr>
          <w:b/>
          <w:bCs/>
        </w:rPr>
      </w:pPr>
      <w:r w:rsidRPr="00F022D9">
        <w:rPr>
          <w:b/>
          <w:bCs/>
        </w:rPr>
        <w:t>Antwoord</w:t>
      </w:r>
    </w:p>
    <w:p w:rsidRPr="006E2B6C" w:rsidR="00CE7E94" w:rsidP="00CE7E94" w:rsidRDefault="00CE7E94" w14:paraId="6514F387" w14:textId="77777777">
      <w:r>
        <w:t xml:space="preserve">Zoals gesteld in vraag 3, neemt het kabinet de beslissing om bepaalde organisaties te financieren altijd zorgvuldig, waarbij de verschillende </w:t>
      </w:r>
      <w:r w:rsidRPr="00194472">
        <w:rPr>
          <w:i/>
          <w:iCs/>
        </w:rPr>
        <w:t>due diligence</w:t>
      </w:r>
      <w:r>
        <w:t xml:space="preserve">-processen gevolgd worden. </w:t>
      </w:r>
      <w:r w:rsidRPr="008C65B1">
        <w:t xml:space="preserve">De bestaande financiering die Nederland heeft aangedragen voor het </w:t>
      </w:r>
      <w:r w:rsidRPr="008C65B1">
        <w:rPr>
          <w:i/>
          <w:iCs/>
        </w:rPr>
        <w:t>Team Gaza Initi</w:t>
      </w:r>
      <w:r w:rsidRPr="0063095F">
        <w:rPr>
          <w:i/>
          <w:iCs/>
        </w:rPr>
        <w:t>ative</w:t>
      </w:r>
      <w:r w:rsidRPr="008C65B1">
        <w:t>, wordt ingezet door vertrouwde partners</w:t>
      </w:r>
      <w:r>
        <w:t xml:space="preserve"> waarmee Nederland veelvuldig en in verschillende contexten samenwerkt. </w:t>
      </w:r>
      <w:r w:rsidRPr="00F32550">
        <w:t xml:space="preserve">Het gaat hier o.a. over verscheidene VN-organisaties. Voornaamste lopende bijdragen zijn aan </w:t>
      </w:r>
      <w:r w:rsidRPr="006E2B6C">
        <w:t>UNICEF, UNDP, Wereldbank en Mercy Corps voor projecten gericht op watervoorziening, landbouw en voedsel en rechtstaat</w:t>
      </w:r>
      <w:r>
        <w:t>sopbouw</w:t>
      </w:r>
      <w:r w:rsidRPr="13E1B080">
        <w:t>.</w:t>
      </w:r>
      <w:r>
        <w:t xml:space="preserve"> </w:t>
      </w:r>
      <w:r w:rsidRPr="13E1B080">
        <w:t xml:space="preserve"> </w:t>
      </w:r>
    </w:p>
    <w:p w:rsidR="00CE7E94" w:rsidP="00CE7E94" w:rsidRDefault="00CE7E94" w14:paraId="6FCF6818" w14:textId="77777777">
      <w:pPr>
        <w:rPr>
          <w:b/>
          <w:bCs/>
        </w:rPr>
      </w:pPr>
    </w:p>
    <w:p w:rsidR="00CE7E94" w:rsidP="00CE7E94" w:rsidRDefault="00CE7E94" w14:paraId="02D949B3" w14:textId="77777777">
      <w:r w:rsidRPr="00F022D9">
        <w:rPr>
          <w:b/>
          <w:bCs/>
        </w:rPr>
        <w:t>Vraag 5</w:t>
      </w:r>
    </w:p>
    <w:p w:rsidR="00CE7E94" w:rsidP="00CE7E94" w:rsidRDefault="00CE7E94" w14:paraId="64ECF792" w14:textId="77777777">
      <w:r w:rsidRPr="005D0CF9">
        <w:t>Waarom blijft u, ondanks jarenlange en nu ook door de Palestijnse Autoriteit zelf bevestigde verduistering van hulpgelden door Hamas</w:t>
      </w:r>
      <w:r>
        <w:rPr>
          <w:rStyle w:val="Voetnootmarkering"/>
        </w:rPr>
        <w:footnoteReference w:id="11"/>
      </w:r>
      <w:r w:rsidRPr="005D0CF9">
        <w:t>, keer op keer Nederlands belastinggeld toezeggen aan dit soort ondoorzichtige constructies?</w:t>
      </w:r>
    </w:p>
    <w:p w:rsidR="00CE7E94" w:rsidP="00CE7E94" w:rsidRDefault="00CE7E94" w14:paraId="71E287EF" w14:textId="77777777"/>
    <w:p w:rsidR="00CE7E94" w:rsidP="00CE7E94" w:rsidRDefault="00CE7E94" w14:paraId="1A85E240" w14:textId="77777777">
      <w:r w:rsidRPr="00F022D9">
        <w:rPr>
          <w:b/>
          <w:bCs/>
        </w:rPr>
        <w:t>Antwoord</w:t>
      </w:r>
    </w:p>
    <w:p w:rsidR="00CE7E94" w:rsidP="00CE7E94" w:rsidRDefault="00CE7E94" w14:paraId="1D455FA2" w14:textId="77777777">
      <w:r>
        <w:t xml:space="preserve">Het kabinet verwerpt de aantijging dat het belastinggeld toezegt aan ondoorzichtige constructies. </w:t>
      </w:r>
    </w:p>
    <w:p w:rsidR="00CE7E94" w:rsidP="00CE7E94" w:rsidRDefault="00CE7E94" w14:paraId="09728E0A" w14:textId="77777777"/>
    <w:p w:rsidR="00CE7E94" w:rsidP="00CE7E94" w:rsidRDefault="00CE7E94" w14:paraId="0ABFD45A" w14:textId="77777777">
      <w:r w:rsidRPr="00F022D9">
        <w:rPr>
          <w:b/>
          <w:bCs/>
        </w:rPr>
        <w:t>Vraag 6</w:t>
      </w:r>
    </w:p>
    <w:p w:rsidR="00CE7E94" w:rsidP="00CE7E94" w:rsidRDefault="00CE7E94" w14:paraId="7C423571" w14:textId="77777777">
      <w:r w:rsidRPr="005D0CF9">
        <w:t>Bent u bereid de Nederlandse bijdrage aan dit pakket per direct stop te zetten nu vaststaat dat eerdere hulpgelden voor Gaza structureel in handen van Hamas zijn verdwenen? Erkent u dat ontwikkelingshulp aan het buitenland direct zou moeten worden afgeschaft en dat Nederlands belastinggeld uitsluitend aan de eigen bevolking moet worden besteed, bijvoorbeeld aan zorg, veiligheid en koopkracht, in plaats van aan buitenlandse bandieten en corrupte regimes? Zo nee, waarom vindt u het financieren van buitenlandse bandieten belangrijker dan het besteden van belastinggeld aan Nederlanders?</w:t>
      </w:r>
    </w:p>
    <w:p w:rsidR="00CE7E94" w:rsidP="00CE7E94" w:rsidRDefault="00CE7E94" w14:paraId="13092B76" w14:textId="77777777"/>
    <w:p w:rsidR="00CE7E94" w:rsidP="00CE7E94" w:rsidRDefault="00CE7E94" w14:paraId="61D507A3" w14:textId="77777777">
      <w:r w:rsidRPr="00F022D9">
        <w:rPr>
          <w:b/>
          <w:bCs/>
        </w:rPr>
        <w:t>Antwoord</w:t>
      </w:r>
    </w:p>
    <w:p w:rsidRPr="001C18C8" w:rsidR="00CE7E94" w:rsidP="00CE7E94" w:rsidRDefault="00CE7E94" w14:paraId="4492D3C7" w14:textId="77777777">
      <w:r>
        <w:t xml:space="preserve">Zie bovenstaande beantwoording. Hulp aan mensen in nood is sinds jaar en dag een bepalend onderdeel </w:t>
      </w:r>
      <w:r w:rsidRPr="001C18C8">
        <w:t xml:space="preserve">van de Nederlandse ontwikkelingssamenwerking. Deze heeft breed draagvlak in de samenleving, uit solidariteit en verlicht eigenbelang. </w:t>
      </w:r>
    </w:p>
    <w:p w:rsidR="00CE7E94" w:rsidP="00CE7E94" w:rsidRDefault="00CE7E94" w14:paraId="4FD351C8" w14:textId="77777777">
      <w:r w:rsidRPr="001C18C8">
        <w:t>Gaza verkeert nog steeds in een uiterst ernstige humanitaire crisis, waarbij voedselonzekerheid, gebrekkige toegang tot schoon water, massale ontheemding, de verwoesting van de gezondheidszorg en voortdurende veiligheidsrisico's elkaar versterken. Bijna alle Palestijnen in Gaza zijn afhankelijk van humanitaire hulp. Zonder humanitaire hulp zouden 1,9 miljoen mensen in Gaza te maken krijgen met ernstige voedselnood. Het kabinet gaat deze hulp niet stopzetten.</w:t>
      </w:r>
    </w:p>
    <w:p w:rsidR="00E02140" w:rsidRDefault="00E02140" w14:paraId="78F55359" w14:textId="77777777"/>
    <w:sectPr w:rsidR="00E02140">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515A2" w14:textId="77777777" w:rsidR="006E308F" w:rsidRDefault="006E308F" w:rsidP="00CE7E94">
      <w:pPr>
        <w:spacing w:after="0" w:line="240" w:lineRule="auto"/>
      </w:pPr>
      <w:r>
        <w:separator/>
      </w:r>
    </w:p>
  </w:endnote>
  <w:endnote w:type="continuationSeparator" w:id="0">
    <w:p w14:paraId="2EA1FEBF" w14:textId="77777777" w:rsidR="006E308F" w:rsidRDefault="006E308F" w:rsidP="00CE7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91A05" w14:textId="77777777" w:rsidR="00CE7E94" w:rsidRPr="00CE7E94" w:rsidRDefault="00CE7E94" w:rsidP="00CE7E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38779" w14:textId="77777777" w:rsidR="00CE7E94" w:rsidRPr="00CE7E94" w:rsidRDefault="00CE7E94" w:rsidP="00CE7E9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B9987" w14:textId="77777777" w:rsidR="00CE7E94" w:rsidRPr="00CE7E94" w:rsidRDefault="00CE7E94" w:rsidP="00CE7E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ECDDD" w14:textId="77777777" w:rsidR="006E308F" w:rsidRDefault="006E308F" w:rsidP="00CE7E94">
      <w:pPr>
        <w:spacing w:after="0" w:line="240" w:lineRule="auto"/>
      </w:pPr>
      <w:r>
        <w:separator/>
      </w:r>
    </w:p>
  </w:footnote>
  <w:footnote w:type="continuationSeparator" w:id="0">
    <w:p w14:paraId="19C2A61B" w14:textId="77777777" w:rsidR="006E308F" w:rsidRDefault="006E308F" w:rsidP="00CE7E94">
      <w:pPr>
        <w:spacing w:after="0" w:line="240" w:lineRule="auto"/>
      </w:pPr>
      <w:r>
        <w:continuationSeparator/>
      </w:r>
    </w:p>
  </w:footnote>
  <w:footnote w:id="1">
    <w:p w14:paraId="0A835BDE" w14:textId="77777777" w:rsidR="00CE7E94" w:rsidRPr="00F47C7B" w:rsidRDefault="00CE7E94" w:rsidP="00CE7E94">
      <w:pPr>
        <w:tabs>
          <w:tab w:val="left" w:pos="3218"/>
        </w:tabs>
        <w:spacing w:line="240" w:lineRule="auto"/>
        <w:rPr>
          <w:sz w:val="16"/>
          <w:szCs w:val="16"/>
          <w:lang w:val="en-US"/>
        </w:rPr>
      </w:pPr>
      <w:r w:rsidRPr="00035C1A">
        <w:rPr>
          <w:sz w:val="16"/>
          <w:szCs w:val="16"/>
          <w:vertAlign w:val="superscript"/>
        </w:rPr>
        <w:footnoteRef/>
      </w:r>
      <w:r w:rsidRPr="00F47C7B">
        <w:rPr>
          <w:sz w:val="16"/>
          <w:szCs w:val="16"/>
          <w:lang w:val="en-US"/>
        </w:rPr>
        <w:t xml:space="preserve"> Associated Press (AP), 'EU rallies dozens of nations to pledge $1 billion for recovery fund in Gaza', 13 juli 2026</w:t>
      </w:r>
    </w:p>
  </w:footnote>
  <w:footnote w:id="2">
    <w:p w14:paraId="6C67FB0F" w14:textId="77777777" w:rsidR="00CE7E94" w:rsidRPr="00F47C7B" w:rsidRDefault="00CE7E94" w:rsidP="00CE7E94">
      <w:pPr>
        <w:tabs>
          <w:tab w:val="left" w:pos="3218"/>
        </w:tabs>
        <w:spacing w:line="240" w:lineRule="auto"/>
        <w:rPr>
          <w:sz w:val="16"/>
          <w:szCs w:val="16"/>
          <w:lang w:val="en-US"/>
        </w:rPr>
      </w:pPr>
      <w:r w:rsidRPr="00035C1A">
        <w:rPr>
          <w:sz w:val="16"/>
          <w:szCs w:val="16"/>
          <w:vertAlign w:val="superscript"/>
        </w:rPr>
        <w:footnoteRef/>
      </w:r>
      <w:r w:rsidRPr="00F47C7B">
        <w:rPr>
          <w:sz w:val="16"/>
          <w:szCs w:val="16"/>
          <w:lang w:val="en-US"/>
        </w:rPr>
        <w:t xml:space="preserve"> The National, 'EU launches $1 billion initiative for ‘Team Gaza’ Palestinian recovery efforts', 13 juli 2026</w:t>
      </w:r>
    </w:p>
  </w:footnote>
  <w:footnote w:id="3">
    <w:p w14:paraId="6C175D1E" w14:textId="77777777" w:rsidR="00CE7E94" w:rsidRPr="00F47C7B" w:rsidRDefault="00CE7E94" w:rsidP="00CE7E94">
      <w:pPr>
        <w:pStyle w:val="Voetnoottekst"/>
        <w:rPr>
          <w:sz w:val="16"/>
          <w:szCs w:val="16"/>
          <w:lang w:val="en-US"/>
        </w:rPr>
      </w:pPr>
      <w:r w:rsidRPr="00F47C7B">
        <w:rPr>
          <w:rStyle w:val="Voetnootmarkering"/>
          <w:sz w:val="16"/>
          <w:szCs w:val="16"/>
        </w:rPr>
        <w:footnoteRef/>
      </w:r>
      <w:r w:rsidRPr="00F47C7B">
        <w:rPr>
          <w:sz w:val="16"/>
          <w:szCs w:val="16"/>
          <w:lang w:val="en-US"/>
        </w:rPr>
        <w:t xml:space="preserve"> Palestinian Media Watch, 'Palestinian Authority: Hamas Stole Billions Meant for Gazan Civilians' door Nan Jacques Zilberdik</w:t>
      </w:r>
    </w:p>
  </w:footnote>
  <w:footnote w:id="4">
    <w:p w14:paraId="575C2CAD" w14:textId="77777777" w:rsidR="00CE7E94" w:rsidRPr="00F47C7B" w:rsidRDefault="00CE7E94" w:rsidP="00CE7E94">
      <w:pPr>
        <w:pStyle w:val="Voetnoottekst"/>
        <w:rPr>
          <w:sz w:val="16"/>
          <w:szCs w:val="16"/>
          <w:lang w:val="en-US"/>
        </w:rPr>
      </w:pPr>
      <w:r w:rsidRPr="00F47C7B">
        <w:rPr>
          <w:rStyle w:val="Voetnootmarkering"/>
          <w:sz w:val="16"/>
          <w:szCs w:val="16"/>
        </w:rPr>
        <w:footnoteRef/>
      </w:r>
      <w:r w:rsidRPr="00F47C7B">
        <w:rPr>
          <w:sz w:val="16"/>
          <w:szCs w:val="16"/>
          <w:lang w:val="en-US"/>
        </w:rPr>
        <w:t xml:space="preserve"> Associated Press (AP), 'EU rallies dozens of nations to pledge $1 billion for recovery fund in Gaza', 13 juli 2026</w:t>
      </w:r>
    </w:p>
  </w:footnote>
  <w:footnote w:id="5">
    <w:p w14:paraId="062ACE87" w14:textId="77777777" w:rsidR="00CE7E94" w:rsidRPr="00B7379B" w:rsidRDefault="00CE7E94" w:rsidP="00CE7E94">
      <w:pPr>
        <w:tabs>
          <w:tab w:val="left" w:pos="3218"/>
        </w:tabs>
        <w:spacing w:line="240" w:lineRule="auto"/>
        <w:rPr>
          <w:lang w:val="en-US"/>
        </w:rPr>
      </w:pPr>
      <w:r w:rsidRPr="00035C1A">
        <w:rPr>
          <w:sz w:val="16"/>
          <w:szCs w:val="16"/>
          <w:vertAlign w:val="superscript"/>
        </w:rPr>
        <w:footnoteRef/>
      </w:r>
      <w:r w:rsidRPr="00F47C7B">
        <w:rPr>
          <w:sz w:val="16"/>
          <w:szCs w:val="16"/>
          <w:lang w:val="en-US"/>
        </w:rPr>
        <w:t xml:space="preserve"> Palestinian Media Watch, 'Palestinian Authority: Hamas Stole Billions Meant for Gazan Civilians' door Nan Jacques Zilberdik</w:t>
      </w:r>
    </w:p>
  </w:footnote>
  <w:footnote w:id="6">
    <w:p w14:paraId="3341D72D" w14:textId="77777777" w:rsidR="00CE7E94" w:rsidRPr="007021E9" w:rsidRDefault="00CE7E94" w:rsidP="00CE7E94">
      <w:pPr>
        <w:pStyle w:val="Voetnoottekst"/>
        <w:rPr>
          <w:sz w:val="16"/>
          <w:szCs w:val="16"/>
        </w:rPr>
      </w:pPr>
      <w:r w:rsidRPr="007021E9">
        <w:rPr>
          <w:rStyle w:val="Voetnootmarkering"/>
          <w:sz w:val="16"/>
          <w:szCs w:val="16"/>
        </w:rPr>
        <w:footnoteRef/>
      </w:r>
      <w:r w:rsidRPr="007021E9">
        <w:rPr>
          <w:sz w:val="16"/>
          <w:szCs w:val="16"/>
        </w:rPr>
        <w:t xml:space="preserve"> </w:t>
      </w:r>
      <w:hyperlink r:id="rId1" w:history="1">
        <w:r w:rsidRPr="007021E9">
          <w:rPr>
            <w:rStyle w:val="Hyperlink"/>
            <w:sz w:val="16"/>
            <w:szCs w:val="16"/>
          </w:rPr>
          <w:t>Europese consensus over humanitaire hulp | EUR-Lex</w:t>
        </w:r>
      </w:hyperlink>
    </w:p>
  </w:footnote>
  <w:footnote w:id="7">
    <w:p w14:paraId="7FE8B3C8" w14:textId="77777777" w:rsidR="00CE7E94" w:rsidRPr="00904FDE" w:rsidRDefault="00CE7E94" w:rsidP="00CE7E94">
      <w:pPr>
        <w:pStyle w:val="Voetnoottekst"/>
        <w:rPr>
          <w:sz w:val="16"/>
          <w:szCs w:val="16"/>
        </w:rPr>
      </w:pPr>
      <w:r w:rsidRPr="007021E9">
        <w:rPr>
          <w:rStyle w:val="Voetnootmarkering"/>
          <w:sz w:val="16"/>
          <w:szCs w:val="16"/>
        </w:rPr>
        <w:footnoteRef/>
      </w:r>
      <w:r w:rsidRPr="007021E9">
        <w:rPr>
          <w:sz w:val="16"/>
          <w:szCs w:val="16"/>
        </w:rPr>
        <w:t xml:space="preserve"> </w:t>
      </w:r>
      <w:hyperlink r:id="rId2" w:history="1">
        <w:r w:rsidRPr="00904FDE">
          <w:rPr>
            <w:rStyle w:val="Hyperlink"/>
            <w:sz w:val="16"/>
            <w:szCs w:val="16"/>
          </w:rPr>
          <w:t>About GHD</w:t>
        </w:r>
      </w:hyperlink>
      <w:r w:rsidRPr="00904FDE">
        <w:rPr>
          <w:sz w:val="16"/>
          <w:szCs w:val="16"/>
        </w:rPr>
        <w:t xml:space="preserve"> </w:t>
      </w:r>
    </w:p>
  </w:footnote>
  <w:footnote w:id="8">
    <w:p w14:paraId="1D460914" w14:textId="77777777" w:rsidR="00CE7E94" w:rsidRPr="00904FDE" w:rsidRDefault="00CE7E94" w:rsidP="00CE7E94">
      <w:pPr>
        <w:pStyle w:val="Referentiegegevens"/>
        <w:rPr>
          <w:sz w:val="16"/>
          <w:szCs w:val="16"/>
        </w:rPr>
      </w:pPr>
      <w:r w:rsidRPr="00904FDE">
        <w:rPr>
          <w:rStyle w:val="Voetnootmarkering"/>
          <w:sz w:val="16"/>
          <w:szCs w:val="16"/>
        </w:rPr>
        <w:footnoteRef/>
      </w:r>
      <w:r w:rsidRPr="00904FDE">
        <w:rPr>
          <w:sz w:val="16"/>
          <w:szCs w:val="16"/>
        </w:rPr>
        <w:t xml:space="preserve"> Kamerstukken 2026Z16279, 2026Z07350 en 2026Z03647</w:t>
      </w:r>
    </w:p>
  </w:footnote>
  <w:footnote w:id="9">
    <w:p w14:paraId="22D6FCD7" w14:textId="77777777" w:rsidR="00CE7E94" w:rsidRPr="00DB7239" w:rsidRDefault="00CE7E94" w:rsidP="00CE7E94">
      <w:pPr>
        <w:pStyle w:val="Voetnoottekst"/>
        <w:rPr>
          <w:sz w:val="16"/>
          <w:szCs w:val="16"/>
          <w:lang w:val="en-US"/>
        </w:rPr>
      </w:pPr>
      <w:r w:rsidRPr="00904FDE">
        <w:rPr>
          <w:rStyle w:val="Voetnootmarkering"/>
          <w:sz w:val="16"/>
          <w:szCs w:val="16"/>
        </w:rPr>
        <w:footnoteRef/>
      </w:r>
      <w:r w:rsidRPr="00DB7239">
        <w:rPr>
          <w:sz w:val="16"/>
          <w:szCs w:val="16"/>
          <w:lang w:val="en-US"/>
        </w:rPr>
        <w:t xml:space="preserve"> Kamerstuk 23 432 nr. 496 </w:t>
      </w:r>
    </w:p>
  </w:footnote>
  <w:footnote w:id="10">
    <w:p w14:paraId="2CAE7CE7" w14:textId="77777777" w:rsidR="00CE7E94" w:rsidRPr="005D0CF9" w:rsidRDefault="00CE7E94" w:rsidP="00CE7E94">
      <w:pPr>
        <w:pStyle w:val="Voetnoottekst"/>
        <w:rPr>
          <w:lang w:val="en-US"/>
        </w:rPr>
      </w:pPr>
      <w:r w:rsidRPr="007021E9">
        <w:rPr>
          <w:sz w:val="16"/>
          <w:szCs w:val="16"/>
          <w:vertAlign w:val="superscript"/>
        </w:rPr>
        <w:footnoteRef/>
      </w:r>
      <w:r w:rsidRPr="007021E9">
        <w:rPr>
          <w:sz w:val="16"/>
          <w:szCs w:val="16"/>
          <w:vertAlign w:val="superscript"/>
          <w:lang w:val="en-US"/>
        </w:rPr>
        <w:t xml:space="preserve"> </w:t>
      </w:r>
      <w:r w:rsidRPr="004754B1">
        <w:rPr>
          <w:sz w:val="16"/>
          <w:szCs w:val="16"/>
          <w:lang w:val="en-US"/>
        </w:rPr>
        <w:t>The National, 'EU launches $1 billion initiative for ‘Team Gaza’ Palestinian recovery efforts', 13 juli 2026</w:t>
      </w:r>
    </w:p>
  </w:footnote>
  <w:footnote w:id="11">
    <w:p w14:paraId="3CFA779E" w14:textId="77777777" w:rsidR="00CE7E94" w:rsidRPr="004754B1" w:rsidRDefault="00CE7E94" w:rsidP="00CE7E94">
      <w:pPr>
        <w:tabs>
          <w:tab w:val="left" w:pos="3218"/>
        </w:tabs>
        <w:spacing w:line="240" w:lineRule="auto"/>
        <w:rPr>
          <w:sz w:val="16"/>
          <w:szCs w:val="16"/>
          <w:lang w:val="en-US"/>
        </w:rPr>
      </w:pPr>
      <w:r w:rsidRPr="004754B1">
        <w:rPr>
          <w:rStyle w:val="Voetnootmarkering"/>
          <w:sz w:val="16"/>
          <w:szCs w:val="16"/>
        </w:rPr>
        <w:footnoteRef/>
      </w:r>
      <w:r w:rsidRPr="004754B1">
        <w:rPr>
          <w:sz w:val="16"/>
          <w:szCs w:val="16"/>
          <w:lang w:val="en-US"/>
        </w:rPr>
        <w:t xml:space="preserve"> Palestinian Media Watch, 'Palestinian Authority: Hamas Stole Billions Meant for Gazan Civilians' door Nan Jacques Zilberdik</w:t>
      </w:r>
    </w:p>
    <w:p w14:paraId="6FCBD019" w14:textId="77777777" w:rsidR="00CE7E94" w:rsidRPr="005D0CF9" w:rsidRDefault="00CE7E94" w:rsidP="00CE7E94">
      <w:pPr>
        <w:pStyle w:val="Voetnootteks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FF7CF" w14:textId="77777777" w:rsidR="00CE7E94" w:rsidRPr="00CE7E94" w:rsidRDefault="00CE7E94" w:rsidP="00CE7E9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1FCE5" w14:textId="77777777" w:rsidR="00CE7E94" w:rsidRPr="00CE7E94" w:rsidRDefault="00CE7E94" w:rsidP="00CE7E9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AACDA" w14:textId="77777777" w:rsidR="00CE7E94" w:rsidRPr="00CE7E94" w:rsidRDefault="00CE7E94" w:rsidP="00CE7E9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E94"/>
    <w:rsid w:val="006E308F"/>
    <w:rsid w:val="007B1926"/>
    <w:rsid w:val="00CE7E94"/>
    <w:rsid w:val="00E021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2A743"/>
  <w15:chartTrackingRefBased/>
  <w15:docId w15:val="{DB618305-9F83-45C7-9C93-6D0674A2F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E7E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E7E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E7E9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E7E9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E7E9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E7E9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E7E9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E7E9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E7E9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E7E9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E7E9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E7E9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E7E9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E7E9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E7E9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E7E9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E7E9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E7E94"/>
    <w:rPr>
      <w:rFonts w:eastAsiaTheme="majorEastAsia" w:cstheme="majorBidi"/>
      <w:color w:val="272727" w:themeColor="text1" w:themeTint="D8"/>
    </w:rPr>
  </w:style>
  <w:style w:type="paragraph" w:styleId="Titel">
    <w:name w:val="Title"/>
    <w:basedOn w:val="Standaard"/>
    <w:next w:val="Standaard"/>
    <w:link w:val="TitelChar"/>
    <w:uiPriority w:val="10"/>
    <w:qFormat/>
    <w:rsid w:val="00CE7E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E7E9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E7E9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E7E9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E7E9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E7E94"/>
    <w:rPr>
      <w:i/>
      <w:iCs/>
      <w:color w:val="404040" w:themeColor="text1" w:themeTint="BF"/>
    </w:rPr>
  </w:style>
  <w:style w:type="paragraph" w:styleId="Lijstalinea">
    <w:name w:val="List Paragraph"/>
    <w:basedOn w:val="Standaard"/>
    <w:uiPriority w:val="34"/>
    <w:qFormat/>
    <w:rsid w:val="00CE7E94"/>
    <w:pPr>
      <w:ind w:left="720"/>
      <w:contextualSpacing/>
    </w:pPr>
  </w:style>
  <w:style w:type="character" w:styleId="Intensievebenadrukking">
    <w:name w:val="Intense Emphasis"/>
    <w:basedOn w:val="Standaardalinea-lettertype"/>
    <w:uiPriority w:val="21"/>
    <w:qFormat/>
    <w:rsid w:val="00CE7E94"/>
    <w:rPr>
      <w:i/>
      <w:iCs/>
      <w:color w:val="2F5496" w:themeColor="accent1" w:themeShade="BF"/>
    </w:rPr>
  </w:style>
  <w:style w:type="paragraph" w:styleId="Duidelijkcitaat">
    <w:name w:val="Intense Quote"/>
    <w:basedOn w:val="Standaard"/>
    <w:next w:val="Standaard"/>
    <w:link w:val="DuidelijkcitaatChar"/>
    <w:uiPriority w:val="30"/>
    <w:qFormat/>
    <w:rsid w:val="00CE7E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E7E94"/>
    <w:rPr>
      <w:i/>
      <w:iCs/>
      <w:color w:val="2F5496" w:themeColor="accent1" w:themeShade="BF"/>
    </w:rPr>
  </w:style>
  <w:style w:type="character" w:styleId="Intensieveverwijzing">
    <w:name w:val="Intense Reference"/>
    <w:basedOn w:val="Standaardalinea-lettertype"/>
    <w:uiPriority w:val="32"/>
    <w:qFormat/>
    <w:rsid w:val="00CE7E94"/>
    <w:rPr>
      <w:b/>
      <w:bCs/>
      <w:smallCaps/>
      <w:color w:val="2F5496" w:themeColor="accent1" w:themeShade="BF"/>
      <w:spacing w:val="5"/>
    </w:rPr>
  </w:style>
  <w:style w:type="character" w:styleId="Hyperlink">
    <w:name w:val="Hyperlink"/>
    <w:basedOn w:val="Standaardalinea-lettertype"/>
    <w:uiPriority w:val="99"/>
    <w:unhideWhenUsed/>
    <w:rsid w:val="00CE7E94"/>
    <w:rPr>
      <w:color w:val="0563C1" w:themeColor="hyperlink"/>
      <w:u w:val="single"/>
    </w:rPr>
  </w:style>
  <w:style w:type="paragraph" w:customStyle="1" w:styleId="Referentiegegevens">
    <w:name w:val="Referentiegegevens"/>
    <w:basedOn w:val="Standaard"/>
    <w:next w:val="Standaard"/>
    <w:uiPriority w:val="9"/>
    <w:qFormat/>
    <w:rsid w:val="00CE7E94"/>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styleId="Voetnoottekst">
    <w:name w:val="footnote text"/>
    <w:basedOn w:val="Standaard"/>
    <w:link w:val="VoetnoottekstChar"/>
    <w:uiPriority w:val="99"/>
    <w:semiHidden/>
    <w:unhideWhenUsed/>
    <w:rsid w:val="00CE7E9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CE7E94"/>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CE7E94"/>
    <w:rPr>
      <w:vertAlign w:val="superscript"/>
    </w:rPr>
  </w:style>
  <w:style w:type="paragraph" w:styleId="Koptekst">
    <w:name w:val="header"/>
    <w:basedOn w:val="Standaard"/>
    <w:link w:val="KoptekstChar"/>
    <w:uiPriority w:val="99"/>
    <w:unhideWhenUsed/>
    <w:rsid w:val="00CE7E9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E7E94"/>
  </w:style>
  <w:style w:type="paragraph" w:styleId="Voettekst">
    <w:name w:val="footer"/>
    <w:basedOn w:val="Standaard"/>
    <w:link w:val="VoettekstChar"/>
    <w:uiPriority w:val="99"/>
    <w:unhideWhenUsed/>
    <w:rsid w:val="00CE7E9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E7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ghdinitiative.org/ghd/gns/about-us/about-ghd.html" TargetMode="External"/><Relationship Id="rId1" Type="http://schemas.openxmlformats.org/officeDocument/2006/relationships/hyperlink" Target="https://eur-lex.europa.eu/NL/legal-content/summary/european-consensus-on-humanitarian-aid.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1235</ap:Words>
  <ap:Characters>6795</ap:Characters>
  <ap:DocSecurity>0</ap:DocSecurity>
  <ap:Lines>56</ap:Lines>
  <ap:Paragraphs>16</ap:Paragraphs>
  <ap:ScaleCrop>false</ap:ScaleCrop>
  <ap:LinksUpToDate>false</ap:LinksUpToDate>
  <ap:CharactersWithSpaces>8014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2026-09-08T11:16:00.0000000Z</dcterms:created>
  <dcterms:modified xsi:type="dcterms:W3CDTF">2026-09-08T11:17:00.0000000Z</dcterms:modified>
  <version/>
  <category/>
</coreProperties>
</file>