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3F11" w:rsidP="00BD3F11" w:rsidRDefault="00BD3F11" w14:paraId="59719405" w14:textId="4C3CC733">
      <w:r>
        <w:t>AH 2974</w:t>
      </w:r>
    </w:p>
    <w:p w:rsidR="00BD3F11" w:rsidP="00BD3F11" w:rsidRDefault="00BD3F11" w14:paraId="300C2B03" w14:textId="17281162">
      <w:r>
        <w:t>2026Z16429</w:t>
      </w:r>
    </w:p>
    <w:p w:rsidR="00BD3F11" w:rsidP="00BD3F11" w:rsidRDefault="00BD3F11" w14:paraId="7A51D76C" w14:textId="55ADB3F1">
      <w:r w:rsidRPr="00D25B3E">
        <w:rPr>
          <w:sz w:val="24"/>
          <w:szCs w:val="24"/>
        </w:rPr>
        <w:t>Antwoord van minister Sjoerdsma (Buitenlandse Handel en Ontwikkelingssamenwerking) (ontvangen</w:t>
      </w:r>
      <w:r>
        <w:rPr>
          <w:sz w:val="24"/>
          <w:szCs w:val="24"/>
        </w:rPr>
        <w:t xml:space="preserve">  8 september 2026)</w:t>
      </w:r>
    </w:p>
    <w:p w:rsidR="00BD3F11" w:rsidP="00BD3F11" w:rsidRDefault="00BD3F11" w14:paraId="754867B1" w14:textId="77777777">
      <w:r>
        <w:rPr>
          <w:b/>
        </w:rPr>
        <w:t>Vraag 1</w:t>
      </w:r>
    </w:p>
    <w:p w:rsidR="00BD3F11" w:rsidP="00BD3F11" w:rsidRDefault="00BD3F11" w14:paraId="75BEF65F" w14:textId="77777777">
      <w:r w:rsidRPr="001E43E3">
        <w:t>Bent u bekend met het bericht dat Hamas in toenemende mate burgers terroriseert, voedseldistributieplaatsen aanvalt en smokkelwaar verstopt tussen hulpgoederen?</w:t>
      </w:r>
      <w:r>
        <w:rPr>
          <w:rStyle w:val="Voetnootmarkering"/>
        </w:rPr>
        <w:footnoteReference w:id="1"/>
      </w:r>
    </w:p>
    <w:p w:rsidR="00BD3F11" w:rsidP="00BD3F11" w:rsidRDefault="00BD3F11" w14:paraId="39FE8B21" w14:textId="77777777"/>
    <w:p w:rsidR="00BD3F11" w:rsidP="00BD3F11" w:rsidRDefault="00BD3F11" w14:paraId="752C4B20" w14:textId="77777777">
      <w:r>
        <w:rPr>
          <w:b/>
        </w:rPr>
        <w:t>Antwoord</w:t>
      </w:r>
    </w:p>
    <w:p w:rsidR="00BD3F11" w:rsidP="00BD3F11" w:rsidRDefault="00BD3F11" w14:paraId="3F4AF82C" w14:textId="77777777">
      <w:r>
        <w:t xml:space="preserve">Het kabinet is bekend met het bericht dat humanitaire operaties in </w:t>
      </w:r>
      <w:r w:rsidRPr="005A3042">
        <w:t xml:space="preserve">Jabalia in Noord-Gaza recentelijk gewelddadig zijn verstoord. De plaatsvervangend </w:t>
      </w:r>
      <w:r>
        <w:t xml:space="preserve">VN-coördinator voor het Midden-Oosten Vredesproces, Ramiz </w:t>
      </w:r>
      <w:r w:rsidRPr="00E05C27">
        <w:t>Alakbarov</w:t>
      </w:r>
      <w:r>
        <w:t>, veroordeelde deze acties die volgens Alakbarov door Hamas zouden zijn uitgevoerd.</w:t>
      </w:r>
    </w:p>
    <w:p w:rsidR="00BD3F11" w:rsidP="00BD3F11" w:rsidRDefault="00BD3F11" w14:paraId="3A1F790A" w14:textId="77777777"/>
    <w:p w:rsidRPr="005A3042" w:rsidR="00BD3F11" w:rsidP="00BD3F11" w:rsidRDefault="00BD3F11" w14:paraId="6473524B" w14:textId="77777777">
      <w:r>
        <w:rPr>
          <w:b/>
        </w:rPr>
        <w:t>Vraag 2</w:t>
      </w:r>
    </w:p>
    <w:p w:rsidR="00BD3F11" w:rsidP="00BD3F11" w:rsidRDefault="00BD3F11" w14:paraId="3728E309" w14:textId="77777777">
      <w:r w:rsidRPr="001E43E3">
        <w:t>Wat zegt het u dat nu zelfs de Verenigde Naties (VN) niet meer spreekt van geïsoleerde incidenten, maar van een steeds gevaarlijker patroon van intimidatie, geweld en obstructie?</w:t>
      </w:r>
      <w:r>
        <w:rPr>
          <w:rStyle w:val="Voetnootmarkering"/>
        </w:rPr>
        <w:footnoteReference w:id="2"/>
      </w:r>
    </w:p>
    <w:p w:rsidR="00BD3F11" w:rsidP="00BD3F11" w:rsidRDefault="00BD3F11" w14:paraId="369A974D" w14:textId="77777777"/>
    <w:p w:rsidR="00BD3F11" w:rsidP="00BD3F11" w:rsidRDefault="00BD3F11" w14:paraId="63AB464D" w14:textId="77777777">
      <w:r>
        <w:rPr>
          <w:b/>
        </w:rPr>
        <w:t>Antwoord</w:t>
      </w:r>
    </w:p>
    <w:p w:rsidR="00BD3F11" w:rsidP="00BD3F11" w:rsidRDefault="00BD3F11" w14:paraId="3CB4F64D" w14:textId="77777777">
      <w:r>
        <w:t>Hulporganisaties werken in Gaza al geruime tijd in een buitengewoon complexe en gevaarlijke context. De</w:t>
      </w:r>
      <w:r w:rsidRPr="006B46E1">
        <w:t xml:space="preserve"> aanwezigheid van </w:t>
      </w:r>
      <w:r>
        <w:t>Hamas</w:t>
      </w:r>
      <w:r w:rsidDel="00FB42FD">
        <w:t xml:space="preserve"> </w:t>
      </w:r>
      <w:r>
        <w:t>en andere gewapende groepen en criminele bendes vormt hierin een van de vele uitdagingen in het bieden van</w:t>
      </w:r>
      <w:r w:rsidRPr="006B46E1">
        <w:t xml:space="preserve"> veilige, ordentelijke distributie van hulp</w:t>
      </w:r>
      <w:r>
        <w:t xml:space="preserve">. </w:t>
      </w:r>
      <w:r w:rsidRPr="000D4AEC">
        <w:t>Het kabinet vindt dit zorgwekkend.</w:t>
      </w:r>
      <w:r>
        <w:t xml:space="preserve"> Om de grote humanitaire noden in Gaza te lenigen, roept het kabinet op </w:t>
      </w:r>
      <w:r w:rsidRPr="00375435">
        <w:t>tot veilige, ongehinderde en onvoorwaardelijke toegang voor alle professionele humanitaire organisaties</w:t>
      </w:r>
      <w:r>
        <w:t xml:space="preserve"> tot en binnen Gaza. Hulp mag</w:t>
      </w:r>
      <w:r w:rsidDel="00FB42FD">
        <w:t xml:space="preserve"> </w:t>
      </w:r>
      <w:r>
        <w:t xml:space="preserve">niet worden gebruikt als drukmiddel noch worden aangewend voor ondersteuning van terroristische groeperingen. Zie ook het antwoord op vragen 3,4,5 en 6. </w:t>
      </w:r>
    </w:p>
    <w:p w:rsidR="00BD3F11" w:rsidP="00BD3F11" w:rsidRDefault="00BD3F11" w14:paraId="0559CB42" w14:textId="77777777"/>
    <w:p w:rsidR="00BD3F11" w:rsidP="00BD3F11" w:rsidRDefault="00BD3F11" w14:paraId="60D749F0" w14:textId="77777777">
      <w:r>
        <w:rPr>
          <w:b/>
        </w:rPr>
        <w:t>Vraag 3</w:t>
      </w:r>
    </w:p>
    <w:p w:rsidR="00BD3F11" w:rsidP="00BD3F11" w:rsidRDefault="00BD3F11" w14:paraId="3E3C6769" w14:textId="77777777">
      <w:r w:rsidRPr="001E43E3">
        <w:t>Erkent u dat deze onacceptabele en illegale handelswijze de terroristen van Hamas een enorme hoeveelheid geld en goederen oplevert, zoals wordt gesteld?</w:t>
      </w:r>
    </w:p>
    <w:p w:rsidR="00BD3F11" w:rsidP="00BD3F11" w:rsidRDefault="00BD3F11" w14:paraId="2E57FE36" w14:textId="77777777"/>
    <w:p w:rsidR="00BD3F11" w:rsidP="00BD3F11" w:rsidRDefault="00BD3F11" w14:paraId="00C03A02" w14:textId="77777777">
      <w:r>
        <w:rPr>
          <w:b/>
        </w:rPr>
        <w:t>Vraag 4</w:t>
      </w:r>
    </w:p>
    <w:p w:rsidR="00BD3F11" w:rsidP="00BD3F11" w:rsidRDefault="00BD3F11" w14:paraId="697E10C7" w14:textId="77777777">
      <w:r w:rsidRPr="001E43E3">
        <w:lastRenderedPageBreak/>
        <w:t>Deelt u de conclusie dat Hamas zich als een parasiet voedt aan internationale hulp, de macht van Hamas daardoor weer toeneemt en deze situatie zeer onwenselijk is?</w:t>
      </w:r>
    </w:p>
    <w:p w:rsidR="00BD3F11" w:rsidP="00BD3F11" w:rsidRDefault="00BD3F11" w14:paraId="24568906" w14:textId="77777777">
      <w:pPr>
        <w:rPr>
          <w:b/>
        </w:rPr>
      </w:pPr>
    </w:p>
    <w:p w:rsidR="00BD3F11" w:rsidP="00BD3F11" w:rsidRDefault="00BD3F11" w14:paraId="26D36B3F" w14:textId="77777777">
      <w:r>
        <w:rPr>
          <w:b/>
        </w:rPr>
        <w:t>Vraag 5</w:t>
      </w:r>
    </w:p>
    <w:p w:rsidR="00BD3F11" w:rsidP="00BD3F11" w:rsidRDefault="00BD3F11" w14:paraId="17C60EFB" w14:textId="77777777">
      <w:r w:rsidRPr="001E43E3">
        <w:t>Bent u bereid om de Nederlandse hulp aan de Palestijnse gebieden direct te stoppen, omdat Hamas en ander tuig er enorm – en in toenemende mate – van profiteert?</w:t>
      </w:r>
      <w:r>
        <w:br/>
      </w:r>
    </w:p>
    <w:p w:rsidR="00BD3F11" w:rsidP="00BD3F11" w:rsidRDefault="00BD3F11" w14:paraId="2439646A" w14:textId="77777777"/>
    <w:p w:rsidR="00BD3F11" w:rsidP="00BD3F11" w:rsidRDefault="00BD3F11" w14:paraId="48CDF6F2" w14:textId="77777777"/>
    <w:p w:rsidR="00BD3F11" w:rsidP="00BD3F11" w:rsidRDefault="00BD3F11" w14:paraId="208783D9" w14:textId="77777777">
      <w:r>
        <w:rPr>
          <w:b/>
        </w:rPr>
        <w:t>Vraag 6</w:t>
      </w:r>
    </w:p>
    <w:p w:rsidR="00BD3F11" w:rsidP="00BD3F11" w:rsidRDefault="00BD3F11" w14:paraId="09D9DED2" w14:textId="77777777">
      <w:r w:rsidRPr="001E43E3">
        <w:t>Indien u daartoe niet bereid bent, kunt u dan in ieder geval uitleggen waarom u het acceptabel vindt dat Hamas parasiteert op internationale hulp en op onze belastingcenten?</w:t>
      </w:r>
      <w:r>
        <w:br/>
      </w:r>
    </w:p>
    <w:p w:rsidR="00BD3F11" w:rsidP="00BD3F11" w:rsidRDefault="00BD3F11" w14:paraId="0645E09B" w14:textId="77777777">
      <w:pPr>
        <w:rPr>
          <w:b/>
        </w:rPr>
      </w:pPr>
      <w:r>
        <w:rPr>
          <w:b/>
        </w:rPr>
        <w:t>Antwoord 3, 4, 5 en 6</w:t>
      </w:r>
    </w:p>
    <w:p w:rsidR="00BD3F11" w:rsidP="00BD3F11" w:rsidRDefault="00BD3F11" w14:paraId="41C64445" w14:textId="77777777">
      <w:r w:rsidRPr="00960AF9">
        <w:rPr>
          <w:bCs/>
        </w:rPr>
        <w:t>Het kabinet koestert geen illusies over de intenties en het optreden van Hamas. De terroristische organisatie mag geen rol spelen in de toekomst van de Gazastrook</w:t>
      </w:r>
      <w:r>
        <w:rPr>
          <w:bCs/>
        </w:rPr>
        <w:t>,</w:t>
      </w:r>
      <w:r w:rsidRPr="00960AF9">
        <w:rPr>
          <w:bCs/>
        </w:rPr>
        <w:t xml:space="preserve"> en moet de wapens neerleggen.</w:t>
      </w:r>
      <w:r w:rsidRPr="00960AF9">
        <w:t xml:space="preserve"> </w:t>
      </w:r>
      <w:r>
        <w:t xml:space="preserve">Daarnaast blijft het kabinet inzetten op sancties tegen Hamas en de </w:t>
      </w:r>
      <w:r w:rsidRPr="005D0007">
        <w:rPr>
          <w:i/>
          <w:iCs/>
        </w:rPr>
        <w:t>Palestinian Islamic Jihad</w:t>
      </w:r>
      <w:r>
        <w:t>.</w:t>
      </w:r>
    </w:p>
    <w:p w:rsidRPr="005D0007" w:rsidR="00BD3F11" w:rsidP="00BD3F11" w:rsidRDefault="00BD3F11" w14:paraId="6E35DA1D" w14:textId="77777777">
      <w:pPr>
        <w:rPr>
          <w:bCs/>
        </w:rPr>
      </w:pPr>
    </w:p>
    <w:p w:rsidR="00BD3F11" w:rsidP="00BD3F11" w:rsidRDefault="00BD3F11" w14:paraId="22FD7C94" w14:textId="77777777">
      <w:r w:rsidRPr="00FE417E">
        <w:t xml:space="preserve">De context in Gaza is bijzonder complex voor noodhulporganisaties. Het kabinet </w:t>
      </w:r>
      <w:r w:rsidRPr="008E0746">
        <w:t>staat in nauw contact met de professionele humanitaire partners over de distributie van hulp en de uitdagingen hierbij. Het kabinet is bekend met signalen dat Hamas een kwalijke rol speelt wat betreft de catastrofale humanitaire situatie in Gaza en dat de organisatie de voedseldistributie verstoort. Zo spreekt Alakbarov in zijn statement van intimidatie, geweld en belemmering, waaronder smokkelpogingen en het doelbewust aanvallen en misbruiken van humanitaire operaties.</w:t>
      </w:r>
    </w:p>
    <w:p w:rsidR="00BD3F11" w:rsidP="00BD3F11" w:rsidRDefault="00BD3F11" w14:paraId="71A0FEEC" w14:textId="77777777"/>
    <w:p w:rsidR="00BD3F11" w:rsidP="00BD3F11" w:rsidRDefault="00BD3F11" w14:paraId="486096AD" w14:textId="77777777">
      <w:r>
        <w:t xml:space="preserve">Robuuste </w:t>
      </w:r>
      <w:r w:rsidRPr="00606EB8">
        <w:rPr>
          <w:i/>
          <w:iCs/>
        </w:rPr>
        <w:t>due dilligence</w:t>
      </w:r>
      <w:r w:rsidRPr="00EB61C4">
        <w:t xml:space="preserve"> procedures</w:t>
      </w:r>
      <w:r>
        <w:t xml:space="preserve"> moeten ervoor </w:t>
      </w:r>
      <w:r w:rsidRPr="00EB61C4">
        <w:t xml:space="preserve">waken dat Nederlands geld niet </w:t>
      </w:r>
      <w:r w:rsidRPr="008E0746">
        <w:t xml:space="preserve">ten goede komt aan terroristische organisaties. Hoewel deze geen volledige garanties bieden helpen ze wel om risico’s te minimaliseren. </w:t>
      </w:r>
      <w:bookmarkStart w:name="_Hlk236301416" w:id="0"/>
      <w:r w:rsidRPr="008E0746">
        <w:t>Het kabinet heeft daarnaast vertrouwen in het werk van partnerorganisaties waar Nederland mee werkt. Dit zijn professionele organisaties met een bewezen goede staat van dienst, óók in buitengewoon moeilijke omstandigheden, zoals die als Gaza, waar risico’s nooit volledig uit te bannen zijn. Het</w:t>
      </w:r>
      <w:r w:rsidRPr="005A3696">
        <w:t xml:space="preserve"> kabinet hanteert een </w:t>
      </w:r>
      <w:r w:rsidRPr="00EB61C4">
        <w:rPr>
          <w:i/>
        </w:rPr>
        <w:t>zero-tolerance for inaction</w:t>
      </w:r>
      <w:r w:rsidRPr="005A3696">
        <w:t xml:space="preserve"> beleid ten aanzien van misbruik van financiële middelen. Als uit het toezicht blijkt dat er mogelijk sprake is van fraude, verduistering of andersoortige malversaties, dan treedt het kabinet daartegen op. Het kabinet informeert de Kamer altijd via de geëigende procedures over malversaties en ontvreemding van hulp. </w:t>
      </w:r>
      <w:bookmarkEnd w:id="0"/>
    </w:p>
    <w:p w:rsidR="00BD3F11" w:rsidP="00BD3F11" w:rsidRDefault="00BD3F11" w14:paraId="3C8136E7" w14:textId="77777777"/>
    <w:p w:rsidR="00BD3F11" w:rsidP="00BD3F11" w:rsidRDefault="00BD3F11" w14:paraId="4423FD68" w14:textId="77777777">
      <w:r>
        <w:t xml:space="preserve">Bijna alle Palestijnen in Gaza zijn afhankelijk van humanitaire hulp. Zonder humanitaire hulp zouden 1,9 miljoen mensen in Gaza te maken krijgen met ernstige voedselnood. Het kabinet gaat deze hulp niet stopzetten. </w:t>
      </w:r>
    </w:p>
    <w:p w:rsidR="00BD3F11" w:rsidP="00BD3F11" w:rsidRDefault="00BD3F11" w14:paraId="33BD4F2E" w14:textId="77777777"/>
    <w:p w:rsidRPr="00EC71F6" w:rsidR="00BD3F11" w:rsidP="00BD3F11" w:rsidRDefault="00BD3F11" w14:paraId="00936DBC" w14:textId="77777777">
      <w:pPr>
        <w:rPr>
          <w:bCs/>
        </w:rPr>
      </w:pPr>
    </w:p>
    <w:p w:rsidR="00E02140" w:rsidRDefault="00E02140" w14:paraId="32E5667E" w14:textId="77777777"/>
    <w:sectPr w:rsidR="00E0214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B2968" w14:textId="77777777" w:rsidR="00A35E57" w:rsidRDefault="00A35E57" w:rsidP="00BD3F11">
      <w:pPr>
        <w:spacing w:after="0" w:line="240" w:lineRule="auto"/>
      </w:pPr>
      <w:r>
        <w:separator/>
      </w:r>
    </w:p>
  </w:endnote>
  <w:endnote w:type="continuationSeparator" w:id="0">
    <w:p w14:paraId="0D650E6D" w14:textId="77777777" w:rsidR="00A35E57" w:rsidRDefault="00A35E57" w:rsidP="00BD3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718BC" w14:textId="77777777" w:rsidR="00BD3F11" w:rsidRPr="00BD3F11" w:rsidRDefault="00BD3F11" w:rsidP="00BD3F1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02C4E" w14:textId="77777777" w:rsidR="00BD3F11" w:rsidRPr="00BD3F11" w:rsidRDefault="00BD3F11" w:rsidP="00BD3F1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09A26" w14:textId="77777777" w:rsidR="00BD3F11" w:rsidRPr="00BD3F11" w:rsidRDefault="00BD3F11" w:rsidP="00BD3F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17BBB" w14:textId="77777777" w:rsidR="00A35E57" w:rsidRDefault="00A35E57" w:rsidP="00BD3F11">
      <w:pPr>
        <w:spacing w:after="0" w:line="240" w:lineRule="auto"/>
      </w:pPr>
      <w:r>
        <w:separator/>
      </w:r>
    </w:p>
  </w:footnote>
  <w:footnote w:type="continuationSeparator" w:id="0">
    <w:p w14:paraId="539BF8C7" w14:textId="77777777" w:rsidR="00A35E57" w:rsidRDefault="00A35E57" w:rsidP="00BD3F11">
      <w:pPr>
        <w:spacing w:after="0" w:line="240" w:lineRule="auto"/>
      </w:pPr>
      <w:r>
        <w:continuationSeparator/>
      </w:r>
    </w:p>
  </w:footnote>
  <w:footnote w:id="1">
    <w:p w14:paraId="5160DA9A" w14:textId="77777777" w:rsidR="00BD3F11" w:rsidRPr="00B257F1" w:rsidRDefault="00BD3F11" w:rsidP="00BD3F11">
      <w:pPr>
        <w:pStyle w:val="Voetnoottekst"/>
        <w:rPr>
          <w:sz w:val="16"/>
          <w:szCs w:val="16"/>
          <w:lang w:val="en-US"/>
        </w:rPr>
      </w:pPr>
      <w:r w:rsidRPr="00B257F1">
        <w:rPr>
          <w:rStyle w:val="Voetnootmarkering"/>
          <w:sz w:val="16"/>
          <w:szCs w:val="16"/>
        </w:rPr>
        <w:footnoteRef/>
      </w:r>
      <w:r w:rsidRPr="00B257F1">
        <w:rPr>
          <w:sz w:val="16"/>
          <w:szCs w:val="16"/>
        </w:rPr>
        <w:t xml:space="preserve"> </w:t>
      </w:r>
      <w:hyperlink r:id="rId1" w:history="1">
        <w:r w:rsidRPr="00B257F1">
          <w:rPr>
            <w:rStyle w:val="Hyperlink"/>
            <w:sz w:val="16"/>
            <w:szCs w:val="16"/>
          </w:rPr>
          <w:t>https://www.telegraph.co.uk/world-news/2026/07/18/hamas-smugglers-using-aid-convoys-to-tighten-grip-on-gaza/</w:t>
        </w:r>
      </w:hyperlink>
      <w:r w:rsidRPr="00B257F1">
        <w:rPr>
          <w:sz w:val="16"/>
          <w:szCs w:val="16"/>
        </w:rPr>
        <w:t xml:space="preserve"> </w:t>
      </w:r>
    </w:p>
  </w:footnote>
  <w:footnote w:id="2">
    <w:p w14:paraId="0BAF1FDD" w14:textId="77777777" w:rsidR="00BD3F11" w:rsidRPr="004C7627" w:rsidRDefault="00BD3F11" w:rsidP="00BD3F11">
      <w:pPr>
        <w:pStyle w:val="Voetnoottekst"/>
        <w:rPr>
          <w:lang w:val="en-US"/>
        </w:rPr>
      </w:pPr>
      <w:r w:rsidRPr="00B257F1">
        <w:rPr>
          <w:rStyle w:val="Voetnootmarkering"/>
          <w:sz w:val="16"/>
          <w:szCs w:val="16"/>
        </w:rPr>
        <w:footnoteRef/>
      </w:r>
      <w:r w:rsidRPr="00B257F1">
        <w:rPr>
          <w:sz w:val="16"/>
          <w:szCs w:val="16"/>
          <w:lang w:val="en-US"/>
        </w:rPr>
        <w:t xml:space="preserve"> </w:t>
      </w:r>
      <w:hyperlink r:id="rId2" w:history="1">
        <w:r w:rsidRPr="00B257F1">
          <w:rPr>
            <w:rStyle w:val="Hyperlink"/>
            <w:sz w:val="16"/>
            <w:szCs w:val="16"/>
            <w:lang w:val="en-US"/>
          </w:rPr>
          <w:t>https://www.reuters.com/world/middle-east/un-official-says-hamas-obstructing-aid-gaza-2026-07-13/</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12440" w14:textId="77777777" w:rsidR="00BD3F11" w:rsidRPr="00BD3F11" w:rsidRDefault="00BD3F11" w:rsidP="00BD3F1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A37BD" w14:textId="77777777" w:rsidR="00BD3F11" w:rsidRPr="00BD3F11" w:rsidRDefault="00BD3F11" w:rsidP="00BD3F1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5D646" w14:textId="77777777" w:rsidR="00BD3F11" w:rsidRPr="00BD3F11" w:rsidRDefault="00BD3F11" w:rsidP="00BD3F1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11"/>
    <w:rsid w:val="007B1926"/>
    <w:rsid w:val="00A35E57"/>
    <w:rsid w:val="00BD3F11"/>
    <w:rsid w:val="00E021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840FE"/>
  <w15:chartTrackingRefBased/>
  <w15:docId w15:val="{5250133D-2038-4C05-8F0E-0E3C9835F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D3F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D3F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D3F1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D3F1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D3F1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D3F1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D3F1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D3F1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D3F1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D3F1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D3F1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D3F1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D3F1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D3F1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D3F1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D3F1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D3F1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D3F11"/>
    <w:rPr>
      <w:rFonts w:eastAsiaTheme="majorEastAsia" w:cstheme="majorBidi"/>
      <w:color w:val="272727" w:themeColor="text1" w:themeTint="D8"/>
    </w:rPr>
  </w:style>
  <w:style w:type="paragraph" w:styleId="Titel">
    <w:name w:val="Title"/>
    <w:basedOn w:val="Standaard"/>
    <w:next w:val="Standaard"/>
    <w:link w:val="TitelChar"/>
    <w:uiPriority w:val="10"/>
    <w:qFormat/>
    <w:rsid w:val="00BD3F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D3F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D3F1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D3F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D3F1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D3F11"/>
    <w:rPr>
      <w:i/>
      <w:iCs/>
      <w:color w:val="404040" w:themeColor="text1" w:themeTint="BF"/>
    </w:rPr>
  </w:style>
  <w:style w:type="paragraph" w:styleId="Lijstalinea">
    <w:name w:val="List Paragraph"/>
    <w:basedOn w:val="Standaard"/>
    <w:uiPriority w:val="34"/>
    <w:qFormat/>
    <w:rsid w:val="00BD3F11"/>
    <w:pPr>
      <w:ind w:left="720"/>
      <w:contextualSpacing/>
    </w:pPr>
  </w:style>
  <w:style w:type="character" w:styleId="Intensievebenadrukking">
    <w:name w:val="Intense Emphasis"/>
    <w:basedOn w:val="Standaardalinea-lettertype"/>
    <w:uiPriority w:val="21"/>
    <w:qFormat/>
    <w:rsid w:val="00BD3F11"/>
    <w:rPr>
      <w:i/>
      <w:iCs/>
      <w:color w:val="2F5496" w:themeColor="accent1" w:themeShade="BF"/>
    </w:rPr>
  </w:style>
  <w:style w:type="paragraph" w:styleId="Duidelijkcitaat">
    <w:name w:val="Intense Quote"/>
    <w:basedOn w:val="Standaard"/>
    <w:next w:val="Standaard"/>
    <w:link w:val="DuidelijkcitaatChar"/>
    <w:uiPriority w:val="30"/>
    <w:qFormat/>
    <w:rsid w:val="00BD3F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D3F11"/>
    <w:rPr>
      <w:i/>
      <w:iCs/>
      <w:color w:val="2F5496" w:themeColor="accent1" w:themeShade="BF"/>
    </w:rPr>
  </w:style>
  <w:style w:type="character" w:styleId="Intensieveverwijzing">
    <w:name w:val="Intense Reference"/>
    <w:basedOn w:val="Standaardalinea-lettertype"/>
    <w:uiPriority w:val="32"/>
    <w:qFormat/>
    <w:rsid w:val="00BD3F11"/>
    <w:rPr>
      <w:b/>
      <w:bCs/>
      <w:smallCaps/>
      <w:color w:val="2F5496" w:themeColor="accent1" w:themeShade="BF"/>
      <w:spacing w:val="5"/>
    </w:rPr>
  </w:style>
  <w:style w:type="character" w:styleId="Hyperlink">
    <w:name w:val="Hyperlink"/>
    <w:basedOn w:val="Standaardalinea-lettertype"/>
    <w:uiPriority w:val="99"/>
    <w:unhideWhenUsed/>
    <w:rsid w:val="00BD3F11"/>
    <w:rPr>
      <w:color w:val="0563C1" w:themeColor="hyperlink"/>
      <w:u w:val="single"/>
    </w:rPr>
  </w:style>
  <w:style w:type="paragraph" w:styleId="Voetnoottekst">
    <w:name w:val="footnote text"/>
    <w:basedOn w:val="Standaard"/>
    <w:link w:val="VoetnoottekstChar"/>
    <w:uiPriority w:val="99"/>
    <w:semiHidden/>
    <w:unhideWhenUsed/>
    <w:rsid w:val="00BD3F11"/>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BD3F11"/>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BD3F11"/>
    <w:rPr>
      <w:vertAlign w:val="superscript"/>
    </w:rPr>
  </w:style>
  <w:style w:type="paragraph" w:styleId="Koptekst">
    <w:name w:val="header"/>
    <w:basedOn w:val="Standaard"/>
    <w:link w:val="KoptekstChar"/>
    <w:uiPriority w:val="99"/>
    <w:unhideWhenUsed/>
    <w:rsid w:val="00BD3F1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3F11"/>
  </w:style>
  <w:style w:type="paragraph" w:styleId="Voettekst">
    <w:name w:val="footer"/>
    <w:basedOn w:val="Standaard"/>
    <w:link w:val="VoettekstChar"/>
    <w:uiPriority w:val="99"/>
    <w:unhideWhenUsed/>
    <w:rsid w:val="00BD3F1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3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reuters.com/world/middle-east/un-official-says-hamas-obstructing-aid-gaza-2026-07-13/" TargetMode="External"/><Relationship Id="rId1" Type="http://schemas.openxmlformats.org/officeDocument/2006/relationships/hyperlink" Target="https://www.telegraph.co.uk/world-news/2026/07/18/hamas-smugglers-using-aid-convoys-to-tighten-grip-on-gaza/"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636</ap:Words>
  <ap:Characters>3502</ap:Characters>
  <ap:DocSecurity>0</ap:DocSecurity>
  <ap:Lines>29</ap:Lines>
  <ap:Paragraphs>8</ap:Paragraphs>
  <ap:ScaleCrop>false</ap:ScaleCrop>
  <ap:LinksUpToDate>false</ap:LinksUpToDate>
  <ap:CharactersWithSpaces>4130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2026-09-08T11:14:00.0000000Z</dcterms:created>
  <dcterms:modified xsi:type="dcterms:W3CDTF">2026-09-08T11:15:00.0000000Z</dcterms:modified>
  <version/>
  <category/>
</coreProperties>
</file>