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925C3C" w14:paraId="0878D1B4" w14:textId="77777777">
        <w:tc>
          <w:tcPr>
            <w:tcW w:w="6733" w:type="dxa"/>
            <w:gridSpan w:val="2"/>
            <w:tcBorders>
              <w:top w:val="nil"/>
              <w:left w:val="nil"/>
              <w:bottom w:val="nil"/>
              <w:right w:val="nil"/>
            </w:tcBorders>
            <w:vAlign w:val="center"/>
          </w:tcPr>
          <w:p w:rsidR="00D51DFF" w:rsidRDefault="00D51DFF" w14:paraId="7AE979B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69EEC7ED" w14:textId="77777777">
            <w:pPr>
              <w:pStyle w:val="Amendement"/>
              <w:jc w:val="right"/>
              <w:rPr>
                <w:rFonts w:ascii="Times New Roman" w:hAnsi="Times New Roman"/>
                <w:spacing w:val="40"/>
                <w:sz w:val="22"/>
              </w:rPr>
            </w:pPr>
            <w:r>
              <w:rPr>
                <w:rFonts w:ascii="Times New Roman" w:hAnsi="Times New Roman"/>
                <w:sz w:val="88"/>
              </w:rPr>
              <w:t>2</w:t>
            </w:r>
          </w:p>
        </w:tc>
      </w:tr>
      <w:tr w:rsidR="00D51DFF" w:rsidTr="00925C3C" w14:paraId="21FB65D6" w14:textId="77777777">
        <w:trPr>
          <w:cantSplit/>
        </w:trPr>
        <w:tc>
          <w:tcPr>
            <w:tcW w:w="11060" w:type="dxa"/>
            <w:gridSpan w:val="3"/>
            <w:tcBorders>
              <w:top w:val="single" w:color="auto" w:sz="4" w:space="0"/>
              <w:left w:val="nil"/>
              <w:bottom w:val="nil"/>
              <w:right w:val="nil"/>
            </w:tcBorders>
          </w:tcPr>
          <w:p w:rsidR="00D51DFF" w:rsidP="00710AFA" w:rsidRDefault="00500F90" w14:paraId="1E118A82" w14:textId="38F63A74">
            <w:pPr>
              <w:pStyle w:val="Amendement"/>
              <w:tabs>
                <w:tab w:val="clear" w:pos="3310"/>
                <w:tab w:val="clear" w:pos="3600"/>
              </w:tabs>
              <w:rPr>
                <w:rFonts w:ascii="Times New Roman" w:hAnsi="Times New Roman"/>
              </w:rPr>
            </w:pPr>
            <w:r>
              <w:rPr>
                <w:rFonts w:ascii="Times New Roman" w:hAnsi="Times New Roman"/>
                <w:b w:val="0"/>
              </w:rPr>
              <w:t>Vergaderjaar 202</w:t>
            </w:r>
            <w:r w:rsidR="004055B8">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4055B8">
              <w:rPr>
                <w:rFonts w:ascii="Times New Roman" w:hAnsi="Times New Roman"/>
                <w:b w:val="0"/>
              </w:rPr>
              <w:t>7</w:t>
            </w:r>
          </w:p>
        </w:tc>
      </w:tr>
      <w:tr w:rsidR="00D51DFF" w:rsidTr="00925C3C" w14:paraId="4298735E" w14:textId="77777777">
        <w:trPr>
          <w:cantSplit/>
        </w:trPr>
        <w:tc>
          <w:tcPr>
            <w:tcW w:w="11060" w:type="dxa"/>
            <w:gridSpan w:val="3"/>
            <w:tcBorders>
              <w:top w:val="nil"/>
              <w:left w:val="nil"/>
              <w:bottom w:val="nil"/>
              <w:right w:val="nil"/>
            </w:tcBorders>
          </w:tcPr>
          <w:p w:rsidR="00D51DFF" w:rsidRDefault="00D51DFF" w14:paraId="447E7698" w14:textId="77777777">
            <w:pPr>
              <w:pStyle w:val="Amendement"/>
              <w:tabs>
                <w:tab w:val="clear" w:pos="3310"/>
                <w:tab w:val="clear" w:pos="3600"/>
              </w:tabs>
              <w:jc w:val="right"/>
              <w:rPr>
                <w:rFonts w:ascii="Times New Roman" w:hAnsi="Times New Roman"/>
                <w:b w:val="0"/>
              </w:rPr>
            </w:pPr>
          </w:p>
        </w:tc>
      </w:tr>
      <w:tr w:rsidR="00D51DFF" w:rsidTr="00925C3C" w14:paraId="19A6DBB6" w14:textId="77777777">
        <w:trPr>
          <w:cantSplit/>
        </w:trPr>
        <w:tc>
          <w:tcPr>
            <w:tcW w:w="11060" w:type="dxa"/>
            <w:gridSpan w:val="3"/>
            <w:tcBorders>
              <w:top w:val="nil"/>
              <w:left w:val="nil"/>
              <w:bottom w:val="single" w:color="auto" w:sz="4" w:space="0"/>
              <w:right w:val="nil"/>
            </w:tcBorders>
          </w:tcPr>
          <w:p w:rsidR="00D51DFF" w:rsidRDefault="00D51DFF" w14:paraId="6D8EC84B" w14:textId="77777777">
            <w:pPr>
              <w:pStyle w:val="Amendement"/>
              <w:tabs>
                <w:tab w:val="clear" w:pos="3310"/>
                <w:tab w:val="clear" w:pos="3600"/>
              </w:tabs>
              <w:jc w:val="right"/>
              <w:rPr>
                <w:rFonts w:ascii="Times New Roman" w:hAnsi="Times New Roman"/>
              </w:rPr>
            </w:pPr>
          </w:p>
        </w:tc>
      </w:tr>
      <w:tr w:rsidR="00D51DFF" w:rsidTr="00925C3C" w14:paraId="7D003E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1478F56"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2152B541" w14:textId="77777777">
            <w:pPr>
              <w:suppressAutoHyphens/>
              <w:rPr>
                <w:b/>
              </w:rPr>
            </w:pPr>
          </w:p>
        </w:tc>
      </w:tr>
      <w:tr w:rsidR="00BD6FD6" w:rsidTr="00925C3C" w14:paraId="682E4F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9D43D3" w14:paraId="0D65D8D2" w14:textId="0B517FFE">
            <w:pPr>
              <w:rPr>
                <w:b/>
              </w:rPr>
            </w:pPr>
            <w:r>
              <w:rPr>
                <w:b/>
              </w:rPr>
              <w:t>3</w:t>
            </w:r>
            <w:r w:rsidR="004055B8">
              <w:rPr>
                <w:b/>
              </w:rPr>
              <w:t>7 02</w:t>
            </w:r>
            <w:r w:rsidR="004B62E4">
              <w:rPr>
                <w:b/>
              </w:rPr>
              <w:t>0 XVII</w:t>
            </w:r>
          </w:p>
        </w:tc>
        <w:tc>
          <w:tcPr>
            <w:tcW w:w="7729" w:type="dxa"/>
            <w:gridSpan w:val="2"/>
          </w:tcPr>
          <w:p w:rsidRPr="000B3A6A" w:rsidR="00BD6FD6" w:rsidP="00222CF9" w:rsidRDefault="000B3A6A" w14:paraId="173BB227" w14:textId="528BB999">
            <w:pPr>
              <w:rPr>
                <w:b/>
                <w:bCs/>
              </w:rPr>
            </w:pPr>
            <w:r w:rsidRPr="000B3A6A">
              <w:rPr>
                <w:b/>
                <w:bCs/>
                <w:szCs w:val="24"/>
              </w:rPr>
              <w:t>Vaststelling van de begrotingsstaat voor Buitenlandse Handel en Ontwikkelingshulp (XVII) voor het jaar 202</w:t>
            </w:r>
            <w:r w:rsidR="004055B8">
              <w:rPr>
                <w:b/>
                <w:bCs/>
                <w:szCs w:val="24"/>
              </w:rPr>
              <w:t>7</w:t>
            </w:r>
          </w:p>
        </w:tc>
      </w:tr>
      <w:tr w:rsidR="00BD6FD6" w:rsidTr="00925C3C" w14:paraId="4A0A64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539B40C5"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0610B55D" w14:textId="77777777">
            <w:pPr>
              <w:pStyle w:val="Amendement"/>
              <w:rPr>
                <w:rFonts w:ascii="Times New Roman" w:hAnsi="Times New Roman"/>
              </w:rPr>
            </w:pPr>
          </w:p>
        </w:tc>
      </w:tr>
      <w:tr w:rsidR="00BD6FD6" w:rsidTr="00925C3C" w14:paraId="3B1FC9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0BC0AF7F" w14:textId="77777777">
            <w:pPr>
              <w:pStyle w:val="Amendement"/>
              <w:rPr>
                <w:rFonts w:ascii="Times New Roman" w:hAnsi="Times New Roman"/>
              </w:rPr>
            </w:pPr>
          </w:p>
        </w:tc>
        <w:tc>
          <w:tcPr>
            <w:tcW w:w="7729" w:type="dxa"/>
            <w:gridSpan w:val="2"/>
          </w:tcPr>
          <w:p w:rsidRPr="007852AD" w:rsidR="00BD6FD6" w:rsidRDefault="00BD6FD6" w14:paraId="7A19640A" w14:textId="77777777">
            <w:pPr>
              <w:pStyle w:val="Amendement"/>
              <w:rPr>
                <w:rFonts w:ascii="Times New Roman" w:hAnsi="Times New Roman"/>
              </w:rPr>
            </w:pPr>
          </w:p>
        </w:tc>
      </w:tr>
      <w:tr w:rsidR="00BD6FD6" w:rsidTr="00925C3C" w14:paraId="3F6F43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4B62E4" w:rsidRDefault="00BD6FD6" w14:paraId="4D8A7BDF" w14:textId="77777777">
            <w:pPr>
              <w:pStyle w:val="Amendement"/>
              <w:rPr>
                <w:rFonts w:ascii="Times New Roman" w:hAnsi="Times New Roman"/>
              </w:rPr>
            </w:pPr>
            <w:r w:rsidRPr="007852AD">
              <w:rPr>
                <w:rFonts w:ascii="Times New Roman" w:hAnsi="Times New Roman"/>
              </w:rPr>
              <w:t xml:space="preserve">Nr. </w:t>
            </w:r>
            <w:r w:rsidR="004B62E4">
              <w:rPr>
                <w:rFonts w:ascii="Times New Roman" w:hAnsi="Times New Roman"/>
              </w:rPr>
              <w:t>3</w:t>
            </w:r>
          </w:p>
        </w:tc>
        <w:tc>
          <w:tcPr>
            <w:tcW w:w="7729" w:type="dxa"/>
            <w:gridSpan w:val="2"/>
          </w:tcPr>
          <w:p w:rsidRPr="007852AD" w:rsidR="00BD6FD6" w:rsidRDefault="00BD6FD6" w14:paraId="54BF06A8"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925C3C" w14:paraId="7C4943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A79C799" w14:textId="77777777">
            <w:pPr>
              <w:pStyle w:val="Amendement"/>
              <w:rPr>
                <w:rFonts w:ascii="Times New Roman" w:hAnsi="Times New Roman"/>
              </w:rPr>
            </w:pPr>
          </w:p>
        </w:tc>
        <w:tc>
          <w:tcPr>
            <w:tcW w:w="7729" w:type="dxa"/>
            <w:gridSpan w:val="2"/>
          </w:tcPr>
          <w:p w:rsidR="00BD6FD6" w:rsidRDefault="00BD6FD6" w14:paraId="1CEAF1C1" w14:textId="77777777">
            <w:pPr>
              <w:pStyle w:val="Amendement"/>
              <w:tabs>
                <w:tab w:val="clear" w:pos="3310"/>
                <w:tab w:val="clear" w:pos="3600"/>
              </w:tabs>
              <w:rPr>
                <w:rFonts w:ascii="Times New Roman" w:hAnsi="Times New Roman"/>
              </w:rPr>
            </w:pPr>
          </w:p>
        </w:tc>
      </w:tr>
      <w:tr w:rsidR="00BD6FD6" w:rsidTr="00925C3C" w14:paraId="2A3BDF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1A76758" w14:textId="77777777">
            <w:pPr>
              <w:pStyle w:val="Amendement"/>
              <w:rPr>
                <w:rFonts w:ascii="Times New Roman" w:hAnsi="Times New Roman"/>
              </w:rPr>
            </w:pPr>
          </w:p>
        </w:tc>
        <w:tc>
          <w:tcPr>
            <w:tcW w:w="7729" w:type="dxa"/>
            <w:gridSpan w:val="2"/>
          </w:tcPr>
          <w:p w:rsidRPr="007852AD" w:rsidR="00BD6FD6" w:rsidP="00CC4228" w:rsidRDefault="00BD6FD6" w14:paraId="2E345F61" w14:textId="55FBCA5F">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132C72">
              <w:rPr>
                <w:rFonts w:ascii="Times New Roman" w:hAnsi="Times New Roman"/>
                <w:b w:val="0"/>
              </w:rPr>
              <w:t>7</w:t>
            </w:r>
            <w:r w:rsidR="009D43D3">
              <w:rPr>
                <w:rFonts w:ascii="Times New Roman" w:hAnsi="Times New Roman"/>
                <w:b w:val="0"/>
              </w:rPr>
              <w:t xml:space="preserve"> september 202</w:t>
            </w:r>
            <w:r w:rsidR="004055B8">
              <w:rPr>
                <w:rFonts w:ascii="Times New Roman" w:hAnsi="Times New Roman"/>
                <w:b w:val="0"/>
              </w:rPr>
              <w:t>6</w:t>
            </w:r>
            <w:r w:rsidRPr="007852AD">
              <w:rPr>
                <w:rFonts w:ascii="Times New Roman" w:hAnsi="Times New Roman"/>
                <w:b w:val="0"/>
              </w:rPr>
              <w:t xml:space="preserve"> en het nader rapport d.d. </w:t>
            </w:r>
            <w:r w:rsidR="00132C72">
              <w:rPr>
                <w:rFonts w:ascii="Times New Roman" w:hAnsi="Times New Roman"/>
                <w:b w:val="0"/>
              </w:rPr>
              <w:t>14</w:t>
            </w:r>
            <w:r w:rsidR="009D43D3">
              <w:rPr>
                <w:rFonts w:ascii="Times New Roman" w:hAnsi="Times New Roman"/>
                <w:b w:val="0"/>
              </w:rPr>
              <w:t xml:space="preserve"> september 202</w:t>
            </w:r>
            <w:r w:rsidR="004055B8">
              <w:rPr>
                <w:rFonts w:ascii="Times New Roman" w:hAnsi="Times New Roman"/>
                <w:b w:val="0"/>
              </w:rPr>
              <w:t>6</w:t>
            </w:r>
            <w:r w:rsidRPr="007852AD">
              <w:rPr>
                <w:rFonts w:ascii="Times New Roman" w:hAnsi="Times New Roman"/>
                <w:b w:val="0"/>
              </w:rPr>
              <w:t>, aangeboden aan de Koning door de</w:t>
            </w:r>
            <w:r w:rsidRPr="007852AD" w:rsidR="004B62E4">
              <w:rPr>
                <w:b w:val="0"/>
              </w:rPr>
              <w:t xml:space="preserve"> </w:t>
            </w:r>
            <w:r w:rsidRPr="004B62E4" w:rsidR="004B62E4">
              <w:rPr>
                <w:rFonts w:ascii="Times New Roman" w:hAnsi="Times New Roman"/>
                <w:b w:val="0"/>
              </w:rPr>
              <w:t>minister van Financiën, mede namens de minister v</w:t>
            </w:r>
            <w:r w:rsidR="005C7FE0">
              <w:rPr>
                <w:rFonts w:ascii="Times New Roman" w:hAnsi="Times New Roman"/>
                <w:b w:val="0"/>
              </w:rPr>
              <w:t>an</w:t>
            </w:r>
            <w:r w:rsidRPr="004B62E4" w:rsidR="004B62E4">
              <w:rPr>
                <w:rFonts w:ascii="Times New Roman" w:hAnsi="Times New Roman"/>
                <w:b w:val="0"/>
              </w:rPr>
              <w:t xml:space="preserve"> Buitenlandse Handel en Ontwikkelingssamenwerking</w:t>
            </w:r>
            <w:r w:rsidR="004B62E4">
              <w:rPr>
                <w:rFonts w:ascii="Times New Roman" w:hAnsi="Times New Roman"/>
                <w:b w:val="0"/>
              </w:rPr>
              <w:t>.</w:t>
            </w:r>
            <w:r w:rsidRPr="007852AD" w:rsidR="004B62E4">
              <w:rPr>
                <w:rFonts w:ascii="Times New Roman" w:hAnsi="Times New Roman"/>
                <w:b w:val="0"/>
              </w:rPr>
              <w:t xml:space="preserve"> </w:t>
            </w:r>
            <w:r w:rsidRPr="007852AD">
              <w:rPr>
                <w:rFonts w:ascii="Times New Roman" w:hAnsi="Times New Roman"/>
                <w:b w:val="0"/>
              </w:rPr>
              <w:t>Het advies van de Afdeling advisering van de Raad van State is cursief afgedrukt.</w:t>
            </w:r>
          </w:p>
        </w:tc>
      </w:tr>
      <w:tr w:rsidR="00BD6FD6" w:rsidTr="00925C3C" w14:paraId="75D659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607C9AC" w14:textId="77777777">
            <w:pPr>
              <w:pStyle w:val="Amendement"/>
              <w:rPr>
                <w:rFonts w:ascii="Times New Roman" w:hAnsi="Times New Roman"/>
              </w:rPr>
            </w:pPr>
          </w:p>
        </w:tc>
        <w:tc>
          <w:tcPr>
            <w:tcW w:w="7729" w:type="dxa"/>
            <w:gridSpan w:val="2"/>
          </w:tcPr>
          <w:p w:rsidR="00BD6FD6" w:rsidRDefault="00BD6FD6" w14:paraId="03D0A1A8" w14:textId="77777777">
            <w:pPr>
              <w:pStyle w:val="Amendement"/>
              <w:tabs>
                <w:tab w:val="clear" w:pos="3310"/>
                <w:tab w:val="clear" w:pos="3600"/>
              </w:tabs>
              <w:rPr>
                <w:rFonts w:ascii="Times New Roman" w:hAnsi="Times New Roman"/>
                <w:b w:val="0"/>
              </w:rPr>
            </w:pPr>
          </w:p>
        </w:tc>
      </w:tr>
      <w:tr w:rsidR="00BD6FD6" w:rsidTr="00925C3C" w14:paraId="074673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B275D66" w14:textId="77777777">
            <w:pPr>
              <w:pStyle w:val="Amendement"/>
              <w:rPr>
                <w:rFonts w:ascii="Times New Roman" w:hAnsi="Times New Roman"/>
              </w:rPr>
            </w:pPr>
          </w:p>
        </w:tc>
        <w:tc>
          <w:tcPr>
            <w:tcW w:w="7729" w:type="dxa"/>
            <w:gridSpan w:val="2"/>
          </w:tcPr>
          <w:p w:rsidR="00BD6FD6" w:rsidRDefault="00BD6FD6" w14:paraId="7036F448" w14:textId="77777777">
            <w:pPr>
              <w:pStyle w:val="Amendement"/>
              <w:tabs>
                <w:tab w:val="clear" w:pos="3310"/>
                <w:tab w:val="clear" w:pos="3600"/>
              </w:tabs>
              <w:rPr>
                <w:rFonts w:ascii="Times New Roman" w:hAnsi="Times New Roman"/>
                <w:b w:val="0"/>
              </w:rPr>
            </w:pPr>
          </w:p>
        </w:tc>
      </w:tr>
      <w:tr w:rsidR="00BD6FD6" w:rsidTr="00925C3C" w14:paraId="001F14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4C52894" w14:textId="77777777">
            <w:pPr>
              <w:pStyle w:val="Amendement"/>
              <w:rPr>
                <w:rFonts w:ascii="Times New Roman" w:hAnsi="Times New Roman"/>
              </w:rPr>
            </w:pPr>
          </w:p>
        </w:tc>
        <w:tc>
          <w:tcPr>
            <w:tcW w:w="7729" w:type="dxa"/>
            <w:gridSpan w:val="2"/>
          </w:tcPr>
          <w:p w:rsidR="00BD6FD6" w:rsidRDefault="00BD6FD6" w14:paraId="0AB29587" w14:textId="77777777">
            <w:pPr>
              <w:pStyle w:val="Amendement"/>
              <w:tabs>
                <w:tab w:val="clear" w:pos="3310"/>
                <w:tab w:val="clear" w:pos="3600"/>
              </w:tabs>
              <w:rPr>
                <w:rFonts w:ascii="Times New Roman" w:hAnsi="Times New Roman"/>
                <w:b w:val="0"/>
              </w:rPr>
            </w:pPr>
          </w:p>
        </w:tc>
      </w:tr>
    </w:tbl>
    <w:p w:rsidRPr="00925C3C" w:rsidR="00925C3C" w:rsidP="00925C3C" w:rsidRDefault="00925C3C" w14:paraId="674860A1" w14:textId="77777777">
      <w:pPr>
        <w:pStyle w:val="Amendement"/>
        <w:rPr>
          <w:rFonts w:ascii="Times New Roman" w:hAnsi="Times New Roman"/>
          <w:b w:val="0"/>
          <w:i/>
          <w:iCs/>
        </w:rPr>
      </w:pPr>
      <w:r w:rsidRPr="00925C3C">
        <w:rPr>
          <w:rFonts w:ascii="Times New Roman" w:hAnsi="Times New Roman"/>
          <w:b w:val="0"/>
          <w:i/>
          <w:iCs/>
        </w:rPr>
        <w:t>Bij Kabinetsmissive van 1 september 2026, no.2026001717, heeft Uwe Majesteit, op voordracht van de Minister van Financiën, mede namens de Minister van Buitenlandse Handel en Ontwikkelingssamenwerking, bij de Afdeling advisering van de Raad van State ter overweging aanhangig gemaakt het voorstel van wet tot vaststelling van de begrotingsstaat van Buitenlandse Handel en Ontwikkelingssamenwerking (XVII) voor het jaar 2027, met memorie van toelichting.</w:t>
      </w:r>
    </w:p>
    <w:p w:rsidRPr="00925C3C" w:rsidR="00925C3C" w:rsidP="00925C3C" w:rsidRDefault="00925C3C" w14:paraId="5EAFF29A" w14:textId="77777777">
      <w:pPr>
        <w:pStyle w:val="Amendement"/>
        <w:rPr>
          <w:rFonts w:ascii="Times New Roman" w:hAnsi="Times New Roman"/>
          <w:b w:val="0"/>
          <w:i/>
          <w:iCs/>
        </w:rPr>
      </w:pPr>
    </w:p>
    <w:p w:rsidRPr="00925C3C" w:rsidR="00925C3C" w:rsidP="00925C3C" w:rsidRDefault="00925C3C" w14:paraId="1EFAF04A" w14:textId="77777777">
      <w:pPr>
        <w:pStyle w:val="Amendement"/>
        <w:rPr>
          <w:rFonts w:ascii="Times New Roman" w:hAnsi="Times New Roman"/>
          <w:b w:val="0"/>
          <w:i/>
          <w:iCs/>
        </w:rPr>
      </w:pPr>
      <w:r w:rsidRPr="00925C3C">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925C3C" w:rsidR="00925C3C" w:rsidP="00925C3C" w:rsidRDefault="00925C3C" w14:paraId="1BE10168" w14:textId="77777777">
      <w:pPr>
        <w:pStyle w:val="Amendement"/>
        <w:rPr>
          <w:rFonts w:ascii="Times New Roman" w:hAnsi="Times New Roman"/>
          <w:b w:val="0"/>
          <w:i/>
          <w:iCs/>
        </w:rPr>
      </w:pPr>
    </w:p>
    <w:p w:rsidRPr="00925C3C" w:rsidR="00D51DFF" w:rsidP="00925C3C" w:rsidRDefault="00925C3C" w14:paraId="436C69F0" w14:textId="0093DD63">
      <w:pPr>
        <w:pStyle w:val="Amendement"/>
        <w:rPr>
          <w:rFonts w:ascii="Times New Roman" w:hAnsi="Times New Roman"/>
          <w:b w:val="0"/>
          <w:i/>
          <w:iCs/>
        </w:rPr>
      </w:pPr>
      <w:r w:rsidRPr="00925C3C">
        <w:rPr>
          <w:rFonts w:ascii="Times New Roman" w:hAnsi="Times New Roman"/>
          <w:b w:val="0"/>
          <w:i/>
          <w:iCs/>
        </w:rPr>
        <w:t>De vice-president van de Raad van State,</w:t>
      </w:r>
    </w:p>
    <w:p w:rsidRPr="00925C3C" w:rsidR="00925C3C" w:rsidP="00925C3C" w:rsidRDefault="00925C3C" w14:paraId="0A6899BB" w14:textId="53F2C8CA">
      <w:pPr>
        <w:pStyle w:val="Amendement"/>
        <w:rPr>
          <w:rFonts w:ascii="Times New Roman" w:hAnsi="Times New Roman"/>
          <w:b w:val="0"/>
          <w:i/>
          <w:iCs/>
        </w:rPr>
      </w:pPr>
      <w:r w:rsidRPr="00925C3C">
        <w:rPr>
          <w:rFonts w:ascii="Times New Roman" w:hAnsi="Times New Roman"/>
          <w:b w:val="0"/>
          <w:i/>
          <w:iCs/>
        </w:rPr>
        <w:t>S. van Haersma Buma</w:t>
      </w:r>
    </w:p>
    <w:p w:rsidR="00925C3C" w:rsidP="00925C3C" w:rsidRDefault="00925C3C" w14:paraId="0F001481" w14:textId="77777777">
      <w:pPr>
        <w:pStyle w:val="Amendement"/>
        <w:rPr>
          <w:rFonts w:ascii="Times New Roman" w:hAnsi="Times New Roman"/>
          <w:b w:val="0"/>
        </w:rPr>
      </w:pPr>
    </w:p>
    <w:p w:rsidRPr="00FD48E1" w:rsidR="00925C3C" w:rsidP="00925C3C" w:rsidRDefault="00925C3C" w14:paraId="3CB0B8FC"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925C3C" w:rsidTr="005C2B4D" w14:paraId="69BF8555" w14:textId="77777777">
        <w:tc>
          <w:tcPr>
            <w:tcW w:w="1980" w:type="dxa"/>
          </w:tcPr>
          <w:p w:rsidRPr="00FD48E1" w:rsidR="00925C3C" w:rsidP="005C2B4D" w:rsidRDefault="00925C3C" w14:paraId="62B569EC"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925C3C" w:rsidP="005C2B4D" w:rsidRDefault="00925C3C" w14:paraId="64AD5C6C"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925C3C" w:rsidTr="005C2B4D" w14:paraId="28BA5920" w14:textId="77777777">
        <w:tc>
          <w:tcPr>
            <w:tcW w:w="1980" w:type="dxa"/>
          </w:tcPr>
          <w:p w:rsidRPr="00FD48E1" w:rsidR="00925C3C" w:rsidP="005C2B4D" w:rsidRDefault="00925C3C" w14:paraId="736AEF82"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925C3C" w:rsidP="005C2B4D" w:rsidRDefault="00925C3C" w14:paraId="68734210"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925C3C" w:rsidTr="005C2B4D" w14:paraId="60B36906" w14:textId="77777777">
        <w:tc>
          <w:tcPr>
            <w:tcW w:w="1980" w:type="dxa"/>
          </w:tcPr>
          <w:p w:rsidRPr="00FD48E1" w:rsidR="00925C3C" w:rsidP="005C2B4D" w:rsidRDefault="00925C3C" w14:paraId="0FF9D707"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925C3C" w:rsidP="005C2B4D" w:rsidRDefault="00925C3C" w14:paraId="7EBAD612"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925C3C" w:rsidTr="005C2B4D" w14:paraId="6AA89A6D" w14:textId="77777777">
        <w:tc>
          <w:tcPr>
            <w:tcW w:w="1980" w:type="dxa"/>
          </w:tcPr>
          <w:p w:rsidRPr="00FD48E1" w:rsidR="00925C3C" w:rsidP="005C2B4D" w:rsidRDefault="00925C3C" w14:paraId="5DD0E804"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925C3C" w:rsidP="005C2B4D" w:rsidRDefault="00925C3C" w14:paraId="3261BD51"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925C3C" w:rsidTr="005C2B4D" w14:paraId="5E501AE4" w14:textId="77777777">
        <w:tc>
          <w:tcPr>
            <w:tcW w:w="1980" w:type="dxa"/>
          </w:tcPr>
          <w:p w:rsidRPr="00FD48E1" w:rsidR="00925C3C" w:rsidP="005C2B4D" w:rsidRDefault="00925C3C" w14:paraId="613924CF"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925C3C" w:rsidP="005C2B4D" w:rsidRDefault="00925C3C" w14:paraId="6845F18A"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925C3C" w:rsidTr="005C2B4D" w14:paraId="37E7EC7C" w14:textId="77777777">
        <w:tc>
          <w:tcPr>
            <w:tcW w:w="1980" w:type="dxa"/>
          </w:tcPr>
          <w:p w:rsidRPr="00FD48E1" w:rsidR="00925C3C" w:rsidP="005C2B4D" w:rsidRDefault="00925C3C" w14:paraId="42247BEA"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925C3C" w:rsidP="005C2B4D" w:rsidRDefault="00925C3C" w14:paraId="0CB286BE"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925C3C" w:rsidTr="005C2B4D" w14:paraId="3F73B0C4" w14:textId="77777777">
        <w:tc>
          <w:tcPr>
            <w:tcW w:w="1980" w:type="dxa"/>
          </w:tcPr>
          <w:p w:rsidRPr="00FD48E1" w:rsidR="00925C3C" w:rsidP="005C2B4D" w:rsidRDefault="00925C3C" w14:paraId="57681322"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925C3C" w:rsidP="005C2B4D" w:rsidRDefault="00925C3C" w14:paraId="4EB2E122"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925C3C" w:rsidTr="005C2B4D" w14:paraId="6AF383D0" w14:textId="77777777">
        <w:tc>
          <w:tcPr>
            <w:tcW w:w="1980" w:type="dxa"/>
          </w:tcPr>
          <w:p w:rsidRPr="00FD48E1" w:rsidR="00925C3C" w:rsidP="005C2B4D" w:rsidRDefault="00925C3C" w14:paraId="545119C2"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925C3C" w:rsidP="005C2B4D" w:rsidRDefault="00925C3C" w14:paraId="4655F70D"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925C3C" w:rsidTr="005C2B4D" w14:paraId="059FB747" w14:textId="77777777">
        <w:tc>
          <w:tcPr>
            <w:tcW w:w="1980" w:type="dxa"/>
          </w:tcPr>
          <w:p w:rsidRPr="00FD48E1" w:rsidR="00925C3C" w:rsidP="005C2B4D" w:rsidRDefault="00925C3C" w14:paraId="1B14B774"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925C3C" w:rsidP="005C2B4D" w:rsidRDefault="00925C3C" w14:paraId="04CE9E68"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925C3C" w:rsidTr="005C2B4D" w14:paraId="1F82BD96" w14:textId="77777777">
        <w:tc>
          <w:tcPr>
            <w:tcW w:w="1980" w:type="dxa"/>
          </w:tcPr>
          <w:p w:rsidRPr="00FD48E1" w:rsidR="00925C3C" w:rsidP="005C2B4D" w:rsidRDefault="00925C3C" w14:paraId="5B46DACF"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925C3C" w:rsidP="005C2B4D" w:rsidRDefault="00925C3C" w14:paraId="484523FF"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925C3C" w:rsidTr="005C2B4D" w14:paraId="0DC7164C" w14:textId="77777777">
        <w:tc>
          <w:tcPr>
            <w:tcW w:w="1980" w:type="dxa"/>
          </w:tcPr>
          <w:p w:rsidRPr="00FD48E1" w:rsidR="00925C3C" w:rsidP="005C2B4D" w:rsidRDefault="00925C3C" w14:paraId="75AFF60F"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925C3C" w:rsidP="005C2B4D" w:rsidRDefault="00925C3C" w14:paraId="7A7FA418"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925C3C" w:rsidTr="005C2B4D" w14:paraId="56ED48DD" w14:textId="77777777">
        <w:tc>
          <w:tcPr>
            <w:tcW w:w="1980" w:type="dxa"/>
          </w:tcPr>
          <w:p w:rsidRPr="00FD48E1" w:rsidR="00925C3C" w:rsidP="005C2B4D" w:rsidRDefault="00925C3C" w14:paraId="29AF128A"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925C3C" w:rsidP="005C2B4D" w:rsidRDefault="00925C3C" w14:paraId="3C670310"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925C3C" w:rsidTr="005C2B4D" w14:paraId="554DBF8D" w14:textId="77777777">
        <w:tc>
          <w:tcPr>
            <w:tcW w:w="1980" w:type="dxa"/>
          </w:tcPr>
          <w:p w:rsidRPr="00FD48E1" w:rsidR="00925C3C" w:rsidP="005C2B4D" w:rsidRDefault="00925C3C" w14:paraId="68112E22"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925C3C" w:rsidP="005C2B4D" w:rsidRDefault="00925C3C" w14:paraId="7623C51C"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925C3C" w:rsidTr="005C2B4D" w14:paraId="21411223" w14:textId="77777777">
        <w:tc>
          <w:tcPr>
            <w:tcW w:w="1980" w:type="dxa"/>
          </w:tcPr>
          <w:p w:rsidRPr="00FD48E1" w:rsidR="00925C3C" w:rsidP="005C2B4D" w:rsidRDefault="00925C3C" w14:paraId="22BA7225"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925C3C" w:rsidP="005C2B4D" w:rsidRDefault="00925C3C" w14:paraId="65B9BAD3"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925C3C" w:rsidTr="005C2B4D" w14:paraId="2AE6D4BF" w14:textId="77777777">
        <w:tc>
          <w:tcPr>
            <w:tcW w:w="1980" w:type="dxa"/>
          </w:tcPr>
          <w:p w:rsidRPr="00FD48E1" w:rsidR="00925C3C" w:rsidP="005C2B4D" w:rsidRDefault="00925C3C" w14:paraId="58618841" w14:textId="77777777">
            <w:pPr>
              <w:pStyle w:val="Amendement"/>
              <w:rPr>
                <w:rFonts w:ascii="Times New Roman" w:hAnsi="Times New Roman"/>
                <w:b w:val="0"/>
                <w:bCs/>
                <w:szCs w:val="24"/>
              </w:rPr>
            </w:pPr>
            <w:r w:rsidRPr="00FD48E1">
              <w:rPr>
                <w:rFonts w:ascii="Times New Roman" w:hAnsi="Times New Roman"/>
                <w:b w:val="0"/>
                <w:bCs/>
                <w:szCs w:val="24"/>
              </w:rPr>
              <w:lastRenderedPageBreak/>
              <w:t>W12.26.00279/III</w:t>
            </w:r>
          </w:p>
        </w:tc>
        <w:tc>
          <w:tcPr>
            <w:tcW w:w="8788" w:type="dxa"/>
          </w:tcPr>
          <w:p w:rsidRPr="00FD48E1" w:rsidR="00925C3C" w:rsidP="005C2B4D" w:rsidRDefault="00925C3C" w14:paraId="30B500A7"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925C3C" w:rsidTr="005C2B4D" w14:paraId="296DFE4E" w14:textId="77777777">
        <w:tc>
          <w:tcPr>
            <w:tcW w:w="1980" w:type="dxa"/>
          </w:tcPr>
          <w:p w:rsidRPr="00FD48E1" w:rsidR="00925C3C" w:rsidP="005C2B4D" w:rsidRDefault="00925C3C" w14:paraId="747C6133"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925C3C" w:rsidP="005C2B4D" w:rsidRDefault="00925C3C" w14:paraId="62A9DC1C"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925C3C" w:rsidTr="005C2B4D" w14:paraId="3298BCC4" w14:textId="77777777">
        <w:tc>
          <w:tcPr>
            <w:tcW w:w="1980" w:type="dxa"/>
          </w:tcPr>
          <w:p w:rsidRPr="00FD48E1" w:rsidR="00925C3C" w:rsidP="005C2B4D" w:rsidRDefault="00925C3C" w14:paraId="7BC1D1E5"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925C3C" w:rsidP="005C2B4D" w:rsidRDefault="00925C3C" w14:paraId="559E3D0B"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925C3C" w:rsidTr="005C2B4D" w14:paraId="34BD0DB7" w14:textId="77777777">
        <w:tc>
          <w:tcPr>
            <w:tcW w:w="1980" w:type="dxa"/>
          </w:tcPr>
          <w:p w:rsidRPr="00FD48E1" w:rsidR="00925C3C" w:rsidP="005C2B4D" w:rsidRDefault="00925C3C" w14:paraId="288E8904"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925C3C" w:rsidP="005C2B4D" w:rsidRDefault="00925C3C" w14:paraId="7F2B21CF"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925C3C" w:rsidTr="005C2B4D" w14:paraId="2533E203" w14:textId="77777777">
        <w:tc>
          <w:tcPr>
            <w:tcW w:w="1980" w:type="dxa"/>
          </w:tcPr>
          <w:p w:rsidRPr="00FD48E1" w:rsidR="00925C3C" w:rsidP="005C2B4D" w:rsidRDefault="00925C3C" w14:paraId="53C407B6"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925C3C" w:rsidP="005C2B4D" w:rsidRDefault="00925C3C" w14:paraId="2268AFFB"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925C3C" w:rsidTr="005C2B4D" w14:paraId="61C8D170" w14:textId="77777777">
        <w:tc>
          <w:tcPr>
            <w:tcW w:w="1980" w:type="dxa"/>
          </w:tcPr>
          <w:p w:rsidRPr="00FD48E1" w:rsidR="00925C3C" w:rsidP="005C2B4D" w:rsidRDefault="00925C3C" w14:paraId="52725EE9"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925C3C" w:rsidP="005C2B4D" w:rsidRDefault="00925C3C" w14:paraId="08AFF7F9"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925C3C" w:rsidTr="005C2B4D" w14:paraId="55E2105A" w14:textId="77777777">
        <w:tc>
          <w:tcPr>
            <w:tcW w:w="1980" w:type="dxa"/>
          </w:tcPr>
          <w:p w:rsidRPr="00FD48E1" w:rsidR="00925C3C" w:rsidP="005C2B4D" w:rsidRDefault="00925C3C" w14:paraId="7017A88D"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925C3C" w:rsidP="005C2B4D" w:rsidRDefault="00925C3C" w14:paraId="56AA1485"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925C3C" w:rsidTr="005C2B4D" w14:paraId="3AC043BD" w14:textId="77777777">
        <w:tc>
          <w:tcPr>
            <w:tcW w:w="1980" w:type="dxa"/>
          </w:tcPr>
          <w:p w:rsidRPr="00FD48E1" w:rsidR="00925C3C" w:rsidP="005C2B4D" w:rsidRDefault="00925C3C" w14:paraId="5C9A24F6"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925C3C" w:rsidP="005C2B4D" w:rsidRDefault="00925C3C" w14:paraId="2088CA29"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925C3C" w:rsidTr="005C2B4D" w14:paraId="5618C0F3" w14:textId="77777777">
        <w:tc>
          <w:tcPr>
            <w:tcW w:w="1980" w:type="dxa"/>
          </w:tcPr>
          <w:p w:rsidRPr="00FD48E1" w:rsidR="00925C3C" w:rsidP="005C2B4D" w:rsidRDefault="00925C3C" w14:paraId="7CF37004"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925C3C" w:rsidP="005C2B4D" w:rsidRDefault="00925C3C" w14:paraId="221D38CC"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925C3C" w:rsidTr="005C2B4D" w14:paraId="3F1B5F3C" w14:textId="77777777">
        <w:tc>
          <w:tcPr>
            <w:tcW w:w="1980" w:type="dxa"/>
          </w:tcPr>
          <w:p w:rsidRPr="00FD48E1" w:rsidR="00925C3C" w:rsidP="005C2B4D" w:rsidRDefault="00925C3C" w14:paraId="0EAF1820"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925C3C" w:rsidP="005C2B4D" w:rsidRDefault="00925C3C" w14:paraId="6E3D420A"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925C3C" w:rsidTr="005C2B4D" w14:paraId="697494CC" w14:textId="77777777">
        <w:tc>
          <w:tcPr>
            <w:tcW w:w="1980" w:type="dxa"/>
          </w:tcPr>
          <w:p w:rsidRPr="00FD48E1" w:rsidR="00925C3C" w:rsidP="005C2B4D" w:rsidRDefault="00925C3C" w14:paraId="18216654"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925C3C" w:rsidP="005C2B4D" w:rsidRDefault="00925C3C" w14:paraId="545F5CB6"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925C3C" w:rsidTr="005C2B4D" w14:paraId="4EE75750" w14:textId="77777777">
        <w:tc>
          <w:tcPr>
            <w:tcW w:w="1980" w:type="dxa"/>
          </w:tcPr>
          <w:p w:rsidRPr="00FD48E1" w:rsidR="00925C3C" w:rsidP="005C2B4D" w:rsidRDefault="00925C3C" w14:paraId="387D386B"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925C3C" w:rsidP="005C2B4D" w:rsidRDefault="00925C3C" w14:paraId="36EA2056"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925C3C" w:rsidTr="005C2B4D" w14:paraId="57C55565" w14:textId="77777777">
        <w:tc>
          <w:tcPr>
            <w:tcW w:w="1980" w:type="dxa"/>
          </w:tcPr>
          <w:p w:rsidRPr="00FD48E1" w:rsidR="00925C3C" w:rsidP="005C2B4D" w:rsidRDefault="00925C3C" w14:paraId="1C0D6A43"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925C3C" w:rsidP="005C2B4D" w:rsidRDefault="00925C3C" w14:paraId="49B249C8"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925C3C" w:rsidP="00925C3C" w:rsidRDefault="00925C3C" w14:paraId="4869F86E" w14:textId="77777777">
      <w:pPr>
        <w:pStyle w:val="Amendement"/>
        <w:rPr>
          <w:rFonts w:ascii="Times New Roman" w:hAnsi="Times New Roman"/>
          <w:b w:val="0"/>
          <w:bCs/>
          <w:szCs w:val="24"/>
        </w:rPr>
      </w:pPr>
    </w:p>
    <w:p w:rsidRPr="00FD48E1" w:rsidR="00925C3C" w:rsidP="00925C3C" w:rsidRDefault="00925C3C" w14:paraId="246C6DA7"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925C3C" w:rsidP="00925C3C" w:rsidRDefault="00925C3C" w14:paraId="6EB76367" w14:textId="77777777">
      <w:pPr>
        <w:pStyle w:val="Amendement"/>
        <w:rPr>
          <w:rFonts w:ascii="Times New Roman" w:hAnsi="Times New Roman"/>
          <w:b w:val="0"/>
          <w:bCs/>
          <w:szCs w:val="24"/>
        </w:rPr>
      </w:pPr>
    </w:p>
    <w:p w:rsidRPr="00FD48E1" w:rsidR="00925C3C" w:rsidP="00925C3C" w:rsidRDefault="00925C3C" w14:paraId="0C6D480E"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925C3C" w:rsidP="00925C3C" w:rsidRDefault="00925C3C" w14:paraId="5771E846" w14:textId="77777777">
      <w:pPr>
        <w:pStyle w:val="Amendement"/>
        <w:rPr>
          <w:rFonts w:ascii="Times New Roman" w:hAnsi="Times New Roman"/>
          <w:b w:val="0"/>
          <w:bCs/>
          <w:szCs w:val="24"/>
        </w:rPr>
      </w:pPr>
    </w:p>
    <w:p w:rsidRPr="00FD48E1" w:rsidR="00925C3C" w:rsidP="00925C3C" w:rsidRDefault="00925C3C" w14:paraId="47E89F32"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925C3C" w:rsidP="00925C3C" w:rsidRDefault="00925C3C" w14:paraId="42300BDE" w14:textId="77777777">
      <w:pPr>
        <w:pStyle w:val="Amendement"/>
        <w:rPr>
          <w:rFonts w:ascii="Times New Roman" w:hAnsi="Times New Roman"/>
          <w:b w:val="0"/>
          <w:bCs/>
          <w:szCs w:val="24"/>
        </w:rPr>
      </w:pPr>
    </w:p>
    <w:p w:rsidRPr="00FD48E1" w:rsidR="00925C3C" w:rsidP="00925C3C" w:rsidRDefault="00925C3C" w14:paraId="48442129"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925C3C" w:rsidP="00925C3C" w:rsidRDefault="00925C3C" w14:paraId="78B8EFBE" w14:textId="77777777">
      <w:pPr>
        <w:pStyle w:val="Amendement"/>
        <w:rPr>
          <w:rFonts w:ascii="Times New Roman" w:hAnsi="Times New Roman"/>
          <w:b w:val="0"/>
          <w:bCs/>
          <w:szCs w:val="24"/>
        </w:rPr>
      </w:pPr>
    </w:p>
    <w:p w:rsidRPr="00FD48E1" w:rsidR="00925C3C" w:rsidP="00925C3C" w:rsidRDefault="00925C3C" w14:paraId="69D241A9"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925C3C" w:rsidP="00925C3C" w:rsidRDefault="00925C3C" w14:paraId="422DD121" w14:textId="77777777">
      <w:pPr>
        <w:pStyle w:val="Amendement"/>
        <w:rPr>
          <w:rFonts w:ascii="Times New Roman" w:hAnsi="Times New Roman"/>
          <w:b w:val="0"/>
          <w:bCs/>
          <w:i/>
          <w:iCs/>
          <w:szCs w:val="24"/>
        </w:rPr>
      </w:pPr>
    </w:p>
    <w:p w:rsidRPr="00FD48E1" w:rsidR="00925C3C" w:rsidP="00925C3C" w:rsidRDefault="00925C3C" w14:paraId="72BCA591"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925C3C" w:rsidP="00925C3C" w:rsidRDefault="00925C3C" w14:paraId="4A28AFED" w14:textId="77777777">
      <w:pPr>
        <w:pStyle w:val="Amendement"/>
        <w:rPr>
          <w:rFonts w:ascii="Times New Roman" w:hAnsi="Times New Roman"/>
          <w:b w:val="0"/>
          <w:bCs/>
          <w:szCs w:val="24"/>
        </w:rPr>
      </w:pPr>
      <w:r>
        <w:rPr>
          <w:rFonts w:ascii="Times New Roman" w:hAnsi="Times New Roman"/>
          <w:b w:val="0"/>
          <w:bCs/>
          <w:szCs w:val="24"/>
        </w:rPr>
        <w:t>E. Heinen</w:t>
      </w:r>
    </w:p>
    <w:p w:rsidR="00925C3C" w:rsidP="00925C3C" w:rsidRDefault="00925C3C" w14:paraId="15F1E181" w14:textId="77777777">
      <w:pPr>
        <w:pStyle w:val="Amendement"/>
        <w:rPr>
          <w:rFonts w:ascii="Times New Roman" w:hAnsi="Times New Roman"/>
          <w:b w:val="0"/>
          <w:bCs/>
          <w:szCs w:val="24"/>
        </w:rPr>
      </w:pPr>
    </w:p>
    <w:p w:rsidR="00925C3C" w:rsidRDefault="00925C3C" w14:paraId="77DD617E" w14:textId="43426BBF">
      <w:pPr>
        <w:widowControl/>
      </w:pPr>
      <w:r>
        <w:rPr>
          <w:b/>
        </w:rPr>
        <w:br w:type="page"/>
      </w:r>
    </w:p>
    <w:p w:rsidRPr="00925C3C" w:rsidR="00925C3C" w:rsidP="00925C3C" w:rsidRDefault="00925C3C" w14:paraId="24DA7DAB" w14:textId="77777777">
      <w:pPr>
        <w:pStyle w:val="Amendement"/>
        <w:rPr>
          <w:rFonts w:ascii="Times New Roman" w:hAnsi="Times New Roman"/>
          <w:bCs/>
        </w:rPr>
      </w:pPr>
      <w:r w:rsidRPr="00925C3C">
        <w:rPr>
          <w:rFonts w:ascii="Times New Roman" w:hAnsi="Times New Roman"/>
          <w:bCs/>
        </w:rPr>
        <w:lastRenderedPageBreak/>
        <w:t>Vaststelling van de begrotingsstaat van Buitenlandse Handel en Ontwikkelingssamenwerking (XVII) voor het jaar 2027</w:t>
      </w:r>
    </w:p>
    <w:p w:rsidRPr="00925C3C" w:rsidR="00925C3C" w:rsidP="00925C3C" w:rsidRDefault="00925C3C" w14:paraId="12889188" w14:textId="77777777">
      <w:pPr>
        <w:pStyle w:val="Amendement"/>
        <w:rPr>
          <w:rFonts w:ascii="Times New Roman" w:hAnsi="Times New Roman"/>
          <w:b w:val="0"/>
        </w:rPr>
      </w:pPr>
    </w:p>
    <w:p w:rsidRPr="00925C3C" w:rsidR="00925C3C" w:rsidP="00925C3C" w:rsidRDefault="00925C3C" w14:paraId="6D13BCD2" w14:textId="77777777">
      <w:pPr>
        <w:pStyle w:val="Amendement"/>
        <w:rPr>
          <w:rFonts w:ascii="Times New Roman" w:hAnsi="Times New Roman"/>
          <w:bCs/>
        </w:rPr>
      </w:pPr>
      <w:r w:rsidRPr="00925C3C">
        <w:rPr>
          <w:rFonts w:ascii="Times New Roman" w:hAnsi="Times New Roman"/>
          <w:bCs/>
        </w:rPr>
        <w:t>Bijlage bij Nader Rapport inzake de begroting 2027</w:t>
      </w:r>
    </w:p>
    <w:p w:rsidR="00925C3C" w:rsidP="00925C3C" w:rsidRDefault="00925C3C" w14:paraId="6EFBC690" w14:textId="77777777">
      <w:pPr>
        <w:pStyle w:val="Amendement"/>
        <w:rPr>
          <w:rFonts w:ascii="Times New Roman" w:hAnsi="Times New Roman"/>
          <w:b w:val="0"/>
        </w:rPr>
      </w:pPr>
    </w:p>
    <w:p w:rsidRPr="00925C3C" w:rsidR="00925C3C" w:rsidP="00925C3C" w:rsidRDefault="00925C3C" w14:paraId="293FAADE" w14:textId="1C43C57B">
      <w:pPr>
        <w:pStyle w:val="Amendement"/>
        <w:rPr>
          <w:rFonts w:ascii="Times New Roman" w:hAnsi="Times New Roman"/>
          <w:b w:val="0"/>
        </w:rPr>
      </w:pPr>
      <w:r w:rsidRPr="00925C3C">
        <w:rPr>
          <w:rFonts w:ascii="Times New Roman" w:hAnsi="Times New Roman"/>
          <w:b w:val="0"/>
        </w:rPr>
        <w:t>Betreft: Advies van de Raad van State d.d 07-09-2026, nr. W02.26.00280/II</w:t>
      </w:r>
    </w:p>
    <w:p w:rsidR="00925C3C" w:rsidP="00925C3C" w:rsidRDefault="00925C3C" w14:paraId="568D9ED2" w14:textId="77777777">
      <w:pPr>
        <w:pStyle w:val="Amendement"/>
        <w:rPr>
          <w:rFonts w:ascii="Times New Roman" w:hAnsi="Times New Roman"/>
          <w:b w:val="0"/>
        </w:rPr>
      </w:pPr>
    </w:p>
    <w:p w:rsidRPr="00925C3C" w:rsidR="00925C3C" w:rsidP="00925C3C" w:rsidRDefault="00925C3C" w14:paraId="0A8AD3C1" w14:textId="4BFD7C12">
      <w:pPr>
        <w:pStyle w:val="Amendement"/>
        <w:rPr>
          <w:rFonts w:ascii="Times New Roman" w:hAnsi="Times New Roman"/>
          <w:bCs/>
        </w:rPr>
      </w:pPr>
      <w:r w:rsidRPr="00925C3C">
        <w:rPr>
          <w:rFonts w:ascii="Times New Roman" w:hAnsi="Times New Roman"/>
          <w:bCs/>
        </w:rPr>
        <w:t>I. Beantwoording blanco advies</w:t>
      </w:r>
    </w:p>
    <w:p w:rsidRPr="00925C3C" w:rsidR="00925C3C" w:rsidP="00925C3C" w:rsidRDefault="00925C3C" w14:paraId="0AEA4312" w14:textId="77777777">
      <w:pPr>
        <w:pStyle w:val="Amendement"/>
        <w:rPr>
          <w:rFonts w:ascii="Times New Roman" w:hAnsi="Times New Roman"/>
          <w:b w:val="0"/>
        </w:rPr>
      </w:pPr>
      <w:r w:rsidRPr="00925C3C">
        <w:rPr>
          <w:rFonts w:ascii="Times New Roman" w:hAnsi="Times New Roman"/>
          <w:b w:val="0"/>
        </w:rPr>
        <w:t>Blijkens het bijgaande advies kan de Afdeling advisering van de Raad van State zich verenigen met bovenvermelde begroting.</w:t>
      </w:r>
    </w:p>
    <w:p w:rsidRPr="00925C3C" w:rsidR="00925C3C" w:rsidP="00925C3C" w:rsidRDefault="00925C3C" w14:paraId="581BC69B" w14:textId="77777777">
      <w:pPr>
        <w:pStyle w:val="Amendement"/>
        <w:rPr>
          <w:rFonts w:ascii="Times New Roman" w:hAnsi="Times New Roman"/>
          <w:b w:val="0"/>
        </w:rPr>
      </w:pPr>
    </w:p>
    <w:p w:rsidRPr="00925C3C" w:rsidR="00925C3C" w:rsidP="00925C3C" w:rsidRDefault="00925C3C" w14:paraId="3C9F0392" w14:textId="77777777">
      <w:pPr>
        <w:pStyle w:val="Amendement"/>
        <w:rPr>
          <w:rFonts w:ascii="Times New Roman" w:hAnsi="Times New Roman"/>
          <w:bCs/>
        </w:rPr>
      </w:pPr>
      <w:r w:rsidRPr="00925C3C">
        <w:rPr>
          <w:rFonts w:ascii="Times New Roman" w:hAnsi="Times New Roman"/>
          <w:bCs/>
        </w:rPr>
        <w:t>II. Nadere wijzigingen</w:t>
      </w:r>
    </w:p>
    <w:p w:rsidRPr="00925C3C" w:rsidR="00925C3C" w:rsidP="00925C3C" w:rsidRDefault="00925C3C" w14:paraId="3B58DB05" w14:textId="77777777">
      <w:pPr>
        <w:pStyle w:val="Amendement"/>
        <w:rPr>
          <w:rFonts w:ascii="Times New Roman" w:hAnsi="Times New Roman"/>
          <w:b w:val="0"/>
        </w:rPr>
      </w:pPr>
      <w:r w:rsidRPr="00925C3C">
        <w:rPr>
          <w:rFonts w:ascii="Times New Roman" w:hAnsi="Times New Roman"/>
          <w:b w:val="0"/>
        </w:rPr>
        <w:t xml:space="preserve">Inmiddels is het noodzakelijk gebleken in bovenvermelde begroting een aantal wijzigingen in tabellen aan te brengen. De subsidiebedragen voor Waterbeheer (artikel 2.2) zijn in n 2027, 2028 en 2029 verlaagd en de subsidiebedragen voor Klimaat algemeen (artikel 2.3) zijn in 2027, 2028 en 2029 verhoogd. De verplichtingenbudgetten voor artikel 3 zijn in 2030 en 2031 opgehoogd. De subsidiebedragen voor Vrouwenrechten (artikel 3.2) zijn in 2030 verlaagd. De subsidiebedragen voor Beroeps- en Hoger (artikel 3.4) onderwijs zijn in 2027 verlaagd. De Bijdrage aan (inter-)nationale organisaties voor Opvang in de regio (artikel 4.2) is in 2027 verhoogd. Bijlage 2 Subsidieoverzicht en bijlage 4 Meerjarige juridische verplichtingen zijn hierop geactualiseerd. Ook diende de Budgetflexibiliteit tabel 1 aangepast te worden. </w:t>
      </w:r>
    </w:p>
    <w:p w:rsidR="00925C3C" w:rsidP="00925C3C" w:rsidRDefault="00925C3C" w14:paraId="758760A1" w14:textId="77777777">
      <w:pPr>
        <w:pStyle w:val="Amendement"/>
        <w:rPr>
          <w:rFonts w:ascii="Times New Roman" w:hAnsi="Times New Roman"/>
          <w:b w:val="0"/>
        </w:rPr>
      </w:pPr>
    </w:p>
    <w:p w:rsidRPr="00925C3C" w:rsidR="00925C3C" w:rsidP="00925C3C" w:rsidRDefault="00925C3C" w14:paraId="5AD726A2" w14:textId="1212C7CB">
      <w:pPr>
        <w:pStyle w:val="Amendement"/>
        <w:rPr>
          <w:rFonts w:ascii="Times New Roman" w:hAnsi="Times New Roman"/>
          <w:b w:val="0"/>
        </w:rPr>
      </w:pPr>
      <w:r w:rsidRPr="00925C3C">
        <w:rPr>
          <w:rFonts w:ascii="Times New Roman" w:hAnsi="Times New Roman"/>
          <w:b w:val="0"/>
        </w:rPr>
        <w:t xml:space="preserve">Daarnaast is de tabel met verticale toelichting en de bijbehorende toelichtende tekst op verdeelartikel 5.4 aangepast. De tabel en toelichting sloot per abuis niet totaal aan op de bedragen zoals opgenomen in de begroting doordat er afrondingsverschillen waren ontstaan. </w:t>
      </w:r>
    </w:p>
    <w:p w:rsidRPr="00925C3C" w:rsidR="00925C3C" w:rsidP="00925C3C" w:rsidRDefault="00925C3C" w14:paraId="0AF1EA33" w14:textId="77777777">
      <w:pPr>
        <w:pStyle w:val="Amendement"/>
        <w:rPr>
          <w:rFonts w:ascii="Times New Roman" w:hAnsi="Times New Roman"/>
          <w:b w:val="0"/>
        </w:rPr>
      </w:pPr>
    </w:p>
    <w:p w:rsidRPr="00925C3C" w:rsidR="00925C3C" w:rsidP="00925C3C" w:rsidRDefault="00925C3C" w14:paraId="7DB255BB" w14:textId="6592EEEE">
      <w:pPr>
        <w:pStyle w:val="Amendement"/>
        <w:rPr>
          <w:rFonts w:ascii="Times New Roman" w:hAnsi="Times New Roman"/>
          <w:b w:val="0"/>
        </w:rPr>
      </w:pPr>
      <w:r w:rsidRPr="00925C3C">
        <w:rPr>
          <w:rFonts w:ascii="Times New Roman" w:hAnsi="Times New Roman"/>
          <w:b w:val="0"/>
        </w:rPr>
        <w:t>De Minister van Buitenlandse Handel en Ontwikkelingssamenwerking</w:t>
      </w:r>
      <w:r>
        <w:rPr>
          <w:rFonts w:ascii="Times New Roman" w:hAnsi="Times New Roman"/>
          <w:b w:val="0"/>
        </w:rPr>
        <w:t>,</w:t>
      </w:r>
    </w:p>
    <w:p w:rsidR="00925C3C" w:rsidP="00925C3C" w:rsidRDefault="00925C3C" w14:paraId="662C5C45" w14:textId="59A68AE6">
      <w:pPr>
        <w:pStyle w:val="Amendement"/>
        <w:rPr>
          <w:rFonts w:ascii="Times New Roman" w:hAnsi="Times New Roman"/>
          <w:b w:val="0"/>
        </w:rPr>
      </w:pPr>
      <w:r w:rsidRPr="00925C3C">
        <w:rPr>
          <w:rFonts w:ascii="Times New Roman" w:hAnsi="Times New Roman"/>
          <w:b w:val="0"/>
        </w:rPr>
        <w:t>S.W. Sjoerdsma</w:t>
      </w:r>
    </w:p>
    <w:p w:rsidRPr="00925C3C" w:rsidR="00925C3C" w:rsidP="00925C3C" w:rsidRDefault="00925C3C" w14:paraId="52DF0E5B" w14:textId="77777777">
      <w:pPr>
        <w:pStyle w:val="Amendement"/>
        <w:rPr>
          <w:rFonts w:ascii="Times New Roman" w:hAnsi="Times New Roman"/>
          <w:b w:val="0"/>
        </w:rPr>
      </w:pPr>
    </w:p>
    <w:sectPr w:rsidRPr="00925C3C" w:rsidR="00925C3C">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F542B" w14:textId="77777777" w:rsidR="000F5F28" w:rsidRDefault="000F5F28">
      <w:pPr>
        <w:spacing w:line="20" w:lineRule="exact"/>
      </w:pPr>
    </w:p>
  </w:endnote>
  <w:endnote w:type="continuationSeparator" w:id="0">
    <w:p w14:paraId="7C509BBD" w14:textId="77777777" w:rsidR="000F5F28" w:rsidRDefault="000F5F28">
      <w:pPr>
        <w:pStyle w:val="Amendement"/>
      </w:pPr>
      <w:r>
        <w:rPr>
          <w:b w:val="0"/>
        </w:rPr>
        <w:t xml:space="preserve"> </w:t>
      </w:r>
    </w:p>
  </w:endnote>
  <w:endnote w:type="continuationNotice" w:id="1">
    <w:p w14:paraId="5F5D1E4A" w14:textId="77777777" w:rsidR="000F5F28" w:rsidRDefault="000F5F2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9E7FC" w14:textId="77777777" w:rsidR="000F5F28" w:rsidRDefault="000F5F28">
      <w:pPr>
        <w:pStyle w:val="Amendement"/>
      </w:pPr>
      <w:r>
        <w:rPr>
          <w:b w:val="0"/>
        </w:rPr>
        <w:separator/>
      </w:r>
    </w:p>
  </w:footnote>
  <w:footnote w:type="continuationSeparator" w:id="0">
    <w:p w14:paraId="1BE3AA06" w14:textId="77777777" w:rsidR="000F5F28" w:rsidRDefault="000F5F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2E4"/>
    <w:rsid w:val="000A73CB"/>
    <w:rsid w:val="000B3A6A"/>
    <w:rsid w:val="000F5F28"/>
    <w:rsid w:val="00132C72"/>
    <w:rsid w:val="00187EF3"/>
    <w:rsid w:val="00212071"/>
    <w:rsid w:val="002234F9"/>
    <w:rsid w:val="00244AA3"/>
    <w:rsid w:val="0029367D"/>
    <w:rsid w:val="002C28DD"/>
    <w:rsid w:val="002C313D"/>
    <w:rsid w:val="002C5C9B"/>
    <w:rsid w:val="002F7B25"/>
    <w:rsid w:val="00307B70"/>
    <w:rsid w:val="00311EC2"/>
    <w:rsid w:val="003D1E89"/>
    <w:rsid w:val="004055B8"/>
    <w:rsid w:val="00414CF8"/>
    <w:rsid w:val="004B62E4"/>
    <w:rsid w:val="004F6180"/>
    <w:rsid w:val="00500F90"/>
    <w:rsid w:val="00523736"/>
    <w:rsid w:val="00557F24"/>
    <w:rsid w:val="005A60A9"/>
    <w:rsid w:val="005C7FE0"/>
    <w:rsid w:val="0062757D"/>
    <w:rsid w:val="006309C6"/>
    <w:rsid w:val="00663BC7"/>
    <w:rsid w:val="00703A6D"/>
    <w:rsid w:val="00710AFA"/>
    <w:rsid w:val="00711E0E"/>
    <w:rsid w:val="007852AD"/>
    <w:rsid w:val="007B0F78"/>
    <w:rsid w:val="00855392"/>
    <w:rsid w:val="008952A6"/>
    <w:rsid w:val="008A750C"/>
    <w:rsid w:val="008D17C0"/>
    <w:rsid w:val="008E54B8"/>
    <w:rsid w:val="00925C3C"/>
    <w:rsid w:val="0094799D"/>
    <w:rsid w:val="0095093B"/>
    <w:rsid w:val="009633D2"/>
    <w:rsid w:val="009748E4"/>
    <w:rsid w:val="009D43D3"/>
    <w:rsid w:val="00A2611F"/>
    <w:rsid w:val="00A51448"/>
    <w:rsid w:val="00A53675"/>
    <w:rsid w:val="00A54155"/>
    <w:rsid w:val="00A56126"/>
    <w:rsid w:val="00A84587"/>
    <w:rsid w:val="00AD2CD4"/>
    <w:rsid w:val="00B0451E"/>
    <w:rsid w:val="00B90937"/>
    <w:rsid w:val="00BD6FD6"/>
    <w:rsid w:val="00BF5EAA"/>
    <w:rsid w:val="00C56DC8"/>
    <w:rsid w:val="00CB1E97"/>
    <w:rsid w:val="00CC4228"/>
    <w:rsid w:val="00CD7550"/>
    <w:rsid w:val="00CF0F08"/>
    <w:rsid w:val="00D07AD0"/>
    <w:rsid w:val="00D40D07"/>
    <w:rsid w:val="00D51DFF"/>
    <w:rsid w:val="00DB3DC4"/>
    <w:rsid w:val="00DD5F58"/>
    <w:rsid w:val="00E010A1"/>
    <w:rsid w:val="00E75C18"/>
    <w:rsid w:val="00E94529"/>
    <w:rsid w:val="00EB3552"/>
    <w:rsid w:val="00EF5731"/>
    <w:rsid w:val="00F13C37"/>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C29AA"/>
  <w15:docId w15:val="{22C20566-5D1D-442D-8471-4F92444D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CC4228"/>
    <w:rPr>
      <w:rFonts w:ascii="Segoe UI" w:hAnsi="Segoe UI" w:cs="Segoe UI"/>
      <w:sz w:val="18"/>
      <w:szCs w:val="18"/>
    </w:rPr>
  </w:style>
  <w:style w:type="character" w:customStyle="1" w:styleId="BallontekstChar">
    <w:name w:val="Ballontekst Char"/>
    <w:basedOn w:val="Standaardalinea-lettertype"/>
    <w:link w:val="Ballontekst"/>
    <w:semiHidden/>
    <w:rsid w:val="00CC4228"/>
    <w:rPr>
      <w:rFonts w:ascii="Segoe UI" w:hAnsi="Segoe UI" w:cs="Segoe UI"/>
      <w:sz w:val="18"/>
      <w:szCs w:val="18"/>
    </w:rPr>
  </w:style>
  <w:style w:type="table" w:styleId="Tabelraster">
    <w:name w:val="Table Grid"/>
    <w:basedOn w:val="Standaardtabel"/>
    <w:rsid w:val="00925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1007</ap:Words>
  <ap:Characters>5541</ap:Characters>
  <ap:DocSecurity>0</ap:DocSecurity>
  <ap:Lines>46</ap:Lines>
  <ap:Paragraphs>13</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6535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2026-09-16T09:56:00.0000000Z</lastPrinted>
  <dcterms:created xsi:type="dcterms:W3CDTF">2026-09-16T15:00:00.0000000Z</dcterms:created>
  <dcterms:modified xsi:type="dcterms:W3CDTF">2026-09-16T15:00:00.0000000Z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