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121C76" w:rsidTr="00D9561B" w14:paraId="4653E324" w14:textId="77777777">
        <w:trPr>
          <w:trHeight w:val="1514"/>
        </w:trPr>
        <w:tc>
          <w:tcPr>
            <w:tcW w:w="7522" w:type="dxa"/>
            <w:tcBorders>
              <w:top w:val="nil"/>
              <w:left w:val="nil"/>
              <w:bottom w:val="nil"/>
              <w:right w:val="nil"/>
            </w:tcBorders>
            <w:tcMar>
              <w:left w:w="0" w:type="dxa"/>
              <w:right w:w="0" w:type="dxa"/>
            </w:tcMar>
          </w:tcPr>
          <w:p w:rsidR="00374412" w:rsidP="00D9561B" w:rsidRDefault="00A30939" w14:paraId="7B402908" w14:textId="77777777">
            <w:r>
              <w:t>De v</w:t>
            </w:r>
            <w:r w:rsidR="008E3932">
              <w:t>oorzitter van de Tweede Kamer der Staten-Generaal</w:t>
            </w:r>
          </w:p>
          <w:p w:rsidR="00374412" w:rsidP="00D9561B" w:rsidRDefault="00A30939" w14:paraId="67730E24" w14:textId="77777777">
            <w:r>
              <w:t>Postbus 20018</w:t>
            </w:r>
          </w:p>
          <w:p w:rsidR="008E3932" w:rsidP="00D9561B" w:rsidRDefault="00A30939" w14:paraId="43F26D32"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121C76" w:rsidTr="00FF66F9" w14:paraId="17C6C31C" w14:textId="77777777">
        <w:trPr>
          <w:trHeight w:val="289" w:hRule="exact"/>
        </w:trPr>
        <w:tc>
          <w:tcPr>
            <w:tcW w:w="929" w:type="dxa"/>
          </w:tcPr>
          <w:p w:rsidRPr="00434042" w:rsidR="0005404B" w:rsidP="00FF66F9" w:rsidRDefault="00A30939" w14:paraId="1B3DBCF7" w14:textId="77777777">
            <w:pPr>
              <w:rPr>
                <w:lang w:eastAsia="en-US"/>
              </w:rPr>
            </w:pPr>
            <w:r>
              <w:rPr>
                <w:lang w:eastAsia="en-US"/>
              </w:rPr>
              <w:t>Datum</w:t>
            </w:r>
          </w:p>
        </w:tc>
        <w:tc>
          <w:tcPr>
            <w:tcW w:w="6581" w:type="dxa"/>
          </w:tcPr>
          <w:p w:rsidRPr="00434042" w:rsidR="0005404B" w:rsidP="00FF66F9" w:rsidRDefault="002D7E69" w14:paraId="2A86FDE3" w14:textId="5FFB720A">
            <w:pPr>
              <w:rPr>
                <w:lang w:eastAsia="en-US"/>
              </w:rPr>
            </w:pPr>
            <w:r>
              <w:rPr>
                <w:lang w:eastAsia="en-US"/>
              </w:rPr>
              <w:t>8 september 2026</w:t>
            </w:r>
          </w:p>
        </w:tc>
      </w:tr>
      <w:tr w:rsidR="00121C76" w:rsidTr="00FF66F9" w14:paraId="4D5C84C5" w14:textId="77777777">
        <w:trPr>
          <w:trHeight w:val="368"/>
        </w:trPr>
        <w:tc>
          <w:tcPr>
            <w:tcW w:w="929" w:type="dxa"/>
          </w:tcPr>
          <w:p w:rsidR="0005404B" w:rsidP="00FF66F9" w:rsidRDefault="00A30939" w14:paraId="3F37D440" w14:textId="77777777">
            <w:pPr>
              <w:rPr>
                <w:lang w:eastAsia="en-US"/>
              </w:rPr>
            </w:pPr>
            <w:r>
              <w:rPr>
                <w:lang w:eastAsia="en-US"/>
              </w:rPr>
              <w:t>Betreft</w:t>
            </w:r>
          </w:p>
        </w:tc>
        <w:tc>
          <w:tcPr>
            <w:tcW w:w="6581" w:type="dxa"/>
          </w:tcPr>
          <w:p w:rsidR="00812ECB" w:rsidP="00812ECB" w:rsidRDefault="00812ECB" w14:paraId="5903915E" w14:textId="3D10FD5C">
            <w:pPr>
              <w:rPr>
                <w:lang w:eastAsia="en-US"/>
              </w:rPr>
            </w:pPr>
            <w:r>
              <w:rPr>
                <w:lang w:eastAsia="en-US"/>
              </w:rPr>
              <w:t>Resultaten PISA-2025</w:t>
            </w:r>
          </w:p>
          <w:p w:rsidR="0005404B" w:rsidP="00FF66F9" w:rsidRDefault="0005404B" w14:paraId="5BD6753D" w14:textId="2FA8EDC8">
            <w:pPr>
              <w:rPr>
                <w:lang w:eastAsia="en-US"/>
              </w:rPr>
            </w:pPr>
          </w:p>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4C436A" w:rsidR="00121C76" w:rsidTr="00A421A1" w14:paraId="1EB8D988" w14:textId="77777777">
        <w:tc>
          <w:tcPr>
            <w:tcW w:w="2160" w:type="dxa"/>
          </w:tcPr>
          <w:p w:rsidRPr="00F53C9D" w:rsidR="006205C0" w:rsidP="00686AED" w:rsidRDefault="00A30939" w14:paraId="49651D74" w14:textId="77777777">
            <w:pPr>
              <w:pStyle w:val="Colofonkop"/>
              <w:framePr w:hSpace="0" w:wrap="auto" w:hAnchor="text" w:vAnchor="margin" w:xAlign="left" w:yAlign="inline"/>
            </w:pPr>
            <w:r>
              <w:t>Onderwijsprestaties en Voortgezet Onderwijs</w:t>
            </w:r>
          </w:p>
          <w:p w:rsidR="006205C0" w:rsidP="00A421A1" w:rsidRDefault="00A30939" w14:paraId="4727D65D" w14:textId="77777777">
            <w:pPr>
              <w:pStyle w:val="Huisstijl-Gegeven"/>
              <w:spacing w:after="0"/>
            </w:pPr>
            <w:r>
              <w:t xml:space="preserve">Rijnstraat 50 </w:t>
            </w:r>
          </w:p>
          <w:p w:rsidRPr="00D45B29" w:rsidR="004425A7" w:rsidP="00E972A2" w:rsidRDefault="00A30939" w14:paraId="5E5784DA" w14:textId="77777777">
            <w:pPr>
              <w:pStyle w:val="Huisstijl-Gegeven"/>
              <w:spacing w:after="0"/>
              <w:rPr>
                <w:lang w:val="de-DE"/>
              </w:rPr>
            </w:pPr>
            <w:r w:rsidRPr="00D45B29">
              <w:rPr>
                <w:lang w:val="de-DE"/>
              </w:rPr>
              <w:t>Den Haag</w:t>
            </w:r>
          </w:p>
          <w:p w:rsidRPr="00D45B29" w:rsidR="004425A7" w:rsidP="00E972A2" w:rsidRDefault="00A30939" w14:paraId="5E907B95" w14:textId="77777777">
            <w:pPr>
              <w:pStyle w:val="Huisstijl-Gegeven"/>
              <w:spacing w:after="0"/>
              <w:rPr>
                <w:lang w:val="de-DE"/>
              </w:rPr>
            </w:pPr>
            <w:r w:rsidRPr="00D45B29">
              <w:rPr>
                <w:lang w:val="de-DE"/>
              </w:rPr>
              <w:t>Postbus 16375</w:t>
            </w:r>
          </w:p>
          <w:p w:rsidRPr="00D45B29" w:rsidR="004425A7" w:rsidP="00E972A2" w:rsidRDefault="00A30939" w14:paraId="67E1DB8B" w14:textId="77777777">
            <w:pPr>
              <w:pStyle w:val="Huisstijl-Gegeven"/>
              <w:spacing w:after="0"/>
              <w:rPr>
                <w:lang w:val="de-DE"/>
              </w:rPr>
            </w:pPr>
            <w:r w:rsidRPr="00D45B29">
              <w:rPr>
                <w:lang w:val="de-DE"/>
              </w:rPr>
              <w:t>2500 BJ Den Haag</w:t>
            </w:r>
          </w:p>
          <w:p w:rsidRPr="00DE1367" w:rsidR="00DE1367" w:rsidP="00DE1367" w:rsidRDefault="00DE1367" w14:paraId="30B4AF61" w14:textId="1A510D87">
            <w:pPr>
              <w:pStyle w:val="Huisstijl-Gegeven"/>
              <w:spacing w:after="90"/>
              <w:rPr>
                <w:lang w:val="de-DE"/>
              </w:rPr>
            </w:pPr>
            <w:hyperlink w:history="1" r:id="rId8">
              <w:r w:rsidRPr="00876BA7">
                <w:rPr>
                  <w:rStyle w:val="Hyperlink"/>
                  <w:lang w:val="de-DE"/>
                </w:rPr>
                <w:t>www.rijksoverheid.nl</w:t>
              </w:r>
            </w:hyperlink>
          </w:p>
        </w:tc>
      </w:tr>
      <w:tr w:rsidRPr="004C436A" w:rsidR="00121C76" w:rsidTr="00A421A1" w14:paraId="60DAEE3C" w14:textId="77777777">
        <w:trPr>
          <w:trHeight w:val="200" w:hRule="exact"/>
        </w:trPr>
        <w:tc>
          <w:tcPr>
            <w:tcW w:w="2160" w:type="dxa"/>
          </w:tcPr>
          <w:p w:rsidRPr="00D45B29" w:rsidR="006205C0" w:rsidP="00A421A1" w:rsidRDefault="006205C0" w14:paraId="347E0036" w14:textId="77777777">
            <w:pPr>
              <w:spacing w:after="90" w:line="180" w:lineRule="exact"/>
              <w:rPr>
                <w:sz w:val="13"/>
                <w:szCs w:val="13"/>
                <w:lang w:val="de-DE"/>
              </w:rPr>
            </w:pPr>
          </w:p>
        </w:tc>
      </w:tr>
      <w:tr w:rsidR="00121C76" w:rsidTr="00A421A1" w14:paraId="38B4E22B" w14:textId="77777777">
        <w:trPr>
          <w:trHeight w:val="450"/>
        </w:trPr>
        <w:tc>
          <w:tcPr>
            <w:tcW w:w="2160" w:type="dxa"/>
          </w:tcPr>
          <w:p w:rsidR="00F51A76" w:rsidP="00A421A1" w:rsidRDefault="00A30939" w14:paraId="49F24CBD" w14:textId="77777777">
            <w:pPr>
              <w:spacing w:line="180" w:lineRule="exact"/>
              <w:rPr>
                <w:b/>
                <w:sz w:val="13"/>
                <w:szCs w:val="13"/>
              </w:rPr>
            </w:pPr>
            <w:r>
              <w:rPr>
                <w:b/>
                <w:sz w:val="13"/>
                <w:szCs w:val="13"/>
              </w:rPr>
              <w:t>Onze referentie</w:t>
            </w:r>
          </w:p>
          <w:p w:rsidRPr="00FA7882" w:rsidR="006205C0" w:rsidP="00215356" w:rsidRDefault="00A30939" w14:paraId="6F76B970" w14:textId="3B80FE23">
            <w:pPr>
              <w:spacing w:line="180" w:lineRule="exact"/>
              <w:rPr>
                <w:sz w:val="13"/>
                <w:szCs w:val="13"/>
              </w:rPr>
            </w:pPr>
            <w:r>
              <w:rPr>
                <w:sz w:val="13"/>
                <w:szCs w:val="13"/>
              </w:rPr>
              <w:t>65</w:t>
            </w:r>
            <w:r w:rsidR="00901B31">
              <w:rPr>
                <w:sz w:val="13"/>
                <w:szCs w:val="13"/>
              </w:rPr>
              <w:t>971852</w:t>
            </w:r>
          </w:p>
        </w:tc>
      </w:tr>
      <w:tr w:rsidR="00121C76" w:rsidTr="00D130C0" w14:paraId="7ABB0D36" w14:textId="77777777">
        <w:trPr>
          <w:trHeight w:val="113"/>
        </w:trPr>
        <w:tc>
          <w:tcPr>
            <w:tcW w:w="2160" w:type="dxa"/>
          </w:tcPr>
          <w:p w:rsidRPr="00C5333A" w:rsidR="006205C0" w:rsidP="00D36088" w:rsidRDefault="00A30939" w14:paraId="0E55556E" w14:textId="77777777">
            <w:pPr>
              <w:tabs>
                <w:tab w:val="center" w:pos="1080"/>
              </w:tabs>
              <w:spacing w:line="180" w:lineRule="exact"/>
              <w:rPr>
                <w:sz w:val="13"/>
                <w:szCs w:val="13"/>
              </w:rPr>
            </w:pPr>
            <w:r>
              <w:rPr>
                <w:b/>
                <w:sz w:val="13"/>
                <w:szCs w:val="13"/>
              </w:rPr>
              <w:t>Bijlagen</w:t>
            </w:r>
          </w:p>
        </w:tc>
      </w:tr>
      <w:tr w:rsidR="00121C76" w:rsidTr="00D130C0" w14:paraId="3B935B97" w14:textId="77777777">
        <w:trPr>
          <w:trHeight w:val="113"/>
        </w:trPr>
        <w:tc>
          <w:tcPr>
            <w:tcW w:w="2160" w:type="dxa"/>
          </w:tcPr>
          <w:p w:rsidRPr="00D74F66" w:rsidR="006205C0" w:rsidP="00A421A1" w:rsidRDefault="00A30939" w14:paraId="74F6CFEB" w14:textId="5E0A6B3B">
            <w:pPr>
              <w:spacing w:after="90" w:line="180" w:lineRule="exact"/>
              <w:rPr>
                <w:sz w:val="13"/>
              </w:rPr>
            </w:pPr>
            <w:r>
              <w:rPr>
                <w:sz w:val="13"/>
              </w:rPr>
              <w:t>1</w:t>
            </w:r>
          </w:p>
        </w:tc>
      </w:tr>
    </w:tbl>
    <w:p w:rsidR="00346017" w:rsidP="008C7F0E" w:rsidRDefault="00346017" w14:paraId="747C59E2" w14:textId="77777777">
      <w:pPr>
        <w:spacing w:line="240" w:lineRule="auto"/>
      </w:pPr>
    </w:p>
    <w:p w:rsidR="00346017" w:rsidP="008C7F0E" w:rsidRDefault="00346017" w14:paraId="2E06971B" w14:textId="77777777">
      <w:pPr>
        <w:spacing w:line="240" w:lineRule="auto"/>
      </w:pPr>
    </w:p>
    <w:p w:rsidRPr="004C436A" w:rsidR="004C436A" w:rsidP="004C436A" w:rsidRDefault="004C436A" w14:paraId="2791904E" w14:textId="77777777">
      <w:pPr>
        <w:spacing w:line="240" w:lineRule="auto"/>
      </w:pPr>
      <w:r w:rsidRPr="004C436A">
        <w:t xml:space="preserve">Goed onderwijs is het fundament waarmee kinderen de wereld veroveren. </w:t>
      </w:r>
    </w:p>
    <w:p w:rsidRPr="004C436A" w:rsidR="004C436A" w:rsidP="004C436A" w:rsidRDefault="004C436A" w14:paraId="1659B636" w14:textId="77777777">
      <w:pPr>
        <w:spacing w:line="240" w:lineRule="auto"/>
      </w:pPr>
      <w:r w:rsidRPr="004C436A">
        <w:t>Neem een kind dat op school goed leert lezen. Dat kind heeft de sleutel in handen waarmee het later zelfstandig contracten begrijpt, nepnieuws doorziet en de wereld om zich heen snapt. Wie goed leert rekenen, kan later moeiteloos een recept volgen en de eigen inkomsten en uitgaven berekenen. Goede basisvaardigheden zijn simpelweg de motor die ervoor zorgt dat een kind later niet langs de zijlijn staat, maar volop kan bouwen aan de eigen toekomst, die van onze samenleving en de economie.</w:t>
      </w:r>
      <w:r w:rsidRPr="004C436A">
        <w:br/>
      </w:r>
      <w:r w:rsidRPr="004C436A">
        <w:br/>
        <w:t>Het is belangrijk dat we weten hoe het gaat met deze vaardigheden. Alleen zo kunnen we ervoor zorgen dat elke scholier leert wat nodig is. PISA (</w:t>
      </w:r>
      <w:proofErr w:type="spellStart"/>
      <w:r w:rsidRPr="004C436A">
        <w:rPr>
          <w:i/>
          <w:iCs/>
        </w:rPr>
        <w:t>Programme</w:t>
      </w:r>
      <w:proofErr w:type="spellEnd"/>
      <w:r w:rsidRPr="004C436A">
        <w:rPr>
          <w:i/>
          <w:iCs/>
        </w:rPr>
        <w:t xml:space="preserve"> </w:t>
      </w:r>
      <w:proofErr w:type="spellStart"/>
      <w:r w:rsidRPr="004C436A">
        <w:rPr>
          <w:i/>
          <w:iCs/>
        </w:rPr>
        <w:t>for</w:t>
      </w:r>
      <w:proofErr w:type="spellEnd"/>
      <w:r w:rsidRPr="004C436A">
        <w:rPr>
          <w:i/>
          <w:iCs/>
        </w:rPr>
        <w:t xml:space="preserve"> International Student Assessment</w:t>
      </w:r>
      <w:r w:rsidRPr="004C436A">
        <w:t>) is één van de onderzoeken die hier inzicht in bieden. Vandaag publiceert de Organisatie voor Economische Samenwerking en Ontwikkeling (OESO) de resultaten van PISA-2025. In deze brief ga ik in op de hoofdpunten uit het onderzoek en geef ik mijn reactie daarop. Ook ontvangt u het Nederlandse rapport</w:t>
      </w:r>
      <w:r w:rsidRPr="004C436A">
        <w:rPr>
          <w:i/>
          <w:iCs/>
        </w:rPr>
        <w:t xml:space="preserve"> Resultaten PISA-2025 in vogelvlucht.</w:t>
      </w:r>
      <w:r w:rsidRPr="004C436A">
        <w:t xml:space="preserve"> In dat rapport zijn meer uitkomsten te vinden, waaronder resultaten per onderwijssoort. </w:t>
      </w:r>
      <w:r w:rsidRPr="004C436A">
        <w:br/>
      </w:r>
      <w:r w:rsidRPr="004C436A">
        <w:br/>
      </w:r>
      <w:r w:rsidRPr="004C436A">
        <w:rPr>
          <w:b/>
          <w:bCs/>
        </w:rPr>
        <w:t>Wat is PISA?</w:t>
      </w:r>
      <w:r w:rsidRPr="004C436A">
        <w:br/>
        <w:t>PISA is het grootste internationaal vergelijkende onderzoek naar de prestaties van 15-jarigen op het gebied van lezen, wiskunde en natuurwetenschappen. Het meet de vaardigheden waarover scholieren moeten beschikken om zich te redden in het dagelijks leven, nu én in de toekomst. De kennis en vaardigheden die in PISA-2025 worden getoetst komen deels overeen met ons curriculum, maar PISA toetst ook zaken die hier niet in terugkomen. In PISA-2025 kijkt de OESO ook naar de invloed van digitalisering op het onderwijs en op de leerprestaties van scholieren.</w:t>
      </w:r>
    </w:p>
    <w:p w:rsidRPr="004C436A" w:rsidR="004C436A" w:rsidP="004C436A" w:rsidRDefault="004C436A" w14:paraId="0AB00019" w14:textId="77777777">
      <w:pPr>
        <w:spacing w:line="240" w:lineRule="auto"/>
      </w:pPr>
    </w:p>
    <w:p w:rsidRPr="004C436A" w:rsidR="004C436A" w:rsidP="004C436A" w:rsidRDefault="004C436A" w14:paraId="1D0087B1" w14:textId="77777777">
      <w:pPr>
        <w:spacing w:line="240" w:lineRule="auto"/>
      </w:pPr>
      <w:r w:rsidRPr="004C436A">
        <w:t>In het voorjaar van 2025 namen ruim 760 duizend 15-jarigen uit 91 landen deel aan PISA-2025. In Nederland gaat het om 6.636 15-jarigen op 177 scholen voor praktijkonderwijs, vmbo, havo en vwo. Zij nemen vrijwillig aan dit onderzoek deel. Er zitten voor scholieren en scholen daarom geen consequenties aan de uitslag. Het volgende PISA-onderzoek wordt uitgevoerd in 2029.</w:t>
      </w:r>
    </w:p>
    <w:p w:rsidRPr="004C436A" w:rsidR="004C436A" w:rsidP="004C436A" w:rsidRDefault="004C436A" w14:paraId="38624527" w14:textId="77777777">
      <w:pPr>
        <w:spacing w:line="240" w:lineRule="auto"/>
      </w:pPr>
    </w:p>
    <w:p w:rsidRPr="004C436A" w:rsidR="004C436A" w:rsidP="004C436A" w:rsidRDefault="004C436A" w14:paraId="2D03B752" w14:textId="77777777">
      <w:pPr>
        <w:spacing w:line="240" w:lineRule="auto"/>
      </w:pPr>
      <w:r w:rsidRPr="004C436A">
        <w:br w:type="page"/>
      </w:r>
    </w:p>
    <w:p w:rsidRPr="004C436A" w:rsidR="004C436A" w:rsidP="004C436A" w:rsidRDefault="004C436A" w14:paraId="029C8994" w14:textId="77777777">
      <w:pPr>
        <w:spacing w:line="240" w:lineRule="auto"/>
        <w:rPr>
          <w:b/>
          <w:bCs/>
        </w:rPr>
      </w:pPr>
      <w:r w:rsidRPr="004C436A">
        <w:rPr>
          <w:b/>
          <w:bCs/>
        </w:rPr>
        <w:lastRenderedPageBreak/>
        <w:t>Belangrijkste bevindingen</w:t>
      </w:r>
    </w:p>
    <w:p w:rsidRPr="004C436A" w:rsidR="004C436A" w:rsidP="004C436A" w:rsidRDefault="004C436A" w14:paraId="4A569C80" w14:textId="77777777">
      <w:pPr>
        <w:spacing w:line="240" w:lineRule="auto"/>
      </w:pPr>
    </w:p>
    <w:p w:rsidRPr="004C436A" w:rsidR="004C436A" w:rsidP="004C436A" w:rsidRDefault="004C436A" w14:paraId="77BEBB02" w14:textId="77777777">
      <w:pPr>
        <w:spacing w:line="240" w:lineRule="auto"/>
      </w:pPr>
      <w:r w:rsidRPr="004C436A">
        <w:rPr>
          <w:i/>
          <w:iCs/>
        </w:rPr>
        <w:t xml:space="preserve">Leesvaardigheid Nederlandse scholieren daalt opnieuw </w:t>
      </w:r>
      <w:r w:rsidRPr="004C436A">
        <w:rPr>
          <w:i/>
          <w:iCs/>
        </w:rPr>
        <w:br/>
      </w:r>
      <w:r w:rsidRPr="004C436A">
        <w:t>PISA toetst hoe goed scholieren informatie op kunnen zoeken in een tekst, of zij teksten begrijpen en in hoeverre zij kunnen evalueren en reflecteren op de vorm en inhoud ervan. Nederlandse 15-jarigen haalden hier in 2025 een lagere score voor dan in 2022. De score daalde van 459 naar 441 punten (-18 punten). Deze daling is helaas niet nieuw. Tussen 2003 en 2012 was de leesvaardigheid van Nederlandse scholieren nog stabiel en behoorden de Nederlandse prestaties tot de beste in de OESO, maar vanaf 2012 zette een neerwaartse trend in. In 2022 scoorde Nederland voor het eerst zelfs onder het OESO-gemiddelde. Ook in veel andere OESO-landen daalt de leesvaardigheid. Tussen 2022 en 2025 daalde de leesvaardigheid in de OESO gemiddeld net zo sterk als in Nederland. De resultaten van Nederlandse scholieren bevinden zich in 2025 wederom onder het gemiddelde van de OESO (461) en EU</w:t>
      </w:r>
      <w:r w:rsidRPr="004C436A">
        <w:rPr>
          <w:vertAlign w:val="superscript"/>
        </w:rPr>
        <w:footnoteReference w:id="1"/>
      </w:r>
      <w:r w:rsidRPr="004C436A">
        <w:t xml:space="preserve"> (464).</w:t>
      </w:r>
    </w:p>
    <w:p w:rsidRPr="004C436A" w:rsidR="004C436A" w:rsidP="004C436A" w:rsidRDefault="004C436A" w14:paraId="6B192AC5" w14:textId="77777777">
      <w:pPr>
        <w:spacing w:line="240" w:lineRule="auto"/>
      </w:pPr>
    </w:p>
    <w:p w:rsidRPr="004C436A" w:rsidR="004C436A" w:rsidP="004C436A" w:rsidRDefault="004C436A" w14:paraId="3F8AA8E6" w14:textId="77777777">
      <w:pPr>
        <w:spacing w:line="240" w:lineRule="auto"/>
        <w:rPr>
          <w:i/>
          <w:iCs/>
        </w:rPr>
      </w:pPr>
    </w:p>
    <w:p w:rsidRPr="00385A6A" w:rsidR="004C436A" w:rsidP="004C436A" w:rsidRDefault="004C436A" w14:paraId="457E5798" w14:textId="77777777">
      <w:pPr>
        <w:spacing w:line="240" w:lineRule="auto"/>
        <w:rPr>
          <w:i/>
          <w:iCs/>
          <w:sz w:val="14"/>
          <w:szCs w:val="14"/>
        </w:rPr>
      </w:pPr>
      <w:r w:rsidRPr="00385A6A">
        <w:rPr>
          <w:i/>
          <w:iCs/>
          <w:sz w:val="14"/>
          <w:szCs w:val="14"/>
        </w:rPr>
        <w:t xml:space="preserve">Gemiddelde </w:t>
      </w:r>
      <w:proofErr w:type="spellStart"/>
      <w:r w:rsidRPr="00385A6A">
        <w:rPr>
          <w:i/>
          <w:iCs/>
          <w:sz w:val="14"/>
          <w:szCs w:val="14"/>
        </w:rPr>
        <w:t>toetsscores</w:t>
      </w:r>
      <w:proofErr w:type="spellEnd"/>
      <w:r w:rsidRPr="00385A6A">
        <w:rPr>
          <w:i/>
          <w:iCs/>
          <w:sz w:val="14"/>
          <w:szCs w:val="14"/>
        </w:rPr>
        <w:t xml:space="preserve"> leesvaardigheid PISA-2003 t/m PISA-2025 (EU14, Nederland, OESO)</w:t>
      </w:r>
    </w:p>
    <w:p w:rsidRPr="004C436A" w:rsidR="004C436A" w:rsidP="004C436A" w:rsidRDefault="004C436A" w14:paraId="1AF34C78" w14:textId="77777777">
      <w:pPr>
        <w:spacing w:line="240" w:lineRule="auto"/>
      </w:pPr>
      <w:r w:rsidRPr="004C436A">
        <w:rPr>
          <w:noProof/>
        </w:rPr>
        <w:drawing>
          <wp:inline distT="0" distB="0" distL="0" distR="0" wp14:anchorId="3B409D44" wp14:editId="38DE1232">
            <wp:extent cx="4762500" cy="2938780"/>
            <wp:effectExtent l="0" t="0" r="0" b="0"/>
            <wp:docPr id="205915985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159854" name="Afbeelding 2059159854"/>
                    <pic:cNvPicPr/>
                  </pic:nvPicPr>
                  <pic:blipFill>
                    <a:blip r:embed="rId9"/>
                    <a:stretch>
                      <a:fillRect/>
                    </a:stretch>
                  </pic:blipFill>
                  <pic:spPr>
                    <a:xfrm>
                      <a:off x="0" y="0"/>
                      <a:ext cx="4762500" cy="2938780"/>
                    </a:xfrm>
                    <a:prstGeom prst="rect">
                      <a:avLst/>
                    </a:prstGeom>
                  </pic:spPr>
                </pic:pic>
              </a:graphicData>
            </a:graphic>
          </wp:inline>
        </w:drawing>
      </w:r>
    </w:p>
    <w:p w:rsidRPr="004C436A" w:rsidR="004C436A" w:rsidP="004C436A" w:rsidRDefault="004C436A" w14:paraId="02C960CE" w14:textId="77777777">
      <w:pPr>
        <w:spacing w:line="240" w:lineRule="auto"/>
      </w:pPr>
    </w:p>
    <w:p w:rsidRPr="004C436A" w:rsidR="004C436A" w:rsidP="004C436A" w:rsidRDefault="004C436A" w14:paraId="02935DB6" w14:textId="77777777">
      <w:pPr>
        <w:spacing w:line="240" w:lineRule="auto"/>
      </w:pPr>
      <w:r w:rsidRPr="004C436A">
        <w:t>Naast dalende leesvaardigheidsscores, laat PISA-2025 ook zien dat meer Nederlandse scholieren het fundamentele niveau 2 niet halen. Dit is het niveau dat scholieren volgens de OESO nodig hebben om mee te kunnen doen in de samenleving. Deze groep groeit sinds de start van PISA fors, niet alleen in Nederland maar ook in andere OESO-landen. In 2025 haalde 39% van de Nederlandse 15-jarigen dit niveau niet (OESO: 31%, EU: 29%).</w:t>
      </w:r>
      <w:r w:rsidRPr="004C436A">
        <w:br/>
      </w:r>
      <w:r w:rsidRPr="004C436A">
        <w:rPr>
          <w:i/>
          <w:iCs/>
        </w:rPr>
        <w:br/>
        <w:t xml:space="preserve">Nederlandse wiskundescore boven OESO- en EU-gemiddelde </w:t>
      </w:r>
    </w:p>
    <w:p w:rsidRPr="004C436A" w:rsidR="004C436A" w:rsidP="004C436A" w:rsidRDefault="004C436A" w14:paraId="6A7EBC4D" w14:textId="77777777">
      <w:pPr>
        <w:spacing w:line="240" w:lineRule="auto"/>
      </w:pPr>
      <w:r w:rsidRPr="004C436A">
        <w:t xml:space="preserve">Naast leesvaardigheid toetst PISA ook in hoeverre scholieren wiskundig kunnen redeneren en hun wiskundige vermogen gebruiken om problemen in verschillende situaties op te lossen. Tussen 2022 en 2025 daalden ook deze scores: van 493 </w:t>
      </w:r>
    </w:p>
    <w:p w:rsidRPr="004C436A" w:rsidR="004C436A" w:rsidP="004C436A" w:rsidRDefault="004C436A" w14:paraId="1B0AB4C1" w14:textId="77777777">
      <w:pPr>
        <w:spacing w:line="240" w:lineRule="auto"/>
      </w:pPr>
      <w:r w:rsidRPr="004C436A">
        <w:br w:type="page"/>
      </w:r>
    </w:p>
    <w:p w:rsidRPr="004C436A" w:rsidR="004C436A" w:rsidP="004C436A" w:rsidRDefault="004C436A" w14:paraId="04C519B2" w14:textId="77777777">
      <w:pPr>
        <w:spacing w:line="240" w:lineRule="auto"/>
      </w:pPr>
      <w:r w:rsidRPr="004C436A">
        <w:lastRenderedPageBreak/>
        <w:t xml:space="preserve">naar 483 (-10 punten). Deze daling is echter niet significant. Nederlandse scholieren presteren dus beter op dit domein dan op lezen. Ook zijn de scores van Nederlandse scholieren hoger dan gemiddeld in de OESO (463) en EU (467). </w:t>
      </w:r>
      <w:r w:rsidRPr="004C436A">
        <w:br/>
      </w:r>
    </w:p>
    <w:p w:rsidRPr="004C436A" w:rsidR="004C436A" w:rsidP="004C436A" w:rsidRDefault="004C436A" w14:paraId="18778361" w14:textId="77777777">
      <w:pPr>
        <w:spacing w:line="240" w:lineRule="auto"/>
      </w:pPr>
    </w:p>
    <w:p w:rsidRPr="00385A6A" w:rsidR="004C436A" w:rsidP="004C436A" w:rsidRDefault="004C436A" w14:paraId="3BF7DF2E" w14:textId="77777777">
      <w:pPr>
        <w:spacing w:line="240" w:lineRule="auto"/>
        <w:rPr>
          <w:i/>
          <w:iCs/>
          <w:sz w:val="14"/>
          <w:szCs w:val="14"/>
        </w:rPr>
      </w:pPr>
      <w:r w:rsidRPr="00385A6A">
        <w:rPr>
          <w:i/>
          <w:iCs/>
          <w:sz w:val="14"/>
          <w:szCs w:val="14"/>
        </w:rPr>
        <w:t xml:space="preserve">Gemiddelde </w:t>
      </w:r>
      <w:proofErr w:type="spellStart"/>
      <w:r w:rsidRPr="00385A6A">
        <w:rPr>
          <w:i/>
          <w:iCs/>
          <w:sz w:val="14"/>
          <w:szCs w:val="14"/>
        </w:rPr>
        <w:t>toetsscores</w:t>
      </w:r>
      <w:proofErr w:type="spellEnd"/>
      <w:r w:rsidRPr="00385A6A">
        <w:rPr>
          <w:i/>
          <w:iCs/>
          <w:sz w:val="14"/>
          <w:szCs w:val="14"/>
        </w:rPr>
        <w:t xml:space="preserve"> wiskunde PISA-2003 t/m PISA-2025 (EU14, Nederland, OESO)</w:t>
      </w:r>
    </w:p>
    <w:p w:rsidRPr="004C436A" w:rsidR="004C436A" w:rsidP="004C436A" w:rsidRDefault="004C436A" w14:paraId="2F39B15E" w14:textId="77777777">
      <w:pPr>
        <w:spacing w:line="240" w:lineRule="auto"/>
      </w:pPr>
      <w:r w:rsidRPr="004C436A">
        <w:rPr>
          <w:noProof/>
        </w:rPr>
        <w:drawing>
          <wp:inline distT="0" distB="0" distL="0" distR="0" wp14:anchorId="3A6CCF7F" wp14:editId="7B6111FA">
            <wp:extent cx="4762500" cy="2938780"/>
            <wp:effectExtent l="0" t="0" r="0" b="0"/>
            <wp:docPr id="169978617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786178" name="Afbeelding 1699786178"/>
                    <pic:cNvPicPr/>
                  </pic:nvPicPr>
                  <pic:blipFill>
                    <a:blip r:embed="rId10"/>
                    <a:stretch>
                      <a:fillRect/>
                    </a:stretch>
                  </pic:blipFill>
                  <pic:spPr>
                    <a:xfrm>
                      <a:off x="0" y="0"/>
                      <a:ext cx="4762500" cy="2938780"/>
                    </a:xfrm>
                    <a:prstGeom prst="rect">
                      <a:avLst/>
                    </a:prstGeom>
                  </pic:spPr>
                </pic:pic>
              </a:graphicData>
            </a:graphic>
          </wp:inline>
        </w:drawing>
      </w:r>
    </w:p>
    <w:p w:rsidRPr="004C436A" w:rsidR="004C436A" w:rsidP="004C436A" w:rsidRDefault="004C436A" w14:paraId="53562BD4" w14:textId="77777777">
      <w:pPr>
        <w:spacing w:line="240" w:lineRule="auto"/>
      </w:pPr>
    </w:p>
    <w:p w:rsidRPr="004C436A" w:rsidR="004C436A" w:rsidP="004C436A" w:rsidRDefault="004C436A" w14:paraId="2BDC4533" w14:textId="77777777">
      <w:pPr>
        <w:spacing w:line="240" w:lineRule="auto"/>
      </w:pPr>
      <w:r w:rsidRPr="004C436A">
        <w:t xml:space="preserve">Ook bij wiskunde halen meer scholieren het fundamentele niveau (niveau 2) niet. In 2025 haalde 30% dit niveau niet, in 2022 gold dit nog voor 27% van de scholieren. Dit is minder dan gemiddeld in de OESO (35% in 2025) en vergelijkbaar met de EU (32% in 2025). Maar liefst 13% van de leerlingen is een toppresteerder in wiskunde. Nederland is hierdoor één van 13 landen waar dit percentage hoger is dan 10%. </w:t>
      </w:r>
    </w:p>
    <w:p w:rsidRPr="004C436A" w:rsidR="004C436A" w:rsidP="004C436A" w:rsidRDefault="004C436A" w14:paraId="3C577F8F" w14:textId="77777777">
      <w:pPr>
        <w:spacing w:line="240" w:lineRule="auto"/>
      </w:pPr>
    </w:p>
    <w:p w:rsidRPr="004C436A" w:rsidR="004C436A" w:rsidP="004C436A" w:rsidRDefault="004C436A" w14:paraId="03C5561D" w14:textId="77777777">
      <w:pPr>
        <w:spacing w:line="240" w:lineRule="auto"/>
      </w:pPr>
      <w:r w:rsidRPr="004C436A">
        <w:rPr>
          <w:i/>
          <w:iCs/>
        </w:rPr>
        <w:t>Stabiele score voor natuurwetenschappen</w:t>
      </w:r>
      <w:r w:rsidRPr="004C436A">
        <w:rPr>
          <w:i/>
          <w:iCs/>
        </w:rPr>
        <w:br/>
      </w:r>
      <w:r w:rsidRPr="004C436A">
        <w:t>In ieder PISA-onderzoek krijgt één domein extra aandacht. Dit keer ligt de focus op natuurwetenschappen: natuur- en scheikunde, biologie en het thema ‘aarde en ruimte’. Nederlandse 15-jarigen halen nagenoeg dezelfde score voor dit domein: 485 punten in 2025 ten opzichte van 488 in 2022. Deze score is ook (nagenoeg) gelijk aan het gemiddelde van alle deelnemende OESO-landen (482) en de EU (485). Dit geldt ook voor het aandeel scholieren dat het fundamentele niveau 2 niet haalt (Nederland: 27%, OESO: 26% en EU: 25%).</w:t>
      </w:r>
    </w:p>
    <w:p w:rsidRPr="004C436A" w:rsidR="004C436A" w:rsidP="004C436A" w:rsidRDefault="004C436A" w14:paraId="44853CC0" w14:textId="77777777">
      <w:pPr>
        <w:spacing w:line="240" w:lineRule="auto"/>
      </w:pPr>
    </w:p>
    <w:p w:rsidRPr="004C436A" w:rsidR="004C436A" w:rsidP="004C436A" w:rsidRDefault="004C436A" w14:paraId="46785DA7" w14:textId="77777777">
      <w:pPr>
        <w:spacing w:line="240" w:lineRule="auto"/>
        <w:rPr>
          <w:i/>
          <w:iCs/>
        </w:rPr>
      </w:pPr>
      <w:r w:rsidRPr="004C436A">
        <w:rPr>
          <w:i/>
          <w:iCs/>
        </w:rPr>
        <w:t>De digitale wereld komt steeds meer het klaslokaal in</w:t>
      </w:r>
    </w:p>
    <w:p w:rsidRPr="004C436A" w:rsidR="004C436A" w:rsidP="004C436A" w:rsidRDefault="004C436A" w14:paraId="12ADA996" w14:textId="77777777">
      <w:pPr>
        <w:spacing w:line="240" w:lineRule="auto"/>
      </w:pPr>
      <w:r w:rsidRPr="004C436A">
        <w:t>PISA-2025 kijkt ook naar in de mate waarin digitalisering het klaslokaal bereikt, bijvoorbeeld door schermgebruik of het gebruik van AI-chatbots. Hieruit blijkt dat scholieren hun telefoon (of een ander digitaal apparaat) onder schooltijd nog vaak gebruiken voor niet-schoolse activiteiten: gemiddeld ongeveer 1 uur per dag. Dit leidt scholieren af en gaat direct ten koste van hun leerprestaties. PISA-2025 laat zien dat scholieren die vaak worden afgeleid een lagere score halen voor het hoofddomein natuurwetenschappen.</w:t>
      </w:r>
      <w:r w:rsidRPr="004C436A">
        <w:rPr>
          <w:vertAlign w:val="superscript"/>
        </w:rPr>
        <w:footnoteReference w:id="2"/>
      </w:r>
      <w:r w:rsidRPr="004C436A">
        <w:t xml:space="preserve"> Er is gelukkig ook goed nieuws: </w:t>
      </w:r>
    </w:p>
    <w:p w:rsidRPr="004C436A" w:rsidR="004C436A" w:rsidP="004C436A" w:rsidRDefault="004C436A" w14:paraId="2B4F91C5" w14:textId="77777777">
      <w:pPr>
        <w:spacing w:line="240" w:lineRule="auto"/>
      </w:pPr>
      <w:r w:rsidRPr="004C436A">
        <w:br w:type="page"/>
      </w:r>
    </w:p>
    <w:p w:rsidRPr="004C436A" w:rsidR="004C436A" w:rsidP="004C436A" w:rsidRDefault="004C436A" w14:paraId="269807D6" w14:textId="77777777">
      <w:pPr>
        <w:spacing w:line="240" w:lineRule="auto"/>
        <w:rPr>
          <w:b/>
          <w:bCs/>
        </w:rPr>
      </w:pPr>
      <w:r w:rsidRPr="004C436A">
        <w:lastRenderedPageBreak/>
        <w:t>maatregelen op school helpen om dit tegen te gaan. Scholieren op scholen met een mobieltjesverbod zijn 27% minder vaak afgeleid dan scholieren op scholen zonder verbod.</w:t>
      </w:r>
      <w:r w:rsidRPr="004C436A">
        <w:br/>
      </w:r>
    </w:p>
    <w:p w:rsidRPr="004C436A" w:rsidR="004C436A" w:rsidP="004C436A" w:rsidRDefault="004C436A" w14:paraId="31716B58" w14:textId="77777777">
      <w:pPr>
        <w:spacing w:line="240" w:lineRule="auto"/>
      </w:pPr>
      <w:r w:rsidRPr="004C436A">
        <w:rPr>
          <w:b/>
          <w:bCs/>
        </w:rPr>
        <w:t>PISA-2025 maakt duidelijk dat we samen aan de slag moeten</w:t>
      </w:r>
      <w:r w:rsidRPr="004C436A">
        <w:rPr>
          <w:b/>
          <w:bCs/>
        </w:rPr>
        <w:br/>
      </w:r>
    </w:p>
    <w:p w:rsidRPr="004C436A" w:rsidR="004C436A" w:rsidP="004C436A" w:rsidRDefault="004C436A" w14:paraId="672FD733" w14:textId="77777777">
      <w:pPr>
        <w:spacing w:line="240" w:lineRule="auto"/>
      </w:pPr>
      <w:r w:rsidRPr="004C436A">
        <w:t>PISA-2025 laat zien dat de uitdagingen waar we voor staan onverminderd groot zijn. Dat is helaas geen verrassing. Ook andere onderzoeken laten zien dat de leesvaardigheid van scholieren blijft dalen. PISA-2025 laat zien dat brede maatschappelijke ontwikkelingen de basisvaardigheden extra onder druk zetten. Dit geldt bijvoorbeeld voor ontwikkelingen zoals ontlezing, de opkomst van sociale media en generatieve AI. Ook in veel andere landen zien we deze ontwikkelingen en staan de basisvaardigheden onder druk.</w:t>
      </w:r>
    </w:p>
    <w:p w:rsidRPr="004C436A" w:rsidR="004C436A" w:rsidP="004C436A" w:rsidRDefault="004C436A" w14:paraId="315F9D44" w14:textId="77777777">
      <w:pPr>
        <w:spacing w:line="240" w:lineRule="auto"/>
      </w:pPr>
    </w:p>
    <w:p w:rsidRPr="004C436A" w:rsidR="004C436A" w:rsidP="004C436A" w:rsidRDefault="004C436A" w14:paraId="3C20F619" w14:textId="77777777">
      <w:pPr>
        <w:spacing w:line="240" w:lineRule="auto"/>
      </w:pPr>
      <w:r w:rsidRPr="004C436A">
        <w:t>Deze constatering doet niks af aan het harde werk dat wordt verzet door leraren, schoolleiders en andere onderwijsprofessionals. Maar het laat wel zien dat we scherper moeten beoordelen welke (</w:t>
      </w:r>
      <w:proofErr w:type="spellStart"/>
      <w:r w:rsidRPr="004C436A">
        <w:t>beleids</w:t>
      </w:r>
      <w:proofErr w:type="spellEnd"/>
      <w:r w:rsidRPr="004C436A">
        <w:t>)inzet effectief is en welke niet, en dat we deze kennis ook in de klas moeten laten landen.</w:t>
      </w:r>
    </w:p>
    <w:p w:rsidRPr="004C436A" w:rsidR="004C436A" w:rsidP="004C436A" w:rsidRDefault="004C436A" w14:paraId="578DDFFE" w14:textId="77777777">
      <w:pPr>
        <w:spacing w:line="240" w:lineRule="auto"/>
      </w:pPr>
    </w:p>
    <w:p w:rsidRPr="004C436A" w:rsidR="004C436A" w:rsidP="004C436A" w:rsidRDefault="004C436A" w14:paraId="78D6F4FA" w14:textId="77777777">
      <w:pPr>
        <w:spacing w:line="240" w:lineRule="auto"/>
      </w:pPr>
      <w:r w:rsidRPr="004C436A">
        <w:t xml:space="preserve">We kunnen het ons niet permitteren dat de lees- en taalvaardigheid van scholieren verder daalt. Taal is nodig bij alle vakken, in het vervolgonderwijs, op het werk en in onze samenleving. Het nieuwe curriculum, dat voor het eerst sinds twintig jaar geactualiseerd is, biedt een uitgelezen kans voor scholen om deze broodnodige omslag te maken. Misschien lukt dit niet van de ene op de andere dag, maar het kan wél. Resultaten uit andere landen, zoals het Verenigd Koninkrijk, laten zien dat verbetering mogelijk is. </w:t>
      </w:r>
    </w:p>
    <w:p w:rsidRPr="004C436A" w:rsidR="004C436A" w:rsidP="004C436A" w:rsidRDefault="004C436A" w14:paraId="698115A0" w14:textId="77777777">
      <w:pPr>
        <w:spacing w:line="240" w:lineRule="auto"/>
      </w:pPr>
    </w:p>
    <w:p w:rsidRPr="004C436A" w:rsidR="004C436A" w:rsidP="004C436A" w:rsidRDefault="004C436A" w14:paraId="1827903E" w14:textId="77777777">
      <w:pPr>
        <w:spacing w:line="240" w:lineRule="auto"/>
      </w:pPr>
      <w:r w:rsidRPr="004C436A">
        <w:t xml:space="preserve">Daarom werk ik samen met alle betrokken organisaties in het onderwijs aan de Versterkingsagenda Taal en andere Basisvaardigheden. De Versterkingsagenda heeft een samenhangende visie op en duidelijk doel voor betere basisvaardigheden van scholieren, met een focus op de meest kansrijke aanpakken. Taal is de moeder van alle vaardigheden. Taal krijgt in de Versterkingsagenda daarom extra aandacht. </w:t>
      </w:r>
    </w:p>
    <w:p w:rsidRPr="004C436A" w:rsidR="004C436A" w:rsidP="004C436A" w:rsidRDefault="004C436A" w14:paraId="40D54A54" w14:textId="77777777">
      <w:pPr>
        <w:spacing w:line="240" w:lineRule="auto"/>
      </w:pPr>
      <w:r w:rsidRPr="004C436A">
        <w:br/>
        <w:t>Betere basisvaardigheden bereiken we alleen als we stelselmatig hogere verwachtingen hebben: van scholieren, de leraar voor de klas, scholen en ons stelsel. Hoge verwachtingen – en bijpassende ondersteuning om hiermee aan de slag te gaan - staan daarom centraal in de Versterkingsagenda Taal en andere Basisvaardigheden. In de Versterkingsagenda richten we ons op wat nodig is in het klaslokaal, met oog voor de grote maatschappelijke uitdagingen van deze tijd. De sleutel tot betere taalvaardigheid ligt immers niet op één plek: het is een samenspel tussen wat gebeurt binnen de muren van de school, in de vrije tijd en thuis. PISA-2025 benadrukt bijvoorbeeld hoe belangrijk het is om de digitale afleiding van scholieren te beperken, op school en thuis, en dat ouders betrokken zijn bij hun kinderen. Dat hoeft niet moeilijk te zijn: elke dag een kwartier samen lezen en simpelweg vragen wat een kind die dag geleerd heeft op school, versterken de taalvaardigheid van scholieren.</w:t>
      </w:r>
      <w:r w:rsidRPr="004C436A">
        <w:br/>
      </w:r>
    </w:p>
    <w:p w:rsidRPr="004C436A" w:rsidR="004C436A" w:rsidP="004C436A" w:rsidRDefault="004C436A" w14:paraId="51914E02" w14:textId="77777777">
      <w:pPr>
        <w:spacing w:line="240" w:lineRule="auto"/>
      </w:pPr>
      <w:r w:rsidRPr="004C436A">
        <w:br w:type="page"/>
      </w:r>
    </w:p>
    <w:p w:rsidRPr="004C436A" w:rsidR="004C436A" w:rsidP="004C436A" w:rsidRDefault="004C436A" w14:paraId="4E6A863B" w14:textId="77777777">
      <w:pPr>
        <w:spacing w:line="240" w:lineRule="auto"/>
      </w:pPr>
      <w:r w:rsidRPr="004C436A">
        <w:lastRenderedPageBreak/>
        <w:t xml:space="preserve">De Versterkingsagenda Taal en andere Basisvaardigheden bied ik in het najaar aan uw Kamer aan. Vanzelfsprekend ga ik ook door met de maatregelen uit het Coalitieakkoord. Er komt bijvoorbeeld een staatscommissie, die de uitdagingen waar we voor staan verder onderzoekt. Ook wordt de mobieltjesrichtlijn voor scholen aangescherpt. </w:t>
      </w:r>
      <w:r w:rsidRPr="004C436A">
        <w:br/>
      </w:r>
      <w:r w:rsidRPr="004C436A">
        <w:br/>
        <w:t>De ambitie staat vast: we willen allemaal dat scholieren de komende jaren veel taalvaardiger worden. Dit betekent dat we een trendbreuk willen in de Nederlandse PISA-scores.</w:t>
      </w:r>
      <w:r w:rsidRPr="004C436A">
        <w:rPr>
          <w:vertAlign w:val="superscript"/>
        </w:rPr>
        <w:footnoteReference w:id="3"/>
      </w:r>
      <w:r w:rsidRPr="004C436A">
        <w:t xml:space="preserve"> Ik ben optimistisch dat we deze trendbreuk samen kunnen bereiken. Voor de leerlingen van nu, de werknemers van de toekomst en voor onze samenleving.  </w:t>
      </w:r>
    </w:p>
    <w:p w:rsidRPr="004C436A" w:rsidR="004C436A" w:rsidP="004C436A" w:rsidRDefault="004C436A" w14:paraId="67AC67AA" w14:textId="77777777">
      <w:pPr>
        <w:spacing w:line="240" w:lineRule="auto"/>
      </w:pPr>
    </w:p>
    <w:p w:rsidRPr="004C436A" w:rsidR="004C436A" w:rsidP="004C436A" w:rsidRDefault="004C436A" w14:paraId="5C11C39E" w14:textId="77777777">
      <w:pPr>
        <w:spacing w:line="240" w:lineRule="auto"/>
      </w:pPr>
    </w:p>
    <w:p w:rsidRPr="004C436A" w:rsidR="004C436A" w:rsidP="004C436A" w:rsidRDefault="004C436A" w14:paraId="308A5C97" w14:textId="77777777">
      <w:pPr>
        <w:spacing w:line="240" w:lineRule="auto"/>
      </w:pPr>
      <w:r w:rsidRPr="004C436A">
        <w:t>Hoogachtend,</w:t>
      </w:r>
    </w:p>
    <w:p w:rsidRPr="004C436A" w:rsidR="004C436A" w:rsidP="004C436A" w:rsidRDefault="004C436A" w14:paraId="470EDEAD" w14:textId="77777777">
      <w:pPr>
        <w:spacing w:line="240" w:lineRule="auto"/>
      </w:pPr>
    </w:p>
    <w:p w:rsidRPr="004C436A" w:rsidR="004C436A" w:rsidP="004C436A" w:rsidRDefault="004C436A" w14:paraId="20817A2D" w14:textId="77777777">
      <w:pPr>
        <w:spacing w:line="240" w:lineRule="auto"/>
      </w:pPr>
      <w:r w:rsidRPr="004C436A">
        <w:t>de staatssecretaris van Onderwijs en Emancipatie,</w:t>
      </w:r>
    </w:p>
    <w:p w:rsidRPr="004C436A" w:rsidR="004C436A" w:rsidP="004C436A" w:rsidRDefault="004C436A" w14:paraId="2238D655" w14:textId="77777777">
      <w:pPr>
        <w:spacing w:line="240" w:lineRule="auto"/>
      </w:pPr>
    </w:p>
    <w:p w:rsidRPr="004C436A" w:rsidR="004C436A" w:rsidP="004C436A" w:rsidRDefault="004C436A" w14:paraId="79834761" w14:textId="77777777">
      <w:pPr>
        <w:spacing w:line="240" w:lineRule="auto"/>
      </w:pPr>
    </w:p>
    <w:p w:rsidRPr="004C436A" w:rsidR="004C436A" w:rsidP="004C436A" w:rsidRDefault="004C436A" w14:paraId="3C563F89" w14:textId="77777777">
      <w:pPr>
        <w:spacing w:line="240" w:lineRule="auto"/>
      </w:pPr>
    </w:p>
    <w:p w:rsidRPr="004C436A" w:rsidR="004C436A" w:rsidP="004C436A" w:rsidRDefault="004C436A" w14:paraId="53D048CE" w14:textId="77777777">
      <w:pPr>
        <w:spacing w:line="240" w:lineRule="auto"/>
      </w:pPr>
    </w:p>
    <w:p w:rsidRPr="004C436A" w:rsidR="004C436A" w:rsidP="004C436A" w:rsidRDefault="004C436A" w14:paraId="7885DF19" w14:textId="77777777">
      <w:pPr>
        <w:spacing w:line="240" w:lineRule="auto"/>
      </w:pPr>
    </w:p>
    <w:p w:rsidRPr="004C436A" w:rsidR="004C436A" w:rsidP="004C436A" w:rsidRDefault="004C436A" w14:paraId="42CCC13C" w14:textId="77777777">
      <w:pPr>
        <w:spacing w:line="240" w:lineRule="auto"/>
      </w:pPr>
    </w:p>
    <w:p w:rsidRPr="004C436A" w:rsidR="004C436A" w:rsidP="004C436A" w:rsidRDefault="004C436A" w14:paraId="441DFE14" w14:textId="77777777">
      <w:pPr>
        <w:spacing w:line="240" w:lineRule="auto"/>
      </w:pPr>
    </w:p>
    <w:p w:rsidRPr="004C436A" w:rsidR="004C436A" w:rsidP="004C436A" w:rsidRDefault="004C436A" w14:paraId="4DA91297" w14:textId="77777777">
      <w:pPr>
        <w:spacing w:line="240" w:lineRule="auto"/>
      </w:pPr>
    </w:p>
    <w:p w:rsidRPr="004C436A" w:rsidR="004C436A" w:rsidP="004C436A" w:rsidRDefault="004C436A" w14:paraId="6A3B1613" w14:textId="77777777">
      <w:pPr>
        <w:spacing w:line="240" w:lineRule="auto"/>
      </w:pPr>
      <w:r w:rsidRPr="004C436A">
        <w:t xml:space="preserve">Judith </w:t>
      </w:r>
      <w:proofErr w:type="spellStart"/>
      <w:r w:rsidRPr="004C436A">
        <w:t>Zs.C.M</w:t>
      </w:r>
      <w:proofErr w:type="spellEnd"/>
      <w:r w:rsidRPr="004C436A">
        <w:t>. Tielen</w:t>
      </w:r>
    </w:p>
    <w:p w:rsidRPr="004C436A" w:rsidR="004C436A" w:rsidP="004C436A" w:rsidRDefault="004C436A" w14:paraId="77CAD454" w14:textId="77777777">
      <w:pPr>
        <w:spacing w:line="240" w:lineRule="auto"/>
      </w:pPr>
    </w:p>
    <w:p w:rsidRPr="008C7F0E" w:rsidR="008C7F0E" w:rsidP="008C7F0E" w:rsidRDefault="008C7F0E" w14:paraId="035F7FB8" w14:textId="77777777">
      <w:pPr>
        <w:spacing w:line="240" w:lineRule="auto"/>
      </w:pPr>
    </w:p>
    <w:p w:rsidRPr="00310938" w:rsidR="00310938" w:rsidP="00310938" w:rsidRDefault="00310938" w14:paraId="53F3D16C" w14:textId="77777777">
      <w:pPr>
        <w:spacing w:line="240" w:lineRule="auto"/>
      </w:pPr>
    </w:p>
    <w:p w:rsidRPr="00820DDA" w:rsidR="00820DDA" w:rsidP="00215964" w:rsidRDefault="00820DDA" w14:paraId="57F7095D" w14:textId="77777777">
      <w:pPr>
        <w:spacing w:line="240" w:lineRule="auto"/>
      </w:pPr>
    </w:p>
    <w:sectPr w:rsidRPr="00820DDA" w:rsidR="00820DDA" w:rsidSect="00346017">
      <w:headerReference w:type="default" r:id="rId11"/>
      <w:footerReference w:type="default" r:id="rId12"/>
      <w:headerReference w:type="first" r:id="rId13"/>
      <w:footerReference w:type="first" r:id="rId14"/>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BCD29" w14:textId="77777777" w:rsidR="00EF3459" w:rsidRDefault="00EF3459">
      <w:r>
        <w:separator/>
      </w:r>
    </w:p>
    <w:p w14:paraId="407A9D59" w14:textId="77777777" w:rsidR="00EF3459" w:rsidRDefault="00EF3459"/>
  </w:endnote>
  <w:endnote w:type="continuationSeparator" w:id="0">
    <w:p w14:paraId="1FBCE078" w14:textId="77777777" w:rsidR="00EF3459" w:rsidRDefault="00EF3459">
      <w:r>
        <w:continuationSeparator/>
      </w:r>
    </w:p>
    <w:p w14:paraId="2BFC21F4" w14:textId="77777777" w:rsidR="00EF3459" w:rsidRDefault="00EF34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172E3"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121C76" w14:paraId="4B8B2246" w14:textId="77777777" w:rsidTr="004C7E1D">
      <w:trPr>
        <w:trHeight w:hRule="exact" w:val="357"/>
      </w:trPr>
      <w:tc>
        <w:tcPr>
          <w:tcW w:w="7603" w:type="dxa"/>
        </w:tcPr>
        <w:p w14:paraId="4A614F0C" w14:textId="77777777" w:rsidR="002F71BB" w:rsidRPr="004C7E1D" w:rsidRDefault="002F71BB" w:rsidP="004C7E1D">
          <w:pPr>
            <w:spacing w:line="180" w:lineRule="exact"/>
            <w:rPr>
              <w:sz w:val="13"/>
              <w:szCs w:val="13"/>
            </w:rPr>
          </w:pPr>
        </w:p>
      </w:tc>
      <w:tc>
        <w:tcPr>
          <w:tcW w:w="2172" w:type="dxa"/>
        </w:tcPr>
        <w:p w14:paraId="12225E5F" w14:textId="2F2DF80D" w:rsidR="002F71BB" w:rsidRPr="004C7E1D" w:rsidRDefault="00A30939"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2D7E69">
            <w:rPr>
              <w:szCs w:val="13"/>
            </w:rPr>
            <w:t>5</w:t>
          </w:r>
          <w:r w:rsidRPr="004C7E1D">
            <w:rPr>
              <w:szCs w:val="13"/>
            </w:rPr>
            <w:fldChar w:fldCharType="end"/>
          </w:r>
        </w:p>
      </w:tc>
    </w:tr>
  </w:tbl>
  <w:p w14:paraId="33AEC760" w14:textId="77777777"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121C76" w14:paraId="691C3EA3" w14:textId="77777777" w:rsidTr="004C7E1D">
      <w:trPr>
        <w:trHeight w:hRule="exact" w:val="357"/>
      </w:trPr>
      <w:tc>
        <w:tcPr>
          <w:tcW w:w="7709" w:type="dxa"/>
        </w:tcPr>
        <w:p w14:paraId="4FF2A0A9" w14:textId="77777777" w:rsidR="00D17084" w:rsidRPr="004C7E1D" w:rsidRDefault="00D17084" w:rsidP="004C7E1D">
          <w:pPr>
            <w:spacing w:line="180" w:lineRule="exact"/>
            <w:rPr>
              <w:sz w:val="13"/>
              <w:szCs w:val="13"/>
            </w:rPr>
          </w:pPr>
        </w:p>
      </w:tc>
      <w:tc>
        <w:tcPr>
          <w:tcW w:w="2060" w:type="dxa"/>
        </w:tcPr>
        <w:p w14:paraId="2A0A52EE" w14:textId="497CD056" w:rsidR="00D17084" w:rsidRPr="004C7E1D" w:rsidRDefault="00A30939"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2D7E69">
            <w:rPr>
              <w:szCs w:val="13"/>
            </w:rPr>
            <w:t>5</w:t>
          </w:r>
          <w:r w:rsidRPr="004C7E1D">
            <w:rPr>
              <w:szCs w:val="13"/>
            </w:rPr>
            <w:fldChar w:fldCharType="end"/>
          </w:r>
        </w:p>
      </w:tc>
    </w:tr>
  </w:tbl>
  <w:p w14:paraId="7B9BECAC"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1D60F" w14:textId="77777777" w:rsidR="00EF3459" w:rsidRDefault="00EF3459">
      <w:r>
        <w:separator/>
      </w:r>
    </w:p>
    <w:p w14:paraId="2C6DEDFE" w14:textId="77777777" w:rsidR="00EF3459" w:rsidRDefault="00EF3459"/>
  </w:footnote>
  <w:footnote w:type="continuationSeparator" w:id="0">
    <w:p w14:paraId="67918CD8" w14:textId="77777777" w:rsidR="00EF3459" w:rsidRDefault="00EF3459">
      <w:r>
        <w:continuationSeparator/>
      </w:r>
    </w:p>
    <w:p w14:paraId="55D52D7C" w14:textId="77777777" w:rsidR="00EF3459" w:rsidRDefault="00EF3459"/>
  </w:footnote>
  <w:footnote w:id="1">
    <w:p w14:paraId="55FB91AA" w14:textId="77777777" w:rsidR="004C436A" w:rsidRDefault="004C436A" w:rsidP="004C436A">
      <w:pPr>
        <w:pStyle w:val="Geenafstand"/>
      </w:pPr>
      <w:r w:rsidRPr="00A25DEE">
        <w:rPr>
          <w:rStyle w:val="Voetnootmarkering"/>
          <w:sz w:val="14"/>
          <w:szCs w:val="14"/>
        </w:rPr>
        <w:footnoteRef/>
      </w:r>
      <w:r w:rsidRPr="00A25DEE">
        <w:rPr>
          <w:sz w:val="14"/>
          <w:szCs w:val="14"/>
        </w:rPr>
        <w:t xml:space="preserve"> Bij vergelijkingen met de EU gaat het om de 14</w:t>
      </w:r>
      <w:r>
        <w:rPr>
          <w:sz w:val="14"/>
          <w:szCs w:val="14"/>
        </w:rPr>
        <w:t xml:space="preserve"> oorspronkelijke</w:t>
      </w:r>
      <w:r w:rsidRPr="00A25DEE">
        <w:rPr>
          <w:sz w:val="14"/>
          <w:szCs w:val="14"/>
        </w:rPr>
        <w:t xml:space="preserve"> EU-landen die aan alle PISA-edities hebben meegedaan.</w:t>
      </w:r>
    </w:p>
  </w:footnote>
  <w:footnote w:id="2">
    <w:p w14:paraId="2F100BB0" w14:textId="77777777" w:rsidR="004C436A" w:rsidRPr="00123D0C" w:rsidRDefault="004C436A" w:rsidP="004C436A">
      <w:pPr>
        <w:pStyle w:val="Voetnoottekst"/>
        <w:spacing w:line="240" w:lineRule="auto"/>
        <w:rPr>
          <w:sz w:val="14"/>
          <w:szCs w:val="14"/>
        </w:rPr>
      </w:pPr>
      <w:r w:rsidRPr="00123D0C">
        <w:rPr>
          <w:rStyle w:val="Voetnootmarkering"/>
          <w:sz w:val="14"/>
          <w:szCs w:val="14"/>
        </w:rPr>
        <w:footnoteRef/>
      </w:r>
      <w:r w:rsidRPr="00123D0C">
        <w:rPr>
          <w:sz w:val="14"/>
          <w:szCs w:val="14"/>
        </w:rPr>
        <w:t xml:space="preserve"> Dit is </w:t>
      </w:r>
      <w:r>
        <w:rPr>
          <w:sz w:val="14"/>
          <w:szCs w:val="14"/>
        </w:rPr>
        <w:t>alleen</w:t>
      </w:r>
      <w:r w:rsidRPr="00123D0C">
        <w:rPr>
          <w:sz w:val="14"/>
          <w:szCs w:val="14"/>
        </w:rPr>
        <w:t xml:space="preserve"> onderzocht voor het hoofddomein en </w:t>
      </w:r>
      <w:r>
        <w:rPr>
          <w:sz w:val="14"/>
          <w:szCs w:val="14"/>
        </w:rPr>
        <w:t xml:space="preserve">daarom </w:t>
      </w:r>
      <w:r w:rsidRPr="00123D0C">
        <w:rPr>
          <w:sz w:val="14"/>
          <w:szCs w:val="14"/>
        </w:rPr>
        <w:t xml:space="preserve">niet voor de domeinen lezen en wiskunde. </w:t>
      </w:r>
    </w:p>
  </w:footnote>
  <w:footnote w:id="3">
    <w:p w14:paraId="159D2C1E" w14:textId="77777777" w:rsidR="004C436A" w:rsidRPr="00B36A50" w:rsidRDefault="004C436A" w:rsidP="004C436A">
      <w:pPr>
        <w:pStyle w:val="Voetnoottekst"/>
        <w:spacing w:line="240" w:lineRule="auto"/>
        <w:rPr>
          <w:sz w:val="14"/>
          <w:szCs w:val="14"/>
        </w:rPr>
      </w:pPr>
      <w:r w:rsidRPr="00B36A50">
        <w:rPr>
          <w:rStyle w:val="Voetnootmarkering"/>
          <w:sz w:val="14"/>
          <w:szCs w:val="14"/>
        </w:rPr>
        <w:footnoteRef/>
      </w:r>
      <w:r w:rsidRPr="00B36A50">
        <w:rPr>
          <w:sz w:val="14"/>
          <w:szCs w:val="14"/>
        </w:rPr>
        <w:t xml:space="preserve"> </w:t>
      </w:r>
      <w:r>
        <w:rPr>
          <w:sz w:val="14"/>
          <w:szCs w:val="14"/>
        </w:rPr>
        <w:t>Ook</w:t>
      </w:r>
      <w:r w:rsidRPr="00B36A50">
        <w:rPr>
          <w:sz w:val="14"/>
          <w:szCs w:val="14"/>
        </w:rPr>
        <w:t xml:space="preserve"> tussentijds</w:t>
      </w:r>
      <w:r>
        <w:rPr>
          <w:sz w:val="14"/>
          <w:szCs w:val="14"/>
        </w:rPr>
        <w:t xml:space="preserve"> wordt gemonitord</w:t>
      </w:r>
      <w:r w:rsidRPr="00B36A50">
        <w:rPr>
          <w:sz w:val="14"/>
          <w:szCs w:val="14"/>
        </w:rPr>
        <w:t xml:space="preserve"> hoe het gaat met de basisvaardigheden van leerlingen. Dat </w:t>
      </w:r>
      <w:r>
        <w:rPr>
          <w:sz w:val="14"/>
          <w:szCs w:val="14"/>
        </w:rPr>
        <w:t>gebeurt</w:t>
      </w:r>
      <w:r w:rsidRPr="00B36A50">
        <w:rPr>
          <w:sz w:val="14"/>
          <w:szCs w:val="14"/>
        </w:rPr>
        <w:t xml:space="preserve"> onder andere via landelijke toetsen, zoals de Doorstroomtoets, LVS-toetsen</w:t>
      </w:r>
      <w:r>
        <w:rPr>
          <w:sz w:val="14"/>
          <w:szCs w:val="14"/>
        </w:rPr>
        <w:t xml:space="preserve"> en </w:t>
      </w:r>
      <w:r w:rsidRPr="00B36A50">
        <w:rPr>
          <w:sz w:val="14"/>
          <w:szCs w:val="14"/>
        </w:rPr>
        <w:t xml:space="preserve">nationale en internationale peilingsonderzoeken.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121C76" w14:paraId="341A9552" w14:textId="77777777" w:rsidTr="006D2D53">
      <w:trPr>
        <w:trHeight w:hRule="exact" w:val="400"/>
      </w:trPr>
      <w:tc>
        <w:tcPr>
          <w:tcW w:w="7518" w:type="dxa"/>
        </w:tcPr>
        <w:p w14:paraId="13C97F05" w14:textId="77777777" w:rsidR="00527BD4" w:rsidRPr="00275984" w:rsidRDefault="00527BD4" w:rsidP="00BF4427">
          <w:pPr>
            <w:pStyle w:val="Huisstijl-Rubricering"/>
          </w:pPr>
        </w:p>
      </w:tc>
    </w:tr>
  </w:tbl>
  <w:p w14:paraId="7ADF2E99"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121C76" w14:paraId="590DB06E" w14:textId="77777777" w:rsidTr="003B528D">
      <w:tc>
        <w:tcPr>
          <w:tcW w:w="2160" w:type="dxa"/>
        </w:tcPr>
        <w:p w14:paraId="5F0B8C2E" w14:textId="77777777" w:rsidR="002F71BB" w:rsidRPr="000407BB" w:rsidRDefault="00A30939" w:rsidP="005D283A">
          <w:pPr>
            <w:pStyle w:val="Colofonkop"/>
            <w:framePr w:hSpace="0" w:wrap="auto" w:vAnchor="margin" w:hAnchor="text" w:xAlign="left" w:yAlign="inline"/>
          </w:pPr>
          <w:r>
            <w:t>Onze referentie</w:t>
          </w:r>
        </w:p>
      </w:tc>
    </w:tr>
    <w:tr w:rsidR="00121C76" w14:paraId="2520C6A8" w14:textId="77777777" w:rsidTr="002F71BB">
      <w:trPr>
        <w:trHeight w:val="259"/>
      </w:trPr>
      <w:tc>
        <w:tcPr>
          <w:tcW w:w="2160" w:type="dxa"/>
        </w:tcPr>
        <w:p w14:paraId="7D363F21" w14:textId="7EFBC970" w:rsidR="00E35CF4" w:rsidRPr="005D283A" w:rsidRDefault="00A30939" w:rsidP="0049501A">
          <w:pPr>
            <w:spacing w:line="180" w:lineRule="exact"/>
            <w:rPr>
              <w:sz w:val="13"/>
              <w:szCs w:val="13"/>
            </w:rPr>
          </w:pPr>
          <w:r>
            <w:rPr>
              <w:sz w:val="13"/>
              <w:szCs w:val="13"/>
            </w:rPr>
            <w:t>65</w:t>
          </w:r>
          <w:r w:rsidR="00901B31">
            <w:rPr>
              <w:sz w:val="13"/>
              <w:szCs w:val="13"/>
            </w:rPr>
            <w:t>971852</w:t>
          </w:r>
        </w:p>
      </w:tc>
    </w:tr>
  </w:tbl>
  <w:p w14:paraId="7571E3A2"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121C76" w14:paraId="7001D76E" w14:textId="77777777" w:rsidTr="001377D4">
      <w:trPr>
        <w:trHeight w:val="2636"/>
      </w:trPr>
      <w:tc>
        <w:tcPr>
          <w:tcW w:w="737" w:type="dxa"/>
        </w:tcPr>
        <w:p w14:paraId="117CB2CC" w14:textId="77777777" w:rsidR="00704845" w:rsidRDefault="00704845" w:rsidP="0047126E">
          <w:pPr>
            <w:framePr w:w="6339" w:h="2750" w:hRule="exact" w:hSpace="181" w:wrap="around" w:vAnchor="page" w:hAnchor="page" w:x="5586" w:y="1"/>
            <w:spacing w:line="240" w:lineRule="auto"/>
          </w:pPr>
        </w:p>
      </w:tc>
      <w:tc>
        <w:tcPr>
          <w:tcW w:w="5156" w:type="dxa"/>
        </w:tcPr>
        <w:p w14:paraId="77E405C3" w14:textId="77777777" w:rsidR="00704845" w:rsidRDefault="00A30939" w:rsidP="0047126E">
          <w:pPr>
            <w:framePr w:w="3873" w:h="2625" w:hRule="exact" w:wrap="around" w:vAnchor="page" w:hAnchor="page" w:x="6323" w:y="1"/>
          </w:pPr>
          <w:r>
            <w:rPr>
              <w:noProof/>
              <w:lang w:val="en-US" w:eastAsia="en-US"/>
            </w:rPr>
            <w:drawing>
              <wp:inline distT="0" distB="0" distL="0" distR="0" wp14:anchorId="12C16272" wp14:editId="1FEA5EFF">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01BDF8E3" w14:textId="77777777" w:rsidR="00483ECA" w:rsidRDefault="00483ECA" w:rsidP="00D037A9"/>
      </w:tc>
    </w:tr>
  </w:tbl>
  <w:p w14:paraId="11B2954C"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121C76" w:rsidRPr="004C436A" w14:paraId="6D923FC0" w14:textId="77777777" w:rsidTr="0008539E">
      <w:trPr>
        <w:trHeight w:hRule="exact" w:val="572"/>
      </w:trPr>
      <w:tc>
        <w:tcPr>
          <w:tcW w:w="7520" w:type="dxa"/>
        </w:tcPr>
        <w:p w14:paraId="0B16323F" w14:textId="77777777" w:rsidR="00527BD4" w:rsidRPr="00D45B29" w:rsidRDefault="00A30939" w:rsidP="00210BA3">
          <w:pPr>
            <w:pStyle w:val="Huisstijl-Adres"/>
            <w:spacing w:after="0"/>
            <w:rPr>
              <w:lang w:val="de-DE"/>
            </w:rPr>
          </w:pPr>
          <w:r w:rsidRPr="00D45B29">
            <w:rPr>
              <w:lang w:val="de-DE"/>
            </w:rPr>
            <w:t xml:space="preserve">&gt;Retouradres Postbus 16375 2500 BJ Den Haag </w:t>
          </w:r>
        </w:p>
      </w:tc>
    </w:tr>
    <w:tr w:rsidR="00121C76" w:rsidRPr="004C436A" w14:paraId="2A4F144A" w14:textId="77777777" w:rsidTr="00E776C6">
      <w:trPr>
        <w:cantSplit/>
        <w:trHeight w:hRule="exact" w:val="238"/>
      </w:trPr>
      <w:tc>
        <w:tcPr>
          <w:tcW w:w="7520" w:type="dxa"/>
        </w:tcPr>
        <w:p w14:paraId="1EA490AE" w14:textId="77777777" w:rsidR="00093ABC" w:rsidRPr="00D45B29" w:rsidRDefault="00093ABC" w:rsidP="00963440">
          <w:pPr>
            <w:rPr>
              <w:lang w:val="de-DE"/>
            </w:rPr>
          </w:pPr>
        </w:p>
      </w:tc>
    </w:tr>
    <w:tr w:rsidR="00121C76" w:rsidRPr="004C436A" w14:paraId="06301090" w14:textId="77777777" w:rsidTr="00E776C6">
      <w:trPr>
        <w:cantSplit/>
        <w:trHeight w:hRule="exact" w:val="1520"/>
      </w:trPr>
      <w:tc>
        <w:tcPr>
          <w:tcW w:w="7520" w:type="dxa"/>
        </w:tcPr>
        <w:p w14:paraId="36CA33C0" w14:textId="77777777" w:rsidR="00A604D3" w:rsidRPr="00D45B29" w:rsidRDefault="00A604D3" w:rsidP="00963440">
          <w:pPr>
            <w:rPr>
              <w:lang w:val="de-DE"/>
            </w:rPr>
          </w:pPr>
        </w:p>
      </w:tc>
    </w:tr>
    <w:tr w:rsidR="00121C76" w:rsidRPr="004C436A" w14:paraId="56EBB894" w14:textId="77777777" w:rsidTr="00E776C6">
      <w:trPr>
        <w:trHeight w:hRule="exact" w:val="1077"/>
      </w:trPr>
      <w:tc>
        <w:tcPr>
          <w:tcW w:w="7520" w:type="dxa"/>
        </w:tcPr>
        <w:p w14:paraId="7CF8268C" w14:textId="77777777" w:rsidR="00892BA5" w:rsidRPr="00D45B29" w:rsidRDefault="00892BA5" w:rsidP="00892BA5">
          <w:pPr>
            <w:tabs>
              <w:tab w:val="left" w:pos="740"/>
            </w:tabs>
            <w:autoSpaceDE w:val="0"/>
            <w:autoSpaceDN w:val="0"/>
            <w:adjustRightInd w:val="0"/>
            <w:rPr>
              <w:rFonts w:cs="Verdana"/>
              <w:szCs w:val="18"/>
              <w:lang w:val="de-DE"/>
            </w:rPr>
          </w:pPr>
        </w:p>
      </w:tc>
    </w:tr>
  </w:tbl>
  <w:p w14:paraId="2C14D903" w14:textId="77777777" w:rsidR="006F273B" w:rsidRPr="00A07F40" w:rsidRDefault="006F273B" w:rsidP="00BC4AE3">
    <w:pPr>
      <w:pStyle w:val="Koptekst"/>
      <w:rPr>
        <w:lang w:val="de-DE"/>
      </w:rPr>
    </w:pPr>
  </w:p>
  <w:p w14:paraId="36D61A5D" w14:textId="77777777" w:rsidR="00153BD0" w:rsidRPr="00A07F40" w:rsidRDefault="00153BD0" w:rsidP="00BC4AE3">
    <w:pPr>
      <w:pStyle w:val="Koptekst"/>
      <w:rPr>
        <w:lang w:val="de-DE"/>
      </w:rPr>
    </w:pPr>
  </w:p>
  <w:p w14:paraId="4EBE2632" w14:textId="77777777" w:rsidR="0044605E" w:rsidRPr="00A07F40" w:rsidRDefault="0044605E" w:rsidP="00BC4AE3">
    <w:pPr>
      <w:pStyle w:val="Koptekst"/>
      <w:rPr>
        <w:lang w:val="de-DE"/>
      </w:rPr>
    </w:pPr>
  </w:p>
  <w:p w14:paraId="6FCC1FC8" w14:textId="77777777" w:rsidR="0044605E" w:rsidRPr="00A07F40" w:rsidRDefault="0044605E" w:rsidP="00BC4AE3">
    <w:pPr>
      <w:pStyle w:val="Koptekst"/>
      <w:rPr>
        <w:lang w:val="de-DE"/>
      </w:rPr>
    </w:pPr>
  </w:p>
  <w:p w14:paraId="04EC30C6" w14:textId="77777777" w:rsidR="0044605E" w:rsidRPr="00A07F40" w:rsidRDefault="0044605E" w:rsidP="00BC4AE3">
    <w:pPr>
      <w:pStyle w:val="Koptekst"/>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A92ED0A0">
      <w:start w:val="1"/>
      <w:numFmt w:val="bullet"/>
      <w:pStyle w:val="Lijstopsomteken"/>
      <w:lvlText w:val="•"/>
      <w:lvlJc w:val="left"/>
      <w:pPr>
        <w:tabs>
          <w:tab w:val="num" w:pos="227"/>
        </w:tabs>
        <w:ind w:left="227" w:hanging="227"/>
      </w:pPr>
      <w:rPr>
        <w:rFonts w:ascii="Verdana" w:hAnsi="Verdana" w:hint="default"/>
        <w:sz w:val="18"/>
        <w:szCs w:val="18"/>
      </w:rPr>
    </w:lvl>
    <w:lvl w:ilvl="1" w:tplc="35821AE8" w:tentative="1">
      <w:start w:val="1"/>
      <w:numFmt w:val="bullet"/>
      <w:lvlText w:val="o"/>
      <w:lvlJc w:val="left"/>
      <w:pPr>
        <w:tabs>
          <w:tab w:val="num" w:pos="1440"/>
        </w:tabs>
        <w:ind w:left="1440" w:hanging="360"/>
      </w:pPr>
      <w:rPr>
        <w:rFonts w:ascii="Courier New" w:hAnsi="Courier New" w:cs="Courier New" w:hint="default"/>
      </w:rPr>
    </w:lvl>
    <w:lvl w:ilvl="2" w:tplc="B3FA0EA6" w:tentative="1">
      <w:start w:val="1"/>
      <w:numFmt w:val="bullet"/>
      <w:lvlText w:val=""/>
      <w:lvlJc w:val="left"/>
      <w:pPr>
        <w:tabs>
          <w:tab w:val="num" w:pos="2160"/>
        </w:tabs>
        <w:ind w:left="2160" w:hanging="360"/>
      </w:pPr>
      <w:rPr>
        <w:rFonts w:ascii="Wingdings" w:hAnsi="Wingdings" w:hint="default"/>
      </w:rPr>
    </w:lvl>
    <w:lvl w:ilvl="3" w:tplc="39E46876" w:tentative="1">
      <w:start w:val="1"/>
      <w:numFmt w:val="bullet"/>
      <w:lvlText w:val=""/>
      <w:lvlJc w:val="left"/>
      <w:pPr>
        <w:tabs>
          <w:tab w:val="num" w:pos="2880"/>
        </w:tabs>
        <w:ind w:left="2880" w:hanging="360"/>
      </w:pPr>
      <w:rPr>
        <w:rFonts w:ascii="Symbol" w:hAnsi="Symbol" w:hint="default"/>
      </w:rPr>
    </w:lvl>
    <w:lvl w:ilvl="4" w:tplc="FE886C76" w:tentative="1">
      <w:start w:val="1"/>
      <w:numFmt w:val="bullet"/>
      <w:lvlText w:val="o"/>
      <w:lvlJc w:val="left"/>
      <w:pPr>
        <w:tabs>
          <w:tab w:val="num" w:pos="3600"/>
        </w:tabs>
        <w:ind w:left="3600" w:hanging="360"/>
      </w:pPr>
      <w:rPr>
        <w:rFonts w:ascii="Courier New" w:hAnsi="Courier New" w:cs="Courier New" w:hint="default"/>
      </w:rPr>
    </w:lvl>
    <w:lvl w:ilvl="5" w:tplc="77BA8278" w:tentative="1">
      <w:start w:val="1"/>
      <w:numFmt w:val="bullet"/>
      <w:lvlText w:val=""/>
      <w:lvlJc w:val="left"/>
      <w:pPr>
        <w:tabs>
          <w:tab w:val="num" w:pos="4320"/>
        </w:tabs>
        <w:ind w:left="4320" w:hanging="360"/>
      </w:pPr>
      <w:rPr>
        <w:rFonts w:ascii="Wingdings" w:hAnsi="Wingdings" w:hint="default"/>
      </w:rPr>
    </w:lvl>
    <w:lvl w:ilvl="6" w:tplc="BD5C279C" w:tentative="1">
      <w:start w:val="1"/>
      <w:numFmt w:val="bullet"/>
      <w:lvlText w:val=""/>
      <w:lvlJc w:val="left"/>
      <w:pPr>
        <w:tabs>
          <w:tab w:val="num" w:pos="5040"/>
        </w:tabs>
        <w:ind w:left="5040" w:hanging="360"/>
      </w:pPr>
      <w:rPr>
        <w:rFonts w:ascii="Symbol" w:hAnsi="Symbol" w:hint="default"/>
      </w:rPr>
    </w:lvl>
    <w:lvl w:ilvl="7" w:tplc="E25EC548" w:tentative="1">
      <w:start w:val="1"/>
      <w:numFmt w:val="bullet"/>
      <w:lvlText w:val="o"/>
      <w:lvlJc w:val="left"/>
      <w:pPr>
        <w:tabs>
          <w:tab w:val="num" w:pos="5760"/>
        </w:tabs>
        <w:ind w:left="5760" w:hanging="360"/>
      </w:pPr>
      <w:rPr>
        <w:rFonts w:ascii="Courier New" w:hAnsi="Courier New" w:cs="Courier New" w:hint="default"/>
      </w:rPr>
    </w:lvl>
    <w:lvl w:ilvl="8" w:tplc="D432031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E15AE752">
      <w:start w:val="1"/>
      <w:numFmt w:val="bullet"/>
      <w:pStyle w:val="Lijstopsomteken2"/>
      <w:lvlText w:val="–"/>
      <w:lvlJc w:val="left"/>
      <w:pPr>
        <w:tabs>
          <w:tab w:val="num" w:pos="227"/>
        </w:tabs>
        <w:ind w:left="227" w:firstLine="0"/>
      </w:pPr>
      <w:rPr>
        <w:rFonts w:ascii="Verdana" w:hAnsi="Verdana" w:hint="default"/>
      </w:rPr>
    </w:lvl>
    <w:lvl w:ilvl="1" w:tplc="E880358C" w:tentative="1">
      <w:start w:val="1"/>
      <w:numFmt w:val="bullet"/>
      <w:lvlText w:val="o"/>
      <w:lvlJc w:val="left"/>
      <w:pPr>
        <w:tabs>
          <w:tab w:val="num" w:pos="1440"/>
        </w:tabs>
        <w:ind w:left="1440" w:hanging="360"/>
      </w:pPr>
      <w:rPr>
        <w:rFonts w:ascii="Courier New" w:hAnsi="Courier New" w:cs="Courier New" w:hint="default"/>
      </w:rPr>
    </w:lvl>
    <w:lvl w:ilvl="2" w:tplc="96C451B2" w:tentative="1">
      <w:start w:val="1"/>
      <w:numFmt w:val="bullet"/>
      <w:lvlText w:val=""/>
      <w:lvlJc w:val="left"/>
      <w:pPr>
        <w:tabs>
          <w:tab w:val="num" w:pos="2160"/>
        </w:tabs>
        <w:ind w:left="2160" w:hanging="360"/>
      </w:pPr>
      <w:rPr>
        <w:rFonts w:ascii="Wingdings" w:hAnsi="Wingdings" w:hint="default"/>
      </w:rPr>
    </w:lvl>
    <w:lvl w:ilvl="3" w:tplc="799A8B9C" w:tentative="1">
      <w:start w:val="1"/>
      <w:numFmt w:val="bullet"/>
      <w:lvlText w:val=""/>
      <w:lvlJc w:val="left"/>
      <w:pPr>
        <w:tabs>
          <w:tab w:val="num" w:pos="2880"/>
        </w:tabs>
        <w:ind w:left="2880" w:hanging="360"/>
      </w:pPr>
      <w:rPr>
        <w:rFonts w:ascii="Symbol" w:hAnsi="Symbol" w:hint="default"/>
      </w:rPr>
    </w:lvl>
    <w:lvl w:ilvl="4" w:tplc="83E6A50A" w:tentative="1">
      <w:start w:val="1"/>
      <w:numFmt w:val="bullet"/>
      <w:lvlText w:val="o"/>
      <w:lvlJc w:val="left"/>
      <w:pPr>
        <w:tabs>
          <w:tab w:val="num" w:pos="3600"/>
        </w:tabs>
        <w:ind w:left="3600" w:hanging="360"/>
      </w:pPr>
      <w:rPr>
        <w:rFonts w:ascii="Courier New" w:hAnsi="Courier New" w:cs="Courier New" w:hint="default"/>
      </w:rPr>
    </w:lvl>
    <w:lvl w:ilvl="5" w:tplc="E53A765C" w:tentative="1">
      <w:start w:val="1"/>
      <w:numFmt w:val="bullet"/>
      <w:lvlText w:val=""/>
      <w:lvlJc w:val="left"/>
      <w:pPr>
        <w:tabs>
          <w:tab w:val="num" w:pos="4320"/>
        </w:tabs>
        <w:ind w:left="4320" w:hanging="360"/>
      </w:pPr>
      <w:rPr>
        <w:rFonts w:ascii="Wingdings" w:hAnsi="Wingdings" w:hint="default"/>
      </w:rPr>
    </w:lvl>
    <w:lvl w:ilvl="6" w:tplc="2AD0D57E" w:tentative="1">
      <w:start w:val="1"/>
      <w:numFmt w:val="bullet"/>
      <w:lvlText w:val=""/>
      <w:lvlJc w:val="left"/>
      <w:pPr>
        <w:tabs>
          <w:tab w:val="num" w:pos="5040"/>
        </w:tabs>
        <w:ind w:left="5040" w:hanging="360"/>
      </w:pPr>
      <w:rPr>
        <w:rFonts w:ascii="Symbol" w:hAnsi="Symbol" w:hint="default"/>
      </w:rPr>
    </w:lvl>
    <w:lvl w:ilvl="7" w:tplc="FCD63D08" w:tentative="1">
      <w:start w:val="1"/>
      <w:numFmt w:val="bullet"/>
      <w:lvlText w:val="o"/>
      <w:lvlJc w:val="left"/>
      <w:pPr>
        <w:tabs>
          <w:tab w:val="num" w:pos="5760"/>
        </w:tabs>
        <w:ind w:left="5760" w:hanging="360"/>
      </w:pPr>
      <w:rPr>
        <w:rFonts w:ascii="Courier New" w:hAnsi="Courier New" w:cs="Courier New" w:hint="default"/>
      </w:rPr>
    </w:lvl>
    <w:lvl w:ilvl="8" w:tplc="C87263B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96292072">
    <w:abstractNumId w:val="10"/>
  </w:num>
  <w:num w:numId="2" w16cid:durableId="1025982408">
    <w:abstractNumId w:val="7"/>
  </w:num>
  <w:num w:numId="3" w16cid:durableId="1459950299">
    <w:abstractNumId w:val="6"/>
  </w:num>
  <w:num w:numId="4" w16cid:durableId="1290822874">
    <w:abstractNumId w:val="5"/>
  </w:num>
  <w:num w:numId="5" w16cid:durableId="365757619">
    <w:abstractNumId w:val="4"/>
  </w:num>
  <w:num w:numId="6" w16cid:durableId="1419593536">
    <w:abstractNumId w:val="8"/>
  </w:num>
  <w:num w:numId="7" w16cid:durableId="1185095165">
    <w:abstractNumId w:val="3"/>
  </w:num>
  <w:num w:numId="8" w16cid:durableId="1120761962">
    <w:abstractNumId w:val="2"/>
  </w:num>
  <w:num w:numId="9" w16cid:durableId="1379666298">
    <w:abstractNumId w:val="1"/>
  </w:num>
  <w:num w:numId="10" w16cid:durableId="1342900505">
    <w:abstractNumId w:val="0"/>
  </w:num>
  <w:num w:numId="11" w16cid:durableId="1869949400">
    <w:abstractNumId w:val="9"/>
  </w:num>
  <w:num w:numId="12" w16cid:durableId="587884362">
    <w:abstractNumId w:val="11"/>
  </w:num>
  <w:num w:numId="13" w16cid:durableId="1281260832">
    <w:abstractNumId w:val="13"/>
  </w:num>
  <w:num w:numId="14" w16cid:durableId="156572150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4965"/>
    <w:rsid w:val="00006C55"/>
    <w:rsid w:val="00013804"/>
    <w:rsid w:val="00013862"/>
    <w:rsid w:val="00014599"/>
    <w:rsid w:val="00016012"/>
    <w:rsid w:val="00017B8A"/>
    <w:rsid w:val="00020189"/>
    <w:rsid w:val="00020EE4"/>
    <w:rsid w:val="00020FCB"/>
    <w:rsid w:val="000217E8"/>
    <w:rsid w:val="00023E9A"/>
    <w:rsid w:val="00025A42"/>
    <w:rsid w:val="0002782F"/>
    <w:rsid w:val="00033CDD"/>
    <w:rsid w:val="00034A84"/>
    <w:rsid w:val="00034D28"/>
    <w:rsid w:val="00034E44"/>
    <w:rsid w:val="00035E67"/>
    <w:rsid w:val="000366F3"/>
    <w:rsid w:val="00036FFC"/>
    <w:rsid w:val="000400DB"/>
    <w:rsid w:val="000407BB"/>
    <w:rsid w:val="00044BF6"/>
    <w:rsid w:val="0005404B"/>
    <w:rsid w:val="0005447D"/>
    <w:rsid w:val="000546DE"/>
    <w:rsid w:val="0006024D"/>
    <w:rsid w:val="00062055"/>
    <w:rsid w:val="00065462"/>
    <w:rsid w:val="00071F28"/>
    <w:rsid w:val="00073010"/>
    <w:rsid w:val="00074079"/>
    <w:rsid w:val="00074CE8"/>
    <w:rsid w:val="000765B6"/>
    <w:rsid w:val="0008289C"/>
    <w:rsid w:val="00084839"/>
    <w:rsid w:val="0008539E"/>
    <w:rsid w:val="00092799"/>
    <w:rsid w:val="00092A99"/>
    <w:rsid w:val="00092C5F"/>
    <w:rsid w:val="00093ABC"/>
    <w:rsid w:val="00096371"/>
    <w:rsid w:val="00096680"/>
    <w:rsid w:val="000A0F36"/>
    <w:rsid w:val="000A174A"/>
    <w:rsid w:val="000A3E0A"/>
    <w:rsid w:val="000A65AC"/>
    <w:rsid w:val="000B0A67"/>
    <w:rsid w:val="000B53F6"/>
    <w:rsid w:val="000B7281"/>
    <w:rsid w:val="000B7FAB"/>
    <w:rsid w:val="000C1BA1"/>
    <w:rsid w:val="000C3EA9"/>
    <w:rsid w:val="000C4A32"/>
    <w:rsid w:val="000C65BB"/>
    <w:rsid w:val="000C7119"/>
    <w:rsid w:val="000D0225"/>
    <w:rsid w:val="000D16AD"/>
    <w:rsid w:val="000D249E"/>
    <w:rsid w:val="000D6399"/>
    <w:rsid w:val="000E04A1"/>
    <w:rsid w:val="000E5886"/>
    <w:rsid w:val="000E5D2D"/>
    <w:rsid w:val="000E6621"/>
    <w:rsid w:val="000E7895"/>
    <w:rsid w:val="000F161D"/>
    <w:rsid w:val="000F1B4E"/>
    <w:rsid w:val="000F1FFF"/>
    <w:rsid w:val="00100203"/>
    <w:rsid w:val="00104B4D"/>
    <w:rsid w:val="00105677"/>
    <w:rsid w:val="001118BE"/>
    <w:rsid w:val="00114FD6"/>
    <w:rsid w:val="001177B4"/>
    <w:rsid w:val="00121C76"/>
    <w:rsid w:val="00122CF9"/>
    <w:rsid w:val="00123704"/>
    <w:rsid w:val="00123D0C"/>
    <w:rsid w:val="001270C7"/>
    <w:rsid w:val="001271F9"/>
    <w:rsid w:val="00132540"/>
    <w:rsid w:val="00133729"/>
    <w:rsid w:val="00137634"/>
    <w:rsid w:val="001377D4"/>
    <w:rsid w:val="00142E41"/>
    <w:rsid w:val="0014786A"/>
    <w:rsid w:val="001516A4"/>
    <w:rsid w:val="00151C32"/>
    <w:rsid w:val="00151E5F"/>
    <w:rsid w:val="00153BD0"/>
    <w:rsid w:val="001569AB"/>
    <w:rsid w:val="0016215C"/>
    <w:rsid w:val="00164D63"/>
    <w:rsid w:val="00165056"/>
    <w:rsid w:val="0016725C"/>
    <w:rsid w:val="0016746D"/>
    <w:rsid w:val="00167DE5"/>
    <w:rsid w:val="0017008F"/>
    <w:rsid w:val="001726F3"/>
    <w:rsid w:val="00173194"/>
    <w:rsid w:val="00173C51"/>
    <w:rsid w:val="001740B9"/>
    <w:rsid w:val="00174CC2"/>
    <w:rsid w:val="0017562F"/>
    <w:rsid w:val="00176CC6"/>
    <w:rsid w:val="00177B41"/>
    <w:rsid w:val="0018006E"/>
    <w:rsid w:val="0018193C"/>
    <w:rsid w:val="00181BE4"/>
    <w:rsid w:val="00181D5F"/>
    <w:rsid w:val="0018496F"/>
    <w:rsid w:val="00185576"/>
    <w:rsid w:val="00185951"/>
    <w:rsid w:val="00187E1C"/>
    <w:rsid w:val="00194A00"/>
    <w:rsid w:val="00195490"/>
    <w:rsid w:val="00196B8B"/>
    <w:rsid w:val="001A0BFA"/>
    <w:rsid w:val="001A1608"/>
    <w:rsid w:val="001A1C77"/>
    <w:rsid w:val="001A2BEA"/>
    <w:rsid w:val="001A325F"/>
    <w:rsid w:val="001A6D93"/>
    <w:rsid w:val="001B2BBA"/>
    <w:rsid w:val="001B35FA"/>
    <w:rsid w:val="001B7E6B"/>
    <w:rsid w:val="001C006F"/>
    <w:rsid w:val="001C2C36"/>
    <w:rsid w:val="001C32EC"/>
    <w:rsid w:val="001C38BD"/>
    <w:rsid w:val="001C4D5A"/>
    <w:rsid w:val="001D352B"/>
    <w:rsid w:val="001D505D"/>
    <w:rsid w:val="001E0256"/>
    <w:rsid w:val="001E34C6"/>
    <w:rsid w:val="001E5581"/>
    <w:rsid w:val="001F3C70"/>
    <w:rsid w:val="00200D88"/>
    <w:rsid w:val="00201BFF"/>
    <w:rsid w:val="00201C09"/>
    <w:rsid w:val="00201F68"/>
    <w:rsid w:val="00210BA3"/>
    <w:rsid w:val="00212F2A"/>
    <w:rsid w:val="00213D0A"/>
    <w:rsid w:val="00214F2B"/>
    <w:rsid w:val="00215356"/>
    <w:rsid w:val="002158AF"/>
    <w:rsid w:val="00215964"/>
    <w:rsid w:val="00215D8B"/>
    <w:rsid w:val="00217880"/>
    <w:rsid w:val="00222D66"/>
    <w:rsid w:val="0022441A"/>
    <w:rsid w:val="00224A8A"/>
    <w:rsid w:val="002309A8"/>
    <w:rsid w:val="00236CFE"/>
    <w:rsid w:val="002411CE"/>
    <w:rsid w:val="002428E3"/>
    <w:rsid w:val="0024430A"/>
    <w:rsid w:val="00245FF7"/>
    <w:rsid w:val="00253B65"/>
    <w:rsid w:val="00257D8C"/>
    <w:rsid w:val="0026060B"/>
    <w:rsid w:val="00260BAF"/>
    <w:rsid w:val="002610A6"/>
    <w:rsid w:val="00263FD6"/>
    <w:rsid w:val="002650F7"/>
    <w:rsid w:val="0026686B"/>
    <w:rsid w:val="002676B6"/>
    <w:rsid w:val="00273F3B"/>
    <w:rsid w:val="00274DB7"/>
    <w:rsid w:val="00275984"/>
    <w:rsid w:val="00276199"/>
    <w:rsid w:val="002768F3"/>
    <w:rsid w:val="00276DA4"/>
    <w:rsid w:val="00280F74"/>
    <w:rsid w:val="00282907"/>
    <w:rsid w:val="00286998"/>
    <w:rsid w:val="00291AB7"/>
    <w:rsid w:val="0029422B"/>
    <w:rsid w:val="00294DCB"/>
    <w:rsid w:val="002A06CE"/>
    <w:rsid w:val="002A37B5"/>
    <w:rsid w:val="002A6722"/>
    <w:rsid w:val="002B153C"/>
    <w:rsid w:val="002B52FC"/>
    <w:rsid w:val="002C26D0"/>
    <w:rsid w:val="002C2830"/>
    <w:rsid w:val="002C3811"/>
    <w:rsid w:val="002C3CE0"/>
    <w:rsid w:val="002C40AF"/>
    <w:rsid w:val="002D001A"/>
    <w:rsid w:val="002D28E2"/>
    <w:rsid w:val="002D317B"/>
    <w:rsid w:val="002D3587"/>
    <w:rsid w:val="002D3F4E"/>
    <w:rsid w:val="002D502D"/>
    <w:rsid w:val="002D5995"/>
    <w:rsid w:val="002D59A8"/>
    <w:rsid w:val="002D6C72"/>
    <w:rsid w:val="002D7E15"/>
    <w:rsid w:val="002D7E69"/>
    <w:rsid w:val="002E0F69"/>
    <w:rsid w:val="002E1572"/>
    <w:rsid w:val="002E2142"/>
    <w:rsid w:val="002E230F"/>
    <w:rsid w:val="002E26BC"/>
    <w:rsid w:val="002E2DA3"/>
    <w:rsid w:val="002E4CF2"/>
    <w:rsid w:val="002E6FC0"/>
    <w:rsid w:val="002F258D"/>
    <w:rsid w:val="002F3F37"/>
    <w:rsid w:val="002F493B"/>
    <w:rsid w:val="002F4ED5"/>
    <w:rsid w:val="002F5147"/>
    <w:rsid w:val="002F5886"/>
    <w:rsid w:val="002F5A0B"/>
    <w:rsid w:val="002F71BB"/>
    <w:rsid w:val="002F7ABD"/>
    <w:rsid w:val="0030538B"/>
    <w:rsid w:val="00307B3C"/>
    <w:rsid w:val="00310938"/>
    <w:rsid w:val="00310EF2"/>
    <w:rsid w:val="003115A6"/>
    <w:rsid w:val="00312597"/>
    <w:rsid w:val="00313630"/>
    <w:rsid w:val="00314C89"/>
    <w:rsid w:val="00320190"/>
    <w:rsid w:val="00322836"/>
    <w:rsid w:val="00332109"/>
    <w:rsid w:val="00334154"/>
    <w:rsid w:val="003341D0"/>
    <w:rsid w:val="003372C4"/>
    <w:rsid w:val="00341FA0"/>
    <w:rsid w:val="00342374"/>
    <w:rsid w:val="0034265A"/>
    <w:rsid w:val="00344F3D"/>
    <w:rsid w:val="00345299"/>
    <w:rsid w:val="00346017"/>
    <w:rsid w:val="0034673D"/>
    <w:rsid w:val="00347221"/>
    <w:rsid w:val="0034722A"/>
    <w:rsid w:val="00351668"/>
    <w:rsid w:val="00351A8D"/>
    <w:rsid w:val="003526AD"/>
    <w:rsid w:val="003526BB"/>
    <w:rsid w:val="00352BCF"/>
    <w:rsid w:val="00353932"/>
    <w:rsid w:val="0035464B"/>
    <w:rsid w:val="00356D2B"/>
    <w:rsid w:val="00361A56"/>
    <w:rsid w:val="0036252A"/>
    <w:rsid w:val="00364D9D"/>
    <w:rsid w:val="00365F89"/>
    <w:rsid w:val="00366ACC"/>
    <w:rsid w:val="00371048"/>
    <w:rsid w:val="003735AC"/>
    <w:rsid w:val="0037396C"/>
    <w:rsid w:val="0037421D"/>
    <w:rsid w:val="00374412"/>
    <w:rsid w:val="00376093"/>
    <w:rsid w:val="0037715E"/>
    <w:rsid w:val="00383DA1"/>
    <w:rsid w:val="00385A6A"/>
    <w:rsid w:val="00385F30"/>
    <w:rsid w:val="00386DE5"/>
    <w:rsid w:val="00387600"/>
    <w:rsid w:val="00393696"/>
    <w:rsid w:val="00393963"/>
    <w:rsid w:val="00395575"/>
    <w:rsid w:val="00395672"/>
    <w:rsid w:val="003A06C8"/>
    <w:rsid w:val="003A0D7C"/>
    <w:rsid w:val="003A2A1C"/>
    <w:rsid w:val="003A2A65"/>
    <w:rsid w:val="003A7160"/>
    <w:rsid w:val="003B0155"/>
    <w:rsid w:val="003B09DB"/>
    <w:rsid w:val="003B4551"/>
    <w:rsid w:val="003B528D"/>
    <w:rsid w:val="003B7EE7"/>
    <w:rsid w:val="003C2CCB"/>
    <w:rsid w:val="003C4A1C"/>
    <w:rsid w:val="003C5BCB"/>
    <w:rsid w:val="003D2B0B"/>
    <w:rsid w:val="003D39EC"/>
    <w:rsid w:val="003D40EA"/>
    <w:rsid w:val="003E3DD5"/>
    <w:rsid w:val="003F07C6"/>
    <w:rsid w:val="003F1F6B"/>
    <w:rsid w:val="003F3757"/>
    <w:rsid w:val="003F44B7"/>
    <w:rsid w:val="003F4735"/>
    <w:rsid w:val="004008E9"/>
    <w:rsid w:val="00404BDF"/>
    <w:rsid w:val="00405490"/>
    <w:rsid w:val="00407991"/>
    <w:rsid w:val="0041019E"/>
    <w:rsid w:val="00413D48"/>
    <w:rsid w:val="00416188"/>
    <w:rsid w:val="00421A06"/>
    <w:rsid w:val="00422AD6"/>
    <w:rsid w:val="00424A60"/>
    <w:rsid w:val="0042586B"/>
    <w:rsid w:val="00427B10"/>
    <w:rsid w:val="0043204E"/>
    <w:rsid w:val="00434042"/>
    <w:rsid w:val="00434500"/>
    <w:rsid w:val="00441AC2"/>
    <w:rsid w:val="00441F7B"/>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90637"/>
    <w:rsid w:val="0049501A"/>
    <w:rsid w:val="00496319"/>
    <w:rsid w:val="0049657E"/>
    <w:rsid w:val="00497279"/>
    <w:rsid w:val="004A010B"/>
    <w:rsid w:val="004A3186"/>
    <w:rsid w:val="004A39EE"/>
    <w:rsid w:val="004A419C"/>
    <w:rsid w:val="004A670A"/>
    <w:rsid w:val="004B5465"/>
    <w:rsid w:val="004B5D3E"/>
    <w:rsid w:val="004B6487"/>
    <w:rsid w:val="004B70F0"/>
    <w:rsid w:val="004C0035"/>
    <w:rsid w:val="004C1299"/>
    <w:rsid w:val="004C436A"/>
    <w:rsid w:val="004C7E1D"/>
    <w:rsid w:val="004D065C"/>
    <w:rsid w:val="004D33FE"/>
    <w:rsid w:val="004D39A8"/>
    <w:rsid w:val="004D4703"/>
    <w:rsid w:val="004D505E"/>
    <w:rsid w:val="004D5729"/>
    <w:rsid w:val="004D67E8"/>
    <w:rsid w:val="004D72CA"/>
    <w:rsid w:val="004E2242"/>
    <w:rsid w:val="004F0F6D"/>
    <w:rsid w:val="004F2483"/>
    <w:rsid w:val="004F42FF"/>
    <w:rsid w:val="004F44C2"/>
    <w:rsid w:val="004F4DB8"/>
    <w:rsid w:val="00505262"/>
    <w:rsid w:val="005107B1"/>
    <w:rsid w:val="00510D50"/>
    <w:rsid w:val="00511154"/>
    <w:rsid w:val="00516022"/>
    <w:rsid w:val="00521CEE"/>
    <w:rsid w:val="005274FC"/>
    <w:rsid w:val="00527BD4"/>
    <w:rsid w:val="00527D59"/>
    <w:rsid w:val="005307F4"/>
    <w:rsid w:val="00533061"/>
    <w:rsid w:val="00533FA1"/>
    <w:rsid w:val="00534C77"/>
    <w:rsid w:val="00535573"/>
    <w:rsid w:val="005403C8"/>
    <w:rsid w:val="00541127"/>
    <w:rsid w:val="00541AD9"/>
    <w:rsid w:val="005429DC"/>
    <w:rsid w:val="0054338B"/>
    <w:rsid w:val="0055160B"/>
    <w:rsid w:val="00554A46"/>
    <w:rsid w:val="005565F9"/>
    <w:rsid w:val="0056056B"/>
    <w:rsid w:val="005625B2"/>
    <w:rsid w:val="005639D2"/>
    <w:rsid w:val="00565739"/>
    <w:rsid w:val="00573041"/>
    <w:rsid w:val="00575B80"/>
    <w:rsid w:val="00577559"/>
    <w:rsid w:val="005812CD"/>
    <w:rsid w:val="005819CE"/>
    <w:rsid w:val="0058298D"/>
    <w:rsid w:val="00586F8E"/>
    <w:rsid w:val="00590595"/>
    <w:rsid w:val="00593C2B"/>
    <w:rsid w:val="00595231"/>
    <w:rsid w:val="00595CBB"/>
    <w:rsid w:val="00596166"/>
    <w:rsid w:val="00597F42"/>
    <w:rsid w:val="00597F64"/>
    <w:rsid w:val="005A1AF5"/>
    <w:rsid w:val="005A207F"/>
    <w:rsid w:val="005A2F35"/>
    <w:rsid w:val="005A7512"/>
    <w:rsid w:val="005B07A5"/>
    <w:rsid w:val="005B3441"/>
    <w:rsid w:val="005B463E"/>
    <w:rsid w:val="005B4FAC"/>
    <w:rsid w:val="005B5044"/>
    <w:rsid w:val="005B5D8B"/>
    <w:rsid w:val="005C34E1"/>
    <w:rsid w:val="005C3FE0"/>
    <w:rsid w:val="005C4C82"/>
    <w:rsid w:val="005C4D5D"/>
    <w:rsid w:val="005C740C"/>
    <w:rsid w:val="005D0FB9"/>
    <w:rsid w:val="005D283A"/>
    <w:rsid w:val="005D625B"/>
    <w:rsid w:val="005E3322"/>
    <w:rsid w:val="005E436C"/>
    <w:rsid w:val="005E64E2"/>
    <w:rsid w:val="005F62D3"/>
    <w:rsid w:val="005F6D11"/>
    <w:rsid w:val="00600CF0"/>
    <w:rsid w:val="006048F4"/>
    <w:rsid w:val="0060660A"/>
    <w:rsid w:val="006102C5"/>
    <w:rsid w:val="00610A24"/>
    <w:rsid w:val="006116D7"/>
    <w:rsid w:val="00613B1D"/>
    <w:rsid w:val="00617311"/>
    <w:rsid w:val="00617A44"/>
    <w:rsid w:val="006202B6"/>
    <w:rsid w:val="006205C0"/>
    <w:rsid w:val="006231EA"/>
    <w:rsid w:val="00623CB2"/>
    <w:rsid w:val="00625CD0"/>
    <w:rsid w:val="0062627D"/>
    <w:rsid w:val="00627432"/>
    <w:rsid w:val="0063109D"/>
    <w:rsid w:val="00631C32"/>
    <w:rsid w:val="00635031"/>
    <w:rsid w:val="00640C03"/>
    <w:rsid w:val="0064192A"/>
    <w:rsid w:val="00641CD2"/>
    <w:rsid w:val="00642768"/>
    <w:rsid w:val="006448E4"/>
    <w:rsid w:val="00645414"/>
    <w:rsid w:val="006507E0"/>
    <w:rsid w:val="0065244E"/>
    <w:rsid w:val="00652D9A"/>
    <w:rsid w:val="006534D0"/>
    <w:rsid w:val="00653606"/>
    <w:rsid w:val="006610E9"/>
    <w:rsid w:val="00661591"/>
    <w:rsid w:val="00662A78"/>
    <w:rsid w:val="00663187"/>
    <w:rsid w:val="0066632F"/>
    <w:rsid w:val="00674A89"/>
    <w:rsid w:val="00674F3D"/>
    <w:rsid w:val="00682E02"/>
    <w:rsid w:val="00685545"/>
    <w:rsid w:val="006864B3"/>
    <w:rsid w:val="00686AED"/>
    <w:rsid w:val="00687511"/>
    <w:rsid w:val="00692BA9"/>
    <w:rsid w:val="00692C30"/>
    <w:rsid w:val="00692D64"/>
    <w:rsid w:val="00697943"/>
    <w:rsid w:val="006A0C37"/>
    <w:rsid w:val="006A10F8"/>
    <w:rsid w:val="006A2100"/>
    <w:rsid w:val="006A3FDA"/>
    <w:rsid w:val="006B0BF3"/>
    <w:rsid w:val="006B1521"/>
    <w:rsid w:val="006B2A77"/>
    <w:rsid w:val="006B421D"/>
    <w:rsid w:val="006B775E"/>
    <w:rsid w:val="006B7B87"/>
    <w:rsid w:val="006B7BC7"/>
    <w:rsid w:val="006C0013"/>
    <w:rsid w:val="006C2093"/>
    <w:rsid w:val="006C2278"/>
    <w:rsid w:val="006C2535"/>
    <w:rsid w:val="006C311B"/>
    <w:rsid w:val="006C3DDE"/>
    <w:rsid w:val="006C441E"/>
    <w:rsid w:val="006C4B90"/>
    <w:rsid w:val="006C54E0"/>
    <w:rsid w:val="006D0849"/>
    <w:rsid w:val="006D1016"/>
    <w:rsid w:val="006D17F2"/>
    <w:rsid w:val="006D2D53"/>
    <w:rsid w:val="006D3460"/>
    <w:rsid w:val="006E2961"/>
    <w:rsid w:val="006E3546"/>
    <w:rsid w:val="006E3FA9"/>
    <w:rsid w:val="006E51D3"/>
    <w:rsid w:val="006E52BC"/>
    <w:rsid w:val="006E7D82"/>
    <w:rsid w:val="006F038F"/>
    <w:rsid w:val="006F0F93"/>
    <w:rsid w:val="006F273B"/>
    <w:rsid w:val="006F31F2"/>
    <w:rsid w:val="006F6176"/>
    <w:rsid w:val="0070334D"/>
    <w:rsid w:val="007043EF"/>
    <w:rsid w:val="00704845"/>
    <w:rsid w:val="007062B8"/>
    <w:rsid w:val="00706AB3"/>
    <w:rsid w:val="00706CE5"/>
    <w:rsid w:val="00712044"/>
    <w:rsid w:val="00714DC5"/>
    <w:rsid w:val="00715237"/>
    <w:rsid w:val="0071691C"/>
    <w:rsid w:val="007174F4"/>
    <w:rsid w:val="00721D2E"/>
    <w:rsid w:val="007242CC"/>
    <w:rsid w:val="00724A8B"/>
    <w:rsid w:val="007254A5"/>
    <w:rsid w:val="00725748"/>
    <w:rsid w:val="00727AAC"/>
    <w:rsid w:val="00735D88"/>
    <w:rsid w:val="0073720D"/>
    <w:rsid w:val="00737507"/>
    <w:rsid w:val="00740712"/>
    <w:rsid w:val="00741309"/>
    <w:rsid w:val="00742039"/>
    <w:rsid w:val="00742AB9"/>
    <w:rsid w:val="00745AE0"/>
    <w:rsid w:val="00751A6A"/>
    <w:rsid w:val="007530F5"/>
    <w:rsid w:val="00754AD6"/>
    <w:rsid w:val="00754FBF"/>
    <w:rsid w:val="00756FBC"/>
    <w:rsid w:val="0076134E"/>
    <w:rsid w:val="007615AC"/>
    <w:rsid w:val="00764585"/>
    <w:rsid w:val="007678A8"/>
    <w:rsid w:val="00767FEF"/>
    <w:rsid w:val="007709EF"/>
    <w:rsid w:val="00770B24"/>
    <w:rsid w:val="00775719"/>
    <w:rsid w:val="007776EA"/>
    <w:rsid w:val="00783559"/>
    <w:rsid w:val="007846ED"/>
    <w:rsid w:val="00784E7C"/>
    <w:rsid w:val="007851C4"/>
    <w:rsid w:val="00785C3B"/>
    <w:rsid w:val="007910BF"/>
    <w:rsid w:val="00792813"/>
    <w:rsid w:val="00794AE6"/>
    <w:rsid w:val="00797AA5"/>
    <w:rsid w:val="007A26BD"/>
    <w:rsid w:val="007A2A72"/>
    <w:rsid w:val="007A4105"/>
    <w:rsid w:val="007A4F0E"/>
    <w:rsid w:val="007A514C"/>
    <w:rsid w:val="007B0D8E"/>
    <w:rsid w:val="007B4503"/>
    <w:rsid w:val="007C03C9"/>
    <w:rsid w:val="007C16D8"/>
    <w:rsid w:val="007C1DC4"/>
    <w:rsid w:val="007C406E"/>
    <w:rsid w:val="007C5183"/>
    <w:rsid w:val="007C7573"/>
    <w:rsid w:val="007D267C"/>
    <w:rsid w:val="007E0403"/>
    <w:rsid w:val="007E0C0F"/>
    <w:rsid w:val="007E14E4"/>
    <w:rsid w:val="007E1FE9"/>
    <w:rsid w:val="007E2B20"/>
    <w:rsid w:val="007E3015"/>
    <w:rsid w:val="007F357A"/>
    <w:rsid w:val="007F5331"/>
    <w:rsid w:val="00800CCA"/>
    <w:rsid w:val="008020F2"/>
    <w:rsid w:val="00806120"/>
    <w:rsid w:val="00810C93"/>
    <w:rsid w:val="00812028"/>
    <w:rsid w:val="00812DD8"/>
    <w:rsid w:val="00812ECB"/>
    <w:rsid w:val="00813082"/>
    <w:rsid w:val="00813527"/>
    <w:rsid w:val="00814120"/>
    <w:rsid w:val="00814D03"/>
    <w:rsid w:val="008159A1"/>
    <w:rsid w:val="00815BC3"/>
    <w:rsid w:val="00815C7E"/>
    <w:rsid w:val="00820DDA"/>
    <w:rsid w:val="00821114"/>
    <w:rsid w:val="008211EF"/>
    <w:rsid w:val="00821FC1"/>
    <w:rsid w:val="008267CC"/>
    <w:rsid w:val="0083178B"/>
    <w:rsid w:val="00833695"/>
    <w:rsid w:val="008336B7"/>
    <w:rsid w:val="00833A8E"/>
    <w:rsid w:val="00836F20"/>
    <w:rsid w:val="0084255A"/>
    <w:rsid w:val="00842CD8"/>
    <w:rsid w:val="008431FA"/>
    <w:rsid w:val="0084685F"/>
    <w:rsid w:val="0085379B"/>
    <w:rsid w:val="008547BA"/>
    <w:rsid w:val="008553C7"/>
    <w:rsid w:val="00857FEB"/>
    <w:rsid w:val="008601AF"/>
    <w:rsid w:val="0086022D"/>
    <w:rsid w:val="0086100E"/>
    <w:rsid w:val="00866EDB"/>
    <w:rsid w:val="008676CF"/>
    <w:rsid w:val="00872271"/>
    <w:rsid w:val="008731F6"/>
    <w:rsid w:val="00874982"/>
    <w:rsid w:val="008762B6"/>
    <w:rsid w:val="00883137"/>
    <w:rsid w:val="00892BA5"/>
    <w:rsid w:val="008A08AC"/>
    <w:rsid w:val="008A1F5D"/>
    <w:rsid w:val="008A28F5"/>
    <w:rsid w:val="008A2A0E"/>
    <w:rsid w:val="008A6E41"/>
    <w:rsid w:val="008B0E6F"/>
    <w:rsid w:val="008B1198"/>
    <w:rsid w:val="008B2349"/>
    <w:rsid w:val="008B3471"/>
    <w:rsid w:val="008B3929"/>
    <w:rsid w:val="008B3BAB"/>
    <w:rsid w:val="008B4125"/>
    <w:rsid w:val="008B4CB3"/>
    <w:rsid w:val="008B567B"/>
    <w:rsid w:val="008B7B24"/>
    <w:rsid w:val="008C204B"/>
    <w:rsid w:val="008C356D"/>
    <w:rsid w:val="008C7F0E"/>
    <w:rsid w:val="008D1583"/>
    <w:rsid w:val="008E0B3F"/>
    <w:rsid w:val="008E1341"/>
    <w:rsid w:val="008E273B"/>
    <w:rsid w:val="008E3932"/>
    <w:rsid w:val="008E3EA7"/>
    <w:rsid w:val="008E49AD"/>
    <w:rsid w:val="008E698E"/>
    <w:rsid w:val="008F123F"/>
    <w:rsid w:val="008F2584"/>
    <w:rsid w:val="008F3246"/>
    <w:rsid w:val="008F3C1B"/>
    <w:rsid w:val="008F3E32"/>
    <w:rsid w:val="008F508C"/>
    <w:rsid w:val="00901A5C"/>
    <w:rsid w:val="00901B31"/>
    <w:rsid w:val="0090209C"/>
    <w:rsid w:val="0090271B"/>
    <w:rsid w:val="009048D0"/>
    <w:rsid w:val="00910642"/>
    <w:rsid w:val="00910DDF"/>
    <w:rsid w:val="00912EC3"/>
    <w:rsid w:val="00914CD6"/>
    <w:rsid w:val="00921861"/>
    <w:rsid w:val="00924639"/>
    <w:rsid w:val="0092611E"/>
    <w:rsid w:val="00926F1F"/>
    <w:rsid w:val="00926F4B"/>
    <w:rsid w:val="00930B13"/>
    <w:rsid w:val="009311C8"/>
    <w:rsid w:val="0093199F"/>
    <w:rsid w:val="00933376"/>
    <w:rsid w:val="00933A2F"/>
    <w:rsid w:val="0094000D"/>
    <w:rsid w:val="00940206"/>
    <w:rsid w:val="00941682"/>
    <w:rsid w:val="00941B16"/>
    <w:rsid w:val="00946703"/>
    <w:rsid w:val="009528B2"/>
    <w:rsid w:val="009607C4"/>
    <w:rsid w:val="00962F2A"/>
    <w:rsid w:val="00963440"/>
    <w:rsid w:val="009716D8"/>
    <w:rsid w:val="009718F9"/>
    <w:rsid w:val="009724E4"/>
    <w:rsid w:val="00972FB9"/>
    <w:rsid w:val="00975112"/>
    <w:rsid w:val="0097639B"/>
    <w:rsid w:val="009812EB"/>
    <w:rsid w:val="00981768"/>
    <w:rsid w:val="009838BB"/>
    <w:rsid w:val="00983E8F"/>
    <w:rsid w:val="00984EA0"/>
    <w:rsid w:val="00992338"/>
    <w:rsid w:val="00994FDA"/>
    <w:rsid w:val="009975DC"/>
    <w:rsid w:val="00997D15"/>
    <w:rsid w:val="009A201A"/>
    <w:rsid w:val="009A21DC"/>
    <w:rsid w:val="009A31BF"/>
    <w:rsid w:val="009A3B71"/>
    <w:rsid w:val="009A5914"/>
    <w:rsid w:val="009A61BC"/>
    <w:rsid w:val="009B0138"/>
    <w:rsid w:val="009B0FE9"/>
    <w:rsid w:val="009B173A"/>
    <w:rsid w:val="009B44C4"/>
    <w:rsid w:val="009B5846"/>
    <w:rsid w:val="009B601B"/>
    <w:rsid w:val="009B6358"/>
    <w:rsid w:val="009C15B9"/>
    <w:rsid w:val="009C27BD"/>
    <w:rsid w:val="009C3F20"/>
    <w:rsid w:val="009C64FB"/>
    <w:rsid w:val="009C7CA1"/>
    <w:rsid w:val="009D043D"/>
    <w:rsid w:val="009D60B8"/>
    <w:rsid w:val="009D716F"/>
    <w:rsid w:val="009E16AF"/>
    <w:rsid w:val="009E3B07"/>
    <w:rsid w:val="009F3259"/>
    <w:rsid w:val="009F541F"/>
    <w:rsid w:val="009F6E6D"/>
    <w:rsid w:val="00A056DE"/>
    <w:rsid w:val="00A0678A"/>
    <w:rsid w:val="00A07F40"/>
    <w:rsid w:val="00A1289E"/>
    <w:rsid w:val="00A128AD"/>
    <w:rsid w:val="00A153C0"/>
    <w:rsid w:val="00A20730"/>
    <w:rsid w:val="00A21E76"/>
    <w:rsid w:val="00A23BC8"/>
    <w:rsid w:val="00A2531F"/>
    <w:rsid w:val="00A25DEE"/>
    <w:rsid w:val="00A276EE"/>
    <w:rsid w:val="00A30939"/>
    <w:rsid w:val="00A30E68"/>
    <w:rsid w:val="00A31933"/>
    <w:rsid w:val="00A32073"/>
    <w:rsid w:val="00A34817"/>
    <w:rsid w:val="00A34AA0"/>
    <w:rsid w:val="00A34E44"/>
    <w:rsid w:val="00A41BAF"/>
    <w:rsid w:val="00A41FE2"/>
    <w:rsid w:val="00A421A1"/>
    <w:rsid w:val="00A43B9D"/>
    <w:rsid w:val="00A444A3"/>
    <w:rsid w:val="00A46FEF"/>
    <w:rsid w:val="00A47948"/>
    <w:rsid w:val="00A50CF6"/>
    <w:rsid w:val="00A51055"/>
    <w:rsid w:val="00A51C81"/>
    <w:rsid w:val="00A52575"/>
    <w:rsid w:val="00A554B2"/>
    <w:rsid w:val="00A56850"/>
    <w:rsid w:val="00A56946"/>
    <w:rsid w:val="00A56BFD"/>
    <w:rsid w:val="00A604D3"/>
    <w:rsid w:val="00A6170E"/>
    <w:rsid w:val="00A62DA7"/>
    <w:rsid w:val="00A63B8C"/>
    <w:rsid w:val="00A67AC7"/>
    <w:rsid w:val="00A67BC9"/>
    <w:rsid w:val="00A715F8"/>
    <w:rsid w:val="00A74072"/>
    <w:rsid w:val="00A741BA"/>
    <w:rsid w:val="00A749A9"/>
    <w:rsid w:val="00A773CC"/>
    <w:rsid w:val="00A77F6F"/>
    <w:rsid w:val="00A812D8"/>
    <w:rsid w:val="00A831FD"/>
    <w:rsid w:val="00A83352"/>
    <w:rsid w:val="00A850A2"/>
    <w:rsid w:val="00A86BF1"/>
    <w:rsid w:val="00A86C64"/>
    <w:rsid w:val="00A91F4D"/>
    <w:rsid w:val="00A91FA3"/>
    <w:rsid w:val="00A927D3"/>
    <w:rsid w:val="00A9429A"/>
    <w:rsid w:val="00A96029"/>
    <w:rsid w:val="00AA70B0"/>
    <w:rsid w:val="00AA7FC9"/>
    <w:rsid w:val="00AB2195"/>
    <w:rsid w:val="00AB237D"/>
    <w:rsid w:val="00AB50E6"/>
    <w:rsid w:val="00AB5933"/>
    <w:rsid w:val="00AB6DF8"/>
    <w:rsid w:val="00AC4B16"/>
    <w:rsid w:val="00AC5A4D"/>
    <w:rsid w:val="00AC5D69"/>
    <w:rsid w:val="00AD3484"/>
    <w:rsid w:val="00AD34B3"/>
    <w:rsid w:val="00AD5B44"/>
    <w:rsid w:val="00AD7608"/>
    <w:rsid w:val="00AE013D"/>
    <w:rsid w:val="00AE11B7"/>
    <w:rsid w:val="00AE18BA"/>
    <w:rsid w:val="00AE60D0"/>
    <w:rsid w:val="00AE7130"/>
    <w:rsid w:val="00AE7EBA"/>
    <w:rsid w:val="00AE7F68"/>
    <w:rsid w:val="00AF2321"/>
    <w:rsid w:val="00AF52F6"/>
    <w:rsid w:val="00AF7237"/>
    <w:rsid w:val="00B0043A"/>
    <w:rsid w:val="00B00997"/>
    <w:rsid w:val="00B00D75"/>
    <w:rsid w:val="00B03379"/>
    <w:rsid w:val="00B0690C"/>
    <w:rsid w:val="00B070CB"/>
    <w:rsid w:val="00B11451"/>
    <w:rsid w:val="00B12456"/>
    <w:rsid w:val="00B132B0"/>
    <w:rsid w:val="00B173C6"/>
    <w:rsid w:val="00B20109"/>
    <w:rsid w:val="00B21FF9"/>
    <w:rsid w:val="00B220A5"/>
    <w:rsid w:val="00B2317A"/>
    <w:rsid w:val="00B259C8"/>
    <w:rsid w:val="00B26CCF"/>
    <w:rsid w:val="00B27EBB"/>
    <w:rsid w:val="00B30FC2"/>
    <w:rsid w:val="00B31BA0"/>
    <w:rsid w:val="00B3224D"/>
    <w:rsid w:val="00B331A2"/>
    <w:rsid w:val="00B33CF2"/>
    <w:rsid w:val="00B350A2"/>
    <w:rsid w:val="00B36A50"/>
    <w:rsid w:val="00B425F0"/>
    <w:rsid w:val="00B42DFA"/>
    <w:rsid w:val="00B46934"/>
    <w:rsid w:val="00B50571"/>
    <w:rsid w:val="00B531DD"/>
    <w:rsid w:val="00B55014"/>
    <w:rsid w:val="00B62232"/>
    <w:rsid w:val="00B626DD"/>
    <w:rsid w:val="00B62A4E"/>
    <w:rsid w:val="00B659FD"/>
    <w:rsid w:val="00B65E77"/>
    <w:rsid w:val="00B674F8"/>
    <w:rsid w:val="00B70BF3"/>
    <w:rsid w:val="00B70D24"/>
    <w:rsid w:val="00B70E51"/>
    <w:rsid w:val="00B71DC2"/>
    <w:rsid w:val="00B772F8"/>
    <w:rsid w:val="00B80DB6"/>
    <w:rsid w:val="00B81AD2"/>
    <w:rsid w:val="00B81AEC"/>
    <w:rsid w:val="00B8372F"/>
    <w:rsid w:val="00B85A66"/>
    <w:rsid w:val="00B85ED4"/>
    <w:rsid w:val="00B85F07"/>
    <w:rsid w:val="00B91CFC"/>
    <w:rsid w:val="00B93893"/>
    <w:rsid w:val="00BA439D"/>
    <w:rsid w:val="00BA7831"/>
    <w:rsid w:val="00BA7E0A"/>
    <w:rsid w:val="00BB3529"/>
    <w:rsid w:val="00BB61B0"/>
    <w:rsid w:val="00BC0D9E"/>
    <w:rsid w:val="00BC1932"/>
    <w:rsid w:val="00BC1E7C"/>
    <w:rsid w:val="00BC3B53"/>
    <w:rsid w:val="00BC3B96"/>
    <w:rsid w:val="00BC4AE3"/>
    <w:rsid w:val="00BC5B28"/>
    <w:rsid w:val="00BC7264"/>
    <w:rsid w:val="00BE17D4"/>
    <w:rsid w:val="00BE1CEE"/>
    <w:rsid w:val="00BE2476"/>
    <w:rsid w:val="00BE2863"/>
    <w:rsid w:val="00BE3C95"/>
    <w:rsid w:val="00BE3F88"/>
    <w:rsid w:val="00BE4756"/>
    <w:rsid w:val="00BE5ED9"/>
    <w:rsid w:val="00BE7B41"/>
    <w:rsid w:val="00BF4427"/>
    <w:rsid w:val="00BF46B6"/>
    <w:rsid w:val="00BF5675"/>
    <w:rsid w:val="00C07B95"/>
    <w:rsid w:val="00C11E19"/>
    <w:rsid w:val="00C15A91"/>
    <w:rsid w:val="00C206F1"/>
    <w:rsid w:val="00C2159D"/>
    <w:rsid w:val="00C217E1"/>
    <w:rsid w:val="00C219B1"/>
    <w:rsid w:val="00C231E2"/>
    <w:rsid w:val="00C2703D"/>
    <w:rsid w:val="00C352B6"/>
    <w:rsid w:val="00C4015B"/>
    <w:rsid w:val="00C4044E"/>
    <w:rsid w:val="00C40C60"/>
    <w:rsid w:val="00C43F14"/>
    <w:rsid w:val="00C44487"/>
    <w:rsid w:val="00C47F04"/>
    <w:rsid w:val="00C50E87"/>
    <w:rsid w:val="00C5258E"/>
    <w:rsid w:val="00C5333A"/>
    <w:rsid w:val="00C53BD7"/>
    <w:rsid w:val="00C55923"/>
    <w:rsid w:val="00C57743"/>
    <w:rsid w:val="00C619A7"/>
    <w:rsid w:val="00C64E34"/>
    <w:rsid w:val="00C6545E"/>
    <w:rsid w:val="00C7013F"/>
    <w:rsid w:val="00C7097A"/>
    <w:rsid w:val="00C722A8"/>
    <w:rsid w:val="00C736E8"/>
    <w:rsid w:val="00C73D5F"/>
    <w:rsid w:val="00C83D46"/>
    <w:rsid w:val="00C92799"/>
    <w:rsid w:val="00C965EF"/>
    <w:rsid w:val="00C97C80"/>
    <w:rsid w:val="00CA1D00"/>
    <w:rsid w:val="00CA30CB"/>
    <w:rsid w:val="00CA35E4"/>
    <w:rsid w:val="00CA47D3"/>
    <w:rsid w:val="00CA6533"/>
    <w:rsid w:val="00CA6A25"/>
    <w:rsid w:val="00CA6A3F"/>
    <w:rsid w:val="00CA7C99"/>
    <w:rsid w:val="00CB070E"/>
    <w:rsid w:val="00CB1733"/>
    <w:rsid w:val="00CB354C"/>
    <w:rsid w:val="00CB7DFA"/>
    <w:rsid w:val="00CC15DE"/>
    <w:rsid w:val="00CC59F6"/>
    <w:rsid w:val="00CC6290"/>
    <w:rsid w:val="00CD233D"/>
    <w:rsid w:val="00CD362D"/>
    <w:rsid w:val="00CE101D"/>
    <w:rsid w:val="00CE1C84"/>
    <w:rsid w:val="00CE4E63"/>
    <w:rsid w:val="00CE5055"/>
    <w:rsid w:val="00CE6426"/>
    <w:rsid w:val="00CF053F"/>
    <w:rsid w:val="00CF1A17"/>
    <w:rsid w:val="00D0140D"/>
    <w:rsid w:val="00D01C92"/>
    <w:rsid w:val="00D030AB"/>
    <w:rsid w:val="00D037A9"/>
    <w:rsid w:val="00D0609E"/>
    <w:rsid w:val="00D078E1"/>
    <w:rsid w:val="00D100E9"/>
    <w:rsid w:val="00D129DB"/>
    <w:rsid w:val="00D17084"/>
    <w:rsid w:val="00D1791D"/>
    <w:rsid w:val="00D20CE1"/>
    <w:rsid w:val="00D21E4B"/>
    <w:rsid w:val="00D22588"/>
    <w:rsid w:val="00D22689"/>
    <w:rsid w:val="00D23522"/>
    <w:rsid w:val="00D264D6"/>
    <w:rsid w:val="00D33144"/>
    <w:rsid w:val="00D33BF0"/>
    <w:rsid w:val="00D33F30"/>
    <w:rsid w:val="00D34892"/>
    <w:rsid w:val="00D36088"/>
    <w:rsid w:val="00D36447"/>
    <w:rsid w:val="00D3769B"/>
    <w:rsid w:val="00D41CE8"/>
    <w:rsid w:val="00D44B73"/>
    <w:rsid w:val="00D45B29"/>
    <w:rsid w:val="00D47AC6"/>
    <w:rsid w:val="00D5114F"/>
    <w:rsid w:val="00D516BE"/>
    <w:rsid w:val="00D52047"/>
    <w:rsid w:val="00D52FA7"/>
    <w:rsid w:val="00D5423B"/>
    <w:rsid w:val="00D54584"/>
    <w:rsid w:val="00D54F4E"/>
    <w:rsid w:val="00D5537B"/>
    <w:rsid w:val="00D57339"/>
    <w:rsid w:val="00D603C0"/>
    <w:rsid w:val="00D604B3"/>
    <w:rsid w:val="00D607C3"/>
    <w:rsid w:val="00D60BA4"/>
    <w:rsid w:val="00D61896"/>
    <w:rsid w:val="00D62419"/>
    <w:rsid w:val="00D62AD8"/>
    <w:rsid w:val="00D65336"/>
    <w:rsid w:val="00D66074"/>
    <w:rsid w:val="00D71F09"/>
    <w:rsid w:val="00D74F66"/>
    <w:rsid w:val="00D75B3F"/>
    <w:rsid w:val="00D77870"/>
    <w:rsid w:val="00D80977"/>
    <w:rsid w:val="00D80CCE"/>
    <w:rsid w:val="00D849AF"/>
    <w:rsid w:val="00D85146"/>
    <w:rsid w:val="00D86CC6"/>
    <w:rsid w:val="00D86EEA"/>
    <w:rsid w:val="00D87D03"/>
    <w:rsid w:val="00D93170"/>
    <w:rsid w:val="00D9410F"/>
    <w:rsid w:val="00D9561B"/>
    <w:rsid w:val="00D95C88"/>
    <w:rsid w:val="00D97B2E"/>
    <w:rsid w:val="00DA1BA1"/>
    <w:rsid w:val="00DA241E"/>
    <w:rsid w:val="00DA51B5"/>
    <w:rsid w:val="00DB36FE"/>
    <w:rsid w:val="00DB38E3"/>
    <w:rsid w:val="00DB485B"/>
    <w:rsid w:val="00DB52D1"/>
    <w:rsid w:val="00DB533A"/>
    <w:rsid w:val="00DB6307"/>
    <w:rsid w:val="00DC18F3"/>
    <w:rsid w:val="00DC2443"/>
    <w:rsid w:val="00DC691C"/>
    <w:rsid w:val="00DC7A97"/>
    <w:rsid w:val="00DD1DCD"/>
    <w:rsid w:val="00DD338F"/>
    <w:rsid w:val="00DD3404"/>
    <w:rsid w:val="00DD66F2"/>
    <w:rsid w:val="00DE1367"/>
    <w:rsid w:val="00DE1EB5"/>
    <w:rsid w:val="00DE3FE0"/>
    <w:rsid w:val="00DE578A"/>
    <w:rsid w:val="00DF2583"/>
    <w:rsid w:val="00DF3E62"/>
    <w:rsid w:val="00DF4D7F"/>
    <w:rsid w:val="00DF4E80"/>
    <w:rsid w:val="00DF54D9"/>
    <w:rsid w:val="00DF63F3"/>
    <w:rsid w:val="00DF7283"/>
    <w:rsid w:val="00E00B5A"/>
    <w:rsid w:val="00E01A59"/>
    <w:rsid w:val="00E0622C"/>
    <w:rsid w:val="00E0675E"/>
    <w:rsid w:val="00E10DC6"/>
    <w:rsid w:val="00E11F8E"/>
    <w:rsid w:val="00E13D95"/>
    <w:rsid w:val="00E147F0"/>
    <w:rsid w:val="00E14AA3"/>
    <w:rsid w:val="00E15881"/>
    <w:rsid w:val="00E15DDE"/>
    <w:rsid w:val="00E16A8F"/>
    <w:rsid w:val="00E17CA2"/>
    <w:rsid w:val="00E201E6"/>
    <w:rsid w:val="00E20C25"/>
    <w:rsid w:val="00E21DE3"/>
    <w:rsid w:val="00E233D5"/>
    <w:rsid w:val="00E23FCE"/>
    <w:rsid w:val="00E307D1"/>
    <w:rsid w:val="00E3282A"/>
    <w:rsid w:val="00E35710"/>
    <w:rsid w:val="00E35CF4"/>
    <w:rsid w:val="00E3731D"/>
    <w:rsid w:val="00E37811"/>
    <w:rsid w:val="00E4147A"/>
    <w:rsid w:val="00E468E4"/>
    <w:rsid w:val="00E47E78"/>
    <w:rsid w:val="00E51469"/>
    <w:rsid w:val="00E54114"/>
    <w:rsid w:val="00E61684"/>
    <w:rsid w:val="00E62709"/>
    <w:rsid w:val="00E634E3"/>
    <w:rsid w:val="00E6436B"/>
    <w:rsid w:val="00E64792"/>
    <w:rsid w:val="00E717C4"/>
    <w:rsid w:val="00E74D10"/>
    <w:rsid w:val="00E776C6"/>
    <w:rsid w:val="00E77F89"/>
    <w:rsid w:val="00E80E71"/>
    <w:rsid w:val="00E81589"/>
    <w:rsid w:val="00E850D3"/>
    <w:rsid w:val="00E853D6"/>
    <w:rsid w:val="00E8544F"/>
    <w:rsid w:val="00E876B9"/>
    <w:rsid w:val="00E91B40"/>
    <w:rsid w:val="00E91F7C"/>
    <w:rsid w:val="00E93891"/>
    <w:rsid w:val="00E94C32"/>
    <w:rsid w:val="00E94D82"/>
    <w:rsid w:val="00E9632A"/>
    <w:rsid w:val="00E972A2"/>
    <w:rsid w:val="00EA5BA2"/>
    <w:rsid w:val="00EB73E0"/>
    <w:rsid w:val="00EC0DFF"/>
    <w:rsid w:val="00EC237D"/>
    <w:rsid w:val="00EC25AB"/>
    <w:rsid w:val="00EC25B9"/>
    <w:rsid w:val="00EC2927"/>
    <w:rsid w:val="00EC4D0E"/>
    <w:rsid w:val="00EC4E2B"/>
    <w:rsid w:val="00EC72EC"/>
    <w:rsid w:val="00ED072A"/>
    <w:rsid w:val="00ED2F32"/>
    <w:rsid w:val="00ED539E"/>
    <w:rsid w:val="00ED576F"/>
    <w:rsid w:val="00ED5E4D"/>
    <w:rsid w:val="00EE2A83"/>
    <w:rsid w:val="00EE4A1F"/>
    <w:rsid w:val="00EE4C2D"/>
    <w:rsid w:val="00EF0CCB"/>
    <w:rsid w:val="00EF1B5A"/>
    <w:rsid w:val="00EF24FB"/>
    <w:rsid w:val="00EF2CCA"/>
    <w:rsid w:val="00EF3459"/>
    <w:rsid w:val="00EF4D48"/>
    <w:rsid w:val="00EF5277"/>
    <w:rsid w:val="00EF60DC"/>
    <w:rsid w:val="00F00CCE"/>
    <w:rsid w:val="00F00F54"/>
    <w:rsid w:val="00F03963"/>
    <w:rsid w:val="00F05507"/>
    <w:rsid w:val="00F0733A"/>
    <w:rsid w:val="00F11068"/>
    <w:rsid w:val="00F115FD"/>
    <w:rsid w:val="00F1256D"/>
    <w:rsid w:val="00F1333E"/>
    <w:rsid w:val="00F13A4E"/>
    <w:rsid w:val="00F1454F"/>
    <w:rsid w:val="00F172BB"/>
    <w:rsid w:val="00F17B10"/>
    <w:rsid w:val="00F17BFE"/>
    <w:rsid w:val="00F20147"/>
    <w:rsid w:val="00F21BEF"/>
    <w:rsid w:val="00F2315B"/>
    <w:rsid w:val="00F31111"/>
    <w:rsid w:val="00F3744A"/>
    <w:rsid w:val="00F40F11"/>
    <w:rsid w:val="00F41984"/>
    <w:rsid w:val="00F41A6F"/>
    <w:rsid w:val="00F45A25"/>
    <w:rsid w:val="00F45BB8"/>
    <w:rsid w:val="00F50F86"/>
    <w:rsid w:val="00F51A76"/>
    <w:rsid w:val="00F53862"/>
    <w:rsid w:val="00F53C9D"/>
    <w:rsid w:val="00F53F91"/>
    <w:rsid w:val="00F54608"/>
    <w:rsid w:val="00F54B9F"/>
    <w:rsid w:val="00F61569"/>
    <w:rsid w:val="00F61A72"/>
    <w:rsid w:val="00F62B67"/>
    <w:rsid w:val="00F66F13"/>
    <w:rsid w:val="00F7145D"/>
    <w:rsid w:val="00F71B5E"/>
    <w:rsid w:val="00F74073"/>
    <w:rsid w:val="00F75603"/>
    <w:rsid w:val="00F77BE5"/>
    <w:rsid w:val="00F82B56"/>
    <w:rsid w:val="00F845B4"/>
    <w:rsid w:val="00F8713B"/>
    <w:rsid w:val="00F87F54"/>
    <w:rsid w:val="00F904FB"/>
    <w:rsid w:val="00F92B0A"/>
    <w:rsid w:val="00F93F9E"/>
    <w:rsid w:val="00F950BC"/>
    <w:rsid w:val="00FA2CD7"/>
    <w:rsid w:val="00FA5AD5"/>
    <w:rsid w:val="00FA7882"/>
    <w:rsid w:val="00FB06ED"/>
    <w:rsid w:val="00FB66B2"/>
    <w:rsid w:val="00FC08A4"/>
    <w:rsid w:val="00FC202F"/>
    <w:rsid w:val="00FC3165"/>
    <w:rsid w:val="00FC36AB"/>
    <w:rsid w:val="00FC4300"/>
    <w:rsid w:val="00FC52AA"/>
    <w:rsid w:val="00FC7F66"/>
    <w:rsid w:val="00FD5776"/>
    <w:rsid w:val="00FD6A55"/>
    <w:rsid w:val="00FD6CF9"/>
    <w:rsid w:val="00FE1CB6"/>
    <w:rsid w:val="00FE486B"/>
    <w:rsid w:val="00FE4F08"/>
    <w:rsid w:val="00FE6D10"/>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AD0393"/>
  <w15:docId w15:val="{5AD8A015-5800-4939-A2C1-16BDA204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12044"/>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link w:val="VoetnoottekstChar"/>
    <w:uiPriority w:val="99"/>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paragraph" w:customStyle="1" w:styleId="TableParagraph">
    <w:name w:val="Table Paragraph"/>
    <w:basedOn w:val="Standaard"/>
    <w:uiPriority w:val="1"/>
    <w:qFormat/>
    <w:rsid w:val="00687511"/>
    <w:pPr>
      <w:widowControl w:val="0"/>
      <w:autoSpaceDE w:val="0"/>
      <w:autoSpaceDN w:val="0"/>
      <w:spacing w:line="240" w:lineRule="auto"/>
    </w:pPr>
    <w:rPr>
      <w:rFonts w:eastAsia="Verdana" w:cs="Verdana"/>
      <w:sz w:val="22"/>
      <w:szCs w:val="22"/>
      <w:lang w:eastAsia="en-US"/>
    </w:rPr>
  </w:style>
  <w:style w:type="table" w:customStyle="1" w:styleId="TableNormal0">
    <w:name w:val="Table Normal_0"/>
    <w:uiPriority w:val="2"/>
    <w:semiHidden/>
    <w:qFormat/>
    <w:rsid w:val="00687511"/>
    <w:pPr>
      <w:widowControl w:val="0"/>
      <w:autoSpaceDE w:val="0"/>
      <w:autoSpaceDN w:val="0"/>
    </w:pPr>
    <w:rPr>
      <w:rFonts w:asciiTheme="minorHAnsi" w:eastAsiaTheme="minorHAnsi" w:hAnsiTheme="minorHAnsi" w:cstheme="minorBidi"/>
      <w:sz w:val="22"/>
      <w:szCs w:val="22"/>
    </w:rPr>
    <w:tblPr>
      <w:tblCellMar>
        <w:top w:w="0" w:type="dxa"/>
        <w:left w:w="0" w:type="dxa"/>
        <w:bottom w:w="0" w:type="dxa"/>
        <w:right w:w="0" w:type="dxa"/>
      </w:tblCellMar>
    </w:tbl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customStyle="1" w:styleId="ui-provider">
    <w:name w:val="ui-provider"/>
    <w:basedOn w:val="Standaardalinea-lettertype"/>
    <w:rsid w:val="00BF518F"/>
  </w:style>
  <w:style w:type="character" w:styleId="Verwijzingopmerking">
    <w:name w:val="annotation reference"/>
    <w:basedOn w:val="Standaardalinea-lettertype"/>
    <w:uiPriority w:val="99"/>
    <w:unhideWhenUsed/>
    <w:rsid w:val="00422AD6"/>
    <w:rPr>
      <w:sz w:val="16"/>
      <w:szCs w:val="16"/>
    </w:rPr>
  </w:style>
  <w:style w:type="paragraph" w:styleId="Tekstopmerking">
    <w:name w:val="annotation text"/>
    <w:basedOn w:val="Standaard"/>
    <w:link w:val="TekstopmerkingChar"/>
    <w:uiPriority w:val="99"/>
    <w:unhideWhenUsed/>
    <w:rsid w:val="00422AD6"/>
    <w:pPr>
      <w:spacing w:line="240" w:lineRule="auto"/>
    </w:pPr>
    <w:rPr>
      <w:kern w:val="2"/>
      <w:sz w:val="20"/>
      <w:szCs w:val="20"/>
      <w14:ligatures w14:val="standardContextual"/>
    </w:rPr>
  </w:style>
  <w:style w:type="character" w:customStyle="1" w:styleId="TekstopmerkingChar">
    <w:name w:val="Tekst opmerking Char"/>
    <w:basedOn w:val="Standaardalinea-lettertype"/>
    <w:link w:val="Tekstopmerking"/>
    <w:uiPriority w:val="99"/>
    <w:rsid w:val="00422AD6"/>
    <w:rPr>
      <w:rFonts w:ascii="Verdana" w:hAnsi="Verdana"/>
      <w:kern w:val="2"/>
      <w:lang w:val="nl-NL" w:eastAsia="nl-NL"/>
      <w14:ligatures w14:val="standardContextual"/>
    </w:rPr>
  </w:style>
  <w:style w:type="character" w:customStyle="1" w:styleId="VoetnoottekstChar">
    <w:name w:val="Voetnoottekst Char"/>
    <w:basedOn w:val="Standaardalinea-lettertype"/>
    <w:link w:val="Voetnoottekst"/>
    <w:uiPriority w:val="99"/>
    <w:semiHidden/>
    <w:rsid w:val="00422AD6"/>
    <w:rPr>
      <w:rFonts w:ascii="Verdana" w:hAnsi="Verdana"/>
      <w:sz w:val="13"/>
      <w:lang w:val="nl-NL" w:eastAsia="nl-NL"/>
    </w:rPr>
  </w:style>
  <w:style w:type="character" w:styleId="Voetnootmarkering">
    <w:name w:val="footnote reference"/>
    <w:basedOn w:val="Standaardalinea-lettertype"/>
    <w:uiPriority w:val="99"/>
    <w:unhideWhenUsed/>
    <w:rsid w:val="00422AD6"/>
    <w:rPr>
      <w:vertAlign w:val="superscript"/>
    </w:rPr>
  </w:style>
  <w:style w:type="paragraph" w:styleId="Lijstalinea">
    <w:name w:val="List Paragraph"/>
    <w:basedOn w:val="Standaard"/>
    <w:uiPriority w:val="34"/>
    <w:qFormat/>
    <w:rsid w:val="007D267C"/>
    <w:pPr>
      <w:ind w:left="720"/>
      <w:contextualSpacing/>
    </w:pPr>
  </w:style>
  <w:style w:type="paragraph" w:styleId="Revisie">
    <w:name w:val="Revision"/>
    <w:hidden/>
    <w:uiPriority w:val="99"/>
    <w:semiHidden/>
    <w:rsid w:val="00A749A9"/>
    <w:rPr>
      <w:rFonts w:ascii="Verdana" w:hAnsi="Verdana"/>
      <w:sz w:val="18"/>
      <w:szCs w:val="24"/>
      <w:lang w:val="nl-NL" w:eastAsia="nl-NL"/>
    </w:rPr>
  </w:style>
  <w:style w:type="paragraph" w:styleId="Onderwerpvanopmerking">
    <w:name w:val="annotation subject"/>
    <w:basedOn w:val="Tekstopmerking"/>
    <w:next w:val="Tekstopmerking"/>
    <w:link w:val="OnderwerpvanopmerkingChar"/>
    <w:rsid w:val="007776EA"/>
    <w:rPr>
      <w:b/>
      <w:bCs/>
      <w:kern w:val="0"/>
      <w14:ligatures w14:val="none"/>
    </w:rPr>
  </w:style>
  <w:style w:type="character" w:customStyle="1" w:styleId="OnderwerpvanopmerkingChar">
    <w:name w:val="Onderwerp van opmerking Char"/>
    <w:basedOn w:val="TekstopmerkingChar"/>
    <w:link w:val="Onderwerpvanopmerking"/>
    <w:rsid w:val="007776EA"/>
    <w:rPr>
      <w:rFonts w:ascii="Verdana" w:hAnsi="Verdana"/>
      <w:b/>
      <w:bCs/>
      <w:kern w:val="2"/>
      <w:lang w:val="nl-NL" w:eastAsia="nl-NL"/>
      <w14:ligatures w14:val="standardContextual"/>
    </w:rPr>
  </w:style>
  <w:style w:type="character" w:styleId="Onopgelostemelding">
    <w:name w:val="Unresolved Mention"/>
    <w:basedOn w:val="Standaardalinea-lettertype"/>
    <w:uiPriority w:val="99"/>
    <w:semiHidden/>
    <w:unhideWhenUsed/>
    <w:rsid w:val="000B0A67"/>
    <w:rPr>
      <w:color w:val="605E5C"/>
      <w:shd w:val="clear" w:color="auto" w:fill="E1DFDD"/>
    </w:rPr>
  </w:style>
  <w:style w:type="paragraph" w:styleId="Geenafstand">
    <w:name w:val="No Spacing"/>
    <w:uiPriority w:val="1"/>
    <w:qFormat/>
    <w:rsid w:val="00366ACC"/>
    <w:rPr>
      <w:rFonts w:ascii="Verdana" w:hAnsi="Verdana"/>
      <w:sz w:val="18"/>
      <w:szCs w:val="24"/>
      <w:lang w:val="nl-NL" w:eastAsia="nl-NL"/>
    </w:rPr>
  </w:style>
  <w:style w:type="paragraph" w:styleId="Bijschrift">
    <w:name w:val="caption"/>
    <w:basedOn w:val="Standaard"/>
    <w:next w:val="Standaard"/>
    <w:unhideWhenUsed/>
    <w:qFormat/>
    <w:rsid w:val="00151C32"/>
    <w:pPr>
      <w:spacing w:after="200" w:line="240" w:lineRule="auto"/>
    </w:pPr>
    <w:rPr>
      <w:i/>
      <w:iCs/>
      <w:color w:val="1F497D" w:themeColor="text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yperlink" Target="http://www.rijksoverheid.nl" TargetMode="External"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image" Target="media/image2.emf" Id="rId10" /><Relationship Type="http://schemas.openxmlformats.org/officeDocument/2006/relationships/settings" Target="settings.xml" Id="rId4" /><Relationship Type="http://schemas.openxmlformats.org/officeDocument/2006/relationships/image" Target="media/image1.emf"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1516</ap:Words>
  <ap:Characters>8341</ap:Characters>
  <ap:DocSecurity>4</ap:DocSecurity>
  <ap:Lines>69</ap:Lines>
  <ap:Paragraphs>19</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9838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2026-09-04T13:44:00.0000000Z</lastPrinted>
  <dcterms:created xsi:type="dcterms:W3CDTF">2026-09-07T16:58:00.0000000Z</dcterms:created>
  <dcterms:modified xsi:type="dcterms:W3CDTF">2026-09-07T16:58:00.0000000Z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O270BER</vt:lpwstr>
  </property>
  <property fmtid="{D5CDD505-2E9C-101B-9397-08002B2CF9AE}" pid="3" name="Author">
    <vt:lpwstr>O270BER</vt:lpwstr>
  </property>
  <property fmtid="{D5CDD505-2E9C-101B-9397-08002B2CF9AE}" pid="4" name="cs_objectid">
    <vt:lpwstr>65971852</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PISA</vt:lpwstr>
  </property>
  <property fmtid="{D5CDD505-2E9C-101B-9397-08002B2CF9AE}" pid="9" name="ocw_directie">
    <vt:lpwstr>OVO/3</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Kamerbrief beleidsvoorstellen</vt:lpwstr>
  </property>
  <property fmtid="{D5CDD505-2E9C-101B-9397-08002B2CF9AE}" pid="17" name="TemplateId">
    <vt:lpwstr>55F8DBA49E764B97AAC43363DC9C7797</vt:lpwstr>
  </property>
  <property fmtid="{D5CDD505-2E9C-101B-9397-08002B2CF9AE}" pid="18" name="Typist">
    <vt:lpwstr>O270BER</vt:lpwstr>
  </property>
</Properties>
</file>