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2026Z18088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7 september 2026)</w:t>
        <w:br/>
      </w:r>
    </w:p>
    <w:p>
      <w:r>
        <w:t xml:space="preserve">Vragen van het lid Schilder (Groep Markuszower) aan de ministers van Justitie en Veiligheid en van Binnenlandse Zaken en Koninkrijksrelaties over het bericht 'Rechter: gevarenlicht bij snel iets ophalen is geen gratis parkeerkaart'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Bent u bekend met het artikel 'Rechter; gevarenlicht bij snel iets ophalen is geen gratis parkeerkaart' als ook met de bijbehorende gerechtelijke uitspraak (ECLI:NL:RBNHO:2026:8066)?[1]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Kunt u aangeven welke wettelijke kaders van toepassing zijn op dit soort casussen en op welke manier daarop gehandhaafd wordt?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Deelt u de mening dat dit soort vormen van handhaving onwenselijk en onmenselijk zijn en bovendien compleet voorbijgaan aan het oorspronkelijke doel van verkeer- en parkeerhandhaving? Zo nee, waarom niet?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Deelt u de mening dat dit soort stringente handhaving van parkeerregels niet alleen impact heeft op de leefbaarheid van een stad/dorp en haar bewoners, maar ook de lokale economie schaadt door snelle aankopen (en dergelijken) te bemoeilijken? Zo nee, waarom niet?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Acht u het wenselijk dat bepaalde gemeentes de aan hun gegeven wettelijke ruimte zo stringent en meedogenloos interpreteren? Zo nee, waarom niet?</w:t>
      </w:r>
      <w:r>
        <w:br/>
      </w:r>
    </w:p>
    <w:p>
      <w:pPr>
        <w:pStyle w:val="ListParagraph"/>
        <w:numPr>
          <w:ilvl w:val="0"/>
          <w:numId w:val="100517910"/>
        </w:numPr>
        <w:ind w:left="360"/>
      </w:pPr>
      <w:r>
        <w:t xml:space="preserve">Welke delen van het juridisch kader zouden aangepast kunnen en moeten worden om dit soort communistische uitwassen te voorkomen, zodat steden/dorpen en hun lokale economieën niet onnodig gefrustreerd worden?</w:t>
      </w:r>
      <w:r>
        <w:br/>
      </w:r>
    </w:p>
    <w:p>
      <w:r>
        <w:t xml:space="preserve"> </w:t>
      </w:r>
      <w:r>
        <w:br/>
      </w:r>
    </w:p>
    <w:p>
      <w:r>
        <w:t xml:space="preserve">[1] RTL.nl, d.d. 3 september 2026, Rechter: gevarenlicht bij snel iets ophalen is geen gratis parkeerkaart (https://www.rtl.nl/nieuws/economie/artikel/5647439/rechter-snelle-ophaal-met-knipperlichten-aan-neen-gewoon-betalen)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788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7880">
    <w:abstractNumId w:val="10051788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