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E92" w:rsidRDefault="00E81E92" w14:paraId="07EC3D98" w14:textId="77777777"/>
    <w:p w:rsidR="00E81E92" w:rsidRDefault="000E7B31" w14:paraId="0D03B72E" w14:textId="69C10FD3">
      <w:r w:rsidRPr="000E7B31">
        <w:t xml:space="preserve">Hierbij zend ik u de antwoorden op de vragen van het lid </w:t>
      </w:r>
      <w:proofErr w:type="spellStart"/>
      <w:r>
        <w:t>Ellian</w:t>
      </w:r>
      <w:proofErr w:type="spellEnd"/>
      <w:r>
        <w:t xml:space="preserve"> (VVD</w:t>
      </w:r>
      <w:r w:rsidRPr="000E7B31">
        <w:t xml:space="preserve">) over het </w:t>
      </w:r>
      <w:r>
        <w:t>aanstaande verlof van Appie A.</w:t>
      </w:r>
      <w:r w:rsidRPr="000E7B31">
        <w:t xml:space="preserve"> (2026Z16282), ingezonden </w:t>
      </w:r>
      <w:r>
        <w:t>16 juli 2026</w:t>
      </w:r>
      <w:r w:rsidRPr="000E7B31">
        <w:t xml:space="preserve">.  </w:t>
      </w:r>
    </w:p>
    <w:p w:rsidR="00E81E92" w:rsidRDefault="00E81E92" w14:paraId="629713B6" w14:textId="77777777"/>
    <w:p w:rsidR="00861788" w:rsidRDefault="00861788" w14:paraId="51E92C53" w14:textId="77777777"/>
    <w:p w:rsidR="00E81E92" w:rsidRDefault="00861788" w14:paraId="0C59F2CD" w14:textId="521D48FC">
      <w:r>
        <w:t>De Staatssecretaris van Justitie en Veiligheid,</w:t>
      </w:r>
    </w:p>
    <w:p w:rsidR="00861788" w:rsidRDefault="00861788" w14:paraId="5039E9E5" w14:textId="77777777"/>
    <w:p w:rsidR="00861788" w:rsidRDefault="00861788" w14:paraId="0F9425A7" w14:textId="77777777"/>
    <w:p w:rsidR="00861788" w:rsidRDefault="00861788" w14:paraId="47FC30FE" w14:textId="77777777"/>
    <w:p w:rsidR="00861788" w:rsidRDefault="00861788" w14:paraId="7FC4BC0D" w14:textId="77777777"/>
    <w:p w:rsidR="00861788" w:rsidRDefault="00861788" w14:paraId="0E4DECC4" w14:textId="6086D6B1">
      <w:r>
        <w:t xml:space="preserve">Claudia van Bruggen </w:t>
      </w:r>
    </w:p>
    <w:p w:rsidR="00E81E92" w:rsidRDefault="00E81E92" w14:paraId="71C44CF4" w14:textId="77777777">
      <w:pPr>
        <w:pStyle w:val="WitregelW1bodytekst"/>
      </w:pPr>
    </w:p>
    <w:p w:rsidR="00E81E92" w:rsidRDefault="00E81E92" w14:paraId="12C92C79" w14:textId="77777777"/>
    <w:p w:rsidR="000E7B31" w:rsidRDefault="000E7B31" w14:paraId="791172AD" w14:textId="1D99C879"/>
    <w:p w:rsidR="000E7B31" w:rsidRDefault="000E7B31" w14:paraId="2FAC8C7F" w14:textId="77777777">
      <w:pPr>
        <w:spacing w:line="240" w:lineRule="auto"/>
      </w:pPr>
      <w:r>
        <w:br w:type="page"/>
      </w:r>
    </w:p>
    <w:p w:rsidRPr="004838C4" w:rsidR="00E81E92" w:rsidP="00861788" w:rsidRDefault="000E7B31" w14:paraId="1E2C1E79" w14:textId="303E08BE">
      <w:pPr>
        <w:pBdr>
          <w:bottom w:val="single" w:color="auto" w:sz="4" w:space="1"/>
        </w:pBdr>
        <w:rPr>
          <w:b/>
          <w:bCs/>
        </w:rPr>
      </w:pPr>
      <w:r w:rsidRPr="004838C4">
        <w:rPr>
          <w:b/>
          <w:bCs/>
        </w:rPr>
        <w:t xml:space="preserve">Vragen van het lid </w:t>
      </w:r>
      <w:proofErr w:type="spellStart"/>
      <w:r w:rsidRPr="004838C4">
        <w:rPr>
          <w:b/>
          <w:bCs/>
        </w:rPr>
        <w:t>Ellian</w:t>
      </w:r>
      <w:proofErr w:type="spellEnd"/>
      <w:r w:rsidRPr="004838C4">
        <w:rPr>
          <w:b/>
          <w:bCs/>
        </w:rPr>
        <w:t xml:space="preserve"> (VVD) aan de staatssecretaris van Justitie en Veiligheid over het aanstaande onbegeleid verlof van Appie A. (ingezonden 16 juli 2026</w:t>
      </w:r>
      <w:r w:rsidR="00861788">
        <w:rPr>
          <w:b/>
          <w:bCs/>
        </w:rPr>
        <w:t xml:space="preserve">, </w:t>
      </w:r>
      <w:r w:rsidRPr="00861788" w:rsidR="00861788">
        <w:rPr>
          <w:b/>
          <w:bCs/>
        </w:rPr>
        <w:t>2026Z16282</w:t>
      </w:r>
      <w:r w:rsidR="00861788">
        <w:rPr>
          <w:b/>
          <w:bCs/>
        </w:rPr>
        <w:t>)</w:t>
      </w:r>
      <w:r w:rsidRPr="004838C4">
        <w:rPr>
          <w:b/>
          <w:bCs/>
        </w:rPr>
        <w:t xml:space="preserve"> </w:t>
      </w:r>
    </w:p>
    <w:p w:rsidR="000E7B31" w:rsidRDefault="000E7B31" w14:paraId="1F0CBCFE" w14:textId="77777777"/>
    <w:p w:rsidR="00861788" w:rsidRDefault="00861788" w14:paraId="3BA09402" w14:textId="77777777"/>
    <w:p w:rsidRPr="008243E6" w:rsidR="000E7B31" w:rsidRDefault="000E7B31" w14:paraId="253970CC" w14:textId="79EDFE87">
      <w:pPr>
        <w:rPr>
          <w:b/>
          <w:bCs/>
        </w:rPr>
      </w:pPr>
      <w:r w:rsidRPr="008243E6">
        <w:rPr>
          <w:b/>
          <w:bCs/>
        </w:rPr>
        <w:t xml:space="preserve">Vraag 1 </w:t>
      </w:r>
      <w:r w:rsidR="00592389">
        <w:rPr>
          <w:b/>
          <w:bCs/>
        </w:rPr>
        <w:br/>
      </w:r>
      <w:r w:rsidRPr="008243E6">
        <w:rPr>
          <w:b/>
          <w:bCs/>
        </w:rPr>
        <w:t>Herinnert u zich de antwoorden op Kamervragen over de kennelijk aanstaande vrijlating van Appie A. en het daaropvolgende commissiedebat Strafrechtelijke onderwerpen van 5 oktober 2022?</w:t>
      </w:r>
      <w:r w:rsidRPr="008243E6">
        <w:rPr>
          <w:rStyle w:val="Voetnootmarkering"/>
          <w:b/>
          <w:bCs/>
        </w:rPr>
        <w:footnoteReference w:id="1"/>
      </w:r>
      <w:r w:rsidRPr="008243E6">
        <w:rPr>
          <w:b/>
          <w:bCs/>
        </w:rPr>
        <w:t xml:space="preserve"> </w:t>
      </w:r>
    </w:p>
    <w:p w:rsidR="000E7B31" w:rsidRDefault="000E7B31" w14:paraId="1AF029FD" w14:textId="77777777"/>
    <w:p w:rsidRPr="008243E6" w:rsidR="000E7B31" w:rsidRDefault="000E7B31" w14:paraId="29823D78" w14:textId="56028E6E">
      <w:pPr>
        <w:rPr>
          <w:b/>
          <w:bCs/>
        </w:rPr>
      </w:pPr>
      <w:r w:rsidRPr="008243E6">
        <w:rPr>
          <w:b/>
          <w:bCs/>
        </w:rPr>
        <w:t>Antwoord op vraag 1</w:t>
      </w:r>
    </w:p>
    <w:p w:rsidR="000E7B31" w:rsidRDefault="0055149A" w14:paraId="45A4EEC3" w14:textId="0CB05E64">
      <w:r>
        <w:t xml:space="preserve">Ja. </w:t>
      </w:r>
    </w:p>
    <w:p w:rsidR="000E7B31" w:rsidRDefault="000E7B31" w14:paraId="3B42190A" w14:textId="77777777"/>
    <w:p w:rsidRPr="008243E6" w:rsidR="000E7B31" w:rsidRDefault="000E7B31" w14:paraId="66F3C288" w14:textId="66476CB2">
      <w:pPr>
        <w:rPr>
          <w:b/>
          <w:bCs/>
        </w:rPr>
      </w:pPr>
      <w:r w:rsidRPr="008243E6">
        <w:rPr>
          <w:b/>
          <w:bCs/>
        </w:rPr>
        <w:t>Vraag 2</w:t>
      </w:r>
      <w:r w:rsidR="00592389">
        <w:rPr>
          <w:b/>
          <w:bCs/>
        </w:rPr>
        <w:br/>
      </w:r>
      <w:r w:rsidRPr="008243E6">
        <w:rPr>
          <w:b/>
          <w:bCs/>
        </w:rPr>
        <w:t>Bent u bekend met het bericht ‘Nabestaanden in shock omdat Appie A. vrij rond mag lopen in de samenleving?’</w:t>
      </w:r>
      <w:r w:rsidRPr="008243E6">
        <w:rPr>
          <w:rStyle w:val="Voetnootmarkering"/>
          <w:b/>
          <w:bCs/>
        </w:rPr>
        <w:footnoteReference w:id="2"/>
      </w:r>
    </w:p>
    <w:p w:rsidR="000E7B31" w:rsidRDefault="000E7B31" w14:paraId="6A4233E4" w14:textId="77777777"/>
    <w:p w:rsidRPr="008243E6" w:rsidR="000E7B31" w:rsidRDefault="000E7B31" w14:paraId="0ECA5094" w14:textId="5D21D216">
      <w:pPr>
        <w:rPr>
          <w:b/>
          <w:bCs/>
        </w:rPr>
      </w:pPr>
      <w:r w:rsidRPr="008243E6">
        <w:rPr>
          <w:b/>
          <w:bCs/>
        </w:rPr>
        <w:t xml:space="preserve">Antwoord op vraag 2 </w:t>
      </w:r>
    </w:p>
    <w:p w:rsidR="000E7B31" w:rsidRDefault="00004D29" w14:paraId="43AA2CF4" w14:textId="0FB9A8E7">
      <w:r>
        <w:t>Ja</w:t>
      </w:r>
      <w:r w:rsidR="00592389">
        <w:t>, daar ben ik mee bekend.</w:t>
      </w:r>
      <w:r>
        <w:t xml:space="preserve"> </w:t>
      </w:r>
    </w:p>
    <w:p w:rsidR="000E7B31" w:rsidRDefault="000E7B31" w14:paraId="507AAD64" w14:textId="77777777"/>
    <w:p w:rsidRPr="008243E6" w:rsidR="000E7B31" w:rsidRDefault="000E7B31" w14:paraId="3E310B16" w14:textId="74780D75">
      <w:pPr>
        <w:rPr>
          <w:b/>
          <w:bCs/>
        </w:rPr>
      </w:pPr>
      <w:r w:rsidRPr="008243E6">
        <w:rPr>
          <w:b/>
          <w:bCs/>
        </w:rPr>
        <w:t>Vraag 3</w:t>
      </w:r>
      <w:r w:rsidR="00592389">
        <w:rPr>
          <w:b/>
          <w:bCs/>
        </w:rPr>
        <w:br/>
      </w:r>
      <w:r w:rsidRPr="008243E6">
        <w:rPr>
          <w:b/>
          <w:bCs/>
        </w:rPr>
        <w:t xml:space="preserve">Kunt u toelichten waarom u heeft besloten Appie A. met onbegeleid verlof te sturen? </w:t>
      </w:r>
    </w:p>
    <w:p w:rsidR="000E7B31" w:rsidRDefault="000E7B31" w14:paraId="14EF2821" w14:textId="77777777"/>
    <w:p w:rsidRPr="008243E6" w:rsidR="000E7B31" w:rsidRDefault="000E7B31" w14:paraId="3C73D2F2" w14:textId="640A1608">
      <w:pPr>
        <w:rPr>
          <w:b/>
          <w:bCs/>
        </w:rPr>
      </w:pPr>
      <w:r w:rsidRPr="008243E6">
        <w:rPr>
          <w:b/>
          <w:bCs/>
        </w:rPr>
        <w:t xml:space="preserve">Antwoord op vraag 3 </w:t>
      </w:r>
    </w:p>
    <w:p w:rsidR="00A17626" w:rsidRDefault="00592389" w14:paraId="6D180A44" w14:textId="571C51B9">
      <w:r>
        <w:t>I</w:t>
      </w:r>
      <w:r w:rsidR="004063B4">
        <w:t xml:space="preserve">k </w:t>
      </w:r>
      <w:r>
        <w:t xml:space="preserve">ga niet in </w:t>
      </w:r>
      <w:r w:rsidR="004063B4">
        <w:t xml:space="preserve">op individuele casuïstiek. </w:t>
      </w:r>
      <w:r w:rsidR="00004D29">
        <w:t xml:space="preserve">In algemene zin geldt dat </w:t>
      </w:r>
      <w:r w:rsidR="008563F7">
        <w:t xml:space="preserve">een levenslanggestrafte vanaf 25 jaar detentie in aanmerking </w:t>
      </w:r>
      <w:r w:rsidR="00D54B2A">
        <w:t xml:space="preserve">kan </w:t>
      </w:r>
      <w:r w:rsidR="008563F7">
        <w:t xml:space="preserve">komen voor </w:t>
      </w:r>
      <w:r w:rsidR="00E94982">
        <w:t xml:space="preserve">toelating tot </w:t>
      </w:r>
      <w:r w:rsidR="008563F7">
        <w:t xml:space="preserve">de re-integratiefase. </w:t>
      </w:r>
      <w:r w:rsidR="00A17626">
        <w:t>De re-integratiefase is een voortraject dat deel uitmaakt van de herbeoordelingsprocedure van de levenslange gevangenisstraf</w:t>
      </w:r>
      <w:r w:rsidR="00A17626">
        <w:rPr>
          <w:rStyle w:val="Voetnootmarkering"/>
        </w:rPr>
        <w:footnoteReference w:id="3"/>
      </w:r>
      <w:r w:rsidR="00A17626">
        <w:t xml:space="preserve"> en bestaat uit het stapsgewijs en gecontroleerd werken aan een eventuele terugkeer in de samenleving. </w:t>
      </w:r>
      <w:r w:rsidR="00E94982">
        <w:t xml:space="preserve">Na toelating tot de re-integratiefase </w:t>
      </w:r>
      <w:r w:rsidR="008563F7">
        <w:t xml:space="preserve">is het mogelijk om re-integratieverlof toegewezen te krijgen, </w:t>
      </w:r>
      <w:r w:rsidR="00004D29">
        <w:t>eerst begeleid en later mogelijk onbegeleid</w:t>
      </w:r>
      <w:r w:rsidR="008563F7">
        <w:t xml:space="preserve"> </w:t>
      </w:r>
      <w:r w:rsidR="00A17626">
        <w:t>(</w:t>
      </w:r>
      <w:r w:rsidR="008563F7">
        <w:t>afhankelijk van hoe eerdere verloven zijn verlopen</w:t>
      </w:r>
      <w:r w:rsidR="00A17626">
        <w:t>)</w:t>
      </w:r>
      <w:r w:rsidR="00004D29">
        <w:t xml:space="preserve">. </w:t>
      </w:r>
      <w:r w:rsidR="00A17626">
        <w:t xml:space="preserve">Verloven vormen een belangrijk onderdeel van de voorbereiding op een mogelijke terugkeer in de samenleving. </w:t>
      </w:r>
    </w:p>
    <w:p w:rsidR="00A17626" w:rsidRDefault="00A17626" w14:paraId="40122AA2" w14:textId="77777777"/>
    <w:p w:rsidR="00004D29" w:rsidRDefault="00004D29" w14:paraId="5955BAF1" w14:textId="027AE6ED">
      <w:r>
        <w:t>Als verantwoordelijk bewindspersoon beslis ik of iemand wordt toegelaten tot de re-integratiefase. Dit doe ik naar aanleiding van (vervolg)advisering door het Adviescollege levenslanggestraften (ACL).</w:t>
      </w:r>
      <w:r w:rsidR="008563F7">
        <w:t xml:space="preserve"> Wanneer iemand is toegelaten tot de re-integratiefase, </w:t>
      </w:r>
      <w:r w:rsidR="009E2697">
        <w:t>is</w:t>
      </w:r>
      <w:r w:rsidR="008563F7">
        <w:t xml:space="preserve"> artikel 20d van de Regeling tijdelijk verlaten van de inrichting (</w:t>
      </w:r>
      <w:proofErr w:type="spellStart"/>
      <w:r w:rsidR="008563F7">
        <w:t>Rtvi</w:t>
      </w:r>
      <w:proofErr w:type="spellEnd"/>
      <w:r w:rsidR="008563F7">
        <w:t xml:space="preserve">) van toepassing om te bepalen of </w:t>
      </w:r>
      <w:r w:rsidR="00A17626">
        <w:t xml:space="preserve">en wat voor </w:t>
      </w:r>
      <w:r w:rsidR="008563F7">
        <w:t xml:space="preserve">verlof wordt verleend, </w:t>
      </w:r>
      <w:proofErr w:type="spellStart"/>
      <w:r w:rsidR="008563F7">
        <w:t>danwel</w:t>
      </w:r>
      <w:proofErr w:type="spellEnd"/>
      <w:r w:rsidR="008563F7">
        <w:t xml:space="preserve"> de Verlofregeling TB</w:t>
      </w:r>
      <w:r w:rsidR="00D622A0">
        <w:t xml:space="preserve">S </w:t>
      </w:r>
      <w:r w:rsidR="008563F7">
        <w:t xml:space="preserve">indien de levenslanggestrafte </w:t>
      </w:r>
      <w:r w:rsidR="009E2697">
        <w:t>in het kader van de re-integratiefase</w:t>
      </w:r>
      <w:r w:rsidR="008563F7">
        <w:t xml:space="preserve"> in een Forensisch Psychiatrisch Centrum (FPC) verblijft. </w:t>
      </w:r>
      <w:r w:rsidR="00615EBD">
        <w:t xml:space="preserve"> </w:t>
      </w:r>
    </w:p>
    <w:p w:rsidR="000E7B31" w:rsidRDefault="000E7B31" w14:paraId="6AA6D99F" w14:textId="77777777"/>
    <w:p w:rsidRPr="008243E6" w:rsidR="000E7B31" w:rsidRDefault="000E7B31" w14:paraId="68BB4CBB" w14:textId="58B80149">
      <w:pPr>
        <w:rPr>
          <w:b/>
          <w:bCs/>
        </w:rPr>
      </w:pPr>
      <w:r w:rsidRPr="008243E6">
        <w:rPr>
          <w:b/>
          <w:bCs/>
        </w:rPr>
        <w:t>Vraag 4</w:t>
      </w:r>
      <w:r w:rsidR="00592389">
        <w:rPr>
          <w:b/>
          <w:bCs/>
        </w:rPr>
        <w:br/>
      </w:r>
      <w:r w:rsidRPr="008243E6">
        <w:rPr>
          <w:b/>
          <w:bCs/>
        </w:rPr>
        <w:t xml:space="preserve">Waarom is de Kamer niet geïnformeerd over deze verlofbeslissing? </w:t>
      </w:r>
    </w:p>
    <w:p w:rsidR="000E7B31" w:rsidRDefault="000E7B31" w14:paraId="415C2030" w14:textId="77777777"/>
    <w:p w:rsidRPr="008243E6" w:rsidR="000E7B31" w:rsidRDefault="000E7B31" w14:paraId="1F55D026" w14:textId="26163B71">
      <w:pPr>
        <w:rPr>
          <w:b/>
          <w:bCs/>
        </w:rPr>
      </w:pPr>
      <w:r w:rsidRPr="008243E6">
        <w:rPr>
          <w:b/>
          <w:bCs/>
        </w:rPr>
        <w:t xml:space="preserve">Antwoord op vraag 4 </w:t>
      </w:r>
    </w:p>
    <w:p w:rsidR="000E7B31" w:rsidRDefault="00F566AC" w14:paraId="261F5E8C" w14:textId="2C098C84">
      <w:r>
        <w:t xml:space="preserve">Over verlofbeslissingen ten aanzien van individuele gedetineerden wordt uw Kamer niet geïnformeerd. </w:t>
      </w:r>
    </w:p>
    <w:p w:rsidR="000E7B31" w:rsidRDefault="000E7B31" w14:paraId="32ABD0D3" w14:textId="77777777"/>
    <w:p w:rsidRPr="008243E6" w:rsidR="000E7B31" w:rsidRDefault="000E7B31" w14:paraId="5818E806" w14:textId="33A33ACF">
      <w:pPr>
        <w:rPr>
          <w:b/>
          <w:bCs/>
        </w:rPr>
      </w:pPr>
      <w:r w:rsidRPr="008243E6">
        <w:rPr>
          <w:b/>
          <w:bCs/>
        </w:rPr>
        <w:t xml:space="preserve">Vraag 5 </w:t>
      </w:r>
      <w:r w:rsidR="00592389">
        <w:rPr>
          <w:b/>
          <w:bCs/>
        </w:rPr>
        <w:br/>
      </w:r>
      <w:r w:rsidRPr="008243E6">
        <w:rPr>
          <w:b/>
          <w:bCs/>
        </w:rPr>
        <w:t xml:space="preserve">Klopt het dat uw ambtsvoorganger excuses heeft aangeboden aan de nabestaanden in deze zaak voor de gebrekkige communicatie in aanloop naar het besluit tot toelating tot de re-integratiefase in 2022 en concrete toezeggingen heeft gedaan over hoe de nabestaanden zouden worden gehoord over verlof? </w:t>
      </w:r>
    </w:p>
    <w:p w:rsidR="000E7B31" w:rsidRDefault="000E7B31" w14:paraId="7B94273A" w14:textId="77777777"/>
    <w:p w:rsidR="00592389" w:rsidRDefault="000E7B31" w14:paraId="4C5C001A" w14:textId="77777777">
      <w:pPr>
        <w:rPr>
          <w:b/>
          <w:bCs/>
        </w:rPr>
      </w:pPr>
      <w:r w:rsidRPr="008243E6">
        <w:rPr>
          <w:b/>
          <w:bCs/>
        </w:rPr>
        <w:t>Vraag 6</w:t>
      </w:r>
    </w:p>
    <w:p w:rsidRPr="008243E6" w:rsidR="000E7B31" w:rsidRDefault="000E7B31" w14:paraId="06356C55" w14:textId="007CC9A1">
      <w:pPr>
        <w:rPr>
          <w:b/>
          <w:bCs/>
        </w:rPr>
      </w:pPr>
      <w:r w:rsidRPr="008243E6">
        <w:rPr>
          <w:b/>
          <w:bCs/>
        </w:rPr>
        <w:t xml:space="preserve">Zijn in tegenstelling tot 2022 nu wel alle nabestaanden in deze zaak gehoord voordat de beslissing werd genomen om Appie A. met onbegeleid verlof te sturen? Zo nee, waarom niet? </w:t>
      </w:r>
    </w:p>
    <w:p w:rsidRPr="008243E6" w:rsidR="000E7B31" w:rsidRDefault="000E7B31" w14:paraId="1C7BE1A9" w14:textId="77777777">
      <w:pPr>
        <w:rPr>
          <w:b/>
          <w:bCs/>
        </w:rPr>
      </w:pPr>
    </w:p>
    <w:p w:rsidRPr="008243E6" w:rsidR="000E7B31" w:rsidRDefault="000E7B31" w14:paraId="23BC270A" w14:textId="7A3817A1">
      <w:pPr>
        <w:rPr>
          <w:b/>
          <w:bCs/>
        </w:rPr>
      </w:pPr>
      <w:r w:rsidRPr="008243E6">
        <w:rPr>
          <w:b/>
          <w:bCs/>
        </w:rPr>
        <w:t>Antwoord op vra</w:t>
      </w:r>
      <w:r w:rsidR="00861788">
        <w:rPr>
          <w:b/>
          <w:bCs/>
        </w:rPr>
        <w:t>gen</w:t>
      </w:r>
      <w:r w:rsidR="00945F15">
        <w:rPr>
          <w:b/>
          <w:bCs/>
        </w:rPr>
        <w:t xml:space="preserve"> 5 en</w:t>
      </w:r>
      <w:r w:rsidRPr="008243E6">
        <w:rPr>
          <w:b/>
          <w:bCs/>
        </w:rPr>
        <w:t xml:space="preserve"> 6 </w:t>
      </w:r>
    </w:p>
    <w:p w:rsidR="000E7B31" w:rsidRDefault="00945F15" w14:paraId="0E2D31F5" w14:textId="48D338D4">
      <w:r>
        <w:t>In algemene zin geldt dat slachtoffers en nabestaanden die dat wensen, kunnen deelnemen aan een slachtoffer- en nabestaandenonderzoek uitgevoerd door Slachtofferhulp Nederland ten behoeve van de advisering van het ACL. Verder kunnen slachtoffers en nabestaanden desgewenst gehoord worden door het ACL. Deze inbreng wordt betrokken bij het advies dat ik van het ACL ontvang over de aanvang van eventuele re-integratie</w:t>
      </w:r>
      <w:r w:rsidR="00D54B2A">
        <w:t>activiteiten</w:t>
      </w:r>
      <w:r>
        <w:t>.</w:t>
      </w:r>
      <w:r w:rsidR="00D54B2A">
        <w:rPr>
          <w:rStyle w:val="Voetnootmarkering"/>
        </w:rPr>
        <w:footnoteReference w:id="4"/>
      </w:r>
      <w:r>
        <w:t xml:space="preserve"> </w:t>
      </w:r>
      <w:r w:rsidR="00D54B2A">
        <w:t>Over dit besluit worden slachtoffers en nabestaanden desgewenst geïnformeerd door het Centraal Justitieel Incassobureau (CJIB).</w:t>
      </w:r>
      <w:r w:rsidR="00615EBD">
        <w:t xml:space="preserve"> </w:t>
      </w:r>
    </w:p>
    <w:p w:rsidR="00945F15" w:rsidRDefault="00945F15" w14:paraId="45D4E0BD" w14:textId="77777777"/>
    <w:p w:rsidR="00945F15" w:rsidRDefault="00945F15" w14:paraId="30637BBB" w14:textId="7F50F41A">
      <w:r>
        <w:t xml:space="preserve">Ten aanzien van eventueel verlof geldt dat </w:t>
      </w:r>
      <w:r w:rsidRPr="00B808FB" w:rsidR="00B808FB">
        <w:t xml:space="preserve">slachtoffers </w:t>
      </w:r>
      <w:r w:rsidR="00B808FB">
        <w:t>en</w:t>
      </w:r>
      <w:r w:rsidRPr="00B808FB" w:rsidR="00B808FB">
        <w:t xml:space="preserve"> nabestaanden door het </w:t>
      </w:r>
      <w:r w:rsidR="00B808FB">
        <w:t>CJIB worden</w:t>
      </w:r>
      <w:r w:rsidRPr="00B808FB" w:rsidR="00B808FB">
        <w:t xml:space="preserve"> geraadpleegd over hun beschermingsbehoefte</w:t>
      </w:r>
      <w:r w:rsidR="00B808FB">
        <w:t>,</w:t>
      </w:r>
      <w:r w:rsidRPr="00B808FB" w:rsidR="00B808FB">
        <w:t xml:space="preserve"> zodat daar rekening mee </w:t>
      </w:r>
      <w:r w:rsidR="00F75636">
        <w:t xml:space="preserve">kan worden </w:t>
      </w:r>
      <w:r w:rsidRPr="00B808FB" w:rsidR="00B808FB">
        <w:t>gehouden bij het opleggen van voorwaarden. S</w:t>
      </w:r>
      <w:r w:rsidR="00B808FB">
        <w:t>lachtoffers en nabestaanden</w:t>
      </w:r>
      <w:r w:rsidRPr="00B808FB" w:rsidR="00B808FB">
        <w:t xml:space="preserve"> worden vervolgens door CJIB geïnformeerd over de verlofmachtiging en eventueel daarbij opgelegde </w:t>
      </w:r>
      <w:r w:rsidR="00B808FB">
        <w:t xml:space="preserve">beschermende </w:t>
      </w:r>
      <w:r w:rsidRPr="00B808FB" w:rsidR="00B808FB">
        <w:t>voorwaarden</w:t>
      </w:r>
      <w:r w:rsidR="00B808FB">
        <w:t>, zoals een contact- of locatieverbod</w:t>
      </w:r>
      <w:r w:rsidRPr="00B808FB" w:rsidR="00B808FB">
        <w:t>.</w:t>
      </w:r>
    </w:p>
    <w:p w:rsidR="0088746D" w:rsidRDefault="0088746D" w14:paraId="7A4655A4" w14:textId="77777777"/>
    <w:p w:rsidR="0088746D" w:rsidRDefault="0088746D" w14:paraId="765D67BB" w14:textId="208CD48A">
      <w:r w:rsidRPr="0088746D">
        <w:t xml:space="preserve">Mijn </w:t>
      </w:r>
      <w:r w:rsidRPr="00E21E26">
        <w:t>ambtsvoorgangers</w:t>
      </w:r>
      <w:r w:rsidRPr="00E21E26" w:rsidR="00D622A0">
        <w:t xml:space="preserve"> </w:t>
      </w:r>
      <w:r w:rsidRPr="004838C4" w:rsidR="00D622A0">
        <w:t>en mijn ambtenaren hebben</w:t>
      </w:r>
      <w:r w:rsidR="00E21E26">
        <w:t xml:space="preserve"> verschillende</w:t>
      </w:r>
      <w:r w:rsidRPr="004838C4" w:rsidR="00D622A0">
        <w:t xml:space="preserve"> gesprekken </w:t>
      </w:r>
      <w:r w:rsidRPr="004838C4" w:rsidR="00E21E26">
        <w:t xml:space="preserve">gevoerd met slachtoffers en nabestaanden en </w:t>
      </w:r>
      <w:r w:rsidR="00E21E26">
        <w:t>daarbij</w:t>
      </w:r>
      <w:r w:rsidR="00E21E26">
        <w:rPr>
          <w:b/>
          <w:bCs/>
        </w:rPr>
        <w:t xml:space="preserve"> </w:t>
      </w:r>
      <w:r w:rsidRPr="0088746D">
        <w:t>geconstateerd dat verbeteringen in de informatievoorziening nodig waren.</w:t>
      </w:r>
      <w:r>
        <w:rPr>
          <w:rStyle w:val="Voetnootmarkering"/>
        </w:rPr>
        <w:footnoteReference w:id="5"/>
      </w:r>
      <w:r w:rsidRPr="0088746D">
        <w:t xml:space="preserve"> </w:t>
      </w:r>
      <w:r w:rsidR="00E21E26">
        <w:t xml:space="preserve">Sindsdien is ingezet </w:t>
      </w:r>
      <w:r w:rsidRPr="0088746D">
        <w:t>op</w:t>
      </w:r>
      <w:r>
        <w:t xml:space="preserve"> </w:t>
      </w:r>
      <w:r w:rsidRPr="0088746D">
        <w:t xml:space="preserve">toegankelijke informatievoorziening over de </w:t>
      </w:r>
      <w:r w:rsidR="00E21E26">
        <w:t>herbeoordelings</w:t>
      </w:r>
      <w:r w:rsidRPr="0088746D">
        <w:t>procedure en duidelijke communicatie met slachtoffers en nabestaanden</w:t>
      </w:r>
      <w:r w:rsidR="00E21E26">
        <w:t xml:space="preserve"> daarover</w:t>
      </w:r>
      <w:r w:rsidRPr="0088746D">
        <w:t>.</w:t>
      </w:r>
    </w:p>
    <w:p w:rsidR="000E7B31" w:rsidRDefault="000E7B31" w14:paraId="5D74B281" w14:textId="77777777"/>
    <w:p w:rsidRPr="008243E6" w:rsidR="000E7B31" w:rsidRDefault="000E7B31" w14:paraId="256D2790" w14:textId="2A5C4779">
      <w:pPr>
        <w:rPr>
          <w:b/>
          <w:bCs/>
        </w:rPr>
      </w:pPr>
      <w:r w:rsidRPr="008243E6">
        <w:rPr>
          <w:b/>
          <w:bCs/>
        </w:rPr>
        <w:t>Vraag 7</w:t>
      </w:r>
      <w:r w:rsidR="00592389">
        <w:rPr>
          <w:b/>
          <w:bCs/>
        </w:rPr>
        <w:br/>
      </w:r>
      <w:r w:rsidRPr="008243E6">
        <w:rPr>
          <w:b/>
          <w:bCs/>
        </w:rPr>
        <w:t xml:space="preserve">Op grond van welke adviezen over de veiligheidsrisico’s heeft u dit besluit genomen? </w:t>
      </w:r>
    </w:p>
    <w:p w:rsidR="000E7B31" w:rsidRDefault="000E7B31" w14:paraId="1F4879D1" w14:textId="77777777"/>
    <w:p w:rsidRPr="008243E6" w:rsidR="000E7B31" w:rsidRDefault="000E7B31" w14:paraId="6537B676" w14:textId="692601F2">
      <w:pPr>
        <w:rPr>
          <w:b/>
          <w:bCs/>
        </w:rPr>
      </w:pPr>
      <w:r w:rsidRPr="008243E6">
        <w:rPr>
          <w:b/>
          <w:bCs/>
        </w:rPr>
        <w:t xml:space="preserve">Antwoord op vraag 7 </w:t>
      </w:r>
    </w:p>
    <w:p w:rsidR="00B808FB" w:rsidRDefault="00F75636" w14:paraId="6B2DB6BD" w14:textId="7E3872C6">
      <w:r>
        <w:t>De advisering over het al dan niet laten aanvangen van re-integratieactiviteiten</w:t>
      </w:r>
      <w:r w:rsidR="00E94982">
        <w:t xml:space="preserve"> door een levenslanggestrafte </w:t>
      </w:r>
      <w:r>
        <w:t>vindt</w:t>
      </w:r>
      <w:r w:rsidR="00B808FB">
        <w:t xml:space="preserve"> plaats op basis van de criteria </w:t>
      </w:r>
      <w:r w:rsidR="00E94982">
        <w:t>zoals genoemd in het vierde lid, artikel 4 van</w:t>
      </w:r>
      <w:r w:rsidR="00B808FB">
        <w:t xml:space="preserve"> het Besluit ACL, waarmee onder andere wordt getoetst of er sprake is van recidiverisico of </w:t>
      </w:r>
      <w:proofErr w:type="spellStart"/>
      <w:r w:rsidR="00B808FB">
        <w:t>delictgevaarlijkheid</w:t>
      </w:r>
      <w:proofErr w:type="spellEnd"/>
      <w:r w:rsidR="00B808FB">
        <w:t xml:space="preserve">. </w:t>
      </w:r>
      <w:r>
        <w:t xml:space="preserve">Het ACL vraagt </w:t>
      </w:r>
      <w:r w:rsidR="00E94982">
        <w:t xml:space="preserve">ten behoeve van de advisering </w:t>
      </w:r>
      <w:r>
        <w:t>b</w:t>
      </w:r>
      <w:r w:rsidRPr="00F75636">
        <w:t xml:space="preserve">ij diverse instanties stukken op. Het gaat in het bijzonder om het strafdossier, het volledige detentiedossier, </w:t>
      </w:r>
      <w:r w:rsidR="00FD5CE4">
        <w:t>veiligheidsinformatie</w:t>
      </w:r>
      <w:r w:rsidR="00350A1F">
        <w:t xml:space="preserve"> (</w:t>
      </w:r>
      <w:r w:rsidR="004C7959">
        <w:t>er wordt</w:t>
      </w:r>
      <w:r w:rsidRPr="00350A1F" w:rsidR="00350A1F">
        <w:t xml:space="preserve"> onder andere gekeken of er signalen zijn van voortgezet crimineel handelen vanuit detentie en/of de gedetineerde (nog) onderdeel uitmaakt van een crimineel samenwerkingsverband</w:t>
      </w:r>
      <w:r w:rsidR="00350A1F">
        <w:t>)</w:t>
      </w:r>
      <w:r w:rsidR="00FD5CE4">
        <w:t xml:space="preserve">, </w:t>
      </w:r>
      <w:r w:rsidRPr="00F75636">
        <w:t>eventuele medische gegevens, eerdere Pro Justitia</w:t>
      </w:r>
      <w:r w:rsidR="00E8668C">
        <w:t>-</w:t>
      </w:r>
      <w:r w:rsidRPr="00F75636">
        <w:t xml:space="preserve"> en reclasseringsrapportages</w:t>
      </w:r>
      <w:r>
        <w:t xml:space="preserve"> e</w:t>
      </w:r>
      <w:r w:rsidRPr="00F75636">
        <w:t xml:space="preserve">n gratiedossiers. </w:t>
      </w:r>
      <w:r>
        <w:t xml:space="preserve">Verder ontvangt het </w:t>
      </w:r>
      <w:r w:rsidR="00B808FB">
        <w:t xml:space="preserve">ACL </w:t>
      </w:r>
      <w:r>
        <w:t xml:space="preserve">rapportages van het Pieter Baan Centrum, naar aanleiding van observatieonderzoek aldaar, en Reclassering Nederland. </w:t>
      </w:r>
    </w:p>
    <w:p w:rsidR="00B808FB" w:rsidRDefault="00B808FB" w14:paraId="48F55EC2" w14:textId="77777777"/>
    <w:p w:rsidR="000E7B31" w:rsidRDefault="00F75636" w14:paraId="25D083B9" w14:textId="11C8BE5F">
      <w:r>
        <w:t xml:space="preserve">Zoals reeds aangegeven in het antwoord op vraag 4 geldt verder dat wanneer iemand is toegelaten tot de re-integratiefase, artikel 20d van de </w:t>
      </w:r>
      <w:proofErr w:type="spellStart"/>
      <w:r>
        <w:t>Rtvi</w:t>
      </w:r>
      <w:proofErr w:type="spellEnd"/>
      <w:r>
        <w:t xml:space="preserve"> van toepassing is om te bepalen of verlof wordt verleend</w:t>
      </w:r>
      <w:r w:rsidR="009E2697">
        <w:t>. Al</w:t>
      </w:r>
      <w:r w:rsidRPr="00E94982" w:rsidR="009E2697">
        <w:t xml:space="preserve">s onderdeel van de diverse beoordelingscriteria voor het tijdelijk verlaten van de inrichting </w:t>
      </w:r>
      <w:r w:rsidR="009E2697">
        <w:t xml:space="preserve">wordt onder </w:t>
      </w:r>
      <w:r w:rsidRPr="00E94982" w:rsidR="009E2697">
        <w:t xml:space="preserve">de </w:t>
      </w:r>
      <w:proofErr w:type="spellStart"/>
      <w:r w:rsidRPr="00E94982" w:rsidR="009E2697">
        <w:t>Rtvi</w:t>
      </w:r>
      <w:proofErr w:type="spellEnd"/>
      <w:r w:rsidRPr="00E94982" w:rsidR="009E2697">
        <w:t xml:space="preserve">, naast eerder genoemde rapportages, onder andere gebruik gemaakt van de informatie die voortkomt uit het instrument </w:t>
      </w:r>
      <w:proofErr w:type="spellStart"/>
      <w:r w:rsidRPr="00E94982" w:rsidR="009E2697">
        <w:t>Risicoscreener</w:t>
      </w:r>
      <w:proofErr w:type="spellEnd"/>
      <w:r w:rsidRPr="00E94982" w:rsidR="009E2697">
        <w:t xml:space="preserve"> Geweld.</w:t>
      </w:r>
      <w:r w:rsidR="009E2697">
        <w:t xml:space="preserve"> Indien de levenslanggestrafte in het kader van de re-integratiefase in een FPC verblijft en dus de Verlofregeling TBS van toepassing is, adviseert het</w:t>
      </w:r>
      <w:r w:rsidRPr="009E2697" w:rsidR="009E2697">
        <w:t xml:space="preserve"> </w:t>
      </w:r>
      <w:r w:rsidR="009E2697">
        <w:t>A</w:t>
      </w:r>
      <w:r w:rsidRPr="009E2697" w:rsidR="009E2697">
        <w:t>dviescollege Verloftoetsing TBS</w:t>
      </w:r>
      <w:r w:rsidR="009E2697">
        <w:t xml:space="preserve"> (AVT) aan de hand van </w:t>
      </w:r>
      <w:r w:rsidRPr="009E2697" w:rsidR="009E2697">
        <w:t>een verlofaanvraag waarin de veiligheidsrisico</w:t>
      </w:r>
      <w:r w:rsidR="009E2697">
        <w:t>’</w:t>
      </w:r>
      <w:r w:rsidRPr="009E2697" w:rsidR="009E2697">
        <w:t>s</w:t>
      </w:r>
      <w:r w:rsidR="009E2697">
        <w:t xml:space="preserve"> zijn beschreven</w:t>
      </w:r>
      <w:r w:rsidRPr="009E2697" w:rsidR="009E2697">
        <w:t xml:space="preserve"> door </w:t>
      </w:r>
      <w:r w:rsidR="009E2697">
        <w:t>het</w:t>
      </w:r>
      <w:r w:rsidRPr="009E2697" w:rsidR="009E2697">
        <w:t xml:space="preserve"> FPC.</w:t>
      </w:r>
      <w:r>
        <w:t xml:space="preserve"> </w:t>
      </w:r>
    </w:p>
    <w:p w:rsidR="000E7B31" w:rsidRDefault="000E7B31" w14:paraId="5BAA4FF0" w14:textId="77777777"/>
    <w:p w:rsidRPr="008243E6" w:rsidR="000E7B31" w:rsidRDefault="000E7B31" w14:paraId="4B04BE0F" w14:textId="3C778632">
      <w:pPr>
        <w:rPr>
          <w:b/>
          <w:bCs/>
        </w:rPr>
      </w:pPr>
      <w:r w:rsidRPr="008243E6">
        <w:rPr>
          <w:b/>
          <w:bCs/>
        </w:rPr>
        <w:t>Vraag 8</w:t>
      </w:r>
      <w:r w:rsidR="00592389">
        <w:rPr>
          <w:b/>
          <w:bCs/>
        </w:rPr>
        <w:br/>
      </w:r>
      <w:r w:rsidRPr="008243E6">
        <w:rPr>
          <w:b/>
          <w:bCs/>
        </w:rPr>
        <w:t xml:space="preserve">Hoe heeft u de positie van de nabestaanden betrokken in het besluit om Appie A. met onbegeleid verlof te sturen? </w:t>
      </w:r>
    </w:p>
    <w:p w:rsidR="000E7B31" w:rsidRDefault="000E7B31" w14:paraId="57E4390F" w14:textId="77777777"/>
    <w:p w:rsidRPr="008243E6" w:rsidR="000E7B31" w:rsidRDefault="000E7B31" w14:paraId="13F66DA1" w14:textId="5064046E">
      <w:pPr>
        <w:rPr>
          <w:b/>
          <w:bCs/>
        </w:rPr>
      </w:pPr>
      <w:r w:rsidRPr="008243E6">
        <w:rPr>
          <w:b/>
          <w:bCs/>
        </w:rPr>
        <w:t xml:space="preserve">Antwoord op vraag 8 </w:t>
      </w:r>
    </w:p>
    <w:p w:rsidR="000E7B31" w:rsidRDefault="004063B4" w14:paraId="18497BC4" w14:textId="1CCC8B7E">
      <w:r>
        <w:t xml:space="preserve">Zoals aangegeven in het antwoord op vraag 5 en 6 geldt ten aanzien van eventueel verlof in algemene zin dat </w:t>
      </w:r>
      <w:r w:rsidRPr="00B808FB">
        <w:t xml:space="preserve">slachtoffers </w:t>
      </w:r>
      <w:r>
        <w:t>en</w:t>
      </w:r>
      <w:r w:rsidRPr="00B808FB">
        <w:t xml:space="preserve"> nabestaanden door het </w:t>
      </w:r>
      <w:r>
        <w:t>CJIB worden</w:t>
      </w:r>
      <w:r w:rsidRPr="00B808FB">
        <w:t xml:space="preserve"> geraadpleegd over hun beschermingsbehoefte</w:t>
      </w:r>
      <w:r>
        <w:t>,</w:t>
      </w:r>
      <w:r w:rsidRPr="00B808FB">
        <w:t xml:space="preserve"> zodat daar rekening mee </w:t>
      </w:r>
      <w:r>
        <w:t xml:space="preserve">kan worden </w:t>
      </w:r>
      <w:r w:rsidRPr="00B808FB">
        <w:t>gehouden bij het opleggen van voorwaarden. S</w:t>
      </w:r>
      <w:r>
        <w:t>lachtoffers en nabestaanden</w:t>
      </w:r>
      <w:r w:rsidRPr="00B808FB">
        <w:t xml:space="preserve"> worden vervolgens door CJIB geïnformeerd over de verlofmachtiging en eventueel daarbij opgelegde </w:t>
      </w:r>
      <w:r>
        <w:t xml:space="preserve">beschermende </w:t>
      </w:r>
      <w:r w:rsidRPr="00B808FB">
        <w:t>voorwaarden</w:t>
      </w:r>
      <w:r>
        <w:t>, zoals een contact- of locatieverbod</w:t>
      </w:r>
      <w:r w:rsidRPr="00B808FB">
        <w:t>.</w:t>
      </w:r>
    </w:p>
    <w:p w:rsidR="000E7B31" w:rsidRDefault="000E7B31" w14:paraId="4E6E03F4" w14:textId="77777777"/>
    <w:p w:rsidRPr="008243E6" w:rsidR="000E7B31" w:rsidRDefault="000E7B31" w14:paraId="7AE26F07" w14:textId="46628D5D">
      <w:pPr>
        <w:rPr>
          <w:b/>
          <w:bCs/>
        </w:rPr>
      </w:pPr>
      <w:r w:rsidRPr="008243E6">
        <w:rPr>
          <w:b/>
          <w:bCs/>
        </w:rPr>
        <w:t>Vraag 9</w:t>
      </w:r>
      <w:r w:rsidR="00592389">
        <w:rPr>
          <w:b/>
          <w:bCs/>
        </w:rPr>
        <w:br/>
      </w:r>
      <w:r w:rsidRPr="008243E6">
        <w:rPr>
          <w:b/>
          <w:bCs/>
        </w:rPr>
        <w:t xml:space="preserve">Welke voorwaarden zijn verbonden aan het verlof van Appie A. en hoe is het toezicht op de naleving van deze voorwaarden georganiseerd? </w:t>
      </w:r>
    </w:p>
    <w:p w:rsidR="000E7B31" w:rsidRDefault="000E7B31" w14:paraId="7C2FC67F" w14:textId="77777777"/>
    <w:p w:rsidRPr="008243E6" w:rsidR="000E7B31" w:rsidRDefault="000E7B31" w14:paraId="715372A6" w14:textId="4DD5F1C4">
      <w:pPr>
        <w:rPr>
          <w:b/>
          <w:bCs/>
        </w:rPr>
      </w:pPr>
      <w:r w:rsidRPr="008243E6">
        <w:rPr>
          <w:b/>
          <w:bCs/>
        </w:rPr>
        <w:t xml:space="preserve">Antwoord op vraag 9 </w:t>
      </w:r>
    </w:p>
    <w:p w:rsidR="000E7B31" w:rsidRDefault="00E94982" w14:paraId="271A66DC" w14:textId="4FDFD75E">
      <w:r w:rsidRPr="00E94982">
        <w:t>Ik ga zoals eerder aangegeven niet in op vragen over een individuele casus</w:t>
      </w:r>
      <w:r>
        <w:t>.</w:t>
      </w:r>
      <w:r w:rsidRPr="00E94982">
        <w:t xml:space="preserve"> </w:t>
      </w:r>
      <w:r w:rsidR="004063B4">
        <w:t xml:space="preserve">Als sprake is van verlof van een levenslanggestrafte, kan het van geval tot geval verschillen welke </w:t>
      </w:r>
      <w:r w:rsidR="00E8668C">
        <w:t xml:space="preserve">bijzondere </w:t>
      </w:r>
      <w:r w:rsidR="004063B4">
        <w:t xml:space="preserve">voorwaarden daaraan worden verbonden. </w:t>
      </w:r>
      <w:r w:rsidR="009E2697">
        <w:t xml:space="preserve">Dat kan bijvoorbeeld een locatie- of contactverbod zijn. </w:t>
      </w:r>
      <w:bookmarkStart w:name="_Hlk237853133" w:id="0"/>
      <w:r w:rsidRPr="00FD5CE4" w:rsidR="004063B4">
        <w:t>Toezicht</w:t>
      </w:r>
      <w:r w:rsidRPr="00FD5CE4" w:rsidR="0023389B">
        <w:t xml:space="preserve"> op voorwaarden</w:t>
      </w:r>
      <w:r w:rsidRPr="00FD5CE4" w:rsidR="004063B4">
        <w:t xml:space="preserve"> kan variëren</w:t>
      </w:r>
      <w:r w:rsidRPr="00FD5CE4" w:rsidR="0023389B">
        <w:t xml:space="preserve"> afhankelijk van het soort voorwaarde. </w:t>
      </w:r>
      <w:r w:rsidRPr="00FD5CE4" w:rsidR="00FD5CE4">
        <w:t xml:space="preserve">Conform artikel 20d </w:t>
      </w:r>
      <w:proofErr w:type="spellStart"/>
      <w:r w:rsidR="00FD5CE4">
        <w:t>Rtvi</w:t>
      </w:r>
      <w:proofErr w:type="spellEnd"/>
      <w:r w:rsidR="00FD5CE4">
        <w:t xml:space="preserve"> </w:t>
      </w:r>
      <w:r w:rsidRPr="00FD5CE4" w:rsidR="00FD5CE4">
        <w:t xml:space="preserve">geldt dat verloven vanuit de PI geschieden onder elektronisch toezicht. </w:t>
      </w:r>
      <w:bookmarkEnd w:id="0"/>
      <w:r w:rsidRPr="00FD5CE4" w:rsidR="00BF753F">
        <w:t>De</w:t>
      </w:r>
      <w:r w:rsidR="00BF753F">
        <w:t xml:space="preserve"> </w:t>
      </w:r>
      <w:r w:rsidR="0023389B">
        <w:t xml:space="preserve">politie </w:t>
      </w:r>
      <w:r w:rsidR="00BF753F">
        <w:t xml:space="preserve">heeft </w:t>
      </w:r>
      <w:r w:rsidR="0023389B">
        <w:t>een handhavende rol</w:t>
      </w:r>
      <w:r w:rsidR="00BF753F">
        <w:t xml:space="preserve"> </w:t>
      </w:r>
      <w:r w:rsidR="00E8668C">
        <w:t xml:space="preserve">ten aanzien van de vrijheidsbeperkende bijzondere voorwaarden en </w:t>
      </w:r>
      <w:r w:rsidR="00BF753F">
        <w:t xml:space="preserve">bij </w:t>
      </w:r>
      <w:r w:rsidR="00E8668C">
        <w:t xml:space="preserve">nieuwe </w:t>
      </w:r>
      <w:r w:rsidR="00BF753F">
        <w:t>strafbare feiten</w:t>
      </w:r>
      <w:r w:rsidR="0023389B">
        <w:t xml:space="preserve">. </w:t>
      </w:r>
      <w:r w:rsidR="004063B4">
        <w:t xml:space="preserve"> </w:t>
      </w:r>
    </w:p>
    <w:p w:rsidR="000E7B31" w:rsidRDefault="000E7B31" w14:paraId="0DD54774" w14:textId="77777777"/>
    <w:p w:rsidR="00592389" w:rsidRDefault="000E7B31" w14:paraId="17BD894D" w14:textId="77777777">
      <w:pPr>
        <w:rPr>
          <w:b/>
          <w:bCs/>
        </w:rPr>
      </w:pPr>
      <w:r w:rsidRPr="008243E6">
        <w:rPr>
          <w:b/>
          <w:bCs/>
        </w:rPr>
        <w:t>Vraag 10</w:t>
      </w:r>
    </w:p>
    <w:p w:rsidRPr="008243E6" w:rsidR="000E7B31" w:rsidRDefault="000E7B31" w14:paraId="57432A50" w14:textId="5135CB1A">
      <w:pPr>
        <w:rPr>
          <w:b/>
          <w:bCs/>
        </w:rPr>
      </w:pPr>
      <w:r w:rsidRPr="008243E6">
        <w:rPr>
          <w:b/>
          <w:bCs/>
        </w:rPr>
        <w:t xml:space="preserve">Bent u voornemens Appie A. gratie te verlenen? Zo ja/nee, waarom? </w:t>
      </w:r>
    </w:p>
    <w:p w:rsidR="000E7B31" w:rsidRDefault="000E7B31" w14:paraId="1266AB37" w14:textId="77777777"/>
    <w:p w:rsidRPr="008243E6" w:rsidR="000E7B31" w:rsidRDefault="000E7B31" w14:paraId="023DB4E1" w14:textId="5D49152E">
      <w:pPr>
        <w:rPr>
          <w:b/>
          <w:bCs/>
        </w:rPr>
      </w:pPr>
      <w:r w:rsidRPr="008243E6">
        <w:rPr>
          <w:b/>
          <w:bCs/>
        </w:rPr>
        <w:t xml:space="preserve">Antwoord op vraag 10 </w:t>
      </w:r>
    </w:p>
    <w:p w:rsidR="000E7B31" w:rsidRDefault="0023389B" w14:paraId="395A5301" w14:textId="7F2E5A50">
      <w:r>
        <w:t xml:space="preserve">Ik ga niet in op individuele casuïstiek. Gratie kan worden verleend als </w:t>
      </w:r>
      <w:r w:rsidRPr="0023389B">
        <w:t xml:space="preserve">aannemelijk </w:t>
      </w:r>
      <w:r>
        <w:t>is</w:t>
      </w:r>
      <w:r w:rsidRPr="0023389B">
        <w:t xml:space="preserve"> geworden dat met de tenuitvoerlegging van de rechterlijke beslissing of de voortzetting daarvan geen met de strafrechtstoepassing na te streven doel in redelijkheid wordt gedien</w:t>
      </w:r>
      <w:r>
        <w:t>d (</w:t>
      </w:r>
      <w:r w:rsidRPr="0023389B">
        <w:t>art. 2, onder b, van de Gratiewet</w:t>
      </w:r>
      <w:r>
        <w:t xml:space="preserve">). </w:t>
      </w:r>
      <w:r w:rsidR="00E94982">
        <w:t>O</w:t>
      </w:r>
      <w:r w:rsidRPr="00E94982" w:rsidR="00E94982">
        <w:t xml:space="preserve">ver eventuele </w:t>
      </w:r>
      <w:r w:rsidR="00C60DA8">
        <w:t>gratieverlening</w:t>
      </w:r>
      <w:r w:rsidRPr="00E94982" w:rsidR="00E94982">
        <w:t xml:space="preserve"> wordt advies gevraagd aan het</w:t>
      </w:r>
      <w:r w:rsidR="00C60DA8">
        <w:t xml:space="preserve"> Openbaar Ministerie en het</w:t>
      </w:r>
      <w:r w:rsidRPr="00E94982" w:rsidR="00E94982">
        <w:t xml:space="preserve"> gerecht dat de straf of maatregel heeft opgelegd</w:t>
      </w:r>
      <w:r w:rsidR="00C60DA8">
        <w:t>.</w:t>
      </w:r>
      <w:r w:rsidRPr="00E94982" w:rsidR="00E94982">
        <w:t xml:space="preserve"> </w:t>
      </w:r>
      <w:r w:rsidRPr="0023389B">
        <w:t>Het advies van het gerecht weegt zwaar en is daarmee in beginsel leidend.</w:t>
      </w:r>
      <w:r>
        <w:t xml:space="preserve"> Wanneer niet wordt voldaan aan het criterium voor gratie, wordt de tenuitvoerlegging van de levenslange gevangenisstraf voortgezet. </w:t>
      </w:r>
    </w:p>
    <w:p w:rsidR="000E7B31" w:rsidRDefault="000E7B31" w14:paraId="7EAFA233" w14:textId="77777777"/>
    <w:p w:rsidRPr="008243E6" w:rsidR="000E7B31" w:rsidRDefault="000E7B31" w14:paraId="78677D46" w14:textId="53D37289">
      <w:pPr>
        <w:rPr>
          <w:b/>
          <w:bCs/>
        </w:rPr>
      </w:pPr>
      <w:r w:rsidRPr="008243E6">
        <w:rPr>
          <w:b/>
          <w:bCs/>
        </w:rPr>
        <w:t>Vraag 11</w:t>
      </w:r>
      <w:r w:rsidR="00592389">
        <w:rPr>
          <w:b/>
          <w:bCs/>
        </w:rPr>
        <w:br/>
      </w:r>
      <w:r w:rsidRPr="008243E6">
        <w:rPr>
          <w:b/>
          <w:bCs/>
        </w:rPr>
        <w:t xml:space="preserve">Bent u voornemens de Kamer te informeren bij een positieve voordracht tot gratie in deze zaak net als uw ambtsvoorganger? Zo ja/nee, waarom? </w:t>
      </w:r>
    </w:p>
    <w:p w:rsidR="000E7B31" w:rsidRDefault="000E7B31" w14:paraId="2235ED11" w14:textId="77777777"/>
    <w:p w:rsidRPr="008243E6" w:rsidR="000E7B31" w:rsidRDefault="000E7B31" w14:paraId="2094F0B8" w14:textId="71DDE5D5">
      <w:pPr>
        <w:rPr>
          <w:b/>
          <w:bCs/>
        </w:rPr>
      </w:pPr>
      <w:r w:rsidRPr="008243E6">
        <w:rPr>
          <w:b/>
          <w:bCs/>
        </w:rPr>
        <w:t xml:space="preserve">Antwoord op vraag 11 </w:t>
      </w:r>
    </w:p>
    <w:p w:rsidR="0009261C" w:rsidRDefault="002E605E" w14:paraId="52159512" w14:textId="54E5F559">
      <w:r w:rsidRPr="002E605E">
        <w:t>Ook hier geldt het uitgangspunt dat ik niet inga op individuele gevallen. Zodoende ben ik niet voornemens uw Kamer te informeren bij een (positieve voordracht tot) gratieverlening.</w:t>
      </w:r>
    </w:p>
    <w:p w:rsidR="00167090" w:rsidRDefault="00167090" w14:paraId="0FFCF878" w14:textId="77777777"/>
    <w:p w:rsidRPr="008243E6" w:rsidR="000E7B31" w:rsidRDefault="000E7B31" w14:paraId="040085BD" w14:textId="7A7DBC9D">
      <w:pPr>
        <w:rPr>
          <w:b/>
          <w:bCs/>
        </w:rPr>
      </w:pPr>
      <w:r w:rsidRPr="008243E6">
        <w:rPr>
          <w:b/>
          <w:bCs/>
        </w:rPr>
        <w:t>Vraag 12</w:t>
      </w:r>
      <w:r w:rsidR="00592389">
        <w:rPr>
          <w:b/>
          <w:bCs/>
        </w:rPr>
        <w:br/>
      </w:r>
      <w:r w:rsidRPr="008243E6">
        <w:rPr>
          <w:b/>
          <w:bCs/>
        </w:rPr>
        <w:t xml:space="preserve">Bent u bereid net als uw ambtsvoorganger om in gesprek te gaan met de nabestaanden? </w:t>
      </w:r>
    </w:p>
    <w:p w:rsidR="000E7B31" w:rsidRDefault="000E7B31" w14:paraId="4FF57CB7" w14:textId="77777777"/>
    <w:p w:rsidRPr="008243E6" w:rsidR="000E7B31" w:rsidRDefault="000E7B31" w14:paraId="548A120C" w14:textId="250F7DC2">
      <w:pPr>
        <w:rPr>
          <w:b/>
          <w:bCs/>
        </w:rPr>
      </w:pPr>
      <w:r w:rsidRPr="008243E6">
        <w:rPr>
          <w:b/>
          <w:bCs/>
        </w:rPr>
        <w:t>Antwoord op vraag 12</w:t>
      </w:r>
    </w:p>
    <w:p w:rsidRPr="00CC5892" w:rsidR="000E7B31" w:rsidRDefault="008578F0" w14:paraId="78C89295" w14:textId="04E0AA02">
      <w:r>
        <w:t xml:space="preserve">Het CJIB onderhoudt contact met slachtoffers en nabestaanden in de fase van tenuitvoerlegging. Mochten slachtoffers en nabestaanden </w:t>
      </w:r>
      <w:r w:rsidR="00267EEB">
        <w:t xml:space="preserve">er daarnaast </w:t>
      </w:r>
      <w:r>
        <w:t>behoefte</w:t>
      </w:r>
      <w:r w:rsidR="00267EEB">
        <w:t xml:space="preserve"> aan hebben, </w:t>
      </w:r>
      <w:r>
        <w:t>dan kunnen zij in gesprek met ambtenaren van mijn ministerie. Zij kunnen dit dan bij het CJIB kenbaar maken.</w:t>
      </w:r>
    </w:p>
    <w:p w:rsidR="000E7B31" w:rsidRDefault="000E7B31" w14:paraId="0D834B01" w14:textId="77777777"/>
    <w:p w:rsidRPr="008243E6" w:rsidR="000E7B31" w:rsidRDefault="000E7B31" w14:paraId="79F15DE3" w14:textId="2DDDEEFA">
      <w:pPr>
        <w:rPr>
          <w:b/>
          <w:bCs/>
        </w:rPr>
      </w:pPr>
      <w:r w:rsidRPr="008243E6">
        <w:rPr>
          <w:b/>
          <w:bCs/>
        </w:rPr>
        <w:t>Vraag 13</w:t>
      </w:r>
      <w:r w:rsidR="00592389">
        <w:rPr>
          <w:b/>
          <w:bCs/>
        </w:rPr>
        <w:br/>
      </w:r>
      <w:r w:rsidRPr="008243E6">
        <w:rPr>
          <w:b/>
          <w:bCs/>
        </w:rPr>
        <w:t xml:space="preserve">Kunt u deze vragen afzonderlijk en voor de voorziene verlofdatum van 22 juli 2026 beantwoorden? </w:t>
      </w:r>
    </w:p>
    <w:p w:rsidR="000E7B31" w:rsidRDefault="000E7B31" w14:paraId="48C46D74" w14:textId="77777777"/>
    <w:p w:rsidRPr="008243E6" w:rsidR="000E7B31" w:rsidRDefault="000E7B31" w14:paraId="5BE5AAB2" w14:textId="3625C5C3">
      <w:pPr>
        <w:rPr>
          <w:b/>
          <w:bCs/>
        </w:rPr>
      </w:pPr>
      <w:r w:rsidRPr="008243E6">
        <w:rPr>
          <w:b/>
          <w:bCs/>
        </w:rPr>
        <w:t xml:space="preserve">Antwoord op vraag 13 </w:t>
      </w:r>
    </w:p>
    <w:p w:rsidR="000E7B31" w:rsidRDefault="0055149A" w14:paraId="28A096A6" w14:textId="601E1F8E">
      <w:r>
        <w:t xml:space="preserve">Ik heb de vragen </w:t>
      </w:r>
      <w:r w:rsidR="00945F15">
        <w:t>zoveel mogelijk</w:t>
      </w:r>
      <w:r>
        <w:t xml:space="preserve"> afzonderlijk beantwoord.</w:t>
      </w:r>
      <w:r w:rsidR="004838C4">
        <w:t xml:space="preserve"> </w:t>
      </w:r>
      <w:r w:rsidR="00E21E26">
        <w:t>De</w:t>
      </w:r>
      <w:r w:rsidR="00D622A0">
        <w:t xml:space="preserve"> beantwoording heeft zo snel als </w:t>
      </w:r>
      <w:r w:rsidR="00E21E26">
        <w:t>mogelijk plaatsgevonden</w:t>
      </w:r>
      <w:r w:rsidR="0017043B">
        <w:t xml:space="preserve">. </w:t>
      </w:r>
    </w:p>
    <w:sectPr w:rsidR="000E7B31">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B5024" w14:textId="77777777" w:rsidR="00C721D3" w:rsidRDefault="00C721D3">
      <w:pPr>
        <w:spacing w:line="240" w:lineRule="auto"/>
      </w:pPr>
      <w:r>
        <w:separator/>
      </w:r>
    </w:p>
  </w:endnote>
  <w:endnote w:type="continuationSeparator" w:id="0">
    <w:p w14:paraId="632BED1F" w14:textId="77777777" w:rsidR="00C721D3" w:rsidRDefault="00C721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DF37" w14:textId="77777777" w:rsidR="004A2297" w:rsidRDefault="004A22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37F7" w14:textId="77777777" w:rsidR="00E81E92" w:rsidRDefault="00E81E92">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D5FF" w14:textId="77777777" w:rsidR="004A2297" w:rsidRDefault="004A2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FC3A" w14:textId="77777777" w:rsidR="00C721D3" w:rsidRDefault="00C721D3">
      <w:pPr>
        <w:pStyle w:val="Voetnoottekst"/>
      </w:pPr>
    </w:p>
  </w:footnote>
  <w:footnote w:type="continuationSeparator" w:id="0">
    <w:p w14:paraId="0064D555" w14:textId="77777777" w:rsidR="00C721D3" w:rsidRDefault="00C721D3">
      <w:pPr>
        <w:pStyle w:val="Voetnoottekst"/>
      </w:pPr>
    </w:p>
  </w:footnote>
  <w:footnote w:id="1">
    <w:p w14:paraId="240697DD" w14:textId="01E454E6" w:rsidR="000E7B31" w:rsidRDefault="000E7B31">
      <w:pPr>
        <w:pStyle w:val="Voetnoottekst"/>
      </w:pPr>
      <w:r>
        <w:rPr>
          <w:rStyle w:val="Voetnootmarkering"/>
        </w:rPr>
        <w:footnoteRef/>
      </w:r>
      <w:r>
        <w:t xml:space="preserve"> </w:t>
      </w:r>
      <w:r w:rsidRPr="008C3B4B">
        <w:rPr>
          <w:i/>
          <w:iCs/>
        </w:rPr>
        <w:t>Aanhangsel Handelingen II</w:t>
      </w:r>
      <w:r w:rsidRPr="000E7B31">
        <w:t>, vergaderjaar 2021-2022, nr. 4069</w:t>
      </w:r>
      <w:r>
        <w:t>.</w:t>
      </w:r>
      <w:r w:rsidR="00615EBD">
        <w:t xml:space="preserve"> </w:t>
      </w:r>
    </w:p>
  </w:footnote>
  <w:footnote w:id="2">
    <w:p w14:paraId="122B7FFE" w14:textId="38C6E8FD" w:rsidR="000E7B31" w:rsidRDefault="000E7B31">
      <w:pPr>
        <w:pStyle w:val="Voetnoottekst"/>
      </w:pPr>
      <w:r>
        <w:rPr>
          <w:rStyle w:val="Voetnootmarkering"/>
        </w:rPr>
        <w:footnoteRef/>
      </w:r>
      <w:r>
        <w:t xml:space="preserve"> </w:t>
      </w:r>
      <w:r w:rsidRPr="000E7B31">
        <w:t>AD, 15 juli 2026, 'Nabestaanden in shock omdat Appie A. vrij rond mag lopen in de samenleving', https://www.ad.nl/renkum/nabestaanden-in-shock-omdat-appie-a-vrij-rond-maglopen-in-de-samenleving~a77521d2</w:t>
      </w:r>
      <w:r w:rsidR="008243E6">
        <w:t xml:space="preserve"> </w:t>
      </w:r>
    </w:p>
  </w:footnote>
  <w:footnote w:id="3">
    <w:p w14:paraId="35593C0B" w14:textId="77777777" w:rsidR="00A17626" w:rsidRDefault="00A17626" w:rsidP="00A17626">
      <w:pPr>
        <w:pStyle w:val="Voetnoottekst"/>
      </w:pPr>
      <w:r>
        <w:rPr>
          <w:rStyle w:val="Voetnootmarkering"/>
        </w:rPr>
        <w:footnoteRef/>
      </w:r>
      <w:r>
        <w:t xml:space="preserve"> </w:t>
      </w:r>
      <w:r w:rsidRPr="008563F7">
        <w:t xml:space="preserve">In 2013 oordeelde het Europees Hof voor de Rechten van de Mens (EHRM) in de zaak </w:t>
      </w:r>
      <w:proofErr w:type="spellStart"/>
      <w:r w:rsidRPr="008563F7">
        <w:t>Vinter</w:t>
      </w:r>
      <w:proofErr w:type="spellEnd"/>
      <w:r w:rsidRPr="008563F7">
        <w:t xml:space="preserve"> e.a. tegen het Verenigd Koninkrijk dat (alleen) zolang een mogelijkheid tot herbeoordeling en een reëel perspectief op vrijlating bestaat, een levenslange gevangenisstraf verenigbaar is met art. 3 van het Europees Verdrag voor de Rechten van de Mens (EVRM): het verbod op onmenselijke bestraffing</w:t>
      </w:r>
      <w:r>
        <w:t xml:space="preserve"> (</w:t>
      </w:r>
      <w:r w:rsidRPr="008563F7">
        <w:t xml:space="preserve">EHRM 9 juli 2013, </w:t>
      </w:r>
      <w:proofErr w:type="spellStart"/>
      <w:r w:rsidRPr="008563F7">
        <w:t>nrs</w:t>
      </w:r>
      <w:proofErr w:type="spellEnd"/>
      <w:r w:rsidRPr="008563F7">
        <w:t>. 66069/09, 130/10 &amp; 3896/10 (</w:t>
      </w:r>
      <w:proofErr w:type="spellStart"/>
      <w:r w:rsidRPr="008563F7">
        <w:t>Vinter</w:t>
      </w:r>
      <w:proofErr w:type="spellEnd"/>
      <w:r w:rsidRPr="008563F7">
        <w:t xml:space="preserve"> e.a./Verenigd Koninkrijk).</w:t>
      </w:r>
      <w:r>
        <w:t>)</w:t>
      </w:r>
      <w:r w:rsidRPr="008563F7">
        <w:t xml:space="preserve"> Samen met andere rechtspraak van het EHRM en de Hoge Raad vloeit hieruit voort dat levenslanggestraften recht hebben op een perspectief op vrijlating en een mogelijkheid tot een periodieke herbeoordeling van de levenslange gevangenisstraf</w:t>
      </w:r>
      <w:r>
        <w:t xml:space="preserve"> (</w:t>
      </w:r>
      <w:r w:rsidRPr="008563F7">
        <w:t>Zie ook EHRM 26 april 2016, nr. 10511/10 (Murray/Koninkrijk der Nederlanden) en HR 5 juli 2016, ECLI:NL:HR:2016:1325</w:t>
      </w:r>
      <w:r>
        <w:t>).</w:t>
      </w:r>
      <w:r w:rsidRPr="008563F7">
        <w:t xml:space="preserve"> Naar aanleiding hiervan heeft de toenmalige Staatssecretaris van Veiligheid en Justitie een stelsel van herbeoordeling vastgesteld en is per 1 maart 2017 de huidige herbeoordelingsprocedure in werking getreden.</w:t>
      </w:r>
      <w:r>
        <w:rPr>
          <w:color w:val="000000"/>
          <w:sz w:val="18"/>
          <w:szCs w:val="18"/>
        </w:rPr>
        <w:t xml:space="preserve"> </w:t>
      </w:r>
      <w:r w:rsidRPr="008563F7">
        <w:t>Het juridisch kader hiervoor wordt in belangrijke mate gevormd door het Besluit Adviescollege levenslanggestraften (ministeriële regeling).</w:t>
      </w:r>
    </w:p>
  </w:footnote>
  <w:footnote w:id="4">
    <w:p w14:paraId="726D3082" w14:textId="2C3D6A10" w:rsidR="00D54B2A" w:rsidRDefault="00D54B2A">
      <w:pPr>
        <w:pStyle w:val="Voetnoottekst"/>
      </w:pPr>
      <w:r>
        <w:rPr>
          <w:rStyle w:val="Voetnootmarkering"/>
        </w:rPr>
        <w:footnoteRef/>
      </w:r>
      <w:r>
        <w:t xml:space="preserve"> Over de wijze waarop het ACL dit </w:t>
      </w:r>
      <w:r w:rsidR="00F75636">
        <w:t xml:space="preserve">doet, wordt verwezen naar de Tweejaarberichten van het ACL van 2021 e.v. (te raadplegen via </w:t>
      </w:r>
      <w:r w:rsidR="00F75636" w:rsidRPr="00F75636">
        <w:t>https://www.adviescollegelevenslanggestraften.nl/publicaties-en-documenten/tweejaarberichten/</w:t>
      </w:r>
      <w:r w:rsidR="00F75636">
        <w:t xml:space="preserve">). </w:t>
      </w:r>
    </w:p>
  </w:footnote>
  <w:footnote w:id="5">
    <w:p w14:paraId="3B606FCE" w14:textId="4A2EA327" w:rsidR="0088746D" w:rsidRDefault="0088746D">
      <w:pPr>
        <w:pStyle w:val="Voetnoottekst"/>
      </w:pPr>
      <w:r>
        <w:rPr>
          <w:rStyle w:val="Voetnootmarkering"/>
        </w:rPr>
        <w:footnoteRef/>
      </w:r>
      <w:r>
        <w:t xml:space="preserve"> </w:t>
      </w:r>
      <w:r>
        <w:rPr>
          <w:i/>
          <w:iCs/>
        </w:rPr>
        <w:t>Kamerstukken II</w:t>
      </w:r>
      <w:r w:rsidRPr="0088746D">
        <w:t xml:space="preserve"> 2023</w:t>
      </w:r>
      <w:r>
        <w:t>/</w:t>
      </w:r>
      <w:r w:rsidRPr="0088746D">
        <w:t>24, 29 279, nr. 849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B894" w14:textId="77777777" w:rsidR="004A2297" w:rsidRDefault="004A22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679D" w14:textId="397C1FCC" w:rsidR="00E81E92" w:rsidRDefault="00D54B2A">
    <w:r>
      <w:rPr>
        <w:noProof/>
      </w:rPr>
      <mc:AlternateContent>
        <mc:Choice Requires="wps">
          <w:drawing>
            <wp:anchor distT="0" distB="0" distL="0" distR="0" simplePos="0" relativeHeight="251652608" behindDoc="0" locked="1" layoutInCell="1" allowOverlap="1" wp14:anchorId="43D03654" wp14:editId="25C11F11">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1A76A23" w14:textId="77777777" w:rsidR="00E81E92" w:rsidRDefault="00267EEB">
                          <w:pPr>
                            <w:pStyle w:val="Referentiegegevensbold"/>
                          </w:pPr>
                          <w:r>
                            <w:t>Directoraat-Generaal Straffen en Beschermen</w:t>
                          </w:r>
                        </w:p>
                        <w:p w14:paraId="7E9F912F" w14:textId="77777777" w:rsidR="00E81E92" w:rsidRDefault="00E81E92">
                          <w:pPr>
                            <w:pStyle w:val="WitregelW2"/>
                          </w:pPr>
                        </w:p>
                        <w:p w14:paraId="25F5B2DF" w14:textId="77777777" w:rsidR="00861788" w:rsidRPr="00861788" w:rsidRDefault="00861788" w:rsidP="00861788">
                          <w:pPr>
                            <w:rPr>
                              <w:b/>
                              <w:bCs/>
                              <w:sz w:val="13"/>
                              <w:szCs w:val="13"/>
                              <w:lang w:val="de-DE"/>
                            </w:rPr>
                          </w:pPr>
                          <w:proofErr w:type="spellStart"/>
                          <w:r w:rsidRPr="00861788">
                            <w:rPr>
                              <w:b/>
                              <w:bCs/>
                              <w:sz w:val="13"/>
                              <w:szCs w:val="13"/>
                              <w:lang w:val="de-DE"/>
                            </w:rPr>
                            <w:t>Onze</w:t>
                          </w:r>
                          <w:proofErr w:type="spellEnd"/>
                          <w:r w:rsidRPr="00861788">
                            <w:rPr>
                              <w:b/>
                              <w:bCs/>
                              <w:sz w:val="13"/>
                              <w:szCs w:val="13"/>
                              <w:lang w:val="de-DE"/>
                            </w:rPr>
                            <w:t xml:space="preserve"> </w:t>
                          </w:r>
                          <w:proofErr w:type="spellStart"/>
                          <w:r w:rsidRPr="00861788">
                            <w:rPr>
                              <w:b/>
                              <w:bCs/>
                              <w:sz w:val="13"/>
                              <w:szCs w:val="13"/>
                              <w:lang w:val="de-DE"/>
                            </w:rPr>
                            <w:t>referentie</w:t>
                          </w:r>
                          <w:proofErr w:type="spellEnd"/>
                        </w:p>
                        <w:p w14:paraId="5DDBD4D9" w14:textId="77777777" w:rsidR="00861788" w:rsidRPr="00861788" w:rsidRDefault="00861788" w:rsidP="00861788">
                          <w:pPr>
                            <w:rPr>
                              <w:sz w:val="13"/>
                              <w:szCs w:val="13"/>
                              <w:lang w:val="de-DE"/>
                            </w:rPr>
                          </w:pPr>
                          <w:r w:rsidRPr="00861788">
                            <w:rPr>
                              <w:sz w:val="13"/>
                              <w:szCs w:val="13"/>
                              <w:lang w:val="de-DE"/>
                            </w:rPr>
                            <w:t>7802993</w:t>
                          </w:r>
                        </w:p>
                        <w:p w14:paraId="53D0081B" w14:textId="1B3D9E7C" w:rsidR="00E81E92" w:rsidRDefault="00E81E92" w:rsidP="00861788">
                          <w:pPr>
                            <w:pStyle w:val="Referentiegegevensbold"/>
                          </w:pPr>
                        </w:p>
                      </w:txbxContent>
                    </wps:txbx>
                    <wps:bodyPr vert="horz" wrap="square" lIns="0" tIns="0" rIns="0" bIns="0" anchor="t" anchorCtr="0"/>
                  </wps:wsp>
                </a:graphicData>
              </a:graphic>
            </wp:anchor>
          </w:drawing>
        </mc:Choice>
        <mc:Fallback>
          <w:pict>
            <v:shapetype w14:anchorId="43D03654"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1A76A23" w14:textId="77777777" w:rsidR="00E81E92" w:rsidRDefault="00267EEB">
                    <w:pPr>
                      <w:pStyle w:val="Referentiegegevensbold"/>
                    </w:pPr>
                    <w:r>
                      <w:t>Directoraat-Generaal Straffen en Beschermen</w:t>
                    </w:r>
                  </w:p>
                  <w:p w14:paraId="7E9F912F" w14:textId="77777777" w:rsidR="00E81E92" w:rsidRDefault="00E81E92">
                    <w:pPr>
                      <w:pStyle w:val="WitregelW2"/>
                    </w:pPr>
                  </w:p>
                  <w:p w14:paraId="25F5B2DF" w14:textId="77777777" w:rsidR="00861788" w:rsidRPr="00861788" w:rsidRDefault="00861788" w:rsidP="00861788">
                    <w:pPr>
                      <w:rPr>
                        <w:b/>
                        <w:bCs/>
                        <w:sz w:val="13"/>
                        <w:szCs w:val="13"/>
                        <w:lang w:val="de-DE"/>
                      </w:rPr>
                    </w:pPr>
                    <w:proofErr w:type="spellStart"/>
                    <w:r w:rsidRPr="00861788">
                      <w:rPr>
                        <w:b/>
                        <w:bCs/>
                        <w:sz w:val="13"/>
                        <w:szCs w:val="13"/>
                        <w:lang w:val="de-DE"/>
                      </w:rPr>
                      <w:t>Onze</w:t>
                    </w:r>
                    <w:proofErr w:type="spellEnd"/>
                    <w:r w:rsidRPr="00861788">
                      <w:rPr>
                        <w:b/>
                        <w:bCs/>
                        <w:sz w:val="13"/>
                        <w:szCs w:val="13"/>
                        <w:lang w:val="de-DE"/>
                      </w:rPr>
                      <w:t xml:space="preserve"> </w:t>
                    </w:r>
                    <w:proofErr w:type="spellStart"/>
                    <w:r w:rsidRPr="00861788">
                      <w:rPr>
                        <w:b/>
                        <w:bCs/>
                        <w:sz w:val="13"/>
                        <w:szCs w:val="13"/>
                        <w:lang w:val="de-DE"/>
                      </w:rPr>
                      <w:t>referentie</w:t>
                    </w:r>
                    <w:proofErr w:type="spellEnd"/>
                  </w:p>
                  <w:p w14:paraId="5DDBD4D9" w14:textId="77777777" w:rsidR="00861788" w:rsidRPr="00861788" w:rsidRDefault="00861788" w:rsidP="00861788">
                    <w:pPr>
                      <w:rPr>
                        <w:sz w:val="13"/>
                        <w:szCs w:val="13"/>
                        <w:lang w:val="de-DE"/>
                      </w:rPr>
                    </w:pPr>
                    <w:r w:rsidRPr="00861788">
                      <w:rPr>
                        <w:sz w:val="13"/>
                        <w:szCs w:val="13"/>
                        <w:lang w:val="de-DE"/>
                      </w:rPr>
                      <w:t>7802993</w:t>
                    </w:r>
                  </w:p>
                  <w:p w14:paraId="53D0081B" w14:textId="1B3D9E7C" w:rsidR="00E81E92" w:rsidRDefault="00E81E92" w:rsidP="00861788">
                    <w:pPr>
                      <w:pStyle w:val="Referentiegegevensbold"/>
                    </w:pP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CD18DE3" wp14:editId="0E3D3EF2">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24DDF65" w14:textId="77777777" w:rsidR="00591C4D" w:rsidRDefault="00591C4D"/>
                      </w:txbxContent>
                    </wps:txbx>
                    <wps:bodyPr vert="horz" wrap="square" lIns="0" tIns="0" rIns="0" bIns="0" anchor="t" anchorCtr="0"/>
                  </wps:wsp>
                </a:graphicData>
              </a:graphic>
            </wp:anchor>
          </w:drawing>
        </mc:Choice>
        <mc:Fallback>
          <w:pict>
            <v:shape w14:anchorId="7CD18DE3"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524DDF65" w14:textId="77777777" w:rsidR="00591C4D" w:rsidRDefault="00591C4D"/>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5EA47898" wp14:editId="66B33F46">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844640C" w14:textId="77777777" w:rsidR="00E81E92" w:rsidRDefault="00267EEB">
                          <w:pPr>
                            <w:pStyle w:val="Referentiegegevens"/>
                          </w:pPr>
                          <w:r>
                            <w:t xml:space="preserve">Pagina </w:t>
                          </w:r>
                          <w:r>
                            <w:fldChar w:fldCharType="begin"/>
                          </w:r>
                          <w:r>
                            <w:instrText>PAGE</w:instrText>
                          </w:r>
                          <w:r>
                            <w:fldChar w:fldCharType="separate"/>
                          </w:r>
                          <w:r w:rsidR="000E7B31">
                            <w:rPr>
                              <w:noProof/>
                            </w:rPr>
                            <w:t>2</w:t>
                          </w:r>
                          <w:r>
                            <w:fldChar w:fldCharType="end"/>
                          </w:r>
                          <w:r>
                            <w:t xml:space="preserve"> van </w:t>
                          </w:r>
                          <w:r>
                            <w:fldChar w:fldCharType="begin"/>
                          </w:r>
                          <w:r>
                            <w:instrText>NUMPAGES</w:instrText>
                          </w:r>
                          <w:r>
                            <w:fldChar w:fldCharType="separate"/>
                          </w:r>
                          <w:r w:rsidR="000E7B31">
                            <w:rPr>
                              <w:noProof/>
                            </w:rPr>
                            <w:t>2</w:t>
                          </w:r>
                          <w:r>
                            <w:fldChar w:fldCharType="end"/>
                          </w:r>
                        </w:p>
                      </w:txbxContent>
                    </wps:txbx>
                    <wps:bodyPr vert="horz" wrap="square" lIns="0" tIns="0" rIns="0" bIns="0" anchor="t" anchorCtr="0"/>
                  </wps:wsp>
                </a:graphicData>
              </a:graphic>
            </wp:anchor>
          </w:drawing>
        </mc:Choice>
        <mc:Fallback>
          <w:pict>
            <v:shape w14:anchorId="5EA47898"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844640C" w14:textId="77777777" w:rsidR="00E81E92" w:rsidRDefault="00267EEB">
                    <w:pPr>
                      <w:pStyle w:val="Referentiegegevens"/>
                    </w:pPr>
                    <w:r>
                      <w:t xml:space="preserve">Pagina </w:t>
                    </w:r>
                    <w:r>
                      <w:fldChar w:fldCharType="begin"/>
                    </w:r>
                    <w:r>
                      <w:instrText>PAGE</w:instrText>
                    </w:r>
                    <w:r>
                      <w:fldChar w:fldCharType="separate"/>
                    </w:r>
                    <w:r w:rsidR="000E7B31">
                      <w:rPr>
                        <w:noProof/>
                      </w:rPr>
                      <w:t>2</w:t>
                    </w:r>
                    <w:r>
                      <w:fldChar w:fldCharType="end"/>
                    </w:r>
                    <w:r>
                      <w:t xml:space="preserve"> van </w:t>
                    </w:r>
                    <w:r>
                      <w:fldChar w:fldCharType="begin"/>
                    </w:r>
                    <w:r>
                      <w:instrText>NUMPAGES</w:instrText>
                    </w:r>
                    <w:r>
                      <w:fldChar w:fldCharType="separate"/>
                    </w:r>
                    <w:r w:rsidR="000E7B31">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D9F9" w14:textId="5956127B" w:rsidR="00E81E92" w:rsidRDefault="00D54B2A">
    <w:pPr>
      <w:spacing w:after="6377" w:line="14" w:lineRule="exact"/>
    </w:pPr>
    <w:r>
      <w:rPr>
        <w:noProof/>
      </w:rPr>
      <mc:AlternateContent>
        <mc:Choice Requires="wps">
          <w:drawing>
            <wp:anchor distT="0" distB="0" distL="0" distR="0" simplePos="0" relativeHeight="251655680" behindDoc="0" locked="1" layoutInCell="1" allowOverlap="1" wp14:anchorId="058F5B64" wp14:editId="67B1C193">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8F5EA2B" w14:textId="77777777" w:rsidR="00861788" w:rsidRDefault="00267EEB">
                          <w:r>
                            <w:t xml:space="preserve">Aan de Voorzitter van de Tweede Kamer </w:t>
                          </w:r>
                        </w:p>
                        <w:p w14:paraId="262F41D9" w14:textId="618F7E87" w:rsidR="00E81E92" w:rsidRDefault="00267EEB">
                          <w:r>
                            <w:t>der Staten-Generaal</w:t>
                          </w:r>
                        </w:p>
                        <w:p w14:paraId="7DFDE989" w14:textId="77777777" w:rsidR="00E81E92" w:rsidRDefault="00267EEB">
                          <w:r>
                            <w:t>Postbus 20018</w:t>
                          </w:r>
                        </w:p>
                        <w:p w14:paraId="10F52675" w14:textId="77777777" w:rsidR="00E81E92" w:rsidRDefault="00267EEB">
                          <w:r>
                            <w:t>2500 EA  DEN HAAG</w:t>
                          </w:r>
                        </w:p>
                      </w:txbxContent>
                    </wps:txbx>
                    <wps:bodyPr vert="horz" wrap="square" lIns="0" tIns="0" rIns="0" bIns="0" anchor="t" anchorCtr="0"/>
                  </wps:wsp>
                </a:graphicData>
              </a:graphic>
            </wp:anchor>
          </w:drawing>
        </mc:Choice>
        <mc:Fallback>
          <w:pict>
            <v:shapetype w14:anchorId="058F5B64"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8F5EA2B" w14:textId="77777777" w:rsidR="00861788" w:rsidRDefault="00267EEB">
                    <w:r>
                      <w:t xml:space="preserve">Aan de Voorzitter van de Tweede Kamer </w:t>
                    </w:r>
                  </w:p>
                  <w:p w14:paraId="262F41D9" w14:textId="618F7E87" w:rsidR="00E81E92" w:rsidRDefault="00267EEB">
                    <w:r>
                      <w:t>der Staten-Generaal</w:t>
                    </w:r>
                  </w:p>
                  <w:p w14:paraId="7DFDE989" w14:textId="77777777" w:rsidR="00E81E92" w:rsidRDefault="00267EEB">
                    <w:r>
                      <w:t>Postbus 20018</w:t>
                    </w:r>
                  </w:p>
                  <w:p w14:paraId="10F52675" w14:textId="77777777" w:rsidR="00E81E92" w:rsidRDefault="00267EEB">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95C11B9" wp14:editId="767C1262">
              <wp:simplePos x="0" y="0"/>
              <wp:positionH relativeFrom="page">
                <wp:posOffset>1009650</wp:posOffset>
              </wp:positionH>
              <wp:positionV relativeFrom="paragraph">
                <wp:posOffset>3352800</wp:posOffset>
              </wp:positionV>
              <wp:extent cx="4787900" cy="5334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334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81E92" w14:paraId="508D03E1" w14:textId="77777777">
                            <w:trPr>
                              <w:trHeight w:val="240"/>
                            </w:trPr>
                            <w:tc>
                              <w:tcPr>
                                <w:tcW w:w="1140" w:type="dxa"/>
                              </w:tcPr>
                              <w:p w14:paraId="1961B4E5" w14:textId="77777777" w:rsidR="00E81E92" w:rsidRDefault="00267EEB">
                                <w:r>
                                  <w:t>Datum</w:t>
                                </w:r>
                              </w:p>
                            </w:tc>
                            <w:tc>
                              <w:tcPr>
                                <w:tcW w:w="5918" w:type="dxa"/>
                              </w:tcPr>
                              <w:p w14:paraId="546562D2" w14:textId="00BB1410" w:rsidR="00E81E92" w:rsidRDefault="00D63F64">
                                <w:r>
                                  <w:t>7 september 2026</w:t>
                                </w:r>
                              </w:p>
                            </w:tc>
                          </w:tr>
                          <w:tr w:rsidR="00E81E92" w14:paraId="4219F086" w14:textId="77777777">
                            <w:trPr>
                              <w:trHeight w:val="240"/>
                            </w:trPr>
                            <w:tc>
                              <w:tcPr>
                                <w:tcW w:w="1140" w:type="dxa"/>
                              </w:tcPr>
                              <w:p w14:paraId="4CDAB6AA" w14:textId="77777777" w:rsidR="00E81E92" w:rsidRDefault="00267EEB">
                                <w:r>
                                  <w:t>Betreft</w:t>
                                </w:r>
                              </w:p>
                            </w:tc>
                            <w:tc>
                              <w:tcPr>
                                <w:tcW w:w="5918" w:type="dxa"/>
                              </w:tcPr>
                              <w:p w14:paraId="7D9E6F1F" w14:textId="2F2DAE61" w:rsidR="00E81E92" w:rsidRDefault="00D63F64">
                                <w:r>
                                  <w:t xml:space="preserve">Antwoorden Kamervragen over het aanstaande onbegeleid verlof van Appie A. </w:t>
                                </w:r>
                              </w:p>
                            </w:tc>
                          </w:tr>
                        </w:tbl>
                        <w:p w14:paraId="782D0CAF" w14:textId="77777777" w:rsidR="00591C4D" w:rsidRDefault="00591C4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95C11B9" id="46feebd0-aa3c-11ea-a756-beb5f67e67be" o:spid="_x0000_s1030" type="#_x0000_t202" style="position:absolute;margin-left:79.5pt;margin-top:264pt;width:377pt;height:42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E81E92" w14:paraId="508D03E1" w14:textId="77777777">
                      <w:trPr>
                        <w:trHeight w:val="240"/>
                      </w:trPr>
                      <w:tc>
                        <w:tcPr>
                          <w:tcW w:w="1140" w:type="dxa"/>
                        </w:tcPr>
                        <w:p w14:paraId="1961B4E5" w14:textId="77777777" w:rsidR="00E81E92" w:rsidRDefault="00267EEB">
                          <w:r>
                            <w:t>Datum</w:t>
                          </w:r>
                        </w:p>
                      </w:tc>
                      <w:tc>
                        <w:tcPr>
                          <w:tcW w:w="5918" w:type="dxa"/>
                        </w:tcPr>
                        <w:p w14:paraId="546562D2" w14:textId="00BB1410" w:rsidR="00E81E92" w:rsidRDefault="00D63F64">
                          <w:r>
                            <w:t>7 september 2026</w:t>
                          </w:r>
                        </w:p>
                      </w:tc>
                    </w:tr>
                    <w:tr w:rsidR="00E81E92" w14:paraId="4219F086" w14:textId="77777777">
                      <w:trPr>
                        <w:trHeight w:val="240"/>
                      </w:trPr>
                      <w:tc>
                        <w:tcPr>
                          <w:tcW w:w="1140" w:type="dxa"/>
                        </w:tcPr>
                        <w:p w14:paraId="4CDAB6AA" w14:textId="77777777" w:rsidR="00E81E92" w:rsidRDefault="00267EEB">
                          <w:r>
                            <w:t>Betreft</w:t>
                          </w:r>
                        </w:p>
                      </w:tc>
                      <w:tc>
                        <w:tcPr>
                          <w:tcW w:w="5918" w:type="dxa"/>
                        </w:tcPr>
                        <w:p w14:paraId="7D9E6F1F" w14:textId="2F2DAE61" w:rsidR="00E81E92" w:rsidRDefault="00D63F64">
                          <w:r>
                            <w:t xml:space="preserve">Antwoorden Kamervragen over het aanstaande onbegeleid verlof van Appie A. </w:t>
                          </w:r>
                        </w:p>
                      </w:tc>
                    </w:tr>
                  </w:tbl>
                  <w:p w14:paraId="782D0CAF" w14:textId="77777777" w:rsidR="00591C4D" w:rsidRDefault="00591C4D"/>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1F887D21" wp14:editId="5235178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98E4252" w14:textId="77777777" w:rsidR="00E81E92" w:rsidRDefault="00267EEB">
                          <w:pPr>
                            <w:pStyle w:val="Referentiegegevensbold"/>
                          </w:pPr>
                          <w:r>
                            <w:t>Directoraat-Generaal Straffen en Beschermen</w:t>
                          </w:r>
                        </w:p>
                        <w:p w14:paraId="41932C04" w14:textId="77777777" w:rsidR="00E81E92" w:rsidRDefault="00E81E92">
                          <w:pPr>
                            <w:pStyle w:val="WitregelW1"/>
                          </w:pPr>
                        </w:p>
                        <w:p w14:paraId="460C6254" w14:textId="77777777" w:rsidR="00E81E92" w:rsidRDefault="00267EEB">
                          <w:pPr>
                            <w:pStyle w:val="Referentiegegevens"/>
                          </w:pPr>
                          <w:r>
                            <w:t>Turfmarkt 147</w:t>
                          </w:r>
                        </w:p>
                        <w:p w14:paraId="6425184A" w14:textId="77777777" w:rsidR="00E81E92" w:rsidRPr="000544C5" w:rsidRDefault="00267EEB">
                          <w:pPr>
                            <w:pStyle w:val="Referentiegegevens"/>
                            <w:rPr>
                              <w:lang w:val="de-DE"/>
                            </w:rPr>
                          </w:pPr>
                          <w:r w:rsidRPr="000544C5">
                            <w:rPr>
                              <w:lang w:val="de-DE"/>
                            </w:rPr>
                            <w:t>2511 DP  Den Haag</w:t>
                          </w:r>
                        </w:p>
                        <w:p w14:paraId="7E21BEAC" w14:textId="77777777" w:rsidR="00E81E92" w:rsidRPr="000544C5" w:rsidRDefault="00267EEB">
                          <w:pPr>
                            <w:pStyle w:val="Referentiegegevens"/>
                            <w:rPr>
                              <w:lang w:val="de-DE"/>
                            </w:rPr>
                          </w:pPr>
                          <w:r w:rsidRPr="000544C5">
                            <w:rPr>
                              <w:lang w:val="de-DE"/>
                            </w:rPr>
                            <w:t>Postbus 20301</w:t>
                          </w:r>
                        </w:p>
                        <w:p w14:paraId="6F9CCCFC" w14:textId="77777777" w:rsidR="00E81E92" w:rsidRPr="000544C5" w:rsidRDefault="00267EEB">
                          <w:pPr>
                            <w:pStyle w:val="Referentiegegevens"/>
                            <w:rPr>
                              <w:lang w:val="de-DE"/>
                            </w:rPr>
                          </w:pPr>
                          <w:r w:rsidRPr="000544C5">
                            <w:rPr>
                              <w:lang w:val="de-DE"/>
                            </w:rPr>
                            <w:t>2500 EH  Den Haag</w:t>
                          </w:r>
                        </w:p>
                        <w:p w14:paraId="6D70CD2A" w14:textId="77777777" w:rsidR="00E81E92" w:rsidRPr="000544C5" w:rsidRDefault="00267EEB">
                          <w:pPr>
                            <w:pStyle w:val="Referentiegegevens"/>
                            <w:rPr>
                              <w:lang w:val="de-DE"/>
                            </w:rPr>
                          </w:pPr>
                          <w:r w:rsidRPr="000544C5">
                            <w:rPr>
                              <w:lang w:val="de-DE"/>
                            </w:rPr>
                            <w:t>www.rijksoverheid.nl/jenv</w:t>
                          </w:r>
                        </w:p>
                        <w:p w14:paraId="1B7BBA92" w14:textId="77777777" w:rsidR="00E81E92" w:rsidRDefault="00E81E92">
                          <w:pPr>
                            <w:pStyle w:val="WitregelW2"/>
                            <w:rPr>
                              <w:lang w:val="de-DE"/>
                            </w:rPr>
                          </w:pPr>
                        </w:p>
                        <w:p w14:paraId="25A9443A" w14:textId="376AE437" w:rsidR="00861788" w:rsidRPr="00861788" w:rsidRDefault="00861788" w:rsidP="00861788">
                          <w:pPr>
                            <w:rPr>
                              <w:b/>
                              <w:bCs/>
                              <w:sz w:val="13"/>
                              <w:szCs w:val="13"/>
                              <w:lang w:val="de-DE"/>
                            </w:rPr>
                          </w:pPr>
                          <w:proofErr w:type="spellStart"/>
                          <w:r w:rsidRPr="00861788">
                            <w:rPr>
                              <w:b/>
                              <w:bCs/>
                              <w:sz w:val="13"/>
                              <w:szCs w:val="13"/>
                              <w:lang w:val="de-DE"/>
                            </w:rPr>
                            <w:t>Onze</w:t>
                          </w:r>
                          <w:proofErr w:type="spellEnd"/>
                          <w:r w:rsidRPr="00861788">
                            <w:rPr>
                              <w:b/>
                              <w:bCs/>
                              <w:sz w:val="13"/>
                              <w:szCs w:val="13"/>
                              <w:lang w:val="de-DE"/>
                            </w:rPr>
                            <w:t xml:space="preserve"> </w:t>
                          </w:r>
                          <w:proofErr w:type="spellStart"/>
                          <w:r w:rsidRPr="00861788">
                            <w:rPr>
                              <w:b/>
                              <w:bCs/>
                              <w:sz w:val="13"/>
                              <w:szCs w:val="13"/>
                              <w:lang w:val="de-DE"/>
                            </w:rPr>
                            <w:t>referentie</w:t>
                          </w:r>
                          <w:proofErr w:type="spellEnd"/>
                        </w:p>
                        <w:p w14:paraId="16DE9309" w14:textId="2584B96E" w:rsidR="00861788" w:rsidRPr="00861788" w:rsidRDefault="00861788" w:rsidP="00861788">
                          <w:pPr>
                            <w:rPr>
                              <w:sz w:val="13"/>
                              <w:szCs w:val="13"/>
                              <w:lang w:val="de-DE"/>
                            </w:rPr>
                          </w:pPr>
                          <w:r w:rsidRPr="00861788">
                            <w:rPr>
                              <w:sz w:val="13"/>
                              <w:szCs w:val="13"/>
                              <w:lang w:val="de-DE"/>
                            </w:rPr>
                            <w:t>7802993</w:t>
                          </w:r>
                        </w:p>
                        <w:p w14:paraId="4738F7C9" w14:textId="77777777" w:rsidR="00861788" w:rsidRPr="00861788" w:rsidRDefault="00861788" w:rsidP="00861788">
                          <w:pPr>
                            <w:rPr>
                              <w:sz w:val="13"/>
                              <w:szCs w:val="13"/>
                              <w:lang w:val="de-DE"/>
                            </w:rPr>
                          </w:pPr>
                        </w:p>
                        <w:p w14:paraId="1BB4E75C" w14:textId="5CE982F6" w:rsidR="00861788" w:rsidRPr="00861788" w:rsidRDefault="00861788" w:rsidP="00861788">
                          <w:pPr>
                            <w:rPr>
                              <w:b/>
                              <w:bCs/>
                              <w:sz w:val="13"/>
                              <w:szCs w:val="13"/>
                              <w:lang w:val="de-DE"/>
                            </w:rPr>
                          </w:pPr>
                          <w:proofErr w:type="spellStart"/>
                          <w:r w:rsidRPr="00861788">
                            <w:rPr>
                              <w:b/>
                              <w:bCs/>
                              <w:sz w:val="13"/>
                              <w:szCs w:val="13"/>
                              <w:lang w:val="de-DE"/>
                            </w:rPr>
                            <w:t>Uw</w:t>
                          </w:r>
                          <w:proofErr w:type="spellEnd"/>
                          <w:r w:rsidRPr="00861788">
                            <w:rPr>
                              <w:b/>
                              <w:bCs/>
                              <w:sz w:val="13"/>
                              <w:szCs w:val="13"/>
                              <w:lang w:val="de-DE"/>
                            </w:rPr>
                            <w:t xml:space="preserve"> </w:t>
                          </w:r>
                          <w:proofErr w:type="spellStart"/>
                          <w:r w:rsidRPr="00861788">
                            <w:rPr>
                              <w:b/>
                              <w:bCs/>
                              <w:sz w:val="13"/>
                              <w:szCs w:val="13"/>
                              <w:lang w:val="de-DE"/>
                            </w:rPr>
                            <w:t>referentie</w:t>
                          </w:r>
                          <w:proofErr w:type="spellEnd"/>
                          <w:r w:rsidRPr="00861788">
                            <w:rPr>
                              <w:b/>
                              <w:bCs/>
                              <w:sz w:val="13"/>
                              <w:szCs w:val="13"/>
                              <w:lang w:val="de-DE"/>
                            </w:rPr>
                            <w:t xml:space="preserve"> </w:t>
                          </w:r>
                        </w:p>
                        <w:p w14:paraId="4143512E" w14:textId="322B039E" w:rsidR="00E81E92" w:rsidRPr="00861788" w:rsidRDefault="00861788">
                          <w:pPr>
                            <w:pStyle w:val="WitregelW2"/>
                            <w:rPr>
                              <w:sz w:val="13"/>
                              <w:szCs w:val="13"/>
                              <w:lang w:val="de-DE"/>
                            </w:rPr>
                          </w:pPr>
                          <w:r w:rsidRPr="00861788">
                            <w:rPr>
                              <w:sz w:val="13"/>
                              <w:szCs w:val="13"/>
                            </w:rPr>
                            <w:t>2026Z16282</w:t>
                          </w:r>
                        </w:p>
                      </w:txbxContent>
                    </wps:txbx>
                    <wps:bodyPr vert="horz" wrap="square" lIns="0" tIns="0" rIns="0" bIns="0" anchor="t" anchorCtr="0"/>
                  </wps:wsp>
                </a:graphicData>
              </a:graphic>
            </wp:anchor>
          </w:drawing>
        </mc:Choice>
        <mc:Fallback>
          <w:pict>
            <v:shape w14:anchorId="1F887D21"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98E4252" w14:textId="77777777" w:rsidR="00E81E92" w:rsidRDefault="00267EEB">
                    <w:pPr>
                      <w:pStyle w:val="Referentiegegevensbold"/>
                    </w:pPr>
                    <w:r>
                      <w:t>Directoraat-Generaal Straffen en Beschermen</w:t>
                    </w:r>
                  </w:p>
                  <w:p w14:paraId="41932C04" w14:textId="77777777" w:rsidR="00E81E92" w:rsidRDefault="00E81E92">
                    <w:pPr>
                      <w:pStyle w:val="WitregelW1"/>
                    </w:pPr>
                  </w:p>
                  <w:p w14:paraId="460C6254" w14:textId="77777777" w:rsidR="00E81E92" w:rsidRDefault="00267EEB">
                    <w:pPr>
                      <w:pStyle w:val="Referentiegegevens"/>
                    </w:pPr>
                    <w:r>
                      <w:t>Turfmarkt 147</w:t>
                    </w:r>
                  </w:p>
                  <w:p w14:paraId="6425184A" w14:textId="77777777" w:rsidR="00E81E92" w:rsidRPr="000544C5" w:rsidRDefault="00267EEB">
                    <w:pPr>
                      <w:pStyle w:val="Referentiegegevens"/>
                      <w:rPr>
                        <w:lang w:val="de-DE"/>
                      </w:rPr>
                    </w:pPr>
                    <w:r w:rsidRPr="000544C5">
                      <w:rPr>
                        <w:lang w:val="de-DE"/>
                      </w:rPr>
                      <w:t>2511 DP  Den Haag</w:t>
                    </w:r>
                  </w:p>
                  <w:p w14:paraId="7E21BEAC" w14:textId="77777777" w:rsidR="00E81E92" w:rsidRPr="000544C5" w:rsidRDefault="00267EEB">
                    <w:pPr>
                      <w:pStyle w:val="Referentiegegevens"/>
                      <w:rPr>
                        <w:lang w:val="de-DE"/>
                      </w:rPr>
                    </w:pPr>
                    <w:r w:rsidRPr="000544C5">
                      <w:rPr>
                        <w:lang w:val="de-DE"/>
                      </w:rPr>
                      <w:t>Postbus 20301</w:t>
                    </w:r>
                  </w:p>
                  <w:p w14:paraId="6F9CCCFC" w14:textId="77777777" w:rsidR="00E81E92" w:rsidRPr="000544C5" w:rsidRDefault="00267EEB">
                    <w:pPr>
                      <w:pStyle w:val="Referentiegegevens"/>
                      <w:rPr>
                        <w:lang w:val="de-DE"/>
                      </w:rPr>
                    </w:pPr>
                    <w:r w:rsidRPr="000544C5">
                      <w:rPr>
                        <w:lang w:val="de-DE"/>
                      </w:rPr>
                      <w:t>2500 EH  Den Haag</w:t>
                    </w:r>
                  </w:p>
                  <w:p w14:paraId="6D70CD2A" w14:textId="77777777" w:rsidR="00E81E92" w:rsidRPr="000544C5" w:rsidRDefault="00267EEB">
                    <w:pPr>
                      <w:pStyle w:val="Referentiegegevens"/>
                      <w:rPr>
                        <w:lang w:val="de-DE"/>
                      </w:rPr>
                    </w:pPr>
                    <w:r w:rsidRPr="000544C5">
                      <w:rPr>
                        <w:lang w:val="de-DE"/>
                      </w:rPr>
                      <w:t>www.rijksoverheid.nl/jenv</w:t>
                    </w:r>
                  </w:p>
                  <w:p w14:paraId="1B7BBA92" w14:textId="77777777" w:rsidR="00E81E92" w:rsidRDefault="00E81E92">
                    <w:pPr>
                      <w:pStyle w:val="WitregelW2"/>
                      <w:rPr>
                        <w:lang w:val="de-DE"/>
                      </w:rPr>
                    </w:pPr>
                  </w:p>
                  <w:p w14:paraId="25A9443A" w14:textId="376AE437" w:rsidR="00861788" w:rsidRPr="00861788" w:rsidRDefault="00861788" w:rsidP="00861788">
                    <w:pPr>
                      <w:rPr>
                        <w:b/>
                        <w:bCs/>
                        <w:sz w:val="13"/>
                        <w:szCs w:val="13"/>
                        <w:lang w:val="de-DE"/>
                      </w:rPr>
                    </w:pPr>
                    <w:proofErr w:type="spellStart"/>
                    <w:r w:rsidRPr="00861788">
                      <w:rPr>
                        <w:b/>
                        <w:bCs/>
                        <w:sz w:val="13"/>
                        <w:szCs w:val="13"/>
                        <w:lang w:val="de-DE"/>
                      </w:rPr>
                      <w:t>Onze</w:t>
                    </w:r>
                    <w:proofErr w:type="spellEnd"/>
                    <w:r w:rsidRPr="00861788">
                      <w:rPr>
                        <w:b/>
                        <w:bCs/>
                        <w:sz w:val="13"/>
                        <w:szCs w:val="13"/>
                        <w:lang w:val="de-DE"/>
                      </w:rPr>
                      <w:t xml:space="preserve"> </w:t>
                    </w:r>
                    <w:proofErr w:type="spellStart"/>
                    <w:r w:rsidRPr="00861788">
                      <w:rPr>
                        <w:b/>
                        <w:bCs/>
                        <w:sz w:val="13"/>
                        <w:szCs w:val="13"/>
                        <w:lang w:val="de-DE"/>
                      </w:rPr>
                      <w:t>referentie</w:t>
                    </w:r>
                    <w:proofErr w:type="spellEnd"/>
                  </w:p>
                  <w:p w14:paraId="16DE9309" w14:textId="2584B96E" w:rsidR="00861788" w:rsidRPr="00861788" w:rsidRDefault="00861788" w:rsidP="00861788">
                    <w:pPr>
                      <w:rPr>
                        <w:sz w:val="13"/>
                        <w:szCs w:val="13"/>
                        <w:lang w:val="de-DE"/>
                      </w:rPr>
                    </w:pPr>
                    <w:r w:rsidRPr="00861788">
                      <w:rPr>
                        <w:sz w:val="13"/>
                        <w:szCs w:val="13"/>
                        <w:lang w:val="de-DE"/>
                      </w:rPr>
                      <w:t>7802993</w:t>
                    </w:r>
                  </w:p>
                  <w:p w14:paraId="4738F7C9" w14:textId="77777777" w:rsidR="00861788" w:rsidRPr="00861788" w:rsidRDefault="00861788" w:rsidP="00861788">
                    <w:pPr>
                      <w:rPr>
                        <w:sz w:val="13"/>
                        <w:szCs w:val="13"/>
                        <w:lang w:val="de-DE"/>
                      </w:rPr>
                    </w:pPr>
                  </w:p>
                  <w:p w14:paraId="1BB4E75C" w14:textId="5CE982F6" w:rsidR="00861788" w:rsidRPr="00861788" w:rsidRDefault="00861788" w:rsidP="00861788">
                    <w:pPr>
                      <w:rPr>
                        <w:b/>
                        <w:bCs/>
                        <w:sz w:val="13"/>
                        <w:szCs w:val="13"/>
                        <w:lang w:val="de-DE"/>
                      </w:rPr>
                    </w:pPr>
                    <w:proofErr w:type="spellStart"/>
                    <w:r w:rsidRPr="00861788">
                      <w:rPr>
                        <w:b/>
                        <w:bCs/>
                        <w:sz w:val="13"/>
                        <w:szCs w:val="13"/>
                        <w:lang w:val="de-DE"/>
                      </w:rPr>
                      <w:t>Uw</w:t>
                    </w:r>
                    <w:proofErr w:type="spellEnd"/>
                    <w:r w:rsidRPr="00861788">
                      <w:rPr>
                        <w:b/>
                        <w:bCs/>
                        <w:sz w:val="13"/>
                        <w:szCs w:val="13"/>
                        <w:lang w:val="de-DE"/>
                      </w:rPr>
                      <w:t xml:space="preserve"> </w:t>
                    </w:r>
                    <w:proofErr w:type="spellStart"/>
                    <w:r w:rsidRPr="00861788">
                      <w:rPr>
                        <w:b/>
                        <w:bCs/>
                        <w:sz w:val="13"/>
                        <w:szCs w:val="13"/>
                        <w:lang w:val="de-DE"/>
                      </w:rPr>
                      <w:t>referentie</w:t>
                    </w:r>
                    <w:proofErr w:type="spellEnd"/>
                    <w:r w:rsidRPr="00861788">
                      <w:rPr>
                        <w:b/>
                        <w:bCs/>
                        <w:sz w:val="13"/>
                        <w:szCs w:val="13"/>
                        <w:lang w:val="de-DE"/>
                      </w:rPr>
                      <w:t xml:space="preserve"> </w:t>
                    </w:r>
                  </w:p>
                  <w:p w14:paraId="4143512E" w14:textId="322B039E" w:rsidR="00E81E92" w:rsidRPr="00861788" w:rsidRDefault="00861788">
                    <w:pPr>
                      <w:pStyle w:val="WitregelW2"/>
                      <w:rPr>
                        <w:sz w:val="13"/>
                        <w:szCs w:val="13"/>
                        <w:lang w:val="de-DE"/>
                      </w:rPr>
                    </w:pPr>
                    <w:r w:rsidRPr="00861788">
                      <w:rPr>
                        <w:sz w:val="13"/>
                        <w:szCs w:val="13"/>
                      </w:rPr>
                      <w:t>2026Z16282</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9D48D41" wp14:editId="4A3BD014">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FDEA9BF" w14:textId="77777777" w:rsidR="00591C4D" w:rsidRDefault="00591C4D"/>
                      </w:txbxContent>
                    </wps:txbx>
                    <wps:bodyPr vert="horz" wrap="square" lIns="0" tIns="0" rIns="0" bIns="0" anchor="t" anchorCtr="0"/>
                  </wps:wsp>
                </a:graphicData>
              </a:graphic>
            </wp:anchor>
          </w:drawing>
        </mc:Choice>
        <mc:Fallback>
          <w:pict>
            <v:shape w14:anchorId="59D48D41"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FDEA9BF" w14:textId="77777777" w:rsidR="00591C4D" w:rsidRDefault="00591C4D"/>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3AA6475" wp14:editId="6ADCCA7F">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1F8FA21" w14:textId="77777777" w:rsidR="00E81E92" w:rsidRDefault="00267EEB">
                          <w:pPr>
                            <w:pStyle w:val="Referentiegegevens"/>
                          </w:pPr>
                          <w:r>
                            <w:t xml:space="preserve">Pagina </w:t>
                          </w:r>
                          <w:r>
                            <w:fldChar w:fldCharType="begin"/>
                          </w:r>
                          <w:r>
                            <w:instrText>PAGE</w:instrText>
                          </w:r>
                          <w:r>
                            <w:fldChar w:fldCharType="separate"/>
                          </w:r>
                          <w:r w:rsidR="000E7B31">
                            <w:rPr>
                              <w:noProof/>
                            </w:rPr>
                            <w:t>1</w:t>
                          </w:r>
                          <w:r>
                            <w:fldChar w:fldCharType="end"/>
                          </w:r>
                          <w:r>
                            <w:t xml:space="preserve"> van </w:t>
                          </w:r>
                          <w:r>
                            <w:fldChar w:fldCharType="begin"/>
                          </w:r>
                          <w:r>
                            <w:instrText>NUMPAGES</w:instrText>
                          </w:r>
                          <w:r>
                            <w:fldChar w:fldCharType="separate"/>
                          </w:r>
                          <w:r w:rsidR="000E7B31">
                            <w:rPr>
                              <w:noProof/>
                            </w:rPr>
                            <w:t>2</w:t>
                          </w:r>
                          <w:r>
                            <w:fldChar w:fldCharType="end"/>
                          </w:r>
                        </w:p>
                      </w:txbxContent>
                    </wps:txbx>
                    <wps:bodyPr vert="horz" wrap="square" lIns="0" tIns="0" rIns="0" bIns="0" anchor="t" anchorCtr="0"/>
                  </wps:wsp>
                </a:graphicData>
              </a:graphic>
            </wp:anchor>
          </w:drawing>
        </mc:Choice>
        <mc:Fallback>
          <w:pict>
            <v:shape w14:anchorId="73AA6475"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1F8FA21" w14:textId="77777777" w:rsidR="00E81E92" w:rsidRDefault="00267EEB">
                    <w:pPr>
                      <w:pStyle w:val="Referentiegegevens"/>
                    </w:pPr>
                    <w:r>
                      <w:t xml:space="preserve">Pagina </w:t>
                    </w:r>
                    <w:r>
                      <w:fldChar w:fldCharType="begin"/>
                    </w:r>
                    <w:r>
                      <w:instrText>PAGE</w:instrText>
                    </w:r>
                    <w:r>
                      <w:fldChar w:fldCharType="separate"/>
                    </w:r>
                    <w:r w:rsidR="000E7B31">
                      <w:rPr>
                        <w:noProof/>
                      </w:rPr>
                      <w:t>1</w:t>
                    </w:r>
                    <w:r>
                      <w:fldChar w:fldCharType="end"/>
                    </w:r>
                    <w:r>
                      <w:t xml:space="preserve"> van </w:t>
                    </w:r>
                    <w:r>
                      <w:fldChar w:fldCharType="begin"/>
                    </w:r>
                    <w:r>
                      <w:instrText>NUMPAGES</w:instrText>
                    </w:r>
                    <w:r>
                      <w:fldChar w:fldCharType="separate"/>
                    </w:r>
                    <w:r w:rsidR="000E7B31">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33515CDA" wp14:editId="5363F4A1">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6F649A5" w14:textId="77777777" w:rsidR="00E81E92" w:rsidRDefault="00267EEB">
                          <w:pPr>
                            <w:spacing w:line="240" w:lineRule="auto"/>
                          </w:pPr>
                          <w:r>
                            <w:rPr>
                              <w:noProof/>
                            </w:rPr>
                            <w:drawing>
                              <wp:inline distT="0" distB="0" distL="0" distR="0" wp14:anchorId="41C8C8E1" wp14:editId="4ECF2C04">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3515CDA"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6F649A5" w14:textId="77777777" w:rsidR="00E81E92" w:rsidRDefault="00267EEB">
                    <w:pPr>
                      <w:spacing w:line="240" w:lineRule="auto"/>
                    </w:pPr>
                    <w:r>
                      <w:rPr>
                        <w:noProof/>
                      </w:rPr>
                      <w:drawing>
                        <wp:inline distT="0" distB="0" distL="0" distR="0" wp14:anchorId="41C8C8E1" wp14:editId="4ECF2C04">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3CACB1BC" wp14:editId="482B4CB1">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F65D120" w14:textId="77777777" w:rsidR="00E81E92" w:rsidRDefault="00267EEB">
                          <w:pPr>
                            <w:spacing w:line="240" w:lineRule="auto"/>
                          </w:pPr>
                          <w:r>
                            <w:rPr>
                              <w:noProof/>
                            </w:rPr>
                            <w:drawing>
                              <wp:inline distT="0" distB="0" distL="0" distR="0" wp14:anchorId="7CD86BD8" wp14:editId="15AE27DF">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CACB1BC"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F65D120" w14:textId="77777777" w:rsidR="00E81E92" w:rsidRDefault="00267EEB">
                    <w:pPr>
                      <w:spacing w:line="240" w:lineRule="auto"/>
                    </w:pPr>
                    <w:r>
                      <w:rPr>
                        <w:noProof/>
                      </w:rPr>
                      <w:drawing>
                        <wp:inline distT="0" distB="0" distL="0" distR="0" wp14:anchorId="7CD86BD8" wp14:editId="15AE27DF">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402A0282" wp14:editId="26AF17C2">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4BA2A0" w14:textId="77777777" w:rsidR="00E81E92" w:rsidRDefault="00267EE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02A028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44BA2A0" w14:textId="77777777" w:rsidR="00E81E92" w:rsidRDefault="00267EEB">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0C32D5"/>
    <w:multiLevelType w:val="multilevel"/>
    <w:tmpl w:val="08B71D5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46D699B"/>
    <w:multiLevelType w:val="multilevel"/>
    <w:tmpl w:val="7408259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43FBAD7C"/>
    <w:multiLevelType w:val="multilevel"/>
    <w:tmpl w:val="1D59DB1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57C0E4D7"/>
    <w:multiLevelType w:val="multilevel"/>
    <w:tmpl w:val="89C5B6C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915313810">
    <w:abstractNumId w:val="2"/>
  </w:num>
  <w:num w:numId="2" w16cid:durableId="766996271">
    <w:abstractNumId w:val="1"/>
  </w:num>
  <w:num w:numId="3" w16cid:durableId="1155072550">
    <w:abstractNumId w:val="0"/>
  </w:num>
  <w:num w:numId="4" w16cid:durableId="1328558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E92"/>
    <w:rsid w:val="00004D29"/>
    <w:rsid w:val="00014FAC"/>
    <w:rsid w:val="000262C9"/>
    <w:rsid w:val="000544C5"/>
    <w:rsid w:val="0009261C"/>
    <w:rsid w:val="000A330A"/>
    <w:rsid w:val="000B30EB"/>
    <w:rsid w:val="000C795B"/>
    <w:rsid w:val="000E7B31"/>
    <w:rsid w:val="00106C63"/>
    <w:rsid w:val="00113F1D"/>
    <w:rsid w:val="001176AD"/>
    <w:rsid w:val="00120479"/>
    <w:rsid w:val="00122C40"/>
    <w:rsid w:val="00166E4F"/>
    <w:rsid w:val="00167090"/>
    <w:rsid w:val="0017043B"/>
    <w:rsid w:val="001A75CA"/>
    <w:rsid w:val="001D1459"/>
    <w:rsid w:val="001F3767"/>
    <w:rsid w:val="001F417F"/>
    <w:rsid w:val="001F7E24"/>
    <w:rsid w:val="0023389B"/>
    <w:rsid w:val="00234CE8"/>
    <w:rsid w:val="00267EEB"/>
    <w:rsid w:val="002C6ABB"/>
    <w:rsid w:val="002E0A0B"/>
    <w:rsid w:val="002E605E"/>
    <w:rsid w:val="002F3323"/>
    <w:rsid w:val="00327C40"/>
    <w:rsid w:val="00330BBC"/>
    <w:rsid w:val="0033716D"/>
    <w:rsid w:val="00350A1F"/>
    <w:rsid w:val="003626F0"/>
    <w:rsid w:val="00380A79"/>
    <w:rsid w:val="00385A5C"/>
    <w:rsid w:val="00390C45"/>
    <w:rsid w:val="003F006B"/>
    <w:rsid w:val="00402902"/>
    <w:rsid w:val="004063B4"/>
    <w:rsid w:val="00424EE8"/>
    <w:rsid w:val="00442031"/>
    <w:rsid w:val="004428AD"/>
    <w:rsid w:val="00461882"/>
    <w:rsid w:val="004838C4"/>
    <w:rsid w:val="004A2297"/>
    <w:rsid w:val="004C7959"/>
    <w:rsid w:val="004D56A7"/>
    <w:rsid w:val="004E3F89"/>
    <w:rsid w:val="0055149A"/>
    <w:rsid w:val="00556307"/>
    <w:rsid w:val="00573038"/>
    <w:rsid w:val="00591C4D"/>
    <w:rsid w:val="00592389"/>
    <w:rsid w:val="00592B2A"/>
    <w:rsid w:val="005B2EF6"/>
    <w:rsid w:val="005B34B5"/>
    <w:rsid w:val="005F1076"/>
    <w:rsid w:val="00615EBD"/>
    <w:rsid w:val="00632C4D"/>
    <w:rsid w:val="00644C9C"/>
    <w:rsid w:val="00662AB8"/>
    <w:rsid w:val="006F71C2"/>
    <w:rsid w:val="00705BC4"/>
    <w:rsid w:val="00717B9C"/>
    <w:rsid w:val="00743F49"/>
    <w:rsid w:val="007C4A29"/>
    <w:rsid w:val="008243E6"/>
    <w:rsid w:val="008563F7"/>
    <w:rsid w:val="008578F0"/>
    <w:rsid w:val="00861788"/>
    <w:rsid w:val="008657AF"/>
    <w:rsid w:val="008862BD"/>
    <w:rsid w:val="0088746D"/>
    <w:rsid w:val="0089740C"/>
    <w:rsid w:val="008A7F26"/>
    <w:rsid w:val="008B3570"/>
    <w:rsid w:val="008C3B4B"/>
    <w:rsid w:val="009015E1"/>
    <w:rsid w:val="00902386"/>
    <w:rsid w:val="00906E77"/>
    <w:rsid w:val="00942ED6"/>
    <w:rsid w:val="00945F15"/>
    <w:rsid w:val="009A738C"/>
    <w:rsid w:val="009E2697"/>
    <w:rsid w:val="00A17626"/>
    <w:rsid w:val="00A219F3"/>
    <w:rsid w:val="00A50ADB"/>
    <w:rsid w:val="00A67AAB"/>
    <w:rsid w:val="00B356BF"/>
    <w:rsid w:val="00B57022"/>
    <w:rsid w:val="00B808FB"/>
    <w:rsid w:val="00BF1750"/>
    <w:rsid w:val="00BF753F"/>
    <w:rsid w:val="00C012FC"/>
    <w:rsid w:val="00C025B6"/>
    <w:rsid w:val="00C10203"/>
    <w:rsid w:val="00C237FC"/>
    <w:rsid w:val="00C372D2"/>
    <w:rsid w:val="00C468CC"/>
    <w:rsid w:val="00C60DA8"/>
    <w:rsid w:val="00C721D3"/>
    <w:rsid w:val="00C91C00"/>
    <w:rsid w:val="00C9496B"/>
    <w:rsid w:val="00CC5892"/>
    <w:rsid w:val="00D37142"/>
    <w:rsid w:val="00D54B2A"/>
    <w:rsid w:val="00D622A0"/>
    <w:rsid w:val="00D63F64"/>
    <w:rsid w:val="00D82268"/>
    <w:rsid w:val="00E210FB"/>
    <w:rsid w:val="00E21E26"/>
    <w:rsid w:val="00E273EF"/>
    <w:rsid w:val="00E27CAC"/>
    <w:rsid w:val="00E36117"/>
    <w:rsid w:val="00E81E92"/>
    <w:rsid w:val="00E8668C"/>
    <w:rsid w:val="00E94982"/>
    <w:rsid w:val="00EE6FFA"/>
    <w:rsid w:val="00F40266"/>
    <w:rsid w:val="00F535D8"/>
    <w:rsid w:val="00F566AC"/>
    <w:rsid w:val="00F75636"/>
    <w:rsid w:val="00F959EF"/>
    <w:rsid w:val="00FC484B"/>
    <w:rsid w:val="00FD5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4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E7B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7B31"/>
    <w:rPr>
      <w:rFonts w:ascii="Verdana" w:hAnsi="Verdana"/>
      <w:color w:val="000000"/>
      <w:sz w:val="18"/>
      <w:szCs w:val="18"/>
    </w:rPr>
  </w:style>
  <w:style w:type="paragraph" w:styleId="Voettekst">
    <w:name w:val="footer"/>
    <w:basedOn w:val="Standaard"/>
    <w:link w:val="VoettekstChar"/>
    <w:uiPriority w:val="99"/>
    <w:unhideWhenUsed/>
    <w:rsid w:val="000E7B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7B31"/>
    <w:rPr>
      <w:rFonts w:ascii="Verdana" w:hAnsi="Verdana"/>
      <w:color w:val="000000"/>
      <w:sz w:val="18"/>
      <w:szCs w:val="18"/>
    </w:rPr>
  </w:style>
  <w:style w:type="character" w:styleId="Voetnootmarkering">
    <w:name w:val="footnote reference"/>
    <w:basedOn w:val="Standaardalinea-lettertype"/>
    <w:uiPriority w:val="99"/>
    <w:semiHidden/>
    <w:unhideWhenUsed/>
    <w:rsid w:val="000E7B31"/>
    <w:rPr>
      <w:vertAlign w:val="superscript"/>
    </w:rPr>
  </w:style>
  <w:style w:type="character" w:styleId="Onopgelostemelding">
    <w:name w:val="Unresolved Mention"/>
    <w:basedOn w:val="Standaardalinea-lettertype"/>
    <w:uiPriority w:val="99"/>
    <w:semiHidden/>
    <w:unhideWhenUsed/>
    <w:rsid w:val="008243E6"/>
    <w:rPr>
      <w:color w:val="605E5C"/>
      <w:shd w:val="clear" w:color="auto" w:fill="E1DFDD"/>
    </w:rPr>
  </w:style>
  <w:style w:type="character" w:styleId="Verwijzingopmerking">
    <w:name w:val="annotation reference"/>
    <w:basedOn w:val="Standaardalinea-lettertype"/>
    <w:uiPriority w:val="99"/>
    <w:semiHidden/>
    <w:unhideWhenUsed/>
    <w:rsid w:val="00B808FB"/>
    <w:rPr>
      <w:sz w:val="16"/>
      <w:szCs w:val="16"/>
    </w:rPr>
  </w:style>
  <w:style w:type="paragraph" w:styleId="Tekstopmerking">
    <w:name w:val="annotation text"/>
    <w:basedOn w:val="Standaard"/>
    <w:link w:val="TekstopmerkingChar"/>
    <w:uiPriority w:val="99"/>
    <w:unhideWhenUsed/>
    <w:rsid w:val="00B808FB"/>
    <w:pPr>
      <w:spacing w:line="240" w:lineRule="auto"/>
    </w:pPr>
    <w:rPr>
      <w:sz w:val="20"/>
      <w:szCs w:val="20"/>
    </w:rPr>
  </w:style>
  <w:style w:type="character" w:customStyle="1" w:styleId="TekstopmerkingChar">
    <w:name w:val="Tekst opmerking Char"/>
    <w:basedOn w:val="Standaardalinea-lettertype"/>
    <w:link w:val="Tekstopmerking"/>
    <w:uiPriority w:val="99"/>
    <w:rsid w:val="00B808F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808FB"/>
    <w:rPr>
      <w:b/>
      <w:bCs/>
    </w:rPr>
  </w:style>
  <w:style w:type="character" w:customStyle="1" w:styleId="OnderwerpvanopmerkingChar">
    <w:name w:val="Onderwerp van opmerking Char"/>
    <w:basedOn w:val="TekstopmerkingChar"/>
    <w:link w:val="Onderwerpvanopmerking"/>
    <w:uiPriority w:val="99"/>
    <w:semiHidden/>
    <w:rsid w:val="00B808FB"/>
    <w:rPr>
      <w:rFonts w:ascii="Verdana" w:hAnsi="Verdana"/>
      <w:b/>
      <w:bCs/>
      <w:color w:val="000000"/>
    </w:rPr>
  </w:style>
  <w:style w:type="paragraph" w:styleId="Revisie">
    <w:name w:val="Revision"/>
    <w:hidden/>
    <w:uiPriority w:val="99"/>
    <w:semiHidden/>
    <w:rsid w:val="009A738C"/>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799">
      <w:bodyDiv w:val="1"/>
      <w:marLeft w:val="0"/>
      <w:marRight w:val="0"/>
      <w:marTop w:val="0"/>
      <w:marBottom w:val="0"/>
      <w:divBdr>
        <w:top w:val="none" w:sz="0" w:space="0" w:color="auto"/>
        <w:left w:val="none" w:sz="0" w:space="0" w:color="auto"/>
        <w:bottom w:val="none" w:sz="0" w:space="0" w:color="auto"/>
        <w:right w:val="none" w:sz="0" w:space="0" w:color="auto"/>
      </w:divBdr>
    </w:div>
    <w:div w:id="112091086">
      <w:bodyDiv w:val="1"/>
      <w:marLeft w:val="0"/>
      <w:marRight w:val="0"/>
      <w:marTop w:val="0"/>
      <w:marBottom w:val="0"/>
      <w:divBdr>
        <w:top w:val="none" w:sz="0" w:space="0" w:color="auto"/>
        <w:left w:val="none" w:sz="0" w:space="0" w:color="auto"/>
        <w:bottom w:val="none" w:sz="0" w:space="0" w:color="auto"/>
        <w:right w:val="none" w:sz="0" w:space="0" w:color="auto"/>
      </w:divBdr>
    </w:div>
    <w:div w:id="914978111">
      <w:bodyDiv w:val="1"/>
      <w:marLeft w:val="0"/>
      <w:marRight w:val="0"/>
      <w:marTop w:val="0"/>
      <w:marBottom w:val="0"/>
      <w:divBdr>
        <w:top w:val="none" w:sz="0" w:space="0" w:color="auto"/>
        <w:left w:val="none" w:sz="0" w:space="0" w:color="auto"/>
        <w:bottom w:val="none" w:sz="0" w:space="0" w:color="auto"/>
        <w:right w:val="none" w:sz="0" w:space="0" w:color="auto"/>
      </w:divBdr>
    </w:div>
    <w:div w:id="1058869107">
      <w:bodyDiv w:val="1"/>
      <w:marLeft w:val="0"/>
      <w:marRight w:val="0"/>
      <w:marTop w:val="0"/>
      <w:marBottom w:val="0"/>
      <w:divBdr>
        <w:top w:val="none" w:sz="0" w:space="0" w:color="auto"/>
        <w:left w:val="none" w:sz="0" w:space="0" w:color="auto"/>
        <w:bottom w:val="none" w:sz="0" w:space="0" w:color="auto"/>
        <w:right w:val="none" w:sz="0" w:space="0" w:color="auto"/>
      </w:divBdr>
    </w:div>
    <w:div w:id="1422525538">
      <w:bodyDiv w:val="1"/>
      <w:marLeft w:val="0"/>
      <w:marRight w:val="0"/>
      <w:marTop w:val="0"/>
      <w:marBottom w:val="0"/>
      <w:divBdr>
        <w:top w:val="none" w:sz="0" w:space="0" w:color="auto"/>
        <w:left w:val="none" w:sz="0" w:space="0" w:color="auto"/>
        <w:bottom w:val="none" w:sz="0" w:space="0" w:color="auto"/>
        <w:right w:val="none" w:sz="0" w:space="0" w:color="auto"/>
      </w:divBdr>
    </w:div>
    <w:div w:id="2115978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1403</ap:Words>
  <ap:Characters>7721</ap:Characters>
  <ap:DocSecurity>0</ap:DocSecurity>
  <ap:Lines>64</ap:Lines>
  <ap:Paragraphs>18</ap:Paragraphs>
  <ap:ScaleCrop>false</ap:ScaleCrop>
  <ap:LinksUpToDate>false</ap:LinksUpToDate>
  <ap:CharactersWithSpaces>9106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2026-09-07T09:08:00.0000000Z</dcterms:created>
  <dcterms:modified xsi:type="dcterms:W3CDTF">2026-09-07T09:09:00.0000000Z</dcterms:modified>
  <version/>
  <category/>
</coreProperties>
</file>