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3CE3" w:rsidR="006B313F" w:rsidP="006B313F" w:rsidRDefault="006B313F" w14:paraId="41FAEDED" w14:textId="1AD9CBCC">
      <w:pPr>
        <w:rPr>
          <w:color w:val="auto"/>
        </w:rPr>
      </w:pPr>
      <w:r w:rsidRPr="00443CE3">
        <w:rPr>
          <w:color w:val="auto"/>
        </w:rPr>
        <w:t>De Raad voor de rechtshandhaving (hierna: de Raad) heeft op 14 mei jl. u</w:t>
      </w:r>
      <w:r w:rsidRPr="00443CE3" w:rsidR="00E3057D">
        <w:rPr>
          <w:color w:val="auto"/>
        </w:rPr>
        <w:t>w Kamer</w:t>
      </w:r>
      <w:r w:rsidRPr="00443CE3">
        <w:rPr>
          <w:color w:val="auto"/>
        </w:rPr>
        <w:t xml:space="preserve"> ‘De staat van de rechtshandhaving Caribisch Nederland 2025’ </w:t>
      </w:r>
      <w:r w:rsidRPr="00443CE3" w:rsidR="00D803F2">
        <w:rPr>
          <w:color w:val="auto"/>
        </w:rPr>
        <w:t xml:space="preserve">(hierna: de Staat 2025) </w:t>
      </w:r>
      <w:r w:rsidRPr="00443CE3">
        <w:rPr>
          <w:color w:val="auto"/>
        </w:rPr>
        <w:t>aangeboden. Hierin brengt de Raad verslag uit over de staat van de rechtshandhaving in Bonaire, Sint Eustatius en Saba op basis van zijn werkzaamheden.</w:t>
      </w:r>
      <w:r w:rsidRPr="00443CE3" w:rsidR="00D803F2">
        <w:rPr>
          <w:color w:val="auto"/>
        </w:rPr>
        <w:t xml:space="preserve"> Tijdens het commissiedebat </w:t>
      </w:r>
      <w:r w:rsidRPr="00443CE3" w:rsidR="00176203">
        <w:rPr>
          <w:color w:val="auto"/>
        </w:rPr>
        <w:t xml:space="preserve">Justitieketen Caribisch deel van het Koninkrijk </w:t>
      </w:r>
      <w:r w:rsidRPr="00443CE3" w:rsidR="00D803F2">
        <w:rPr>
          <w:color w:val="auto"/>
        </w:rPr>
        <w:t xml:space="preserve">op 23 april jl. </w:t>
      </w:r>
      <w:r w:rsidRPr="00443CE3" w:rsidR="00E3057D">
        <w:rPr>
          <w:color w:val="auto"/>
        </w:rPr>
        <w:t>heeft de minister van Justitie en Veiligheid</w:t>
      </w:r>
      <w:r w:rsidRPr="00443CE3" w:rsidR="00BE14AE">
        <w:rPr>
          <w:color w:val="auto"/>
        </w:rPr>
        <w:t xml:space="preserve"> (JenV)</w:t>
      </w:r>
      <w:r w:rsidRPr="00443CE3" w:rsidR="00D803F2">
        <w:rPr>
          <w:color w:val="auto"/>
        </w:rPr>
        <w:t xml:space="preserve"> toegezegd met een reactie te komen op de Staat 2025.</w:t>
      </w:r>
    </w:p>
    <w:p w:rsidRPr="00443CE3" w:rsidR="006B313F" w:rsidP="006B313F" w:rsidRDefault="006B313F" w14:paraId="4D0FB5A0" w14:textId="77777777">
      <w:pPr>
        <w:rPr>
          <w:color w:val="auto"/>
        </w:rPr>
      </w:pPr>
    </w:p>
    <w:p w:rsidRPr="00443CE3" w:rsidR="00E05077" w:rsidRDefault="006B313F" w14:paraId="34D75349" w14:textId="28B8DD3E">
      <w:pPr>
        <w:rPr>
          <w:color w:val="auto"/>
        </w:rPr>
      </w:pPr>
      <w:r w:rsidRPr="00443CE3">
        <w:rPr>
          <w:color w:val="auto"/>
        </w:rPr>
        <w:t>De Raad ziet over het algemeen dat de rechtshandhaving zich verder ontwikkelt en dat er toenemende aandacht is voor de rechtshandhaving in Caribisch Nederland.</w:t>
      </w:r>
      <w:r w:rsidRPr="00443CE3" w:rsidR="00D803F2">
        <w:rPr>
          <w:color w:val="auto"/>
        </w:rPr>
        <w:t xml:space="preserve"> </w:t>
      </w:r>
      <w:r w:rsidRPr="00443CE3" w:rsidR="00C72790">
        <w:rPr>
          <w:color w:val="auto"/>
        </w:rPr>
        <w:t>Naast dat</w:t>
      </w:r>
      <w:r w:rsidRPr="00443CE3" w:rsidR="00D803F2">
        <w:rPr>
          <w:color w:val="auto"/>
        </w:rPr>
        <w:t xml:space="preserve"> de Raad voor het jaar 2025 positieve ontwikkelingen signaleert, </w:t>
      </w:r>
      <w:r w:rsidRPr="00443CE3" w:rsidR="00E3057D">
        <w:rPr>
          <w:color w:val="auto"/>
        </w:rPr>
        <w:t xml:space="preserve">benoemt </w:t>
      </w:r>
      <w:r w:rsidRPr="00443CE3" w:rsidR="00D803F2">
        <w:rPr>
          <w:color w:val="auto"/>
        </w:rPr>
        <w:t xml:space="preserve">deze ook een aantal ontwikkelpunten en aanbevelingen. Hieronder wordt ingegaan op verschillende </w:t>
      </w:r>
      <w:r w:rsidRPr="00443CE3" w:rsidR="00C72790">
        <w:rPr>
          <w:color w:val="auto"/>
        </w:rPr>
        <w:t>punten uit de Staat</w:t>
      </w:r>
      <w:r w:rsidRPr="00443CE3" w:rsidR="00D803F2">
        <w:rPr>
          <w:color w:val="auto"/>
        </w:rPr>
        <w:t>.</w:t>
      </w:r>
    </w:p>
    <w:p w:rsidRPr="00443CE3" w:rsidR="006B313F" w:rsidRDefault="006B313F" w14:paraId="6BEF4643" w14:textId="77777777">
      <w:pPr>
        <w:rPr>
          <w:color w:val="auto"/>
        </w:rPr>
      </w:pPr>
    </w:p>
    <w:p w:rsidRPr="00443CE3" w:rsidR="00C93E5B" w:rsidRDefault="006B313F" w14:paraId="224E62EF" w14:textId="6357E56B">
      <w:pPr>
        <w:rPr>
          <w:b/>
          <w:bCs/>
          <w:color w:val="auto"/>
        </w:rPr>
      </w:pPr>
      <w:r w:rsidRPr="00443CE3">
        <w:rPr>
          <w:b/>
          <w:bCs/>
          <w:color w:val="auto"/>
        </w:rPr>
        <w:t>Capaciteit Korps Politie Caribisch Nederland</w:t>
      </w:r>
    </w:p>
    <w:p w:rsidRPr="00443CE3" w:rsidR="00AF1A8B" w:rsidP="00AF1A8B" w:rsidRDefault="00AF1A8B" w14:paraId="1C0056DF" w14:textId="2DE7CCB9">
      <w:pPr>
        <w:rPr>
          <w:color w:val="auto"/>
        </w:rPr>
      </w:pPr>
      <w:r w:rsidRPr="00443CE3">
        <w:rPr>
          <w:color w:val="auto"/>
        </w:rPr>
        <w:t xml:space="preserve">De Raad doet in de Staat </w:t>
      </w:r>
      <w:r w:rsidRPr="00443CE3" w:rsidR="00BE14AE">
        <w:rPr>
          <w:color w:val="auto"/>
        </w:rPr>
        <w:t>2025</w:t>
      </w:r>
      <w:r w:rsidRPr="00443CE3">
        <w:rPr>
          <w:color w:val="auto"/>
        </w:rPr>
        <w:t xml:space="preserve"> de aanbeveling te onderzoeken hoe de Nationale Politie</w:t>
      </w:r>
      <w:r w:rsidRPr="00443CE3" w:rsidR="00464D41">
        <w:rPr>
          <w:color w:val="auto"/>
        </w:rPr>
        <w:t xml:space="preserve"> (NP)</w:t>
      </w:r>
      <w:r w:rsidRPr="00443CE3">
        <w:rPr>
          <w:color w:val="auto"/>
        </w:rPr>
        <w:t xml:space="preserve">, het Recherchesamenwerkingsteam (RST) en de Koninklijke Marechaussee </w:t>
      </w:r>
      <w:r w:rsidRPr="00443CE3" w:rsidR="00176203">
        <w:rPr>
          <w:color w:val="auto"/>
        </w:rPr>
        <w:t>(</w:t>
      </w:r>
      <w:proofErr w:type="spellStart"/>
      <w:r w:rsidRPr="00443CE3" w:rsidR="00176203">
        <w:rPr>
          <w:color w:val="auto"/>
        </w:rPr>
        <w:t>KMar</w:t>
      </w:r>
      <w:proofErr w:type="spellEnd"/>
      <w:r w:rsidRPr="00443CE3" w:rsidR="00176203">
        <w:rPr>
          <w:color w:val="auto"/>
        </w:rPr>
        <w:t xml:space="preserve">) </w:t>
      </w:r>
      <w:r w:rsidRPr="00443CE3">
        <w:rPr>
          <w:color w:val="auto"/>
        </w:rPr>
        <w:t xml:space="preserve">een permanente rol kunnen krijgen in de ondersteuning van </w:t>
      </w:r>
      <w:r w:rsidRPr="00443CE3" w:rsidR="00BE14AE">
        <w:rPr>
          <w:color w:val="auto"/>
        </w:rPr>
        <w:t xml:space="preserve">het Korps Politie Caribisch Nederland (hierna: KPCN) </w:t>
      </w:r>
      <w:r w:rsidRPr="00443CE3">
        <w:rPr>
          <w:color w:val="auto"/>
        </w:rPr>
        <w:t>totdat de capaciteit op orde is. Daarnaast roept de Raad de minister op om op korte termijn te voorzien in passende en gelijkwaardige arbeidsvoorwaarden.</w:t>
      </w:r>
    </w:p>
    <w:p w:rsidRPr="00443CE3" w:rsidR="00AF1A8B" w:rsidP="00AF1A8B" w:rsidRDefault="00AF1A8B" w14:paraId="54116793" w14:textId="77777777">
      <w:pPr>
        <w:rPr>
          <w:color w:val="auto"/>
        </w:rPr>
      </w:pPr>
    </w:p>
    <w:p w:rsidRPr="00443CE3" w:rsidR="00AF1A8B" w:rsidP="00AF1A8B" w:rsidRDefault="00AF1A8B" w14:paraId="3ABF65F1" w14:textId="02A5F3FE">
      <w:pPr>
        <w:rPr>
          <w:color w:val="auto"/>
          <w:u w:val="single"/>
        </w:rPr>
      </w:pPr>
      <w:r w:rsidRPr="00443CE3">
        <w:rPr>
          <w:color w:val="auto"/>
        </w:rPr>
        <w:t xml:space="preserve">Zoals reeds gesteld in de beantwoording op de Kamervragen van het lid </w:t>
      </w:r>
      <w:proofErr w:type="spellStart"/>
      <w:r w:rsidRPr="00443CE3">
        <w:rPr>
          <w:color w:val="auto"/>
        </w:rPr>
        <w:t>Heera</w:t>
      </w:r>
      <w:proofErr w:type="spellEnd"/>
      <w:r w:rsidRPr="00443CE3">
        <w:rPr>
          <w:color w:val="auto"/>
        </w:rPr>
        <w:t xml:space="preserve"> Dijk (D66)</w:t>
      </w:r>
      <w:r w:rsidRPr="00443CE3">
        <w:rPr>
          <w:color w:val="auto"/>
          <w:vertAlign w:val="superscript"/>
        </w:rPr>
        <w:footnoteReference w:id="1"/>
      </w:r>
      <w:r w:rsidRPr="00443CE3">
        <w:rPr>
          <w:color w:val="auto"/>
        </w:rPr>
        <w:t xml:space="preserve"> werkt KPCN nauw samen met de </w:t>
      </w:r>
      <w:r w:rsidRPr="00443CE3" w:rsidR="000F1270">
        <w:rPr>
          <w:color w:val="auto"/>
        </w:rPr>
        <w:t xml:space="preserve">Nationale Politie </w:t>
      </w:r>
      <w:r w:rsidRPr="00443CE3">
        <w:rPr>
          <w:color w:val="auto"/>
        </w:rPr>
        <w:t xml:space="preserve">en de andere politiekorpsen in het Caribisch deel van het Koninkrijk. Dat uit zich in het feit dat standaard een (wisselend) deel van de functies binnen KPCN wordt ingevuld met gedetacheerde medewerkers van de NP, waaronder op dit moment de plaatsvervangend korpschef en, zoals de Raad schrijft, </w:t>
      </w:r>
      <w:r w:rsidRPr="00443CE3" w:rsidR="00BE14AE">
        <w:rPr>
          <w:color w:val="auto"/>
        </w:rPr>
        <w:t xml:space="preserve">binnenkort een aantal </w:t>
      </w:r>
      <w:r w:rsidRPr="00443CE3">
        <w:rPr>
          <w:color w:val="auto"/>
        </w:rPr>
        <w:t xml:space="preserve">functies ter versterking van de aanpak van huiselijk geweld. Bij grote capaciteitstekorten wordt er ook nauwer samengewerkt. Zo wordt sinds februari 2025 KPCN tijdelijk ondersteund door de </w:t>
      </w:r>
      <w:r w:rsidRPr="00443CE3" w:rsidR="00464D41">
        <w:rPr>
          <w:color w:val="auto"/>
        </w:rPr>
        <w:t>NP</w:t>
      </w:r>
      <w:r w:rsidRPr="00443CE3">
        <w:rPr>
          <w:color w:val="auto"/>
        </w:rPr>
        <w:t xml:space="preserve"> en de </w:t>
      </w:r>
      <w:proofErr w:type="spellStart"/>
      <w:r w:rsidRPr="00443CE3">
        <w:rPr>
          <w:color w:val="auto"/>
        </w:rPr>
        <w:t>KMar</w:t>
      </w:r>
      <w:proofErr w:type="spellEnd"/>
      <w:r w:rsidRPr="00443CE3">
        <w:rPr>
          <w:color w:val="auto"/>
        </w:rPr>
        <w:t xml:space="preserve"> om de bezetting van primair de noodhulp op Bonaire te vergroten</w:t>
      </w:r>
      <w:r w:rsidRPr="00443CE3" w:rsidR="008A61CC">
        <w:rPr>
          <w:color w:val="auto"/>
        </w:rPr>
        <w:t xml:space="preserve"> met in totaal 12 fte</w:t>
      </w:r>
      <w:r w:rsidRPr="00443CE3">
        <w:rPr>
          <w:color w:val="auto"/>
        </w:rPr>
        <w:t xml:space="preserve">. Op zijn beurt ondersteunt KPCN de </w:t>
      </w:r>
      <w:proofErr w:type="spellStart"/>
      <w:r w:rsidRPr="00443CE3">
        <w:rPr>
          <w:color w:val="auto"/>
        </w:rPr>
        <w:t>KMar</w:t>
      </w:r>
      <w:proofErr w:type="spellEnd"/>
      <w:r w:rsidRPr="00443CE3">
        <w:rPr>
          <w:color w:val="auto"/>
        </w:rPr>
        <w:t xml:space="preserve"> op Saba en Sint Eustatius bij de controles op de aankomsten en afvaarten van de </w:t>
      </w:r>
      <w:proofErr w:type="spellStart"/>
      <w:r w:rsidRPr="00443CE3" w:rsidR="00955588">
        <w:rPr>
          <w:color w:val="auto"/>
        </w:rPr>
        <w:t>ferries</w:t>
      </w:r>
      <w:proofErr w:type="spellEnd"/>
      <w:r w:rsidRPr="00443CE3">
        <w:rPr>
          <w:color w:val="auto"/>
        </w:rPr>
        <w:t xml:space="preserve">. </w:t>
      </w:r>
      <w:r w:rsidRPr="00443CE3" w:rsidR="00BE14AE">
        <w:rPr>
          <w:color w:val="auto"/>
        </w:rPr>
        <w:t>Begin dit kalenderjaar</w:t>
      </w:r>
      <w:r w:rsidRPr="00443CE3">
        <w:rPr>
          <w:color w:val="auto"/>
        </w:rPr>
        <w:t xml:space="preserve"> zijn de afspraken hierover verlengd tot begin 2027. </w:t>
      </w:r>
      <w:r w:rsidRPr="00443CE3" w:rsidR="00BE14AE">
        <w:rPr>
          <w:color w:val="auto"/>
        </w:rPr>
        <w:t>De minister van JenV</w:t>
      </w:r>
      <w:r w:rsidRPr="00443CE3">
        <w:rPr>
          <w:color w:val="auto"/>
        </w:rPr>
        <w:t xml:space="preserve"> </w:t>
      </w:r>
      <w:r w:rsidRPr="00443CE3" w:rsidR="00BE14AE">
        <w:rPr>
          <w:color w:val="auto"/>
        </w:rPr>
        <w:t>is</w:t>
      </w:r>
      <w:r w:rsidRPr="00443CE3">
        <w:rPr>
          <w:color w:val="auto"/>
        </w:rPr>
        <w:t xml:space="preserve"> in gesprek met de betrokken organisaties of deze afspraken verlengd en/of uitgebreid kunnen worden. Ook het RST ondersteunt KPCN bij grootschalige onderzoeken of op het moment dat de capaciteit van KPCN ontoereikend is, onder meer met het zogeheten </w:t>
      </w:r>
      <w:proofErr w:type="spellStart"/>
      <w:r w:rsidRPr="00443CE3">
        <w:rPr>
          <w:color w:val="auto"/>
        </w:rPr>
        <w:t>embedded</w:t>
      </w:r>
      <w:proofErr w:type="spellEnd"/>
      <w:r w:rsidRPr="00443CE3">
        <w:rPr>
          <w:color w:val="auto"/>
        </w:rPr>
        <w:t xml:space="preserve"> team op Bonaire. Daarnaast zet de teamchef van het RST in op (structurele fysieke) versterking van de samenwerking van KPCN met de centrale teams van het RST, naast de reeds bestaande ondersteuning. Dit sluit aan bij het gezamenlijke </w:t>
      </w:r>
      <w:r w:rsidRPr="00443CE3">
        <w:rPr>
          <w:i/>
          <w:iCs/>
          <w:color w:val="auto"/>
        </w:rPr>
        <w:t xml:space="preserve">Plan Doorontwikkeling Opsporing </w:t>
      </w:r>
      <w:r w:rsidRPr="00443CE3">
        <w:rPr>
          <w:color w:val="auto"/>
        </w:rPr>
        <w:t xml:space="preserve">van de </w:t>
      </w:r>
      <w:r w:rsidRPr="00443CE3" w:rsidR="00176203">
        <w:rPr>
          <w:color w:val="auto"/>
        </w:rPr>
        <w:t xml:space="preserve">vier politiekorpsen in het Caribisch deel van het Koninkrijk </w:t>
      </w:r>
      <w:r w:rsidRPr="00443CE3">
        <w:rPr>
          <w:color w:val="auto"/>
        </w:rPr>
        <w:t>en het RST. Het inzetten van een permanent flexibel inzetbaar team wordt als mogelijke invulling onderzocht.</w:t>
      </w:r>
    </w:p>
    <w:p w:rsidRPr="00443CE3" w:rsidR="00AF1A8B" w:rsidP="00AF1A8B" w:rsidRDefault="00AF1A8B" w14:paraId="5BB6ABD6" w14:textId="77777777">
      <w:pPr>
        <w:rPr>
          <w:color w:val="auto"/>
          <w:u w:val="single"/>
        </w:rPr>
      </w:pPr>
    </w:p>
    <w:p w:rsidRPr="00443CE3" w:rsidR="00AF1A8B" w:rsidP="00AF1A8B" w:rsidRDefault="00AF1A8B" w14:paraId="09EB100E" w14:textId="77777777">
      <w:pPr>
        <w:rPr>
          <w:color w:val="auto"/>
        </w:rPr>
      </w:pPr>
      <w:r w:rsidRPr="00443CE3">
        <w:rPr>
          <w:color w:val="auto"/>
        </w:rPr>
        <w:t>Voor KPCN geldt dat er sinds 2023 intensief gewerkt wordt aan het opleiden van nieuwe politiemensen voor het korps. Daarbij zijn de volgende maatregelen genomen, dan wel zullen de volgende maatregelen genomen worden:</w:t>
      </w:r>
    </w:p>
    <w:p w:rsidRPr="00443CE3" w:rsidR="00AF1A8B" w:rsidP="00AF1A8B" w:rsidRDefault="00AF1A8B" w14:paraId="19D39E5D" w14:textId="77777777">
      <w:pPr>
        <w:numPr>
          <w:ilvl w:val="0"/>
          <w:numId w:val="5"/>
        </w:numPr>
        <w:rPr>
          <w:color w:val="auto"/>
        </w:rPr>
      </w:pPr>
      <w:r w:rsidRPr="00443CE3">
        <w:rPr>
          <w:color w:val="auto"/>
        </w:rPr>
        <w:t>De lichting 2023–2025 is met 18 nieuwe politiemensen inmiddels ingestroomd.</w:t>
      </w:r>
    </w:p>
    <w:p w:rsidRPr="00443CE3" w:rsidR="00AF1A8B" w:rsidP="00AF1A8B" w:rsidRDefault="00AF1A8B" w14:paraId="666F0EE1" w14:textId="4AF70DAF">
      <w:pPr>
        <w:numPr>
          <w:ilvl w:val="0"/>
          <w:numId w:val="5"/>
        </w:numPr>
        <w:rPr>
          <w:color w:val="auto"/>
        </w:rPr>
      </w:pPr>
      <w:r w:rsidRPr="00443CE3">
        <w:rPr>
          <w:color w:val="auto"/>
        </w:rPr>
        <w:t>De lichting 2025–2027 is halverwege: 1</w:t>
      </w:r>
      <w:r w:rsidRPr="00443CE3" w:rsidR="00BE14AE">
        <w:rPr>
          <w:color w:val="auto"/>
        </w:rPr>
        <w:t>1</w:t>
      </w:r>
      <w:r w:rsidRPr="00443CE3">
        <w:rPr>
          <w:color w:val="auto"/>
        </w:rPr>
        <w:t xml:space="preserve"> aspiranten</w:t>
      </w:r>
      <w:r w:rsidRPr="00443CE3" w:rsidR="00BE14AE">
        <w:rPr>
          <w:color w:val="auto"/>
        </w:rPr>
        <w:t xml:space="preserve"> van deze lichting zijn </w:t>
      </w:r>
      <w:r w:rsidRPr="00443CE3">
        <w:rPr>
          <w:color w:val="auto"/>
        </w:rPr>
        <w:t xml:space="preserve">in opleiding, waarbij de verwachting is dat de instroom in het voorjaar van 2027 </w:t>
      </w:r>
      <w:r w:rsidRPr="00443CE3" w:rsidR="00BE14AE">
        <w:rPr>
          <w:color w:val="auto"/>
        </w:rPr>
        <w:t>plaatsvindt</w:t>
      </w:r>
      <w:r w:rsidRPr="00443CE3">
        <w:rPr>
          <w:color w:val="auto"/>
        </w:rPr>
        <w:t>. Voor deze lichting wordt tijdens de opleiding samen opgetrokken met het Korps Politie Sint Maarten.</w:t>
      </w:r>
    </w:p>
    <w:p w:rsidRPr="00443CE3" w:rsidR="00AF1A8B" w:rsidP="00AF1A8B" w:rsidRDefault="00AF1A8B" w14:paraId="4D9AB750" w14:textId="57737ACC">
      <w:pPr>
        <w:numPr>
          <w:ilvl w:val="0"/>
          <w:numId w:val="5"/>
        </w:numPr>
        <w:rPr>
          <w:color w:val="auto"/>
        </w:rPr>
      </w:pPr>
      <w:r w:rsidRPr="00443CE3">
        <w:rPr>
          <w:color w:val="auto"/>
        </w:rPr>
        <w:t>Voor de lichting 2026–2028</w:t>
      </w:r>
      <w:r w:rsidRPr="00443CE3" w:rsidR="00BE14AE">
        <w:rPr>
          <w:color w:val="auto"/>
        </w:rPr>
        <w:t xml:space="preserve"> zijn i</w:t>
      </w:r>
      <w:r w:rsidRPr="00443CE3">
        <w:rPr>
          <w:color w:val="auto"/>
        </w:rPr>
        <w:t xml:space="preserve">n augustus 2026 </w:t>
      </w:r>
      <w:r w:rsidRPr="00443CE3" w:rsidR="00BE14AE">
        <w:rPr>
          <w:color w:val="auto"/>
        </w:rPr>
        <w:t>vijf</w:t>
      </w:r>
      <w:r w:rsidRPr="00443CE3">
        <w:rPr>
          <w:color w:val="auto"/>
        </w:rPr>
        <w:t xml:space="preserve"> aspiranten gestart met deze opleiding, waarbij de verwachte instroom eind 2028 is. Voor deze lichting wordt samen opgetrokken met de Kustwacht Caribisch Gebied en het Korps Politie Sint Maarten.</w:t>
      </w:r>
    </w:p>
    <w:p w:rsidRPr="00443CE3" w:rsidR="00AF1A8B" w:rsidP="00AF1A8B" w:rsidRDefault="00AF1A8B" w14:paraId="43774F47" w14:textId="77777777">
      <w:pPr>
        <w:numPr>
          <w:ilvl w:val="0"/>
          <w:numId w:val="5"/>
        </w:numPr>
        <w:rPr>
          <w:color w:val="auto"/>
        </w:rPr>
      </w:pPr>
      <w:r w:rsidRPr="00443CE3">
        <w:rPr>
          <w:color w:val="auto"/>
        </w:rPr>
        <w:t xml:space="preserve">Over een lichting 2027-2029 lopen momenteel gesprekken om die in samenwerking met regionale korpsen in te vullen. </w:t>
      </w:r>
    </w:p>
    <w:p w:rsidRPr="00443CE3" w:rsidR="00AF1A8B" w:rsidP="00AF1A8B" w:rsidRDefault="00AF1A8B" w14:paraId="5329411E" w14:textId="77777777">
      <w:pPr>
        <w:rPr>
          <w:color w:val="auto"/>
        </w:rPr>
      </w:pPr>
    </w:p>
    <w:p w:rsidRPr="00443CE3" w:rsidR="00BE14AE" w:rsidP="00BE14AE" w:rsidRDefault="00BE14AE" w14:paraId="5009E6C2" w14:textId="1E2BE1A7">
      <w:pPr>
        <w:rPr>
          <w:color w:val="auto"/>
        </w:rPr>
      </w:pPr>
      <w:bookmarkStart w:name="_Hlk238840246" w:id="0"/>
      <w:r w:rsidRPr="00443CE3">
        <w:rPr>
          <w:color w:val="auto"/>
        </w:rPr>
        <w:t xml:space="preserve">Gezien de schaalgrootte blijft de bezetting van het korps kwetsbaar voor schommelingen. </w:t>
      </w:r>
      <w:bookmarkStart w:name="_Hlk237438147" w:id="1"/>
      <w:r w:rsidRPr="00443CE3" w:rsidR="008D64BF">
        <w:rPr>
          <w:color w:val="auto"/>
        </w:rPr>
        <w:t xml:space="preserve">Bovendien kent Caribisch Nederland een toenemende veiligheidsvraag. </w:t>
      </w:r>
      <w:r w:rsidRPr="00443CE3">
        <w:rPr>
          <w:color w:val="auto"/>
        </w:rPr>
        <w:t xml:space="preserve">De korpschef </w:t>
      </w:r>
      <w:r w:rsidRPr="00443CE3" w:rsidR="005E4907">
        <w:rPr>
          <w:color w:val="auto"/>
        </w:rPr>
        <w:t xml:space="preserve">zet zich er </w:t>
      </w:r>
      <w:r w:rsidRPr="00443CE3">
        <w:rPr>
          <w:color w:val="auto"/>
        </w:rPr>
        <w:t>samen met medewerkers van het ministerie van JenV</w:t>
      </w:r>
      <w:r w:rsidRPr="00443CE3" w:rsidR="005E4907">
        <w:rPr>
          <w:color w:val="auto"/>
        </w:rPr>
        <w:t xml:space="preserve"> voor</w:t>
      </w:r>
      <w:r w:rsidRPr="00443CE3">
        <w:rPr>
          <w:color w:val="auto"/>
        </w:rPr>
        <w:t xml:space="preserve"> </w:t>
      </w:r>
      <w:r w:rsidRPr="00443CE3" w:rsidR="005E4907">
        <w:rPr>
          <w:color w:val="auto"/>
        </w:rPr>
        <w:t xml:space="preserve">in </w:t>
      </w:r>
      <w:r w:rsidRPr="00443CE3" w:rsidDel="005E4907">
        <w:rPr>
          <w:color w:val="auto"/>
        </w:rPr>
        <w:t>om op kortere en langere termijn maatregelen te treffen om de capaciteitsproblemen op Bonaire, Sint Eustatius en Saba het hoofd te bieden</w:t>
      </w:r>
      <w:bookmarkEnd w:id="1"/>
      <w:r w:rsidRPr="00443CE3" w:rsidDel="005E4907">
        <w:rPr>
          <w:color w:val="auto"/>
        </w:rPr>
        <w:t xml:space="preserve">. </w:t>
      </w:r>
      <w:r w:rsidRPr="00443CE3">
        <w:rPr>
          <w:color w:val="auto"/>
        </w:rPr>
        <w:t xml:space="preserve">Dit kabinet maakt extra middelen vrij om de bezetting van het korps op orde te brengen. </w:t>
      </w:r>
      <w:r w:rsidRPr="00443CE3" w:rsidDel="005E4907">
        <w:rPr>
          <w:color w:val="auto"/>
        </w:rPr>
        <w:t>Daarnaast</w:t>
      </w:r>
      <w:r w:rsidRPr="00443CE3" w:rsidR="005E4907">
        <w:rPr>
          <w:color w:val="auto"/>
        </w:rPr>
        <w:t xml:space="preserve"> wordt gezamenlijk gewerkt aan </w:t>
      </w:r>
      <w:r w:rsidRPr="00443CE3">
        <w:rPr>
          <w:color w:val="auto"/>
        </w:rPr>
        <w:t xml:space="preserve">een meerjarige personeelsprognose en een visie op de samenstelling van het personeelsbestand en de samenwerking met andere diensten, waaronder de Nationale politie en de </w:t>
      </w:r>
      <w:proofErr w:type="spellStart"/>
      <w:r w:rsidRPr="00443CE3">
        <w:rPr>
          <w:color w:val="auto"/>
        </w:rPr>
        <w:t>KMar</w:t>
      </w:r>
      <w:proofErr w:type="spellEnd"/>
      <w:r w:rsidRPr="00443CE3">
        <w:rPr>
          <w:color w:val="auto"/>
        </w:rPr>
        <w:t xml:space="preserve">, in deze. Deze visie moet enerzijds recht doen aan de kwetsbaarheid van het korps en anderzijds aan de voorwaarde dat KPCN goed ingebed moet zijn in de samenleving van de drie eilanden die het korps bedient. Ook voor KPCN geldt dat </w:t>
      </w:r>
      <w:proofErr w:type="spellStart"/>
      <w:r w:rsidRPr="00443CE3">
        <w:rPr>
          <w:color w:val="auto"/>
        </w:rPr>
        <w:t>gebiedsgebonden</w:t>
      </w:r>
      <w:proofErr w:type="spellEnd"/>
      <w:r w:rsidRPr="00443CE3">
        <w:rPr>
          <w:color w:val="auto"/>
        </w:rPr>
        <w:t xml:space="preserve"> politiezorg een belangrijke pijler is voor goed politiewerk. De door het kabinet beschikbaar gestelde extra middelen kunnen mede voor de uitvoering van deze visie in de </w:t>
      </w:r>
      <w:proofErr w:type="spellStart"/>
      <w:r w:rsidRPr="00443CE3">
        <w:rPr>
          <w:color w:val="auto"/>
        </w:rPr>
        <w:t>langetermijnversterking</w:t>
      </w:r>
      <w:proofErr w:type="spellEnd"/>
      <w:r w:rsidRPr="00443CE3">
        <w:rPr>
          <w:color w:val="auto"/>
        </w:rPr>
        <w:t xml:space="preserve"> van het korps worden aangewend. Uw Kamer ontvangt hierover nadere informatie in het eerste Halfjaarbericht politie van 2027.</w:t>
      </w:r>
    </w:p>
    <w:bookmarkEnd w:id="0"/>
    <w:p w:rsidRPr="00443CE3" w:rsidR="00AF1A8B" w:rsidP="00AF1A8B" w:rsidRDefault="00AF1A8B" w14:paraId="41745604" w14:textId="77777777">
      <w:pPr>
        <w:rPr>
          <w:color w:val="auto"/>
        </w:rPr>
      </w:pPr>
    </w:p>
    <w:p w:rsidRPr="00443CE3" w:rsidR="00AF1A8B" w:rsidP="00AF1A8B" w:rsidRDefault="00AF1A8B" w14:paraId="5F022601" w14:textId="6E446EAD">
      <w:pPr>
        <w:rPr>
          <w:color w:val="auto"/>
        </w:rPr>
      </w:pPr>
      <w:r w:rsidRPr="00443CE3">
        <w:rPr>
          <w:color w:val="auto"/>
        </w:rPr>
        <w:t xml:space="preserve">De arbeidsvoorwaarden van het politiepersoneel zijn primair een aangelegenheid voor de sociale partners aan de sectortafel. Op 18 december 2025 hebben de vakorganisaties en de directeur Rijksdienst Caribisch Nederland aanvullende arbeidsvoorwaarden afgesproken voor personeel van de Rijksdienst Caribisch Nederland, waar ook KPCN onder valt, als uitwerking van de lopende </w:t>
      </w:r>
      <w:r w:rsidRPr="00443CE3" w:rsidR="00BE14AE">
        <w:rPr>
          <w:color w:val="auto"/>
        </w:rPr>
        <w:t>arbeidsvoorwaardenovereenkomst</w:t>
      </w:r>
      <w:r w:rsidRPr="00443CE3">
        <w:rPr>
          <w:color w:val="auto"/>
        </w:rPr>
        <w:t xml:space="preserve">. In 2025 is de overwerkvergoeding reeds substantieel verbeterd. Per januari 2026 stijgen de salarissen niet met 1,5% maar met 5,5%, met een minimum van USD 150 bruto per salaristrede, en toelagen die aan het salaris zijn gekoppeld stijgen eveneens met 5,5%. Vanaf 2026 behouden medewerkers in roosterdienst de toelage onregelmatige dienst ook tijdens opgenomen vakantieverlof. Aangezien de medewerkers van KPCN veelal aan de linkerkant van het loongebouw zijn ingeschaald én veel onregelmatige diensten draaien, profiteren zij relatief sterk van deze nieuwe afspraken. Daarnaast </w:t>
      </w:r>
      <w:r w:rsidRPr="00443CE3" w:rsidR="00D642B4">
        <w:rPr>
          <w:color w:val="auto"/>
        </w:rPr>
        <w:t>heeft de minister van JenV</w:t>
      </w:r>
      <w:r w:rsidRPr="00443CE3">
        <w:rPr>
          <w:color w:val="auto"/>
        </w:rPr>
        <w:t xml:space="preserve"> met de korpschef van KPCN afgesproken komend jaar een (vervolg)onderzoek uit te voeren naar de arbeidsmarktpositie van KPCN. </w:t>
      </w:r>
    </w:p>
    <w:p w:rsidRPr="00443CE3" w:rsidR="006B313F" w:rsidRDefault="006B313F" w14:paraId="5451E4D9" w14:textId="77777777">
      <w:pPr>
        <w:rPr>
          <w:color w:val="auto"/>
        </w:rPr>
      </w:pPr>
    </w:p>
    <w:p w:rsidRPr="00443CE3" w:rsidR="006B313F" w:rsidRDefault="006B313F" w14:paraId="7DBF906F" w14:textId="11211A92">
      <w:pPr>
        <w:rPr>
          <w:b/>
          <w:bCs/>
          <w:color w:val="auto"/>
        </w:rPr>
      </w:pPr>
      <w:r w:rsidRPr="00443CE3">
        <w:rPr>
          <w:b/>
          <w:bCs/>
          <w:color w:val="auto"/>
        </w:rPr>
        <w:t>Capaciteit Justitiële Inrichting Caribisch Nederland</w:t>
      </w:r>
    </w:p>
    <w:p w:rsidRPr="00443CE3" w:rsidR="00EC62C9" w:rsidP="00D66F4E" w:rsidRDefault="00D66F4E" w14:paraId="28CF71F2" w14:textId="1BE15385">
      <w:pPr>
        <w:rPr>
          <w:color w:val="auto"/>
        </w:rPr>
      </w:pPr>
      <w:r w:rsidRPr="00443CE3">
        <w:rPr>
          <w:color w:val="auto"/>
        </w:rPr>
        <w:t xml:space="preserve">Zoals de Raad constateert zijn afgelopen jaar maatregelen getroffen die op korte termijn de druk op de capaciteit van de </w:t>
      </w:r>
      <w:r w:rsidRPr="00443CE3" w:rsidR="002A73CD">
        <w:rPr>
          <w:color w:val="auto"/>
        </w:rPr>
        <w:t>Justitiële Inrichting Caribisch Nederland (J</w:t>
      </w:r>
      <w:r w:rsidRPr="00443CE3">
        <w:rPr>
          <w:color w:val="auto"/>
        </w:rPr>
        <w:t>ICN</w:t>
      </w:r>
      <w:r w:rsidRPr="00443CE3" w:rsidR="002A73CD">
        <w:rPr>
          <w:color w:val="auto"/>
        </w:rPr>
        <w:t>)</w:t>
      </w:r>
      <w:r w:rsidRPr="00443CE3">
        <w:rPr>
          <w:color w:val="auto"/>
        </w:rPr>
        <w:t xml:space="preserve"> hebben verlicht. Op dit moment is dan ook geen sprake meer van een acuut capaciteitstekort. </w:t>
      </w:r>
      <w:r w:rsidRPr="00443CE3" w:rsidR="00A6788A">
        <w:rPr>
          <w:color w:val="auto"/>
        </w:rPr>
        <w:t>Gezien de beperkte capaciteit van de JICN kan de druk op de capaciteit echter snel toenemen. Om ook in de toekomst voldoende capaciteit te hebben zijn structurele maatregelen nodig</w:t>
      </w:r>
      <w:r w:rsidRPr="00443CE3">
        <w:rPr>
          <w:color w:val="auto"/>
        </w:rPr>
        <w:t xml:space="preserve">. In lijn met de constatering van de Raad worden structurele maatregelen uitgewerkt waarbij wordt gekeken naar capaciteitsuitbreiding, detentiefasering en mogelijkheden voor voorwaardelijke invrijheidsstelling voor vreemdelingen in de strafrechtketen. </w:t>
      </w:r>
      <w:r w:rsidRPr="00443CE3" w:rsidR="00D642B4">
        <w:rPr>
          <w:color w:val="auto"/>
        </w:rPr>
        <w:t>De staats</w:t>
      </w:r>
      <w:r w:rsidRPr="00443CE3" w:rsidR="000E65EE">
        <w:rPr>
          <w:color w:val="auto"/>
        </w:rPr>
        <w:t>s</w:t>
      </w:r>
      <w:r w:rsidRPr="00443CE3" w:rsidR="00D642B4">
        <w:rPr>
          <w:color w:val="auto"/>
        </w:rPr>
        <w:t>ecretaris van JenV</w:t>
      </w:r>
      <w:r w:rsidRPr="00443CE3">
        <w:rPr>
          <w:color w:val="auto"/>
        </w:rPr>
        <w:t xml:space="preserve"> he</w:t>
      </w:r>
      <w:r w:rsidRPr="00443CE3" w:rsidR="00D642B4">
        <w:rPr>
          <w:color w:val="auto"/>
        </w:rPr>
        <w:t>eft</w:t>
      </w:r>
      <w:r w:rsidRPr="00443CE3">
        <w:rPr>
          <w:color w:val="auto"/>
        </w:rPr>
        <w:t xml:space="preserve"> uw Kamer in april van dit jaar hierover geïnformeerd.</w:t>
      </w:r>
      <w:r w:rsidRPr="00443CE3">
        <w:rPr>
          <w:rStyle w:val="Voetnootmarkering"/>
          <w:color w:val="auto"/>
        </w:rPr>
        <w:footnoteReference w:id="2"/>
      </w:r>
      <w:r w:rsidRPr="00443CE3">
        <w:rPr>
          <w:color w:val="auto"/>
        </w:rPr>
        <w:t xml:space="preserve"> </w:t>
      </w:r>
      <w:r w:rsidRPr="00443CE3" w:rsidR="00E3057D">
        <w:rPr>
          <w:color w:val="auto"/>
        </w:rPr>
        <w:t xml:space="preserve">De </w:t>
      </w:r>
      <w:r w:rsidRPr="00443CE3">
        <w:rPr>
          <w:color w:val="auto"/>
        </w:rPr>
        <w:t>D</w:t>
      </w:r>
      <w:r w:rsidRPr="00443CE3" w:rsidR="002A73CD">
        <w:rPr>
          <w:color w:val="auto"/>
        </w:rPr>
        <w:t xml:space="preserve">ienst Justitiële </w:t>
      </w:r>
      <w:r w:rsidRPr="00443CE3">
        <w:rPr>
          <w:color w:val="auto"/>
        </w:rPr>
        <w:t>I</w:t>
      </w:r>
      <w:r w:rsidRPr="00443CE3" w:rsidR="002A73CD">
        <w:rPr>
          <w:color w:val="auto"/>
        </w:rPr>
        <w:t>nrichting (DJI)</w:t>
      </w:r>
      <w:r w:rsidRPr="00443CE3">
        <w:rPr>
          <w:color w:val="auto"/>
        </w:rPr>
        <w:t xml:space="preserve"> heeft recent een onderzoek afgerond naar de benodigde capaciteit van de JICN in de toekomst en het Rijksvastgoedbedrijf heeft twee opties voor capaciteitsuitbreiding uitgewerkt. Deze twee onderzoeken worden betrokken bij de besluitvorming over </w:t>
      </w:r>
      <w:r w:rsidRPr="00443CE3" w:rsidR="00E3057D">
        <w:rPr>
          <w:color w:val="auto"/>
        </w:rPr>
        <w:t xml:space="preserve">eventuele </w:t>
      </w:r>
      <w:r w:rsidRPr="00443CE3">
        <w:rPr>
          <w:color w:val="auto"/>
        </w:rPr>
        <w:t>capaciteitsuitbreiding van de JICN. Daarnaast is, zoals ook geconstateerd door de Raad, in 2026 een tweejarig traject gestart waarin de mogelijkheden voor het realiseren van een beperkt beveiligde afdeling (BBA) als onderdeel van detentiefasering, worden verkend.</w:t>
      </w:r>
    </w:p>
    <w:p w:rsidRPr="00443CE3" w:rsidR="00EC62C9" w:rsidP="00D66F4E" w:rsidRDefault="00EC62C9" w14:paraId="41BF57C9" w14:textId="77777777">
      <w:pPr>
        <w:rPr>
          <w:color w:val="auto"/>
        </w:rPr>
      </w:pPr>
    </w:p>
    <w:p w:rsidRPr="00443CE3" w:rsidR="00D66F4E" w:rsidP="00D66F4E" w:rsidRDefault="00D66F4E" w14:paraId="4F84FA4F" w14:textId="004C46AA">
      <w:pPr>
        <w:rPr>
          <w:color w:val="auto"/>
        </w:rPr>
      </w:pPr>
      <w:r w:rsidRPr="00443CE3">
        <w:rPr>
          <w:color w:val="auto"/>
        </w:rPr>
        <w:t xml:space="preserve">De Raad juicht de genomen initiatieven van de JICN rondom het terugdringen van ziekteverzuim en het ontwikkelen van een bredere visie op detentie en re-integratie toe. </w:t>
      </w:r>
      <w:r w:rsidRPr="00443CE3" w:rsidR="00E3057D">
        <w:rPr>
          <w:color w:val="auto"/>
        </w:rPr>
        <w:t>Wij sluiten ons</w:t>
      </w:r>
      <w:r w:rsidRPr="00443CE3">
        <w:rPr>
          <w:color w:val="auto"/>
        </w:rPr>
        <w:t xml:space="preserve"> aan bij de constatering van de Raad dat dit belangrijke stappen zijn richting een effectiever detentieklimaat en succesvolle re-integratie.</w:t>
      </w:r>
    </w:p>
    <w:p w:rsidRPr="00443CE3" w:rsidR="00D66F4E" w:rsidP="00D66F4E" w:rsidRDefault="00D66F4E" w14:paraId="299D3822" w14:textId="77777777">
      <w:pPr>
        <w:rPr>
          <w:color w:val="auto"/>
        </w:rPr>
      </w:pPr>
    </w:p>
    <w:p w:rsidRPr="00443CE3" w:rsidR="00D66F4E" w:rsidP="00D66F4E" w:rsidRDefault="00D66F4E" w14:paraId="3B8384DD" w14:textId="2645BFF1">
      <w:pPr>
        <w:rPr>
          <w:color w:val="auto"/>
        </w:rPr>
      </w:pPr>
      <w:r w:rsidRPr="00443CE3">
        <w:rPr>
          <w:color w:val="auto"/>
        </w:rPr>
        <w:t>Verder beveelt de Raad aan om te onderzoeken hoe regionale samenwerking</w:t>
      </w:r>
      <w:r w:rsidRPr="00443CE3" w:rsidR="00EC62C9">
        <w:rPr>
          <w:color w:val="auto"/>
        </w:rPr>
        <w:t xml:space="preserve">, </w:t>
      </w:r>
      <w:r w:rsidRPr="00443CE3">
        <w:rPr>
          <w:color w:val="auto"/>
        </w:rPr>
        <w:t>bijvoorbeeld met Sint Maarten</w:t>
      </w:r>
      <w:r w:rsidRPr="00443CE3" w:rsidR="00EC62C9">
        <w:rPr>
          <w:color w:val="auto"/>
        </w:rPr>
        <w:t>,</w:t>
      </w:r>
      <w:r w:rsidRPr="00443CE3">
        <w:rPr>
          <w:color w:val="auto"/>
        </w:rPr>
        <w:t xml:space="preserve"> kan bijdragen aan een toekomstbestendige inrichting van detentie voor gedetineerden uit Saba en Sint Eustatius. De </w:t>
      </w:r>
      <w:r w:rsidRPr="00443CE3" w:rsidR="00EC62C9">
        <w:rPr>
          <w:color w:val="auto"/>
        </w:rPr>
        <w:t>R</w:t>
      </w:r>
      <w:r w:rsidRPr="00443CE3">
        <w:rPr>
          <w:color w:val="auto"/>
        </w:rPr>
        <w:t>aad constateert dat gedetineerden uit Saba en Sint Eustatius te kampen hebben met de gevolgen van een geïsoleerd bestaan in de JICN op Bonaire. Per 1 oktober 2023 is het ‘Huishoudelijk reglement penitentiaire inrichtingen BES’ aangepast waarmee gedetineerden uit Saba en Sint Eustatius twee extra verlofdagen ontvangen ter compensatie van de benodigde reisbewegingen. Er zijn dus meer mogelijkheden omtrent verlof</w:t>
      </w:r>
      <w:r w:rsidRPr="00443CE3" w:rsidR="00E3057D">
        <w:rPr>
          <w:color w:val="auto"/>
        </w:rPr>
        <w:t>,</w:t>
      </w:r>
      <w:r w:rsidRPr="00443CE3">
        <w:rPr>
          <w:color w:val="auto"/>
        </w:rPr>
        <w:t xml:space="preserve"> maar </w:t>
      </w:r>
      <w:r w:rsidRPr="00443CE3" w:rsidR="00D642B4">
        <w:rPr>
          <w:color w:val="auto"/>
        </w:rPr>
        <w:t>wij</w:t>
      </w:r>
      <w:r w:rsidRPr="00443CE3">
        <w:rPr>
          <w:color w:val="auto"/>
        </w:rPr>
        <w:t xml:space="preserve"> erken</w:t>
      </w:r>
      <w:r w:rsidRPr="00443CE3" w:rsidR="00D642B4">
        <w:rPr>
          <w:color w:val="auto"/>
        </w:rPr>
        <w:t>nen</w:t>
      </w:r>
      <w:r w:rsidRPr="00443CE3">
        <w:rPr>
          <w:color w:val="auto"/>
        </w:rPr>
        <w:t xml:space="preserve"> dat het ontvangen van bezoek vanwege de afstand ingewikkelder kan zijn. </w:t>
      </w:r>
    </w:p>
    <w:p w:rsidRPr="00443CE3" w:rsidR="00D66F4E" w:rsidP="00D66F4E" w:rsidRDefault="00D66F4E" w14:paraId="2D42328B" w14:textId="77777777">
      <w:pPr>
        <w:rPr>
          <w:color w:val="auto"/>
        </w:rPr>
      </w:pPr>
    </w:p>
    <w:p w:rsidRPr="00443CE3" w:rsidR="00C72790" w:rsidP="00C72790" w:rsidRDefault="00C72790" w14:paraId="2DF61B3C" w14:textId="4867D125">
      <w:pPr>
        <w:rPr>
          <w:color w:val="auto"/>
        </w:rPr>
      </w:pPr>
      <w:r w:rsidRPr="00443CE3">
        <w:rPr>
          <w:color w:val="auto"/>
        </w:rPr>
        <w:t xml:space="preserve">De Point Blanche gevangenis op Sint Maarten kampt echter al lange tijd met zeer ernstige problematiek en een capaciteitstekort. </w:t>
      </w:r>
      <w:r w:rsidRPr="00443CE3" w:rsidR="00601C5B">
        <w:rPr>
          <w:color w:val="auto"/>
        </w:rPr>
        <w:t xml:space="preserve">Sint Maarten zet concrete stappen om tot verbetering te komen. Zo wordt de komende jaren – in nauwe samenwerking met het ministerie van Binnenlandse Zaken en Koninkrijksrelaties - een nieuwe gevangenis gebouwd. </w:t>
      </w:r>
      <w:r w:rsidRPr="00443CE3" w:rsidR="006855F6">
        <w:rPr>
          <w:color w:val="auto"/>
        </w:rPr>
        <w:t xml:space="preserve">Dit </w:t>
      </w:r>
      <w:r w:rsidRPr="00443CE3" w:rsidR="00601C5B">
        <w:rPr>
          <w:color w:val="auto"/>
        </w:rPr>
        <w:t>kost tijd en enkel een nieuw gebouw lost de problematiek in het gevangeniswezen van Sint Maarten niet geheel op.</w:t>
      </w:r>
      <w:r w:rsidRPr="00443CE3">
        <w:rPr>
          <w:color w:val="auto"/>
        </w:rPr>
        <w:t xml:space="preserve"> Om die reden werkt Sint Maarten tegelijkertijd aan een hervorming van het detentiewezen. Op dit moment is een samenwerking met Sint Maarten t.b.v. het huisvesten van gedetineerden uit Saba en Sint Eustatius dan ook niet mogelijk. Randvoorwaarde voor het overbrengen van gedetineerden is dat de celcapaciteit dit toelaat en de gevangenis voldoet aan de in Nederland geldende standaarden voor het gevangeniswezen. Daarnaast zal een juridische grondslag moeten bestaan waarop gedetineerden overbracht zouden kunnen worden. </w:t>
      </w:r>
      <w:r w:rsidRPr="00443CE3" w:rsidR="00D642B4">
        <w:rPr>
          <w:color w:val="auto"/>
        </w:rPr>
        <w:t>De staatsecretaris van JenV</w:t>
      </w:r>
      <w:r w:rsidRPr="00443CE3">
        <w:rPr>
          <w:color w:val="auto"/>
        </w:rPr>
        <w:t xml:space="preserve"> zal de ontwikkelingen in Sint Maarten volgen t.b.v. een eventuele samenwerking op dit punt in de toekomst.</w:t>
      </w:r>
    </w:p>
    <w:p w:rsidRPr="00443CE3" w:rsidR="00C93E5B" w:rsidRDefault="00C93E5B" w14:paraId="098C0AFD" w14:textId="77777777">
      <w:pPr>
        <w:rPr>
          <w:b/>
          <w:bCs/>
          <w:color w:val="auto"/>
        </w:rPr>
      </w:pPr>
    </w:p>
    <w:p w:rsidRPr="00443CE3" w:rsidR="006B313F" w:rsidRDefault="006B313F" w14:paraId="66A2F999" w14:textId="78276969">
      <w:pPr>
        <w:rPr>
          <w:b/>
          <w:bCs/>
          <w:color w:val="auto"/>
        </w:rPr>
      </w:pPr>
      <w:r w:rsidRPr="00443CE3">
        <w:rPr>
          <w:b/>
          <w:bCs/>
          <w:color w:val="auto"/>
        </w:rPr>
        <w:t>Grenstoezicht bovenwinden / lacunes ferry</w:t>
      </w:r>
    </w:p>
    <w:p w:rsidRPr="00443CE3" w:rsidR="00B06F8C" w:rsidP="00B06F8C" w:rsidRDefault="00B06F8C" w14:paraId="26184D73" w14:textId="5F44E60A">
      <w:pPr>
        <w:rPr>
          <w:color w:val="auto"/>
        </w:rPr>
      </w:pPr>
      <w:r w:rsidRPr="00443CE3">
        <w:rPr>
          <w:color w:val="auto"/>
        </w:rPr>
        <w:t xml:space="preserve">Het kabinet deelt de urgentie om de veiligheidsrisico’s rond de ferry-verbindingen op de Bovenwinden te verkleinen en het grenstoezicht te versterken. In de beantwoording op Kamervragen van het lid Dijk van 14 april jl. zijn de maatregelen van het </w:t>
      </w:r>
      <w:r w:rsidRPr="00443CE3" w:rsidR="00176203">
        <w:rPr>
          <w:color w:val="auto"/>
        </w:rPr>
        <w:t>k</w:t>
      </w:r>
      <w:r w:rsidRPr="00443CE3">
        <w:rPr>
          <w:color w:val="auto"/>
        </w:rPr>
        <w:t xml:space="preserve">abinet toegelicht die onder andere moeten bijdragen aan versterking van het grenstoezicht op de bovenwindse eilanden. Dit betreft onder andere een uitbreiding van de capaciteit van de </w:t>
      </w:r>
      <w:proofErr w:type="spellStart"/>
      <w:r w:rsidRPr="00443CE3">
        <w:rPr>
          <w:color w:val="auto"/>
        </w:rPr>
        <w:t>KMar</w:t>
      </w:r>
      <w:proofErr w:type="spellEnd"/>
      <w:r w:rsidRPr="00443CE3">
        <w:rPr>
          <w:color w:val="auto"/>
        </w:rPr>
        <w:t xml:space="preserve"> in de komende jaren.</w:t>
      </w:r>
      <w:bookmarkStart w:name="_Hlk237954765" w:id="2"/>
      <w:r w:rsidRPr="00443CE3">
        <w:rPr>
          <w:color w:val="auto"/>
        </w:rPr>
        <w:t xml:space="preserve"> </w:t>
      </w:r>
      <w:r w:rsidRPr="00443CE3" w:rsidR="001563EE">
        <w:rPr>
          <w:color w:val="auto"/>
        </w:rPr>
        <w:t xml:space="preserve">Vanuit de extra middelen die het vorige kabinet beschikbaar heeft gesteld voor grenstoezicht </w:t>
      </w:r>
      <w:r w:rsidRPr="00443CE3">
        <w:rPr>
          <w:color w:val="auto"/>
        </w:rPr>
        <w:t xml:space="preserve">wordt de formatie van de </w:t>
      </w:r>
      <w:proofErr w:type="spellStart"/>
      <w:r w:rsidRPr="00443CE3">
        <w:rPr>
          <w:color w:val="auto"/>
        </w:rPr>
        <w:t>KMar</w:t>
      </w:r>
      <w:proofErr w:type="spellEnd"/>
      <w:r w:rsidRPr="00443CE3">
        <w:rPr>
          <w:color w:val="auto"/>
        </w:rPr>
        <w:t xml:space="preserve"> in Caribisch Nederland met </w:t>
      </w:r>
      <w:r w:rsidRPr="00443CE3" w:rsidR="00671B93">
        <w:rPr>
          <w:color w:val="auto"/>
        </w:rPr>
        <w:t xml:space="preserve">circa </w:t>
      </w:r>
      <w:r w:rsidRPr="00443CE3">
        <w:rPr>
          <w:color w:val="auto"/>
        </w:rPr>
        <w:t>50</w:t>
      </w:r>
      <w:r w:rsidRPr="00443CE3" w:rsidR="000E65EE">
        <w:rPr>
          <w:color w:val="auto"/>
        </w:rPr>
        <w:t xml:space="preserve"> </w:t>
      </w:r>
      <w:r w:rsidRPr="00443CE3">
        <w:rPr>
          <w:color w:val="auto"/>
        </w:rPr>
        <w:t xml:space="preserve">FTE uitgebreid. Dit proces is reeds in gang gezet, in april jl. is een nieuwe initiële opleiding voor personeel van de Rijksdienst Caribisch Nederland-collega’s (RCN) gestart. In de komende jaren zal de </w:t>
      </w:r>
      <w:proofErr w:type="spellStart"/>
      <w:r w:rsidRPr="00443CE3">
        <w:rPr>
          <w:color w:val="auto"/>
        </w:rPr>
        <w:t>KMar</w:t>
      </w:r>
      <w:proofErr w:type="spellEnd"/>
      <w:r w:rsidRPr="00443CE3">
        <w:rPr>
          <w:color w:val="auto"/>
        </w:rPr>
        <w:t xml:space="preserve"> verder invulling geven aan de personele uitbreiding. </w:t>
      </w:r>
    </w:p>
    <w:p w:rsidRPr="00443CE3" w:rsidR="00B06F8C" w:rsidP="00B06F8C" w:rsidRDefault="00B06F8C" w14:paraId="0D6006C1" w14:textId="77777777">
      <w:pPr>
        <w:rPr>
          <w:color w:val="auto"/>
        </w:rPr>
      </w:pPr>
    </w:p>
    <w:p w:rsidRPr="00443CE3" w:rsidR="00B06F8C" w:rsidP="00B06F8C" w:rsidRDefault="00B06F8C" w14:paraId="040B3E6A" w14:textId="6E72F27A">
      <w:pPr>
        <w:rPr>
          <w:color w:val="auto"/>
        </w:rPr>
      </w:pPr>
      <w:r w:rsidRPr="00443CE3">
        <w:rPr>
          <w:color w:val="auto"/>
        </w:rPr>
        <w:t xml:space="preserve">Ook de </w:t>
      </w:r>
      <w:r w:rsidRPr="00443CE3" w:rsidR="004769DC">
        <w:rPr>
          <w:color w:val="auto"/>
        </w:rPr>
        <w:t>huidige formatieruimte</w:t>
      </w:r>
      <w:r w:rsidRPr="00443CE3">
        <w:rPr>
          <w:color w:val="auto"/>
        </w:rPr>
        <w:t xml:space="preserve"> bij de Douane CN is op dit moment weer ingevuld. Daarnaast </w:t>
      </w:r>
      <w:r w:rsidRPr="00443CE3" w:rsidR="004769DC">
        <w:rPr>
          <w:color w:val="auto"/>
        </w:rPr>
        <w:t>is</w:t>
      </w:r>
      <w:r w:rsidRPr="00443CE3">
        <w:rPr>
          <w:color w:val="auto"/>
        </w:rPr>
        <w:t xml:space="preserve">, zoals aangegeven in de Kamervragen, verzocht om uitbreiding van de formatie van de Douane. Verder wordt de samenwerking binnen de uitvoeringsorganisaties, ook voor de bovenwinden geoptimaliseerd om toezicht en handhaving efficiënter en meer in lijn met de Nederlandse uitvoeringsstandaarden te organiseren. Deze inzet draagt gezamenlijk bij aan het realiseren van de </w:t>
      </w:r>
      <w:proofErr w:type="spellStart"/>
      <w:r w:rsidRPr="00443CE3" w:rsidR="007F32C5">
        <w:rPr>
          <w:color w:val="auto"/>
        </w:rPr>
        <w:t>r</w:t>
      </w:r>
      <w:r w:rsidRPr="00443CE3">
        <w:rPr>
          <w:color w:val="auto"/>
        </w:rPr>
        <w:t>ijksbrede</w:t>
      </w:r>
      <w:proofErr w:type="spellEnd"/>
      <w:r w:rsidRPr="00443CE3">
        <w:rPr>
          <w:color w:val="auto"/>
        </w:rPr>
        <w:t xml:space="preserve"> opgave om de uitvoeringskwaliteit structureel te verbeteren.</w:t>
      </w:r>
      <w:bookmarkStart w:name="_Hlk237954797" w:id="3"/>
      <w:bookmarkEnd w:id="2"/>
      <w:r w:rsidRPr="00443CE3">
        <w:rPr>
          <w:color w:val="auto"/>
        </w:rPr>
        <w:t xml:space="preserve"> In dat verband zijn concrete afspraken tussen de uitvoerende diensten gemaakt om meer integraal met elkaar samen te werken. </w:t>
      </w:r>
      <w:bookmarkEnd w:id="3"/>
      <w:r w:rsidRPr="00443CE3">
        <w:rPr>
          <w:color w:val="auto"/>
        </w:rPr>
        <w:t xml:space="preserve">Zo wordt sinds februari 2025 KPCN tijdelijk ondersteund door de Nationale Politie en de </w:t>
      </w:r>
      <w:proofErr w:type="spellStart"/>
      <w:r w:rsidRPr="00443CE3">
        <w:rPr>
          <w:color w:val="auto"/>
        </w:rPr>
        <w:t>KMar</w:t>
      </w:r>
      <w:proofErr w:type="spellEnd"/>
      <w:r w:rsidRPr="00443CE3">
        <w:rPr>
          <w:color w:val="auto"/>
        </w:rPr>
        <w:t xml:space="preserve"> om de bezetting van primair de noodhulp op Bonaire te vergroten.</w:t>
      </w:r>
      <w:r w:rsidRPr="00443CE3" w:rsidR="004769DC">
        <w:rPr>
          <w:color w:val="auto"/>
        </w:rPr>
        <w:t xml:space="preserve"> Daarnaast wordt Douane CN bijgestaan in de vorm van tijdelijke bijstand door Douane Nederland.</w:t>
      </w:r>
      <w:r w:rsidRPr="00443CE3">
        <w:rPr>
          <w:color w:val="auto"/>
        </w:rPr>
        <w:t xml:space="preserve"> Op zijn beurt ondersteunt KPCN de </w:t>
      </w:r>
      <w:proofErr w:type="spellStart"/>
      <w:r w:rsidRPr="00443CE3">
        <w:rPr>
          <w:color w:val="auto"/>
        </w:rPr>
        <w:t>KMar</w:t>
      </w:r>
      <w:proofErr w:type="spellEnd"/>
      <w:r w:rsidRPr="00443CE3">
        <w:rPr>
          <w:color w:val="auto"/>
        </w:rPr>
        <w:t xml:space="preserve"> op Saba en Sint Eustatius bij de controles op de aankomsten en afvaarten van de </w:t>
      </w:r>
      <w:proofErr w:type="spellStart"/>
      <w:r w:rsidRPr="00443CE3">
        <w:rPr>
          <w:color w:val="auto"/>
        </w:rPr>
        <w:t>ferries</w:t>
      </w:r>
      <w:proofErr w:type="spellEnd"/>
      <w:r w:rsidRPr="00443CE3">
        <w:rPr>
          <w:color w:val="auto"/>
        </w:rPr>
        <w:t>. In maart jl. zijn de afspraken hierover verlengd tot begin 2027. Daarnaast worden de werkroosters en jaarplanning van de uitvoerende diensten met elkaar gedeeld ten behoeve van het optimaliseren van de integrale samenwerking en het uitvoeren van gezamenlijke controles.</w:t>
      </w:r>
      <w:r w:rsidRPr="00443CE3" w:rsidR="004769DC">
        <w:rPr>
          <w:color w:val="auto"/>
        </w:rPr>
        <w:t xml:space="preserve"> Bij de gezamenlijke controles sluit Douane CN zoveel als mogelijk ook aan.</w:t>
      </w:r>
      <w:r w:rsidRPr="00443CE3">
        <w:rPr>
          <w:color w:val="auto"/>
        </w:rPr>
        <w:t xml:space="preserve"> </w:t>
      </w:r>
      <w:bookmarkStart w:name="_Hlk237954813" w:id="4"/>
      <w:r w:rsidRPr="00443CE3" w:rsidR="005C0C15">
        <w:rPr>
          <w:color w:val="auto"/>
        </w:rPr>
        <w:t xml:space="preserve">De genoemde maatregelen dragen bij aan de versterking van het grenstoezicht in Caribisch Nederland. De resultaten hiervan zijn afhankelijk van de inzet van meerdere uitvoeringsorganisaties, waaronder de </w:t>
      </w:r>
      <w:proofErr w:type="spellStart"/>
      <w:r w:rsidRPr="00443CE3" w:rsidR="005C0C15">
        <w:rPr>
          <w:color w:val="auto"/>
        </w:rPr>
        <w:t>KMar</w:t>
      </w:r>
      <w:proofErr w:type="spellEnd"/>
      <w:r w:rsidRPr="00443CE3" w:rsidR="005C0C15">
        <w:rPr>
          <w:color w:val="auto"/>
        </w:rPr>
        <w:t>, KPCN en Douane CN, ieder vanuit hun eigen wettelijke taak en verantwoordelijkheid.</w:t>
      </w:r>
    </w:p>
    <w:bookmarkEnd w:id="4"/>
    <w:p w:rsidRPr="00443CE3" w:rsidR="00CE542A" w:rsidP="00C72790" w:rsidRDefault="00CE542A" w14:paraId="1A533DB7" w14:textId="77777777">
      <w:pPr>
        <w:rPr>
          <w:color w:val="auto"/>
        </w:rPr>
      </w:pPr>
    </w:p>
    <w:p w:rsidRPr="00443CE3" w:rsidR="00AF1A8B" w:rsidP="00AF1A8B" w:rsidRDefault="00AF1A8B" w14:paraId="7F28B32B" w14:textId="77777777">
      <w:pPr>
        <w:rPr>
          <w:i/>
          <w:iCs/>
          <w:color w:val="auto"/>
          <w:lang w:val="fr-FR"/>
        </w:rPr>
      </w:pPr>
      <w:r w:rsidRPr="00443CE3">
        <w:rPr>
          <w:i/>
          <w:iCs/>
          <w:color w:val="auto"/>
          <w:lang w:val="fr-FR"/>
        </w:rPr>
        <w:t xml:space="preserve">Multidisciplinaire </w:t>
      </w:r>
      <w:proofErr w:type="spellStart"/>
      <w:r w:rsidRPr="00443CE3">
        <w:rPr>
          <w:i/>
          <w:iCs/>
          <w:color w:val="auto"/>
          <w:lang w:val="fr-FR"/>
        </w:rPr>
        <w:t>Maritieme</w:t>
      </w:r>
      <w:proofErr w:type="spellEnd"/>
      <w:r w:rsidRPr="00443CE3">
        <w:rPr>
          <w:i/>
          <w:iCs/>
          <w:color w:val="auto"/>
          <w:lang w:val="fr-FR"/>
        </w:rPr>
        <w:t xml:space="preserve"> Hub Bonaire (MMHB)</w:t>
      </w:r>
    </w:p>
    <w:p w:rsidRPr="00443CE3" w:rsidR="00AF1A8B" w:rsidP="00AF1A8B" w:rsidRDefault="00AF1A8B" w14:paraId="507253F1" w14:textId="5740A9CE">
      <w:pPr>
        <w:rPr>
          <w:i/>
          <w:iCs/>
          <w:color w:val="auto"/>
        </w:rPr>
      </w:pPr>
      <w:r w:rsidRPr="00443CE3">
        <w:rPr>
          <w:color w:val="auto"/>
        </w:rPr>
        <w:t xml:space="preserve">De Raad beveelt aan in 2026 te voorzien in een centrale regie op </w:t>
      </w:r>
      <w:proofErr w:type="spellStart"/>
      <w:r w:rsidRPr="00443CE3">
        <w:rPr>
          <w:color w:val="auto"/>
        </w:rPr>
        <w:t>informatiegestuurd</w:t>
      </w:r>
      <w:proofErr w:type="spellEnd"/>
      <w:r w:rsidRPr="00443CE3">
        <w:rPr>
          <w:color w:val="auto"/>
        </w:rPr>
        <w:t xml:space="preserve"> werken binnen het maritieme domein en daarbij heldere verantwoordelijkheden, bevoegdheden en samenwerkingsafspraken vast te leggen. Zoals reeds aangegeven aan uw Kamer bevorderen wij de samenwerking tussen diensten onder meer met het oog op een zo goed mogelijke informatiepositie. Regie, al dan niet belegd bij één partij, kan hierbij behulpzaam zijn om fragmentatie en lacunes te voorkomen. De MMHB wordt komend jaar geëvalueerd. Hoe de regiefunctie op </w:t>
      </w:r>
      <w:proofErr w:type="spellStart"/>
      <w:r w:rsidRPr="00443CE3">
        <w:rPr>
          <w:color w:val="auto"/>
        </w:rPr>
        <w:t>informatiegestuurd</w:t>
      </w:r>
      <w:proofErr w:type="spellEnd"/>
      <w:r w:rsidRPr="00443CE3">
        <w:rPr>
          <w:color w:val="auto"/>
        </w:rPr>
        <w:t xml:space="preserve"> werken verder </w:t>
      </w:r>
      <w:r w:rsidRPr="00443CE3" w:rsidR="000E65EE">
        <w:rPr>
          <w:color w:val="auto"/>
        </w:rPr>
        <w:t>vormgegeven</w:t>
      </w:r>
      <w:r w:rsidRPr="00443CE3">
        <w:rPr>
          <w:color w:val="auto"/>
        </w:rPr>
        <w:t xml:space="preserve"> kan worden, wordt in deze evaluatie betrokken, waarbij we ook willen onderzoeken welke rollen het Informatieknooppunt BES en het Maritiem Informatie Knooppunt kunnen betekenen.</w:t>
      </w:r>
    </w:p>
    <w:p w:rsidRPr="00443CE3" w:rsidR="00C93E5B" w:rsidRDefault="00C93E5B" w14:paraId="47F7A48F" w14:textId="6942A7B7">
      <w:pPr>
        <w:rPr>
          <w:b/>
          <w:bCs/>
          <w:color w:val="auto"/>
        </w:rPr>
      </w:pPr>
    </w:p>
    <w:p w:rsidRPr="00443CE3" w:rsidR="006B313F" w:rsidP="006B313F" w:rsidRDefault="006B313F" w14:paraId="4148FB05" w14:textId="77777777">
      <w:pPr>
        <w:rPr>
          <w:b/>
          <w:bCs/>
          <w:color w:val="auto"/>
        </w:rPr>
      </w:pPr>
      <w:r w:rsidRPr="00443CE3">
        <w:rPr>
          <w:b/>
          <w:bCs/>
          <w:color w:val="auto"/>
        </w:rPr>
        <w:t>Forensische Zorg</w:t>
      </w:r>
    </w:p>
    <w:p w:rsidRPr="00443CE3" w:rsidR="001B7ABC" w:rsidP="001B7ABC" w:rsidRDefault="001B7ABC" w14:paraId="0011FBE8" w14:textId="77777777">
      <w:pPr>
        <w:rPr>
          <w:color w:val="auto"/>
        </w:rPr>
      </w:pPr>
      <w:r w:rsidRPr="00443CE3">
        <w:rPr>
          <w:color w:val="auto"/>
        </w:rPr>
        <w:t xml:space="preserve">Net als de Raad voor de Rechtshandhaving, zien wij sterk de noodzaak voor het creëren van </w:t>
      </w:r>
      <w:bookmarkStart w:name="_Hlk236836827" w:id="5"/>
      <w:r w:rsidRPr="00443CE3">
        <w:rPr>
          <w:color w:val="auto"/>
        </w:rPr>
        <w:t>een toereikend stelsel voor forensische zorg in het gehele Caribisch deel van het Koninkrijk</w:t>
      </w:r>
      <w:bookmarkEnd w:id="5"/>
      <w:r w:rsidRPr="00443CE3">
        <w:rPr>
          <w:color w:val="auto"/>
        </w:rPr>
        <w:t xml:space="preserve">, passend bij de lokale context van ieder (ei)land. </w:t>
      </w:r>
    </w:p>
    <w:p w:rsidRPr="00443CE3" w:rsidR="001B7ABC" w:rsidP="001B7ABC" w:rsidRDefault="001B7ABC" w14:paraId="4CF998BF" w14:textId="77777777">
      <w:pPr>
        <w:rPr>
          <w:color w:val="auto"/>
        </w:rPr>
      </w:pPr>
    </w:p>
    <w:p w:rsidRPr="00443CE3" w:rsidR="001B7ABC" w:rsidP="00EC62C9" w:rsidRDefault="001B7ABC" w14:paraId="3D446947" w14:textId="2489034C">
      <w:pPr>
        <w:rPr>
          <w:color w:val="auto"/>
        </w:rPr>
      </w:pPr>
      <w:r w:rsidRPr="00443CE3">
        <w:rPr>
          <w:color w:val="auto"/>
        </w:rPr>
        <w:t>De afgelopen tijd zijn er diverse stappen gezet onder de vlag van het meerjarig programma forensische zorg en behandeling, tbs en pij. Sinds april 2026 is de programmamanager gestart met de uitvoering van het meerjarig programma. De programmamanager ondersteunt de individuele landen bij het creëren van een lokaal projectteam en het opstellen van een plan van aanpak per land.</w:t>
      </w:r>
      <w:r w:rsidRPr="00443CE3" w:rsidR="00EC62C9">
        <w:rPr>
          <w:color w:val="auto"/>
        </w:rPr>
        <w:t xml:space="preserve"> </w:t>
      </w:r>
      <w:r w:rsidRPr="00443CE3">
        <w:rPr>
          <w:color w:val="auto"/>
        </w:rPr>
        <w:t xml:space="preserve">Wat betreft Caribisch Nederland heeft reeds een eerste bijeenkomst van het </w:t>
      </w:r>
      <w:r w:rsidRPr="00443CE3" w:rsidR="00E3057D">
        <w:rPr>
          <w:color w:val="auto"/>
        </w:rPr>
        <w:t xml:space="preserve">lokale </w:t>
      </w:r>
      <w:r w:rsidRPr="00443CE3">
        <w:rPr>
          <w:color w:val="auto"/>
        </w:rPr>
        <w:t xml:space="preserve">projectteam plaatsgevonden in juli 2026. Het projectteam is multidisciplinair ingestoken, de betrokken organisaties zijn: </w:t>
      </w:r>
      <w:r w:rsidRPr="00443CE3" w:rsidR="00EC62C9">
        <w:rPr>
          <w:color w:val="auto"/>
        </w:rPr>
        <w:t xml:space="preserve">KPCN, JICN, </w:t>
      </w:r>
      <w:r w:rsidRPr="00443CE3">
        <w:rPr>
          <w:color w:val="auto"/>
        </w:rPr>
        <w:t xml:space="preserve">Stichting Reclassering Caribisch Nederland, </w:t>
      </w:r>
      <w:proofErr w:type="spellStart"/>
      <w:r w:rsidRPr="00443CE3">
        <w:rPr>
          <w:color w:val="auto"/>
        </w:rPr>
        <w:t>Mental</w:t>
      </w:r>
      <w:proofErr w:type="spellEnd"/>
      <w:r w:rsidRPr="00443CE3">
        <w:rPr>
          <w:color w:val="auto"/>
        </w:rPr>
        <w:t xml:space="preserve"> Health Caribbean,</w:t>
      </w:r>
      <w:r w:rsidRPr="00443CE3" w:rsidR="00EC62C9">
        <w:rPr>
          <w:color w:val="auto"/>
        </w:rPr>
        <w:t xml:space="preserve"> </w:t>
      </w:r>
      <w:r w:rsidRPr="00443CE3">
        <w:rPr>
          <w:color w:val="auto"/>
        </w:rPr>
        <w:t xml:space="preserve">Stichting </w:t>
      </w:r>
      <w:proofErr w:type="spellStart"/>
      <w:r w:rsidRPr="00443CE3">
        <w:rPr>
          <w:color w:val="auto"/>
        </w:rPr>
        <w:t>Krusada</w:t>
      </w:r>
      <w:proofErr w:type="spellEnd"/>
      <w:r w:rsidRPr="00443CE3">
        <w:rPr>
          <w:color w:val="auto"/>
        </w:rPr>
        <w:t>, Jeugdzorg Caribisch Nederland, Openbaar Ministerie</w:t>
      </w:r>
      <w:r w:rsidRPr="00443CE3" w:rsidR="00EC62C9">
        <w:rPr>
          <w:color w:val="auto"/>
        </w:rPr>
        <w:t xml:space="preserve"> en de Voogdijraad</w:t>
      </w:r>
      <w:r w:rsidRPr="00443CE3">
        <w:rPr>
          <w:color w:val="auto"/>
        </w:rPr>
        <w:t xml:space="preserve">. In de samenstelling van </w:t>
      </w:r>
      <w:r w:rsidRPr="00443CE3" w:rsidR="00E3057D">
        <w:rPr>
          <w:color w:val="auto"/>
        </w:rPr>
        <w:t xml:space="preserve">het </w:t>
      </w:r>
      <w:r w:rsidRPr="00443CE3">
        <w:rPr>
          <w:color w:val="auto"/>
        </w:rPr>
        <w:t>projectteam is gestreefd naar een vergelijkbare opbouw met de projectteams in de andere landen binnen het Caribisch deel van het Koninkrijk, om de afstemming tussen de landen te bevorderen.</w:t>
      </w:r>
    </w:p>
    <w:p w:rsidRPr="00443CE3" w:rsidR="001B7ABC" w:rsidP="001B7ABC" w:rsidRDefault="001B7ABC" w14:paraId="04879FF0" w14:textId="77777777">
      <w:pPr>
        <w:spacing w:line="276" w:lineRule="auto"/>
        <w:rPr>
          <w:color w:val="auto"/>
        </w:rPr>
      </w:pPr>
    </w:p>
    <w:p w:rsidRPr="00443CE3" w:rsidR="001B7ABC" w:rsidP="001B7ABC" w:rsidRDefault="001B7ABC" w14:paraId="620F772D" w14:textId="167F98CF">
      <w:pPr>
        <w:spacing w:line="276" w:lineRule="auto"/>
        <w:rPr>
          <w:color w:val="auto"/>
        </w:rPr>
      </w:pPr>
      <w:r w:rsidRPr="00443CE3">
        <w:rPr>
          <w:color w:val="auto"/>
        </w:rPr>
        <w:t>Het projectteam heeft tot doel om, vanuit een integrale ketenbenadering, prioriteiten te stellen en te komen tot een gefaseerd plan van aanpak dat aansluit bij de lokale context. Aanvullend op het projectteam wordt gewerkt met een centraal casusoverleg</w:t>
      </w:r>
      <w:r w:rsidRPr="00443CE3" w:rsidR="00986106">
        <w:rPr>
          <w:color w:val="auto"/>
        </w:rPr>
        <w:t>. D</w:t>
      </w:r>
      <w:r w:rsidRPr="00443CE3">
        <w:rPr>
          <w:color w:val="auto"/>
        </w:rPr>
        <w:t xml:space="preserve">it is geïnitieerd door de overkoepelende programmamanager voor ieder land. Waar het projectteam zich richt op strategische keuzes en de inrichting van de forensische zorgketen, heeft het casusoverleg een meer operationeel karakter en is het gericht op het gezamenlijk bespreken van concrete casuïstiek en het realiseren van passende oplossingen in individuele trajecten. Als uit het casusoverleg lessen worden getrokken die relevant zijn voor de inrichting van de forensische zorgketen, brengt het casusoverleg die in bij het projectteam. Zo borgt de programmastructuur dat de strategische keuzes aansluiten bij de praktijk van ieder (ei)land. </w:t>
      </w:r>
    </w:p>
    <w:p w:rsidRPr="00443CE3" w:rsidR="001B7ABC" w:rsidP="001B7ABC" w:rsidRDefault="001B7ABC" w14:paraId="065BF402" w14:textId="77777777">
      <w:pPr>
        <w:rPr>
          <w:color w:val="auto"/>
        </w:rPr>
      </w:pPr>
    </w:p>
    <w:p w:rsidRPr="00443CE3" w:rsidR="001B7ABC" w:rsidP="001B7ABC" w:rsidRDefault="001B7ABC" w14:paraId="10ACB178" w14:textId="7739F31C">
      <w:pPr>
        <w:rPr>
          <w:color w:val="auto"/>
        </w:rPr>
      </w:pPr>
      <w:r w:rsidRPr="00443CE3">
        <w:rPr>
          <w:color w:val="auto"/>
        </w:rPr>
        <w:t xml:space="preserve">Op het gebied van scholing hebben inmiddels meerdere symposia plaatsgevonden waarin diverse thema’s zijn behandeld, waaronder Pro Justitia rapportages. Het organiseren van deze symposia zal worden voortgezet. Daarnaast worden nog andere vormen van training en kennisuitwisseling tussen de (ei)landen in 2026 georganiseerd, zodat best </w:t>
      </w:r>
      <w:proofErr w:type="spellStart"/>
      <w:r w:rsidRPr="00443CE3">
        <w:rPr>
          <w:color w:val="auto"/>
        </w:rPr>
        <w:t>practices</w:t>
      </w:r>
      <w:proofErr w:type="spellEnd"/>
      <w:r w:rsidRPr="00443CE3">
        <w:rPr>
          <w:color w:val="auto"/>
        </w:rPr>
        <w:t xml:space="preserve"> </w:t>
      </w:r>
      <w:r w:rsidRPr="00443CE3" w:rsidR="00E3057D">
        <w:rPr>
          <w:color w:val="auto"/>
        </w:rPr>
        <w:t xml:space="preserve">kunnen </w:t>
      </w:r>
      <w:r w:rsidRPr="00443CE3">
        <w:rPr>
          <w:color w:val="auto"/>
        </w:rPr>
        <w:t xml:space="preserve">worden gedeeld. </w:t>
      </w:r>
    </w:p>
    <w:p w:rsidRPr="00443CE3" w:rsidR="001B7ABC" w:rsidP="001B7ABC" w:rsidRDefault="001B7ABC" w14:paraId="4C20F9AC" w14:textId="77777777">
      <w:pPr>
        <w:rPr>
          <w:b/>
          <w:bCs/>
          <w:color w:val="auto"/>
        </w:rPr>
      </w:pPr>
    </w:p>
    <w:p w:rsidRPr="00443CE3" w:rsidR="001B7ABC" w:rsidP="001B7ABC" w:rsidRDefault="001B7ABC" w14:paraId="2817145A" w14:textId="52245082">
      <w:pPr>
        <w:rPr>
          <w:color w:val="auto"/>
        </w:rPr>
      </w:pPr>
      <w:r w:rsidRPr="00443CE3">
        <w:rPr>
          <w:color w:val="auto"/>
        </w:rPr>
        <w:t xml:space="preserve">Om tot een toereikend stelsel voor forensische zorg in het gehele Caribisch deel van het Koninkrijk te komen, is samenwerking tussen de forensische zorg en reguliere gezondheidszorg een randvoorwaarde. Vanwege deze samenhang wordt ook duurzaam ingezet op samenwerking tussen de </w:t>
      </w:r>
      <w:proofErr w:type="spellStart"/>
      <w:r w:rsidRPr="00443CE3">
        <w:rPr>
          <w:color w:val="auto"/>
        </w:rPr>
        <w:t>Koninkrijksbrede</w:t>
      </w:r>
      <w:proofErr w:type="spellEnd"/>
      <w:r w:rsidRPr="00443CE3">
        <w:rPr>
          <w:color w:val="auto"/>
        </w:rPr>
        <w:t xml:space="preserve"> J</w:t>
      </w:r>
      <w:r w:rsidRPr="00443CE3" w:rsidR="00DF5BEF">
        <w:rPr>
          <w:color w:val="auto"/>
        </w:rPr>
        <w:t>ustitieel Vierpartijen Overleg (J</w:t>
      </w:r>
      <w:r w:rsidRPr="00443CE3">
        <w:rPr>
          <w:color w:val="auto"/>
        </w:rPr>
        <w:t>VO</w:t>
      </w:r>
      <w:r w:rsidRPr="00443CE3" w:rsidR="00DF5BEF">
        <w:rPr>
          <w:color w:val="auto"/>
        </w:rPr>
        <w:t>)</w:t>
      </w:r>
      <w:r w:rsidRPr="00443CE3" w:rsidR="00C72B4E">
        <w:rPr>
          <w:color w:val="auto"/>
        </w:rPr>
        <w:t xml:space="preserve"> </w:t>
      </w:r>
      <w:r w:rsidRPr="00443CE3">
        <w:rPr>
          <w:color w:val="auto"/>
        </w:rPr>
        <w:t xml:space="preserve">werkgroep forensische zorg, tbs en pij en de </w:t>
      </w:r>
      <w:proofErr w:type="spellStart"/>
      <w:r w:rsidRPr="00443CE3">
        <w:rPr>
          <w:color w:val="auto"/>
        </w:rPr>
        <w:t>Kingdom</w:t>
      </w:r>
      <w:proofErr w:type="spellEnd"/>
      <w:r w:rsidRPr="00443CE3">
        <w:rPr>
          <w:color w:val="auto"/>
        </w:rPr>
        <w:t xml:space="preserve"> </w:t>
      </w:r>
      <w:proofErr w:type="spellStart"/>
      <w:r w:rsidRPr="00443CE3">
        <w:rPr>
          <w:color w:val="auto"/>
        </w:rPr>
        <w:t>Mental</w:t>
      </w:r>
      <w:proofErr w:type="spellEnd"/>
      <w:r w:rsidRPr="00443CE3">
        <w:rPr>
          <w:color w:val="auto"/>
        </w:rPr>
        <w:t xml:space="preserve"> Health </w:t>
      </w:r>
      <w:proofErr w:type="spellStart"/>
      <w:r w:rsidRPr="00443CE3">
        <w:rPr>
          <w:color w:val="auto"/>
        </w:rPr>
        <w:t>Working</w:t>
      </w:r>
      <w:proofErr w:type="spellEnd"/>
      <w:r w:rsidRPr="00443CE3">
        <w:rPr>
          <w:color w:val="auto"/>
        </w:rPr>
        <w:t xml:space="preserve"> Group vanuit het vierlandenoverleg Gezondheid. Vanuit deze laatste werkgroep wordt gewerkt aan een </w:t>
      </w:r>
      <w:proofErr w:type="spellStart"/>
      <w:r w:rsidRPr="00443CE3">
        <w:rPr>
          <w:color w:val="auto"/>
        </w:rPr>
        <w:t>Koninkrijksbrede</w:t>
      </w:r>
      <w:proofErr w:type="spellEnd"/>
      <w:r w:rsidRPr="00443CE3">
        <w:rPr>
          <w:color w:val="auto"/>
        </w:rPr>
        <w:t xml:space="preserve"> kaderwet voor gedwongen zorg.</w:t>
      </w:r>
    </w:p>
    <w:p w:rsidRPr="00443CE3" w:rsidR="001B7ABC" w:rsidP="001B7ABC" w:rsidRDefault="001B7ABC" w14:paraId="18748482" w14:textId="77777777">
      <w:pPr>
        <w:rPr>
          <w:b/>
          <w:bCs/>
          <w:color w:val="auto"/>
        </w:rPr>
      </w:pPr>
    </w:p>
    <w:p w:rsidRPr="00443CE3" w:rsidR="00D642B4" w:rsidP="006B313F" w:rsidRDefault="001B7ABC" w14:paraId="08C96270" w14:textId="70B724A5">
      <w:pPr>
        <w:rPr>
          <w:b/>
          <w:bCs/>
          <w:color w:val="auto"/>
        </w:rPr>
      </w:pPr>
      <w:r w:rsidRPr="00443CE3">
        <w:rPr>
          <w:b/>
          <w:bCs/>
          <w:color w:val="auto"/>
        </w:rPr>
        <w:t xml:space="preserve">Stichting </w:t>
      </w:r>
      <w:proofErr w:type="spellStart"/>
      <w:r w:rsidRPr="00443CE3">
        <w:rPr>
          <w:b/>
          <w:bCs/>
          <w:color w:val="auto"/>
        </w:rPr>
        <w:t>Krusada</w:t>
      </w:r>
      <w:proofErr w:type="spellEnd"/>
      <w:r w:rsidRPr="00443CE3">
        <w:rPr>
          <w:b/>
          <w:bCs/>
          <w:color w:val="auto"/>
        </w:rPr>
        <w:t xml:space="preserve"> en </w:t>
      </w:r>
      <w:proofErr w:type="spellStart"/>
      <w:r w:rsidRPr="00443CE3">
        <w:rPr>
          <w:b/>
          <w:bCs/>
          <w:color w:val="auto"/>
        </w:rPr>
        <w:t>Adelanto</w:t>
      </w:r>
      <w:proofErr w:type="spellEnd"/>
    </w:p>
    <w:p w:rsidRPr="00443CE3" w:rsidR="00A6788A" w:rsidP="00A6788A" w:rsidRDefault="00A6788A" w14:paraId="561557DA" w14:textId="77777777">
      <w:pPr>
        <w:rPr>
          <w:color w:val="auto"/>
        </w:rPr>
      </w:pPr>
      <w:r w:rsidRPr="00443CE3">
        <w:rPr>
          <w:color w:val="auto"/>
        </w:rPr>
        <w:t xml:space="preserve">Het ministerie waardeert de inspanningen van Stichting </w:t>
      </w:r>
      <w:proofErr w:type="spellStart"/>
      <w:r w:rsidRPr="00443CE3">
        <w:rPr>
          <w:color w:val="auto"/>
        </w:rPr>
        <w:t>Krusada</w:t>
      </w:r>
      <w:proofErr w:type="spellEnd"/>
      <w:r w:rsidRPr="00443CE3">
        <w:rPr>
          <w:color w:val="auto"/>
        </w:rPr>
        <w:t xml:space="preserve"> op het gebied van resocialisatie van ex-gedetineerden en reclassenten op Bonaire. De instroom en bezetting van het project </w:t>
      </w:r>
      <w:proofErr w:type="spellStart"/>
      <w:r w:rsidRPr="00443CE3">
        <w:rPr>
          <w:color w:val="auto"/>
        </w:rPr>
        <w:t>Adelanto</w:t>
      </w:r>
      <w:proofErr w:type="spellEnd"/>
      <w:r w:rsidRPr="00443CE3">
        <w:rPr>
          <w:color w:val="auto"/>
        </w:rPr>
        <w:t xml:space="preserve"> blijven de afgelopen jaren echter structureel achter. </w:t>
      </w:r>
      <w:proofErr w:type="spellStart"/>
      <w:r w:rsidRPr="00443CE3">
        <w:rPr>
          <w:color w:val="auto"/>
        </w:rPr>
        <w:t>Krusada</w:t>
      </w:r>
      <w:proofErr w:type="spellEnd"/>
      <w:r w:rsidRPr="00443CE3">
        <w:rPr>
          <w:color w:val="auto"/>
        </w:rPr>
        <w:t xml:space="preserve"> onderzoekt daarom al enige tijd hoe deze kunnen worden verhoogd. Hierover hebben diverse gesprekken plaatsgevonden tussen het ministerie en </w:t>
      </w:r>
      <w:proofErr w:type="spellStart"/>
      <w:r w:rsidRPr="00443CE3">
        <w:rPr>
          <w:color w:val="auto"/>
        </w:rPr>
        <w:t>Krusada</w:t>
      </w:r>
      <w:proofErr w:type="spellEnd"/>
      <w:r w:rsidRPr="00443CE3">
        <w:rPr>
          <w:color w:val="auto"/>
        </w:rPr>
        <w:t xml:space="preserve">. De wijze waarop </w:t>
      </w:r>
      <w:proofErr w:type="spellStart"/>
      <w:r w:rsidRPr="00443CE3">
        <w:rPr>
          <w:color w:val="auto"/>
        </w:rPr>
        <w:t>Adelanto</w:t>
      </w:r>
      <w:proofErr w:type="spellEnd"/>
      <w:r w:rsidRPr="00443CE3">
        <w:rPr>
          <w:color w:val="auto"/>
        </w:rPr>
        <w:t xml:space="preserve"> wordt gefinancierd ligt daarbij anders dan in het rapport door de Raad wordt beschreven. De afgelopen jaren heeft </w:t>
      </w:r>
      <w:proofErr w:type="spellStart"/>
      <w:r w:rsidRPr="00443CE3">
        <w:rPr>
          <w:color w:val="auto"/>
        </w:rPr>
        <w:t>Krusada</w:t>
      </w:r>
      <w:proofErr w:type="spellEnd"/>
      <w:r w:rsidRPr="00443CE3">
        <w:rPr>
          <w:color w:val="auto"/>
        </w:rPr>
        <w:t xml:space="preserve"> de aangevraagde subsidies volledig toegekend gekregen. Alleen voor 2025 is hetzelfde subsidiebedrag als dat voor 2024 toegekend.</w:t>
      </w:r>
    </w:p>
    <w:p w:rsidRPr="00443CE3" w:rsidR="00A6788A" w:rsidP="00A6788A" w:rsidRDefault="00A6788A" w14:paraId="0BD81D57" w14:textId="77777777">
      <w:pPr>
        <w:rPr>
          <w:color w:val="auto"/>
        </w:rPr>
      </w:pPr>
    </w:p>
    <w:p w:rsidRPr="00443CE3" w:rsidR="00A6788A" w:rsidP="00A6788A" w:rsidRDefault="00A6788A" w14:paraId="7CEA4F98" w14:textId="77777777">
      <w:pPr>
        <w:rPr>
          <w:color w:val="auto"/>
        </w:rPr>
      </w:pPr>
      <w:r w:rsidRPr="00443CE3">
        <w:rPr>
          <w:color w:val="auto"/>
        </w:rPr>
        <w:t xml:space="preserve">Vanwege de achterblijvende instroom en bezetting wordt dit jaar een verkenning gestart naar een (deels) andere bestemming voor </w:t>
      </w:r>
      <w:proofErr w:type="spellStart"/>
      <w:r w:rsidRPr="00443CE3">
        <w:rPr>
          <w:color w:val="auto"/>
        </w:rPr>
        <w:t>Adelanto</w:t>
      </w:r>
      <w:proofErr w:type="spellEnd"/>
      <w:r w:rsidRPr="00443CE3">
        <w:rPr>
          <w:color w:val="auto"/>
        </w:rPr>
        <w:t>. Dit vraagstuk is ook onder de aandacht gebracht van het projectteam van Caribisch Nederland voor het meerjarig programma forensische zorg en behandeling, tbs en pij. Vanuit dit team zal (</w:t>
      </w:r>
      <w:proofErr w:type="spellStart"/>
      <w:r w:rsidRPr="00443CE3">
        <w:rPr>
          <w:color w:val="auto"/>
        </w:rPr>
        <w:t>ketenbreed</w:t>
      </w:r>
      <w:proofErr w:type="spellEnd"/>
      <w:r w:rsidRPr="00443CE3">
        <w:rPr>
          <w:color w:val="auto"/>
        </w:rPr>
        <w:t>) worden nagedacht over een invulling van het project, die passend is bij behoeften vanuit zowel de zorg- als veiligheidskant. Tot die tijd – naar verwachting ook nog (deels) in 2027 – wordt het project voortgezet met blijvende aandacht voor het realiseren van een zo hoog mogelijke instroom en bezetting en borging van de veiligheid.</w:t>
      </w:r>
    </w:p>
    <w:p w:rsidRPr="00443CE3" w:rsidR="00A6788A" w:rsidP="006B313F" w:rsidRDefault="00A6788A" w14:paraId="55ED769F" w14:textId="77777777">
      <w:pPr>
        <w:rPr>
          <w:b/>
          <w:bCs/>
          <w:color w:val="auto"/>
        </w:rPr>
      </w:pPr>
    </w:p>
    <w:p w:rsidRPr="00443CE3" w:rsidR="006B313F" w:rsidP="006B313F" w:rsidRDefault="006B313F" w14:paraId="44FAC80F" w14:textId="172886D5">
      <w:pPr>
        <w:rPr>
          <w:b/>
          <w:bCs/>
          <w:color w:val="auto"/>
        </w:rPr>
      </w:pPr>
      <w:r w:rsidRPr="00443CE3">
        <w:rPr>
          <w:b/>
          <w:bCs/>
          <w:color w:val="auto"/>
        </w:rPr>
        <w:t xml:space="preserve">Preventie jeugdcriminaliteit </w:t>
      </w:r>
    </w:p>
    <w:p w:rsidRPr="00443CE3" w:rsidR="00965A9B" w:rsidP="00965A9B" w:rsidRDefault="00965A9B" w14:paraId="0C280C66" w14:textId="40D5D32F">
      <w:pPr>
        <w:rPr>
          <w:color w:val="auto"/>
        </w:rPr>
      </w:pPr>
      <w:r w:rsidRPr="00443CE3">
        <w:rPr>
          <w:color w:val="auto"/>
        </w:rPr>
        <w:t xml:space="preserve">Het effectief aanpakken van </w:t>
      </w:r>
      <w:r w:rsidRPr="00443CE3" w:rsidR="007355F0">
        <w:rPr>
          <w:color w:val="auto"/>
        </w:rPr>
        <w:t>jeugdcriminaliteit</w:t>
      </w:r>
      <w:r w:rsidRPr="00443CE3" w:rsidR="00D642B4">
        <w:rPr>
          <w:rStyle w:val="Voetnootmarkering"/>
          <w:color w:val="auto"/>
        </w:rPr>
        <w:footnoteReference w:id="3"/>
      </w:r>
      <w:r w:rsidRPr="00443CE3" w:rsidR="007355F0">
        <w:rPr>
          <w:color w:val="auto"/>
        </w:rPr>
        <w:t xml:space="preserve"> </w:t>
      </w:r>
      <w:r w:rsidRPr="00443CE3">
        <w:rPr>
          <w:color w:val="auto"/>
        </w:rPr>
        <w:t>met vaak relatief jonge daders, vraagt</w:t>
      </w:r>
      <w:r w:rsidRPr="00443CE3" w:rsidR="00D642B4">
        <w:rPr>
          <w:color w:val="auto"/>
        </w:rPr>
        <w:t>,</w:t>
      </w:r>
      <w:r w:rsidRPr="00443CE3">
        <w:rPr>
          <w:color w:val="auto"/>
        </w:rPr>
        <w:t xml:space="preserve"> zo</w:t>
      </w:r>
      <w:r w:rsidRPr="00443CE3" w:rsidR="00622E6E">
        <w:rPr>
          <w:color w:val="auto"/>
        </w:rPr>
        <w:t xml:space="preserve"> </w:t>
      </w:r>
      <w:r w:rsidRPr="00443CE3">
        <w:rPr>
          <w:color w:val="auto"/>
        </w:rPr>
        <w:t>blijkt uit wetenschappelijk onderzoek</w:t>
      </w:r>
      <w:r w:rsidRPr="00443CE3" w:rsidR="00D642B4">
        <w:rPr>
          <w:color w:val="auto"/>
        </w:rPr>
        <w:t xml:space="preserve">, </w:t>
      </w:r>
      <w:r w:rsidRPr="00443CE3">
        <w:rPr>
          <w:color w:val="auto"/>
        </w:rPr>
        <w:t>om</w:t>
      </w:r>
      <w:r w:rsidRPr="00443CE3" w:rsidR="00622E6E">
        <w:rPr>
          <w:color w:val="auto"/>
        </w:rPr>
        <w:t xml:space="preserve"> </w:t>
      </w:r>
      <w:r w:rsidRPr="00443CE3">
        <w:rPr>
          <w:color w:val="auto"/>
        </w:rPr>
        <w:t>effectieve preventieve interventies gericht op kinderen en jongeren in een kwetsbare positie.</w:t>
      </w:r>
      <w:r w:rsidRPr="00443CE3" w:rsidR="00622E6E">
        <w:rPr>
          <w:color w:val="auto"/>
        </w:rPr>
        <w:t xml:space="preserve"> </w:t>
      </w:r>
      <w:proofErr w:type="spellStart"/>
      <w:r w:rsidRPr="00443CE3">
        <w:rPr>
          <w:color w:val="auto"/>
        </w:rPr>
        <w:t>Vroegsignalering</w:t>
      </w:r>
      <w:proofErr w:type="spellEnd"/>
      <w:r w:rsidRPr="00443CE3">
        <w:rPr>
          <w:color w:val="auto"/>
        </w:rPr>
        <w:t xml:space="preserve"> van en ingrijpen op ernstige gedragsproblematiek is daarbij van cruciaal belang, evenals het versterken van de weerbaarheid van kinderen en jongeren door in te zetten op risico- en beschermende factoren en het bieden van toekomstperspectief.</w:t>
      </w:r>
      <w:r w:rsidRPr="00443CE3" w:rsidR="00622E6E">
        <w:rPr>
          <w:color w:val="auto"/>
        </w:rPr>
        <w:t xml:space="preserve"> </w:t>
      </w:r>
      <w:r w:rsidRPr="00443CE3">
        <w:rPr>
          <w:color w:val="auto"/>
        </w:rPr>
        <w:t>Het ministerie trekt daarom al geruime tijd samen met lokale partners op.</w:t>
      </w:r>
    </w:p>
    <w:p w:rsidRPr="00443CE3" w:rsidR="00622E6E" w:rsidP="00965A9B" w:rsidRDefault="00622E6E" w14:paraId="7337F0C2" w14:textId="77777777">
      <w:pPr>
        <w:rPr>
          <w:color w:val="auto"/>
        </w:rPr>
      </w:pPr>
    </w:p>
    <w:p w:rsidRPr="00443CE3" w:rsidR="00965A9B" w:rsidP="00965A9B" w:rsidRDefault="00965A9B" w14:paraId="2C828543" w14:textId="0A53C91A">
      <w:pPr>
        <w:rPr>
          <w:color w:val="auto"/>
        </w:rPr>
      </w:pPr>
      <w:r w:rsidRPr="00443CE3">
        <w:rPr>
          <w:color w:val="auto"/>
        </w:rPr>
        <w:t>In Caribisch Nederland worden daartoe kansrijke en bewezen effectieve gedragsinterventies ingezet. Op Bonaire wordt de gedragsinterventie ‘Alleen jij bepaalt wie je bent’ uitgevoerd en op Bonaire, Sint Eustatius en Saba het ‘Leerorkest’. Deze interventies worden afgestemd op de lokale context en gebaseerd op inzichten uit de wetenschap en de praktijk, waarbij gebruik wordt gemaakt van het Landelijk kwaliteitskader effectieve jeugdinterventies voor preventie van jeugdcriminaliteit.</w:t>
      </w:r>
      <w:r w:rsidRPr="00443CE3" w:rsidR="00622E6E">
        <w:rPr>
          <w:color w:val="auto"/>
        </w:rPr>
        <w:t xml:space="preserve"> </w:t>
      </w:r>
      <w:r w:rsidRPr="00443CE3">
        <w:rPr>
          <w:color w:val="auto"/>
        </w:rPr>
        <w:t>Sinds 2025 wordt op Bonaire daarnaast de Re-integratieofficier (RIO) ingezet om recidive te voorkomen door intensieve begeleiding op onder meer het gebied van huisvesting, schulden, zorg, werk en inkomen. Ook ondersteunt Nederland, waar mogelijk, lokale initiatieven, zoals het project Mi ta B.O.N., dat zich richt op het versterken van de weerbaarheid en zelfredzaamheid van jongeren in een kwetsbare positie.</w:t>
      </w:r>
    </w:p>
    <w:p w:rsidRPr="00443CE3" w:rsidR="00965A9B" w:rsidP="00965A9B" w:rsidRDefault="00965A9B" w14:paraId="263F14D0" w14:textId="77777777">
      <w:pPr>
        <w:rPr>
          <w:color w:val="auto"/>
        </w:rPr>
      </w:pPr>
    </w:p>
    <w:p w:rsidRPr="00443CE3" w:rsidR="006B313F" w:rsidP="006B313F" w:rsidRDefault="00965A9B" w14:paraId="71E70568" w14:textId="4EDC1E90">
      <w:pPr>
        <w:rPr>
          <w:color w:val="auto"/>
        </w:rPr>
      </w:pPr>
      <w:r w:rsidRPr="00443CE3">
        <w:rPr>
          <w:color w:val="auto"/>
        </w:rPr>
        <w:t>Om beter zicht te krijgen op de aard en omvang van jeugdcriminaliteit in Caribisch Nederland wordt in opdracht van het Strategisch Overleg Justitieketen (SOJ) de specifieke behoefte van betrokken ketenorganisaties ten aanzien van de inhoud van een dashboard (jeugd)strafrechtketen geïnventariseerd. Daarbij wordt ook nagegaan of de gewenste monitorvariabelen eenduidig zijn gedefinieerd en in hoeverre benodigde gegevens nu reeds binnen de keten worden vastgelegd. Met de uitkomst van de inventarisatie wordt het SOJ in staat gesteld te bepalen in hoeverre de ontwikkeling van een dashboard op basis van de inhoud en mogelijkheden van de huidige registratiesystemen van de betrokken ketenorganisaties haalbaar is</w:t>
      </w:r>
      <w:r w:rsidRPr="00443CE3" w:rsidR="007355F0">
        <w:rPr>
          <w:color w:val="auto"/>
        </w:rPr>
        <w:t>. De ontwikkeling van een strafrechtketen dashboard hangt samen met en is daarmee afhankelijk van de verbetering van de digitalisering van de strafrechtketen Caribisch Nederland.</w:t>
      </w:r>
    </w:p>
    <w:p w:rsidRPr="00443CE3" w:rsidR="006B313F" w:rsidRDefault="006B313F" w14:paraId="41915415" w14:textId="77777777">
      <w:pPr>
        <w:rPr>
          <w:b/>
          <w:bCs/>
          <w:color w:val="auto"/>
        </w:rPr>
      </w:pPr>
    </w:p>
    <w:p w:rsidRPr="00443CE3" w:rsidR="00965A9B" w:rsidRDefault="00965A9B" w14:paraId="31F32FB7" w14:textId="41795116">
      <w:pPr>
        <w:rPr>
          <w:b/>
          <w:bCs/>
          <w:color w:val="auto"/>
        </w:rPr>
      </w:pPr>
      <w:r w:rsidRPr="00443CE3">
        <w:rPr>
          <w:b/>
          <w:bCs/>
          <w:color w:val="auto"/>
        </w:rPr>
        <w:t>Voogdijraad</w:t>
      </w:r>
    </w:p>
    <w:p w:rsidRPr="00443CE3" w:rsidR="00622E6E" w:rsidP="000525AA" w:rsidRDefault="00965A9B" w14:paraId="0B584A9B" w14:textId="77777777">
      <w:pPr>
        <w:rPr>
          <w:b/>
          <w:bCs/>
          <w:color w:val="auto"/>
        </w:rPr>
      </w:pPr>
      <w:r w:rsidRPr="00443CE3">
        <w:rPr>
          <w:color w:val="auto"/>
        </w:rPr>
        <w:t>De Voogdijraad Caribisch Nederland vervult een belangrijke rol bij zowel de preventie als de aanpak van jeugdcriminaliteit. De organisatie doet dit onder meer door advisering in straf- en civiele zaken waarbij minderjarigen zijn betrokken en door de uitvoering van Halt-maatregelen. Ter versterking van deze taakuitvoering is de organisatie sinds begin 2026 structureel uitgebreid met 5,5 fte op het terrein van Halt, kinderalimentatie en ondersteuning. Daarnaast is tijdelijk 4 fte beschikbaar gesteld voor de uitvoering van werkzaamheden op het gebied van kinderalimentatie, raadsonderzoek en Halt. Deze tijdelijke uitbreiding maakt onderdeel uit van de in 2024 gestarte veranderopgave, die is gericht op de herinrichting en versterking van de organisatie.</w:t>
      </w:r>
    </w:p>
    <w:p w:rsidRPr="00443CE3" w:rsidR="00622E6E" w:rsidP="000525AA" w:rsidRDefault="00622E6E" w14:paraId="19C19F0A" w14:textId="77777777">
      <w:pPr>
        <w:rPr>
          <w:b/>
          <w:bCs/>
          <w:color w:val="auto"/>
        </w:rPr>
      </w:pPr>
    </w:p>
    <w:p w:rsidRPr="00443CE3" w:rsidR="00D803F2" w:rsidP="000525AA" w:rsidRDefault="00D803F2" w14:paraId="392E9344" w14:textId="5532D27B">
      <w:pPr>
        <w:rPr>
          <w:b/>
          <w:bCs/>
          <w:color w:val="auto"/>
        </w:rPr>
      </w:pPr>
      <w:r w:rsidRPr="00443CE3">
        <w:rPr>
          <w:b/>
          <w:bCs/>
          <w:color w:val="auto"/>
        </w:rPr>
        <w:t>Aanpak van geweld tegen vrouwen, huiselijk geweld en kindermishandeling</w:t>
      </w:r>
    </w:p>
    <w:p w:rsidRPr="00443CE3" w:rsidR="000525AA" w:rsidP="000525AA" w:rsidRDefault="00633F9C" w14:paraId="235081E0" w14:textId="271342F0">
      <w:pPr>
        <w:rPr>
          <w:color w:val="auto"/>
        </w:rPr>
      </w:pPr>
      <w:bookmarkStart w:name="_Hlk237951014" w:id="6"/>
      <w:r w:rsidRPr="00443CE3">
        <w:rPr>
          <w:color w:val="auto"/>
        </w:rPr>
        <w:t xml:space="preserve">Ons </w:t>
      </w:r>
      <w:r w:rsidRPr="00443CE3" w:rsidR="00D803F2">
        <w:rPr>
          <w:color w:val="auto"/>
        </w:rPr>
        <w:t>minister</w:t>
      </w:r>
      <w:r w:rsidRPr="00443CE3" w:rsidR="00622E6E">
        <w:rPr>
          <w:color w:val="auto"/>
        </w:rPr>
        <w:t xml:space="preserve">ie </w:t>
      </w:r>
      <w:r w:rsidRPr="00443CE3" w:rsidR="00D803F2">
        <w:rPr>
          <w:color w:val="auto"/>
        </w:rPr>
        <w:t>benadrukt</w:t>
      </w:r>
      <w:r w:rsidRPr="00443CE3" w:rsidR="000525AA">
        <w:rPr>
          <w:color w:val="auto"/>
        </w:rPr>
        <w:t xml:space="preserve"> het belang van een goede aanpak van huiselijk geweld en kindermishandeling in Caribisch Nederland. Allereerst om onveilige thuissituaties te voorkomen en fysiek, psychisch en seksueel geweld zo snel mogelijk te stoppen. Daarnaast is dit van belang om de veiligheid op de eilanden in de toekomst te kunnen waarborgen en ook ander delinquent gedrag te voorkomen: zoals blijkt uit de interviews van de Raad komen kinderen in Caribisch Nederland die slachtoffer zijn van huiselijk geweld en kindermishandeling later immers ook </w:t>
      </w:r>
      <w:r w:rsidRPr="00443CE3">
        <w:rPr>
          <w:color w:val="auto"/>
        </w:rPr>
        <w:t xml:space="preserve">relatief vaker </w:t>
      </w:r>
      <w:r w:rsidRPr="00443CE3" w:rsidR="000525AA">
        <w:rPr>
          <w:color w:val="auto"/>
        </w:rPr>
        <w:t xml:space="preserve">in aanraking met criminaliteit. Daarom werkt </w:t>
      </w:r>
      <w:r w:rsidRPr="00443CE3" w:rsidR="00622E6E">
        <w:rPr>
          <w:color w:val="auto"/>
        </w:rPr>
        <w:t xml:space="preserve">mijn ministerie </w:t>
      </w:r>
      <w:r w:rsidRPr="00443CE3" w:rsidR="000525AA">
        <w:rPr>
          <w:color w:val="auto"/>
        </w:rPr>
        <w:t xml:space="preserve">nauw samen met </w:t>
      </w:r>
      <w:r w:rsidRPr="00443CE3" w:rsidR="00622E6E">
        <w:rPr>
          <w:color w:val="auto"/>
        </w:rPr>
        <w:t>de</w:t>
      </w:r>
      <w:r w:rsidRPr="00443CE3" w:rsidR="000525AA">
        <w:rPr>
          <w:color w:val="auto"/>
        </w:rPr>
        <w:t xml:space="preserve"> collega’s van </w:t>
      </w:r>
      <w:r w:rsidRPr="00443CE3" w:rsidR="00622E6E">
        <w:rPr>
          <w:color w:val="auto"/>
        </w:rPr>
        <w:t xml:space="preserve">de ministeries van Volksgezondheid, </w:t>
      </w:r>
      <w:r w:rsidRPr="00443CE3" w:rsidR="000525AA">
        <w:rPr>
          <w:color w:val="auto"/>
        </w:rPr>
        <w:t>W</w:t>
      </w:r>
      <w:r w:rsidRPr="00443CE3" w:rsidR="00622E6E">
        <w:rPr>
          <w:color w:val="auto"/>
        </w:rPr>
        <w:t xml:space="preserve">elzijn en </w:t>
      </w:r>
      <w:r w:rsidRPr="00443CE3" w:rsidR="000525AA">
        <w:rPr>
          <w:color w:val="auto"/>
        </w:rPr>
        <w:t>S</w:t>
      </w:r>
      <w:r w:rsidRPr="00443CE3" w:rsidR="00622E6E">
        <w:rPr>
          <w:color w:val="auto"/>
        </w:rPr>
        <w:t>port</w:t>
      </w:r>
      <w:r w:rsidRPr="00443CE3" w:rsidR="000525AA">
        <w:rPr>
          <w:color w:val="auto"/>
        </w:rPr>
        <w:t>, B</w:t>
      </w:r>
      <w:r w:rsidRPr="00443CE3" w:rsidR="00622E6E">
        <w:rPr>
          <w:color w:val="auto"/>
        </w:rPr>
        <w:t xml:space="preserve">innenlandse </w:t>
      </w:r>
      <w:r w:rsidRPr="00443CE3" w:rsidR="000525AA">
        <w:rPr>
          <w:color w:val="auto"/>
        </w:rPr>
        <w:t>Z</w:t>
      </w:r>
      <w:r w:rsidRPr="00443CE3" w:rsidR="00622E6E">
        <w:rPr>
          <w:color w:val="auto"/>
        </w:rPr>
        <w:t xml:space="preserve">aken en </w:t>
      </w:r>
      <w:r w:rsidRPr="00443CE3" w:rsidR="000525AA">
        <w:rPr>
          <w:color w:val="auto"/>
        </w:rPr>
        <w:t>K</w:t>
      </w:r>
      <w:r w:rsidRPr="00443CE3" w:rsidR="00622E6E">
        <w:rPr>
          <w:color w:val="auto"/>
        </w:rPr>
        <w:t>oninkrijksrelaties</w:t>
      </w:r>
      <w:r w:rsidRPr="00443CE3" w:rsidR="000525AA">
        <w:rPr>
          <w:color w:val="auto"/>
        </w:rPr>
        <w:t>, O</w:t>
      </w:r>
      <w:r w:rsidRPr="00443CE3" w:rsidR="00622E6E">
        <w:rPr>
          <w:color w:val="auto"/>
        </w:rPr>
        <w:t xml:space="preserve">nderwijs, Cultuur en </w:t>
      </w:r>
      <w:r w:rsidRPr="00443CE3" w:rsidR="000525AA">
        <w:rPr>
          <w:color w:val="auto"/>
        </w:rPr>
        <w:t>W</w:t>
      </w:r>
      <w:r w:rsidRPr="00443CE3" w:rsidR="00622E6E">
        <w:rPr>
          <w:color w:val="auto"/>
        </w:rPr>
        <w:t xml:space="preserve">etenschap </w:t>
      </w:r>
      <w:r w:rsidRPr="00443CE3" w:rsidR="000525AA">
        <w:rPr>
          <w:color w:val="auto"/>
        </w:rPr>
        <w:t>en S</w:t>
      </w:r>
      <w:r w:rsidRPr="00443CE3" w:rsidR="00622E6E">
        <w:rPr>
          <w:color w:val="auto"/>
        </w:rPr>
        <w:t xml:space="preserve">ociale </w:t>
      </w:r>
      <w:r w:rsidRPr="00443CE3" w:rsidR="000525AA">
        <w:rPr>
          <w:color w:val="auto"/>
        </w:rPr>
        <w:t>Z</w:t>
      </w:r>
      <w:r w:rsidRPr="00443CE3" w:rsidR="00622E6E">
        <w:rPr>
          <w:color w:val="auto"/>
        </w:rPr>
        <w:t xml:space="preserve">aken en </w:t>
      </w:r>
      <w:r w:rsidRPr="00443CE3" w:rsidR="000525AA">
        <w:rPr>
          <w:color w:val="auto"/>
        </w:rPr>
        <w:t>W</w:t>
      </w:r>
      <w:r w:rsidRPr="00443CE3" w:rsidR="00622E6E">
        <w:rPr>
          <w:color w:val="auto"/>
        </w:rPr>
        <w:t>erkgelegenheid. Ook werken wij nauw samen</w:t>
      </w:r>
      <w:r w:rsidRPr="00443CE3" w:rsidR="00C72B4E">
        <w:rPr>
          <w:color w:val="auto"/>
        </w:rPr>
        <w:t xml:space="preserve"> </w:t>
      </w:r>
      <w:r w:rsidRPr="00443CE3" w:rsidR="000525AA">
        <w:rPr>
          <w:color w:val="auto"/>
        </w:rPr>
        <w:t>met de openbare lichamen om de aanpak te verbeteren middels het Bestuursakkoord Voorkomen en bestrijden van geweld tegen vrouwen, huiselijk geweld en kindermishandeling 2026-2029. Tevens investe</w:t>
      </w:r>
      <w:r w:rsidRPr="00443CE3" w:rsidR="00D803F2">
        <w:rPr>
          <w:color w:val="auto"/>
        </w:rPr>
        <w:t>ren wij i</w:t>
      </w:r>
      <w:r w:rsidRPr="00443CE3" w:rsidR="000525AA">
        <w:rPr>
          <w:color w:val="auto"/>
        </w:rPr>
        <w:t>n de deskundigheid van het KPCN, bereid</w:t>
      </w:r>
      <w:r w:rsidRPr="00443CE3" w:rsidR="00622E6E">
        <w:rPr>
          <w:color w:val="auto"/>
        </w:rPr>
        <w:t xml:space="preserve">t het ministerie </w:t>
      </w:r>
      <w:r w:rsidRPr="00443CE3" w:rsidR="000525AA">
        <w:rPr>
          <w:color w:val="auto"/>
        </w:rPr>
        <w:t>een wetgevingstraject voor dat nodig is voor ratificatie van het Verdrag van Istanbul voor Caribisch Nederland (waaronder de introductie van het tijdelijk huisverbod) en bereid</w:t>
      </w:r>
      <w:r w:rsidRPr="00443CE3" w:rsidR="00622E6E">
        <w:rPr>
          <w:color w:val="auto"/>
        </w:rPr>
        <w:t xml:space="preserve">en wij </w:t>
      </w:r>
      <w:r w:rsidRPr="00443CE3" w:rsidR="000525AA">
        <w:rPr>
          <w:color w:val="auto"/>
        </w:rPr>
        <w:t>het wetsvoorstel voor ter verruiming van de strafbaarheid van psychisch geweld.</w:t>
      </w:r>
    </w:p>
    <w:bookmarkEnd w:id="6"/>
    <w:p w:rsidRPr="00443CE3" w:rsidR="000525AA" w:rsidRDefault="000525AA" w14:paraId="21E4D962" w14:textId="77777777">
      <w:pPr>
        <w:rPr>
          <w:b/>
          <w:bCs/>
          <w:color w:val="auto"/>
        </w:rPr>
      </w:pPr>
    </w:p>
    <w:p w:rsidRPr="00443CE3" w:rsidR="006B313F" w:rsidP="006B313F" w:rsidRDefault="006B313F" w14:paraId="31AB5EA5" w14:textId="77777777">
      <w:pPr>
        <w:rPr>
          <w:b/>
          <w:bCs/>
          <w:color w:val="auto"/>
        </w:rPr>
      </w:pPr>
      <w:r w:rsidRPr="00443CE3">
        <w:rPr>
          <w:b/>
          <w:bCs/>
          <w:color w:val="auto"/>
        </w:rPr>
        <w:t>Digitalisering Strafrechtketen CN</w:t>
      </w:r>
    </w:p>
    <w:p w:rsidRPr="00443CE3" w:rsidR="0003002B" w:rsidP="0003002B" w:rsidRDefault="0003002B" w14:paraId="563EF036" w14:textId="080853DA">
      <w:pPr>
        <w:rPr>
          <w:color w:val="auto"/>
        </w:rPr>
      </w:pPr>
      <w:r w:rsidRPr="00443CE3">
        <w:rPr>
          <w:color w:val="auto"/>
        </w:rPr>
        <w:t xml:space="preserve">De Raad signaleert enkele knelpunten in de digitale samenwerking binnen de strafrechtketen in Caribisch Nederland die vragen om een structurele aanpak. Zoals ook </w:t>
      </w:r>
      <w:r w:rsidRPr="00443CE3" w:rsidR="00C72B4E">
        <w:rPr>
          <w:color w:val="auto"/>
        </w:rPr>
        <w:t>benadrukt</w:t>
      </w:r>
      <w:r w:rsidRPr="00443CE3">
        <w:rPr>
          <w:color w:val="auto"/>
        </w:rPr>
        <w:t xml:space="preserve"> in de JenV Beleidsagenda Caribisch Nederland 2026-2030 is een goed functionerende digitale informatievoorziening een randvoorwaarde voor effectieve, veilige en toekomstbestendige ketensamenwerking.</w:t>
      </w:r>
    </w:p>
    <w:p w:rsidRPr="00443CE3" w:rsidR="0003002B" w:rsidP="0003002B" w:rsidRDefault="0003002B" w14:paraId="479233E3" w14:textId="77777777">
      <w:pPr>
        <w:rPr>
          <w:color w:val="auto"/>
        </w:rPr>
      </w:pPr>
    </w:p>
    <w:p w:rsidRPr="00443CE3" w:rsidR="00CE05EE" w:rsidP="00CE05EE" w:rsidRDefault="00CE05EE" w14:paraId="655885AC" w14:textId="77777777">
      <w:pPr>
        <w:rPr>
          <w:color w:val="auto"/>
        </w:rPr>
      </w:pPr>
      <w:r w:rsidRPr="00443CE3">
        <w:rPr>
          <w:color w:val="auto"/>
        </w:rPr>
        <w:t xml:space="preserve">Wij onderschrijven het belang van een heldere </w:t>
      </w:r>
      <w:proofErr w:type="spellStart"/>
      <w:r w:rsidRPr="00443CE3">
        <w:rPr>
          <w:color w:val="auto"/>
        </w:rPr>
        <w:t>governance</w:t>
      </w:r>
      <w:proofErr w:type="spellEnd"/>
      <w:r w:rsidRPr="00443CE3">
        <w:rPr>
          <w:color w:val="auto"/>
        </w:rPr>
        <w:t>, duidelijke verantwoordelijkheden en voldoende ICT-capaciteit binnen het SOJ. De aanbevelingen uit de door JenV uitgevoerde analyse en die genoemd staan in de Staat bieden een goede basis om gezamenlijk met de ketenpartners de noodzakelijke verbeteringen door te voeren. Een gezamenlijke inzet en heldere verantwoordelijkheidsverdeling zijn daarbij essentieel om de digitale samenwerking duurzaam te versterken.</w:t>
      </w:r>
    </w:p>
    <w:p w:rsidRPr="00443CE3" w:rsidR="0003002B" w:rsidP="0003002B" w:rsidRDefault="0003002B" w14:paraId="1FD1FC26" w14:textId="77777777">
      <w:pPr>
        <w:rPr>
          <w:color w:val="auto"/>
        </w:rPr>
      </w:pPr>
    </w:p>
    <w:p w:rsidRPr="00443CE3" w:rsidR="00261AB0" w:rsidRDefault="00C72B4E" w14:paraId="175EFC4E" w14:textId="6DF3B94B">
      <w:pPr>
        <w:rPr>
          <w:color w:val="auto"/>
        </w:rPr>
      </w:pPr>
      <w:r w:rsidRPr="00443CE3">
        <w:rPr>
          <w:color w:val="auto"/>
        </w:rPr>
        <w:t xml:space="preserve">De komende periode onderzoekt JenV samen met de lokale ketenuitvoeringsorganisaties, de Stichting Beheer ICT Rechtshandhaving (SBIR), de Openbare Lichamen en het ministerie van Binnenlandse Zaken en Koninkrijksrelaties (BZK) hoe de benodigde verbeteringen en aanpassingen op een haalbare en toekomstbestendige wijze kunnen worden gerealiseerd. Daarbij wordt ook bezien hoe de rollen en verantwoordelijkheden ten aanzien van de </w:t>
      </w:r>
      <w:proofErr w:type="spellStart"/>
      <w:r w:rsidRPr="00443CE3">
        <w:rPr>
          <w:color w:val="auto"/>
        </w:rPr>
        <w:t>ketenbrede</w:t>
      </w:r>
      <w:proofErr w:type="spellEnd"/>
      <w:r w:rsidRPr="00443CE3">
        <w:rPr>
          <w:color w:val="auto"/>
        </w:rPr>
        <w:t xml:space="preserve"> informatievoorziening, het opdrachtgeverschap en het beheer van ICT-voorzieningen het beste kunnen worden ingericht. Het uitgangspunt is dat verantwoordelijkheden helder zijn belegd en dat de </w:t>
      </w:r>
      <w:proofErr w:type="spellStart"/>
      <w:r w:rsidRPr="00443CE3">
        <w:rPr>
          <w:color w:val="auto"/>
        </w:rPr>
        <w:t>governance</w:t>
      </w:r>
      <w:proofErr w:type="spellEnd"/>
      <w:r w:rsidRPr="00443CE3">
        <w:rPr>
          <w:color w:val="auto"/>
        </w:rPr>
        <w:t xml:space="preserve"> aansluit bij de taken en verantwoordelijkheden van de betrokken organisaties.</w:t>
      </w:r>
    </w:p>
    <w:p w:rsidRPr="00443CE3" w:rsidR="00CE05EE" w:rsidRDefault="00CE05EE" w14:paraId="4D9BBD62" w14:textId="77777777">
      <w:pPr>
        <w:rPr>
          <w:color w:val="auto"/>
        </w:rPr>
      </w:pPr>
    </w:p>
    <w:p w:rsidRPr="00443CE3" w:rsidR="00CE05EE" w:rsidRDefault="00CE05EE" w14:paraId="7A868537" w14:textId="3C94BE7A">
      <w:pPr>
        <w:rPr>
          <w:color w:val="auto"/>
        </w:rPr>
      </w:pPr>
      <w:r w:rsidRPr="00443CE3">
        <w:rPr>
          <w:color w:val="auto"/>
        </w:rPr>
        <w:t xml:space="preserve">De Raad spreekt zijn verbazing uit dat de </w:t>
      </w:r>
      <w:proofErr w:type="spellStart"/>
      <w:r w:rsidRPr="00443CE3">
        <w:rPr>
          <w:color w:val="auto"/>
        </w:rPr>
        <w:t>meerjarenagenda</w:t>
      </w:r>
      <w:proofErr w:type="spellEnd"/>
      <w:r w:rsidRPr="00443CE3">
        <w:rPr>
          <w:color w:val="auto"/>
        </w:rPr>
        <w:t xml:space="preserve"> van het SOJ nog </w:t>
      </w:r>
      <w:r w:rsidRPr="00443CE3" w:rsidR="00955588">
        <w:rPr>
          <w:color w:val="auto"/>
        </w:rPr>
        <w:t>niet vertaald</w:t>
      </w:r>
      <w:r w:rsidRPr="00443CE3">
        <w:rPr>
          <w:color w:val="auto"/>
        </w:rPr>
        <w:t xml:space="preserve"> is naar de P&amp;C-cycli van de individuele uitvoeringsorganisaties en zelfs onbekend is bij een aantal organisaties. De in de </w:t>
      </w:r>
      <w:proofErr w:type="spellStart"/>
      <w:r w:rsidRPr="00443CE3">
        <w:rPr>
          <w:color w:val="auto"/>
        </w:rPr>
        <w:t>meerjarenagenda</w:t>
      </w:r>
      <w:proofErr w:type="spellEnd"/>
      <w:r w:rsidRPr="00443CE3">
        <w:rPr>
          <w:color w:val="auto"/>
        </w:rPr>
        <w:t xml:space="preserve"> gekozen prioriteiten waren destijds prioriteiten van de betrokken uitvoeringsorganisaties. Om de voortgang op de </w:t>
      </w:r>
      <w:proofErr w:type="spellStart"/>
      <w:r w:rsidRPr="00443CE3">
        <w:rPr>
          <w:color w:val="auto"/>
        </w:rPr>
        <w:t>meerjarenagenda</w:t>
      </w:r>
      <w:proofErr w:type="spellEnd"/>
      <w:r w:rsidRPr="00443CE3">
        <w:rPr>
          <w:color w:val="auto"/>
        </w:rPr>
        <w:t xml:space="preserve"> beter te borgen, is de </w:t>
      </w:r>
      <w:proofErr w:type="spellStart"/>
      <w:r w:rsidRPr="00443CE3">
        <w:rPr>
          <w:color w:val="auto"/>
        </w:rPr>
        <w:t>meerjarenagenda</w:t>
      </w:r>
      <w:proofErr w:type="spellEnd"/>
      <w:r w:rsidRPr="00443CE3">
        <w:rPr>
          <w:color w:val="auto"/>
        </w:rPr>
        <w:t xml:space="preserve"> inmiddels een terugkerend agendapunt geworden van het SOJ. De vertaling van de </w:t>
      </w:r>
      <w:proofErr w:type="spellStart"/>
      <w:r w:rsidRPr="00443CE3">
        <w:rPr>
          <w:color w:val="auto"/>
        </w:rPr>
        <w:t>meerjarenagenda</w:t>
      </w:r>
      <w:proofErr w:type="spellEnd"/>
      <w:r w:rsidRPr="00443CE3">
        <w:rPr>
          <w:color w:val="auto"/>
        </w:rPr>
        <w:t xml:space="preserve"> naar de jaarplannen van de uitvoeringsorganisaties, komt eveneens aan de orde. </w:t>
      </w:r>
    </w:p>
    <w:p w:rsidRPr="00443CE3" w:rsidR="00C72B4E" w:rsidRDefault="00C72B4E" w14:paraId="3E4B77EA" w14:textId="77777777">
      <w:pPr>
        <w:rPr>
          <w:color w:val="auto"/>
        </w:rPr>
      </w:pPr>
      <w:bookmarkStart w:name="_Hlk238026421" w:id="7"/>
    </w:p>
    <w:p w:rsidRPr="00443CE3" w:rsidR="00472395" w:rsidP="006B313F" w:rsidRDefault="006B313F" w14:paraId="50770493" w14:textId="4B440CEB">
      <w:pPr>
        <w:rPr>
          <w:b/>
          <w:bCs/>
          <w:color w:val="auto"/>
        </w:rPr>
      </w:pPr>
      <w:r w:rsidRPr="00443CE3">
        <w:rPr>
          <w:b/>
          <w:bCs/>
          <w:color w:val="auto"/>
        </w:rPr>
        <w:t>Harmonisatie Bescherming Persoonsgegevens</w:t>
      </w:r>
      <w:r w:rsidRPr="00443CE3" w:rsidR="00472395">
        <w:rPr>
          <w:b/>
          <w:bCs/>
          <w:color w:val="auto"/>
        </w:rPr>
        <w:t xml:space="preserve"> </w:t>
      </w:r>
    </w:p>
    <w:bookmarkEnd w:id="7"/>
    <w:p w:rsidRPr="00443CE3" w:rsidR="00132CDB" w:rsidP="00132CDB" w:rsidRDefault="00132CDB" w14:paraId="27345F35" w14:textId="0CB05E14">
      <w:pPr>
        <w:rPr>
          <w:color w:val="auto"/>
        </w:rPr>
      </w:pPr>
      <w:r w:rsidRPr="00443CE3">
        <w:rPr>
          <w:color w:val="auto"/>
        </w:rPr>
        <w:t xml:space="preserve">Ons ministerie onderschrijft het belang van een adequate en toekomstbestendige juridische basis voor de rechtmatige uitwisseling van gegevens binnen het Koninkrijk waaronder politie- en justitiële gegevens. De </w:t>
      </w:r>
      <w:proofErr w:type="spellStart"/>
      <w:r w:rsidRPr="00443CE3">
        <w:rPr>
          <w:color w:val="auto"/>
        </w:rPr>
        <w:t>Koninkrijksbrede</w:t>
      </w:r>
      <w:proofErr w:type="spellEnd"/>
      <w:r w:rsidRPr="00443CE3">
        <w:rPr>
          <w:color w:val="auto"/>
        </w:rPr>
        <w:t xml:space="preserve"> JVO</w:t>
      </w:r>
      <w:r w:rsidRPr="00443CE3" w:rsidR="00DF5BEF">
        <w:rPr>
          <w:color w:val="auto"/>
        </w:rPr>
        <w:t xml:space="preserve"> projectgroep</w:t>
      </w:r>
      <w:r w:rsidRPr="00443CE3">
        <w:rPr>
          <w:color w:val="auto"/>
        </w:rPr>
        <w:t xml:space="preserve"> heeft hiertoe gezamenlijk de volledige wettekst en bijbehorende Memorie van Toelichting voorbereid, die in het JVO van september 2026 </w:t>
      </w:r>
      <w:r w:rsidRPr="00443CE3" w:rsidR="00176203">
        <w:rPr>
          <w:color w:val="auto"/>
        </w:rPr>
        <w:t>voorligt</w:t>
      </w:r>
      <w:r w:rsidRPr="00443CE3">
        <w:rPr>
          <w:color w:val="auto"/>
        </w:rPr>
        <w:t xml:space="preserve">. Daarmee is een belangrijke volgende stap gezet in het wetgevingstraject. Van belang is dat in goede gezamenlijkheid voortgang wordt gegeven aan de verdere behandeling en implementatie, zodat de noodzakelijke gegevensuitwisseling binnen het Koninkrijk zo spoedig mogelijk op een zorgvuldige en rechtmatige wijze kan plaatsvinden. </w:t>
      </w:r>
    </w:p>
    <w:p w:rsidRPr="00443CE3" w:rsidR="006B313F" w:rsidRDefault="006B313F" w14:paraId="0F408C82" w14:textId="77777777">
      <w:pPr>
        <w:rPr>
          <w:b/>
          <w:bCs/>
          <w:color w:val="auto"/>
        </w:rPr>
      </w:pPr>
    </w:p>
    <w:p w:rsidRPr="00443CE3" w:rsidR="00965A9B" w:rsidRDefault="00965A9B" w14:paraId="576EC280" w14:textId="0B90B3DA">
      <w:pPr>
        <w:rPr>
          <w:b/>
          <w:bCs/>
          <w:color w:val="auto"/>
        </w:rPr>
      </w:pPr>
      <w:r w:rsidRPr="00443CE3">
        <w:rPr>
          <w:b/>
          <w:bCs/>
          <w:color w:val="auto"/>
        </w:rPr>
        <w:t>Bestuurlijke Aanpak</w:t>
      </w:r>
    </w:p>
    <w:p w:rsidRPr="00443CE3" w:rsidR="00965A9B" w:rsidRDefault="006C7302" w14:paraId="2E5EB1E1" w14:textId="3899DF74">
      <w:pPr>
        <w:rPr>
          <w:color w:val="auto"/>
        </w:rPr>
      </w:pPr>
      <w:r w:rsidRPr="00443CE3">
        <w:rPr>
          <w:color w:val="auto"/>
        </w:rPr>
        <w:t>D</w:t>
      </w:r>
      <w:r w:rsidRPr="00443CE3" w:rsidR="00965A9B">
        <w:rPr>
          <w:color w:val="auto"/>
        </w:rPr>
        <w:t xml:space="preserve">e opmerkingen van de Raad over de bestuurlijke </w:t>
      </w:r>
      <w:r w:rsidRPr="00443CE3" w:rsidR="00955588">
        <w:rPr>
          <w:color w:val="auto"/>
        </w:rPr>
        <w:t>handhaving ondersteunen</w:t>
      </w:r>
      <w:r w:rsidRPr="00443CE3">
        <w:rPr>
          <w:color w:val="auto"/>
        </w:rPr>
        <w:t xml:space="preserve"> het beleid van het ministerie. </w:t>
      </w:r>
      <w:r w:rsidRPr="00443CE3" w:rsidR="00965A9B">
        <w:rPr>
          <w:color w:val="auto"/>
        </w:rPr>
        <w:t xml:space="preserve">Vanaf dit jaar is er structurele financiering voor de werkzaamheden van het Regionaal Informatie en Expertise Centrum (RIEC CN), vanuit mijn </w:t>
      </w:r>
      <w:r w:rsidRPr="00443CE3" w:rsidR="003443C1">
        <w:rPr>
          <w:color w:val="auto"/>
        </w:rPr>
        <w:t>ministerie</w:t>
      </w:r>
      <w:r w:rsidRPr="00443CE3" w:rsidR="00965A9B">
        <w:rPr>
          <w:color w:val="auto"/>
        </w:rPr>
        <w:t xml:space="preserve"> wordt een bijdrage geleverd aan de </w:t>
      </w:r>
      <w:r w:rsidRPr="00443CE3" w:rsidR="002E526F">
        <w:rPr>
          <w:color w:val="auto"/>
        </w:rPr>
        <w:t>JVO-werkgroep</w:t>
      </w:r>
      <w:r w:rsidRPr="00443CE3" w:rsidR="00965A9B">
        <w:rPr>
          <w:color w:val="auto"/>
        </w:rPr>
        <w:t xml:space="preserve"> voor de inzet van de bestuurlijke aanpak en de afgelopen jaren is gewerkt aan de bestuurlijke bevoegdheden van de eilandsbesturen. Zo zijn gezaghebbers meegenomen bij de uitbreiding van de sluitingsbevoegdheid na onder meer beschietingen en explosies en </w:t>
      </w:r>
      <w:r w:rsidRPr="00443CE3" w:rsidR="00633F9C">
        <w:rPr>
          <w:color w:val="auto"/>
        </w:rPr>
        <w:t xml:space="preserve">kregen </w:t>
      </w:r>
      <w:r w:rsidRPr="00443CE3" w:rsidR="00965A9B">
        <w:rPr>
          <w:color w:val="auto"/>
        </w:rPr>
        <w:t>de gezaghebber</w:t>
      </w:r>
      <w:r w:rsidRPr="00443CE3" w:rsidR="00633F9C">
        <w:rPr>
          <w:color w:val="auto"/>
        </w:rPr>
        <w:t>s</w:t>
      </w:r>
      <w:r w:rsidRPr="00443CE3" w:rsidR="00965A9B">
        <w:rPr>
          <w:color w:val="auto"/>
        </w:rPr>
        <w:t xml:space="preserve"> ook bevoegdheden tot sluiting en oplegging van een last onder dwangsom bij drugspanden.</w:t>
      </w:r>
    </w:p>
    <w:p w:rsidRPr="00443CE3" w:rsidR="00965A9B" w:rsidRDefault="00965A9B" w14:paraId="76438766" w14:textId="77777777">
      <w:pPr>
        <w:rPr>
          <w:color w:val="auto"/>
        </w:rPr>
      </w:pPr>
    </w:p>
    <w:p w:rsidRPr="00443CE3" w:rsidR="006B313F" w:rsidP="006B313F" w:rsidRDefault="006B313F" w14:paraId="5C4097FA" w14:textId="77777777">
      <w:pPr>
        <w:rPr>
          <w:b/>
          <w:bCs/>
          <w:color w:val="auto"/>
        </w:rPr>
      </w:pPr>
      <w:r w:rsidRPr="00443CE3">
        <w:rPr>
          <w:b/>
          <w:bCs/>
          <w:color w:val="auto"/>
        </w:rPr>
        <w:t>Integrale Sturing / Visie CN</w:t>
      </w:r>
    </w:p>
    <w:p w:rsidRPr="00443CE3" w:rsidR="00261AB0" w:rsidP="00261AB0" w:rsidRDefault="002D3C8E" w14:paraId="480CCD52" w14:textId="77777777">
      <w:pPr>
        <w:rPr>
          <w:color w:val="auto"/>
        </w:rPr>
      </w:pPr>
      <w:r w:rsidRPr="00443CE3">
        <w:rPr>
          <w:color w:val="auto"/>
        </w:rPr>
        <w:t>Volgens de Raad komt in de</w:t>
      </w:r>
      <w:r w:rsidRPr="00443CE3" w:rsidR="00261AB0">
        <w:rPr>
          <w:color w:val="auto"/>
        </w:rPr>
        <w:t xml:space="preserve"> JenV</w:t>
      </w:r>
      <w:r w:rsidRPr="00443CE3">
        <w:rPr>
          <w:color w:val="auto"/>
        </w:rPr>
        <w:t xml:space="preserve"> </w:t>
      </w:r>
      <w:r w:rsidRPr="00443CE3" w:rsidR="00261AB0">
        <w:rPr>
          <w:color w:val="auto"/>
        </w:rPr>
        <w:t>B</w:t>
      </w:r>
      <w:r w:rsidRPr="00443CE3">
        <w:rPr>
          <w:color w:val="auto"/>
        </w:rPr>
        <w:t xml:space="preserve">eleidsagenda </w:t>
      </w:r>
      <w:r w:rsidRPr="00443CE3" w:rsidR="00261AB0">
        <w:rPr>
          <w:color w:val="auto"/>
        </w:rPr>
        <w:t>voor Caribisch Nederland 2026-2030</w:t>
      </w:r>
      <w:r w:rsidRPr="00443CE3">
        <w:rPr>
          <w:color w:val="auto"/>
        </w:rPr>
        <w:t xml:space="preserve"> de oproep van de Raad tot de ontwikkeling van zowel een integrale visie op de rechtshandhaving in Caribisch Nederland als een </w:t>
      </w:r>
      <w:proofErr w:type="spellStart"/>
      <w:r w:rsidRPr="00443CE3">
        <w:rPr>
          <w:color w:val="auto"/>
        </w:rPr>
        <w:t>departementoverstijgende</w:t>
      </w:r>
      <w:proofErr w:type="spellEnd"/>
      <w:r w:rsidRPr="00443CE3">
        <w:rPr>
          <w:color w:val="auto"/>
        </w:rPr>
        <w:t xml:space="preserve"> visie nog onvoldoende tot </w:t>
      </w:r>
      <w:r w:rsidRPr="00443CE3" w:rsidR="00261AB0">
        <w:rPr>
          <w:color w:val="auto"/>
        </w:rPr>
        <w:t>uitdrukking</w:t>
      </w:r>
      <w:r w:rsidRPr="00443CE3">
        <w:rPr>
          <w:color w:val="auto"/>
        </w:rPr>
        <w:t>.</w:t>
      </w:r>
      <w:r w:rsidRPr="00443CE3" w:rsidR="00261AB0">
        <w:rPr>
          <w:color w:val="auto"/>
        </w:rPr>
        <w:t xml:space="preserve"> </w:t>
      </w:r>
      <w:r w:rsidRPr="00443CE3">
        <w:rPr>
          <w:color w:val="auto"/>
        </w:rPr>
        <w:t xml:space="preserve">De Raad roept </w:t>
      </w:r>
      <w:r w:rsidRPr="00443CE3" w:rsidR="00261AB0">
        <w:rPr>
          <w:color w:val="auto"/>
        </w:rPr>
        <w:t xml:space="preserve">JenV </w:t>
      </w:r>
      <w:r w:rsidRPr="00443CE3">
        <w:rPr>
          <w:color w:val="auto"/>
        </w:rPr>
        <w:t>daarom op om zic</w:t>
      </w:r>
      <w:r w:rsidRPr="00443CE3" w:rsidR="00261AB0">
        <w:rPr>
          <w:color w:val="auto"/>
        </w:rPr>
        <w:t>h hiervoor verder in te zetten</w:t>
      </w:r>
      <w:r w:rsidRPr="00443CE3">
        <w:rPr>
          <w:color w:val="auto"/>
        </w:rPr>
        <w:t>.</w:t>
      </w:r>
    </w:p>
    <w:p w:rsidRPr="00443CE3" w:rsidR="00261AB0" w:rsidP="00261AB0" w:rsidRDefault="00261AB0" w14:paraId="28E9C6A0" w14:textId="77777777">
      <w:pPr>
        <w:rPr>
          <w:color w:val="auto"/>
        </w:rPr>
      </w:pPr>
    </w:p>
    <w:p w:rsidR="00DA458F" w:rsidRDefault="00DA458F" w14:paraId="26FBADBB" w14:textId="77777777">
      <w:pPr>
        <w:spacing w:line="240" w:lineRule="auto"/>
        <w:rPr>
          <w:color w:val="auto"/>
        </w:rPr>
      </w:pPr>
      <w:r>
        <w:rPr>
          <w:color w:val="auto"/>
        </w:rPr>
        <w:br w:type="page"/>
      </w:r>
    </w:p>
    <w:p w:rsidRPr="00CC6083" w:rsidR="00261AB0" w:rsidP="00261AB0" w:rsidRDefault="00261AB0" w14:paraId="0CA943CF" w14:textId="46D65159">
      <w:pPr>
        <w:rPr>
          <w:color w:val="auto"/>
        </w:rPr>
      </w:pPr>
      <w:r w:rsidRPr="00443CE3">
        <w:rPr>
          <w:color w:val="auto"/>
        </w:rPr>
        <w:t>Naar aanleiding van de publicatie van de beleidsagenda is JenV gestart met de voorbereiding van een traject om te komen tot een DG-overstijgende JenV-beleidsvisie voor Caribisch Nederland. Het betreft een omvangrijk traject, dat een zorgvuldige afstemming en inzet vraagt van JenV, de lokale uitvoeringsorganisaties en de Openbare Lichamen. JenV acht het van belang om dit traject zorgvuldig te doorlopen en voldoende tijd en ruimte te bieden voor zowel de inhoudelijke visievorming als de verdere uitwerking van de wijze waarop de visie kan worden gerealiseerd. Mijn ministerie zal de Tweede Kamer elk jaar middels de voortgangsbrief over de beleidsagenda informeren over zowel de beleidsprioriteiten als een stand van zaken van het visietraject.</w:t>
      </w:r>
    </w:p>
    <w:p w:rsidRPr="00CC6083" w:rsidR="00261AB0" w:rsidP="00261AB0" w:rsidRDefault="00261AB0" w14:paraId="7D7C178F" w14:textId="77777777">
      <w:pPr>
        <w:rPr>
          <w:color w:val="auto"/>
        </w:rPr>
      </w:pPr>
    </w:p>
    <w:p w:rsidRPr="00CC6083" w:rsidR="0004672E" w:rsidRDefault="0004672E" w14:paraId="735507B8" w14:textId="77777777">
      <w:pPr>
        <w:rPr>
          <w:color w:val="auto"/>
        </w:rPr>
      </w:pPr>
    </w:p>
    <w:p w:rsidRPr="00CC6083" w:rsidR="00A3340D" w:rsidP="00DA458F" w:rsidRDefault="00A3340D" w14:paraId="268F824C" w14:textId="0709DA43">
      <w:pPr>
        <w:spacing w:line="240" w:lineRule="auto"/>
        <w:rPr>
          <w:b/>
          <w:bCs/>
          <w:color w:val="auto"/>
        </w:rPr>
      </w:pPr>
      <w:r w:rsidRPr="00CC6083">
        <w:rPr>
          <w:color w:val="auto"/>
        </w:rPr>
        <w:t>De Minister van Justitie en Veiligheid,</w:t>
      </w:r>
    </w:p>
    <w:p w:rsidRPr="00CC6083" w:rsidR="00A3340D" w:rsidP="00A3340D" w:rsidRDefault="00A3340D" w14:paraId="6A865B46" w14:textId="77777777">
      <w:pPr>
        <w:rPr>
          <w:color w:val="auto"/>
        </w:rPr>
      </w:pPr>
    </w:p>
    <w:p w:rsidRPr="00CC6083" w:rsidR="00A3340D" w:rsidP="00A3340D" w:rsidRDefault="00A3340D" w14:paraId="3F687913" w14:textId="77777777">
      <w:pPr>
        <w:rPr>
          <w:color w:val="auto"/>
        </w:rPr>
      </w:pPr>
    </w:p>
    <w:p w:rsidRPr="00CC6083" w:rsidR="00A3340D" w:rsidP="00A3340D" w:rsidRDefault="00A3340D" w14:paraId="25F9B648" w14:textId="77777777">
      <w:pPr>
        <w:rPr>
          <w:color w:val="auto"/>
        </w:rPr>
      </w:pPr>
    </w:p>
    <w:p w:rsidRPr="00CC6083" w:rsidR="00A3340D" w:rsidP="00A3340D" w:rsidRDefault="00A3340D" w14:paraId="77D29C9A" w14:textId="77777777">
      <w:pPr>
        <w:rPr>
          <w:color w:val="auto"/>
        </w:rPr>
      </w:pPr>
    </w:p>
    <w:p w:rsidRPr="00CC6083" w:rsidR="00A3340D" w:rsidP="00A3340D" w:rsidRDefault="00A3340D" w14:paraId="65CEC5D7" w14:textId="2006EA46">
      <w:pPr>
        <w:rPr>
          <w:color w:val="auto"/>
        </w:rPr>
      </w:pPr>
      <w:r w:rsidRPr="00CC6083">
        <w:rPr>
          <w:color w:val="auto"/>
        </w:rPr>
        <w:t>D</w:t>
      </w:r>
      <w:r w:rsidRPr="00CC6083" w:rsidR="00E95A47">
        <w:rPr>
          <w:color w:val="auto"/>
        </w:rPr>
        <w:t xml:space="preserve">.M. </w:t>
      </w:r>
      <w:r w:rsidRPr="00CC6083">
        <w:rPr>
          <w:color w:val="auto"/>
        </w:rPr>
        <w:t>van Weel</w:t>
      </w:r>
    </w:p>
    <w:p w:rsidRPr="00CC6083" w:rsidR="00A3340D" w:rsidP="00A3340D" w:rsidRDefault="00A3340D" w14:paraId="4888B9B9" w14:textId="77777777">
      <w:pPr>
        <w:rPr>
          <w:color w:val="auto"/>
        </w:rPr>
      </w:pPr>
    </w:p>
    <w:p w:rsidRPr="00CC6083" w:rsidR="00A3340D" w:rsidP="00A3340D" w:rsidRDefault="00A3340D" w14:paraId="4049C845" w14:textId="77777777">
      <w:pPr>
        <w:rPr>
          <w:color w:val="auto"/>
        </w:rPr>
      </w:pPr>
    </w:p>
    <w:p w:rsidRPr="00CC6083" w:rsidR="00A3340D" w:rsidP="00A3340D" w:rsidRDefault="00A3340D" w14:paraId="6994E5A4" w14:textId="77777777">
      <w:pPr>
        <w:rPr>
          <w:color w:val="auto"/>
        </w:rPr>
      </w:pPr>
      <w:r w:rsidRPr="00CC6083">
        <w:rPr>
          <w:color w:val="auto"/>
        </w:rPr>
        <w:t>De Minister van Asiel en Migratie,</w:t>
      </w:r>
    </w:p>
    <w:p w:rsidRPr="00CC6083" w:rsidR="00A3340D" w:rsidP="00A3340D" w:rsidRDefault="00A3340D" w14:paraId="103AB7F9" w14:textId="77777777">
      <w:pPr>
        <w:rPr>
          <w:color w:val="auto"/>
        </w:rPr>
      </w:pPr>
    </w:p>
    <w:p w:rsidRPr="00CC6083" w:rsidR="00A3340D" w:rsidP="00A3340D" w:rsidRDefault="00A3340D" w14:paraId="37B07472" w14:textId="77777777">
      <w:pPr>
        <w:rPr>
          <w:color w:val="auto"/>
        </w:rPr>
      </w:pPr>
    </w:p>
    <w:p w:rsidRPr="00CC6083" w:rsidR="00A3340D" w:rsidP="00A3340D" w:rsidRDefault="00A3340D" w14:paraId="076FFA9B" w14:textId="77777777">
      <w:pPr>
        <w:rPr>
          <w:color w:val="auto"/>
        </w:rPr>
      </w:pPr>
    </w:p>
    <w:p w:rsidRPr="00CC6083" w:rsidR="00A3340D" w:rsidP="00A3340D" w:rsidRDefault="00A3340D" w14:paraId="6DEDC0D5" w14:textId="77777777">
      <w:pPr>
        <w:rPr>
          <w:color w:val="auto"/>
        </w:rPr>
      </w:pPr>
    </w:p>
    <w:p w:rsidRPr="00CC6083" w:rsidR="00A3340D" w:rsidP="00A3340D" w:rsidRDefault="00A3340D" w14:paraId="550B91E1" w14:textId="77777777">
      <w:pPr>
        <w:rPr>
          <w:color w:val="auto"/>
        </w:rPr>
      </w:pPr>
      <w:r w:rsidRPr="00CC6083">
        <w:rPr>
          <w:color w:val="auto"/>
        </w:rPr>
        <w:t>Bart van den Brink</w:t>
      </w:r>
    </w:p>
    <w:p w:rsidRPr="00CC6083" w:rsidR="00A3340D" w:rsidP="00A3340D" w:rsidRDefault="00A3340D" w14:paraId="37E85129" w14:textId="77777777">
      <w:pPr>
        <w:rPr>
          <w:color w:val="auto"/>
        </w:rPr>
      </w:pPr>
    </w:p>
    <w:p w:rsidRPr="00CC6083" w:rsidR="00A3340D" w:rsidP="00A3340D" w:rsidRDefault="00A3340D" w14:paraId="667E655D" w14:textId="77777777">
      <w:pPr>
        <w:rPr>
          <w:color w:val="auto"/>
        </w:rPr>
      </w:pPr>
    </w:p>
    <w:p w:rsidRPr="00CC6083" w:rsidR="00A3340D" w:rsidP="00A3340D" w:rsidRDefault="00A3340D" w14:paraId="1A0387F7" w14:textId="77777777">
      <w:pPr>
        <w:rPr>
          <w:color w:val="auto"/>
        </w:rPr>
      </w:pPr>
      <w:r w:rsidRPr="00CC6083">
        <w:rPr>
          <w:color w:val="auto"/>
        </w:rPr>
        <w:t>De Staatssecretaris van Justitie en Veiligheid,</w:t>
      </w:r>
    </w:p>
    <w:p w:rsidRPr="00CC6083" w:rsidR="00A3340D" w:rsidP="00A3340D" w:rsidRDefault="00A3340D" w14:paraId="1483C6C8" w14:textId="77777777">
      <w:pPr>
        <w:rPr>
          <w:color w:val="auto"/>
        </w:rPr>
      </w:pPr>
    </w:p>
    <w:p w:rsidRPr="00CC6083" w:rsidR="00A3340D" w:rsidP="00A3340D" w:rsidRDefault="00A3340D" w14:paraId="1E6D950A" w14:textId="77777777">
      <w:pPr>
        <w:rPr>
          <w:color w:val="auto"/>
        </w:rPr>
      </w:pPr>
    </w:p>
    <w:p w:rsidRPr="00CC6083" w:rsidR="00A3340D" w:rsidP="00A3340D" w:rsidRDefault="00A3340D" w14:paraId="6CFB64D1" w14:textId="77777777">
      <w:pPr>
        <w:rPr>
          <w:color w:val="auto"/>
        </w:rPr>
      </w:pPr>
    </w:p>
    <w:p w:rsidRPr="00CC6083" w:rsidR="00A3340D" w:rsidP="00A3340D" w:rsidRDefault="00A3340D" w14:paraId="03578B02" w14:textId="77777777">
      <w:pPr>
        <w:rPr>
          <w:color w:val="auto"/>
        </w:rPr>
      </w:pPr>
    </w:p>
    <w:p w:rsidRPr="00CC6083" w:rsidR="00A3340D" w:rsidP="00A3340D" w:rsidRDefault="00A3340D" w14:paraId="507C808D" w14:textId="77777777">
      <w:pPr>
        <w:rPr>
          <w:color w:val="auto"/>
          <w:sz w:val="16"/>
          <w:szCs w:val="16"/>
        </w:rPr>
      </w:pPr>
      <w:r w:rsidRPr="00CC6083">
        <w:rPr>
          <w:color w:val="auto"/>
        </w:rPr>
        <w:t>Claudia van Bruggen</w:t>
      </w:r>
    </w:p>
    <w:p w:rsidRPr="00CC6083" w:rsidR="00FB750D" w:rsidRDefault="00FB750D" w14:paraId="0DA14F2E" w14:textId="77777777">
      <w:pPr>
        <w:rPr>
          <w:color w:val="auto"/>
        </w:rPr>
      </w:pPr>
    </w:p>
    <w:sectPr w:rsidRPr="00CC6083" w:rsidR="00FB750D">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4787" w14:textId="77777777" w:rsidR="00EB5257" w:rsidRDefault="00EB5257">
      <w:pPr>
        <w:spacing w:line="240" w:lineRule="auto"/>
      </w:pPr>
      <w:r>
        <w:separator/>
      </w:r>
    </w:p>
  </w:endnote>
  <w:endnote w:type="continuationSeparator" w:id="0">
    <w:p w14:paraId="313B6B38" w14:textId="77777777" w:rsidR="00EB5257" w:rsidRDefault="00EB52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D98E" w14:textId="77777777" w:rsidR="00E05077" w:rsidRDefault="00E050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ADF2" w14:textId="77777777" w:rsidR="00EB5257" w:rsidRDefault="00EB5257">
      <w:pPr>
        <w:pStyle w:val="Voetnoottekst"/>
      </w:pPr>
    </w:p>
  </w:footnote>
  <w:footnote w:type="continuationSeparator" w:id="0">
    <w:p w14:paraId="4577633B" w14:textId="77777777" w:rsidR="00EB5257" w:rsidRDefault="00EB5257">
      <w:pPr>
        <w:pStyle w:val="Voetnoottekst"/>
      </w:pPr>
    </w:p>
  </w:footnote>
  <w:footnote w:id="1">
    <w:p w14:paraId="7078DC49" w14:textId="77777777" w:rsidR="00AF1A8B" w:rsidRPr="00D642B4" w:rsidRDefault="00AF1A8B" w:rsidP="00AF1A8B">
      <w:pPr>
        <w:pStyle w:val="Voetnoottekst"/>
        <w:rPr>
          <w:sz w:val="14"/>
          <w:szCs w:val="14"/>
        </w:rPr>
      </w:pPr>
      <w:r w:rsidRPr="00D642B4">
        <w:rPr>
          <w:rStyle w:val="Voetnootmarkering"/>
          <w:sz w:val="14"/>
          <w:szCs w:val="14"/>
        </w:rPr>
        <w:footnoteRef/>
      </w:r>
      <w:r w:rsidRPr="00D642B4">
        <w:rPr>
          <w:sz w:val="14"/>
          <w:szCs w:val="14"/>
        </w:rPr>
        <w:t xml:space="preserve"> Aanhangsel Handelingen II 2025/26, nr. 1616.</w:t>
      </w:r>
    </w:p>
  </w:footnote>
  <w:footnote w:id="2">
    <w:p w14:paraId="33B64E95" w14:textId="0C47C8A6" w:rsidR="00D66F4E" w:rsidRPr="00D66F4E" w:rsidRDefault="00D66F4E" w:rsidP="00D66F4E">
      <w:pPr>
        <w:pStyle w:val="Voetnoottekst"/>
        <w:rPr>
          <w:sz w:val="16"/>
          <w:szCs w:val="16"/>
        </w:rPr>
      </w:pPr>
      <w:r w:rsidRPr="00D66F4E">
        <w:rPr>
          <w:rStyle w:val="Voetnootmarkering"/>
          <w:sz w:val="16"/>
          <w:szCs w:val="16"/>
        </w:rPr>
        <w:footnoteRef/>
      </w:r>
      <w:r w:rsidRPr="00D66F4E">
        <w:rPr>
          <w:sz w:val="16"/>
          <w:szCs w:val="16"/>
        </w:rPr>
        <w:t xml:space="preserve"> </w:t>
      </w:r>
      <w:r w:rsidR="00747BDA" w:rsidRPr="00747BDA">
        <w:rPr>
          <w:sz w:val="14"/>
          <w:szCs w:val="14"/>
        </w:rPr>
        <w:t>Kamerstukken II, II 202</w:t>
      </w:r>
      <w:r w:rsidR="00747BDA">
        <w:rPr>
          <w:sz w:val="14"/>
          <w:szCs w:val="14"/>
        </w:rPr>
        <w:t>5/26,</w:t>
      </w:r>
      <w:r w:rsidR="00747BDA" w:rsidRPr="00747BDA">
        <w:rPr>
          <w:sz w:val="14"/>
          <w:szCs w:val="14"/>
        </w:rPr>
        <w:t xml:space="preserve"> 29279, nr. </w:t>
      </w:r>
      <w:r w:rsidR="00BA48C2">
        <w:rPr>
          <w:sz w:val="14"/>
          <w:szCs w:val="14"/>
        </w:rPr>
        <w:t>1015</w:t>
      </w:r>
      <w:r w:rsidR="00747BDA" w:rsidRPr="00747BDA">
        <w:rPr>
          <w:sz w:val="14"/>
          <w:szCs w:val="14"/>
        </w:rPr>
        <w:t>.</w:t>
      </w:r>
    </w:p>
  </w:footnote>
  <w:footnote w:id="3">
    <w:p w14:paraId="66137FD9" w14:textId="4DBD4BF1" w:rsidR="00D642B4" w:rsidRPr="00D642B4" w:rsidRDefault="00D642B4">
      <w:pPr>
        <w:pStyle w:val="Voetnoottekst"/>
        <w:rPr>
          <w:sz w:val="14"/>
          <w:szCs w:val="14"/>
        </w:rPr>
      </w:pPr>
      <w:r w:rsidRPr="00D642B4">
        <w:rPr>
          <w:rStyle w:val="Voetnootmarkering"/>
          <w:sz w:val="14"/>
          <w:szCs w:val="14"/>
        </w:rPr>
        <w:footnoteRef/>
      </w:r>
      <w:r w:rsidRPr="00D642B4">
        <w:rPr>
          <w:sz w:val="14"/>
          <w:szCs w:val="14"/>
        </w:rPr>
        <w:t xml:space="preserve"> Met name high impact crimes, zoals overvallen en straatroven.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6668" w14:textId="77777777" w:rsidR="00E05077" w:rsidRDefault="00FB750D">
    <w:r>
      <w:rPr>
        <w:noProof/>
      </w:rPr>
      <mc:AlternateContent>
        <mc:Choice Requires="wps">
          <w:drawing>
            <wp:anchor distT="0" distB="0" distL="0" distR="0" simplePos="0" relativeHeight="251652096" behindDoc="0" locked="1" layoutInCell="1" allowOverlap="1" wp14:anchorId="4DD7BACE" wp14:editId="6826626D">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1E4333F" w14:textId="77777777" w:rsidR="00FB750D" w:rsidRDefault="00FB750D"/>
                      </w:txbxContent>
                    </wps:txbx>
                    <wps:bodyPr vert="horz" wrap="square" lIns="0" tIns="0" rIns="0" bIns="0" anchor="t" anchorCtr="0"/>
                  </wps:wsp>
                </a:graphicData>
              </a:graphic>
            </wp:anchor>
          </w:drawing>
        </mc:Choice>
        <mc:Fallback>
          <w:pict>
            <v:shapetype w14:anchorId="4DD7BACE"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1E4333F" w14:textId="77777777" w:rsidR="00FB750D" w:rsidRDefault="00FB750D"/>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39AD786" wp14:editId="064B070D">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0F18233" w14:textId="77777777" w:rsidR="00E05077" w:rsidRDefault="00FB750D">
                          <w:pPr>
                            <w:pStyle w:val="Referentiegegevensbold"/>
                          </w:pPr>
                          <w:r>
                            <w:t>Cluster secretaris-generaal</w:t>
                          </w:r>
                        </w:p>
                        <w:p w14:paraId="4C1C8C4F" w14:textId="77777777" w:rsidR="00E05077" w:rsidRDefault="00FB750D">
                          <w:pPr>
                            <w:pStyle w:val="Referentiegegevens"/>
                          </w:pPr>
                          <w:r>
                            <w:t>Directie Europese en Internationale Aangelegenheden</w:t>
                          </w:r>
                        </w:p>
                        <w:p w14:paraId="7E3F8BDD" w14:textId="77777777" w:rsidR="00E05077" w:rsidRDefault="00FB750D">
                          <w:pPr>
                            <w:pStyle w:val="Referentiegegevens"/>
                          </w:pPr>
                          <w:r>
                            <w:t>Internationale Betrekkingen en Projecten</w:t>
                          </w:r>
                        </w:p>
                        <w:p w14:paraId="66E5886E" w14:textId="77777777" w:rsidR="00E05077" w:rsidRDefault="00E05077">
                          <w:pPr>
                            <w:pStyle w:val="WitregelW2"/>
                          </w:pPr>
                        </w:p>
                        <w:p w14:paraId="0EAFDA93" w14:textId="77777777" w:rsidR="00E05077" w:rsidRDefault="00FB750D">
                          <w:pPr>
                            <w:pStyle w:val="Referentiegegevensbold"/>
                          </w:pPr>
                          <w:r>
                            <w:t>Datum</w:t>
                          </w:r>
                        </w:p>
                        <w:p w14:paraId="0B61017D" w14:textId="574D2D79" w:rsidR="00E05077" w:rsidRDefault="00DA458F">
                          <w:pPr>
                            <w:pStyle w:val="Referentiegegevens"/>
                          </w:pPr>
                          <w:r>
                            <w:t>7 september 2026</w:t>
                          </w:r>
                        </w:p>
                        <w:p w14:paraId="2382C1D9" w14:textId="77777777" w:rsidR="00E05077" w:rsidRDefault="00E05077">
                          <w:pPr>
                            <w:pStyle w:val="WitregelW1"/>
                          </w:pPr>
                        </w:p>
                        <w:p w14:paraId="6A536677" w14:textId="77777777" w:rsidR="00E05077" w:rsidRDefault="00FB750D">
                          <w:pPr>
                            <w:pStyle w:val="Referentiegegevensbold"/>
                          </w:pPr>
                          <w:r>
                            <w:t>Onze referentie</w:t>
                          </w:r>
                        </w:p>
                        <w:p w14:paraId="1C8ECBC2" w14:textId="586BEEA1" w:rsidR="00E05077" w:rsidRDefault="00DA458F">
                          <w:pPr>
                            <w:pStyle w:val="Referentiegegevens"/>
                          </w:pPr>
                          <w:r w:rsidRPr="00DA458F">
                            <w:t>7985528</w:t>
                          </w:r>
                        </w:p>
                      </w:txbxContent>
                    </wps:txbx>
                    <wps:bodyPr vert="horz" wrap="square" lIns="0" tIns="0" rIns="0" bIns="0" anchor="t" anchorCtr="0"/>
                  </wps:wsp>
                </a:graphicData>
              </a:graphic>
            </wp:anchor>
          </w:drawing>
        </mc:Choice>
        <mc:Fallback>
          <w:pict>
            <v:shape w14:anchorId="239AD786"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0F18233" w14:textId="77777777" w:rsidR="00E05077" w:rsidRDefault="00FB750D">
                    <w:pPr>
                      <w:pStyle w:val="Referentiegegevensbold"/>
                    </w:pPr>
                    <w:r>
                      <w:t>Cluster secretaris-generaal</w:t>
                    </w:r>
                  </w:p>
                  <w:p w14:paraId="4C1C8C4F" w14:textId="77777777" w:rsidR="00E05077" w:rsidRDefault="00FB750D">
                    <w:pPr>
                      <w:pStyle w:val="Referentiegegevens"/>
                    </w:pPr>
                    <w:r>
                      <w:t>Directie Europese en Internationale Aangelegenheden</w:t>
                    </w:r>
                  </w:p>
                  <w:p w14:paraId="7E3F8BDD" w14:textId="77777777" w:rsidR="00E05077" w:rsidRDefault="00FB750D">
                    <w:pPr>
                      <w:pStyle w:val="Referentiegegevens"/>
                    </w:pPr>
                    <w:r>
                      <w:t>Internationale Betrekkingen en Projecten</w:t>
                    </w:r>
                  </w:p>
                  <w:p w14:paraId="66E5886E" w14:textId="77777777" w:rsidR="00E05077" w:rsidRDefault="00E05077">
                    <w:pPr>
                      <w:pStyle w:val="WitregelW2"/>
                    </w:pPr>
                  </w:p>
                  <w:p w14:paraId="0EAFDA93" w14:textId="77777777" w:rsidR="00E05077" w:rsidRDefault="00FB750D">
                    <w:pPr>
                      <w:pStyle w:val="Referentiegegevensbold"/>
                    </w:pPr>
                    <w:r>
                      <w:t>Datum</w:t>
                    </w:r>
                  </w:p>
                  <w:p w14:paraId="0B61017D" w14:textId="574D2D79" w:rsidR="00E05077" w:rsidRDefault="00DA458F">
                    <w:pPr>
                      <w:pStyle w:val="Referentiegegevens"/>
                    </w:pPr>
                    <w:r>
                      <w:t>7 september 2026</w:t>
                    </w:r>
                  </w:p>
                  <w:p w14:paraId="2382C1D9" w14:textId="77777777" w:rsidR="00E05077" w:rsidRDefault="00E05077">
                    <w:pPr>
                      <w:pStyle w:val="WitregelW1"/>
                    </w:pPr>
                  </w:p>
                  <w:p w14:paraId="6A536677" w14:textId="77777777" w:rsidR="00E05077" w:rsidRDefault="00FB750D">
                    <w:pPr>
                      <w:pStyle w:val="Referentiegegevensbold"/>
                    </w:pPr>
                    <w:r>
                      <w:t>Onze referentie</w:t>
                    </w:r>
                  </w:p>
                  <w:p w14:paraId="1C8ECBC2" w14:textId="586BEEA1" w:rsidR="00E05077" w:rsidRDefault="00DA458F">
                    <w:pPr>
                      <w:pStyle w:val="Referentiegegevens"/>
                    </w:pPr>
                    <w:r w:rsidRPr="00DA458F">
                      <w:t>7985528</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75A2943" wp14:editId="28ED90E9">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BD45C93" w14:textId="77777777" w:rsidR="00FB750D" w:rsidRDefault="00FB750D"/>
                      </w:txbxContent>
                    </wps:txbx>
                    <wps:bodyPr vert="horz" wrap="square" lIns="0" tIns="0" rIns="0" bIns="0" anchor="t" anchorCtr="0"/>
                  </wps:wsp>
                </a:graphicData>
              </a:graphic>
            </wp:anchor>
          </w:drawing>
        </mc:Choice>
        <mc:Fallback>
          <w:pict>
            <v:shape w14:anchorId="075A2943"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BD45C93" w14:textId="77777777" w:rsidR="00FB750D" w:rsidRDefault="00FB750D"/>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CDCFC82" wp14:editId="04CFD41B">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D53CCB7" w14:textId="6555B3B6" w:rsidR="00E05077" w:rsidRDefault="00FB750D">
                          <w:pPr>
                            <w:pStyle w:val="Referentiegegevens"/>
                          </w:pPr>
                          <w:r>
                            <w:t xml:space="preserve">Pagina </w:t>
                          </w:r>
                          <w:r>
                            <w:fldChar w:fldCharType="begin"/>
                          </w:r>
                          <w:r>
                            <w:instrText>PAGE</w:instrText>
                          </w:r>
                          <w:r>
                            <w:fldChar w:fldCharType="separate"/>
                          </w:r>
                          <w:r w:rsidR="00A3340D">
                            <w:rPr>
                              <w:noProof/>
                            </w:rPr>
                            <w:t>2</w:t>
                          </w:r>
                          <w:r>
                            <w:fldChar w:fldCharType="end"/>
                          </w:r>
                          <w:r>
                            <w:t xml:space="preserve"> van </w:t>
                          </w:r>
                          <w:r>
                            <w:fldChar w:fldCharType="begin"/>
                          </w:r>
                          <w:r>
                            <w:instrText>NUMPAGES</w:instrText>
                          </w:r>
                          <w:r>
                            <w:fldChar w:fldCharType="separate"/>
                          </w:r>
                          <w:r w:rsidR="00A3340D">
                            <w:rPr>
                              <w:noProof/>
                            </w:rPr>
                            <w:t>2</w:t>
                          </w:r>
                          <w:r>
                            <w:fldChar w:fldCharType="end"/>
                          </w:r>
                        </w:p>
                      </w:txbxContent>
                    </wps:txbx>
                    <wps:bodyPr vert="horz" wrap="square" lIns="0" tIns="0" rIns="0" bIns="0" anchor="t" anchorCtr="0"/>
                  </wps:wsp>
                </a:graphicData>
              </a:graphic>
            </wp:anchor>
          </w:drawing>
        </mc:Choice>
        <mc:Fallback>
          <w:pict>
            <v:shape w14:anchorId="3CDCFC8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D53CCB7" w14:textId="6555B3B6" w:rsidR="00E05077" w:rsidRDefault="00FB750D">
                    <w:pPr>
                      <w:pStyle w:val="Referentiegegevens"/>
                    </w:pPr>
                    <w:r>
                      <w:t xml:space="preserve">Pagina </w:t>
                    </w:r>
                    <w:r>
                      <w:fldChar w:fldCharType="begin"/>
                    </w:r>
                    <w:r>
                      <w:instrText>PAGE</w:instrText>
                    </w:r>
                    <w:r>
                      <w:fldChar w:fldCharType="separate"/>
                    </w:r>
                    <w:r w:rsidR="00A3340D">
                      <w:rPr>
                        <w:noProof/>
                      </w:rPr>
                      <w:t>2</w:t>
                    </w:r>
                    <w:r>
                      <w:fldChar w:fldCharType="end"/>
                    </w:r>
                    <w:r>
                      <w:t xml:space="preserve"> van </w:t>
                    </w:r>
                    <w:r>
                      <w:fldChar w:fldCharType="begin"/>
                    </w:r>
                    <w:r>
                      <w:instrText>NUMPAGES</w:instrText>
                    </w:r>
                    <w:r>
                      <w:fldChar w:fldCharType="separate"/>
                    </w:r>
                    <w:r w:rsidR="00A3340D">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F645" w14:textId="77777777" w:rsidR="00E05077" w:rsidRDefault="00FB750D">
    <w:pPr>
      <w:spacing w:after="6377" w:line="14" w:lineRule="exact"/>
    </w:pPr>
    <w:r>
      <w:rPr>
        <w:noProof/>
      </w:rPr>
      <mc:AlternateContent>
        <mc:Choice Requires="wps">
          <w:drawing>
            <wp:anchor distT="0" distB="0" distL="0" distR="0" simplePos="0" relativeHeight="251656192" behindDoc="0" locked="1" layoutInCell="1" allowOverlap="1" wp14:anchorId="3408D139" wp14:editId="514F4123">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0384863" w14:textId="77777777" w:rsidR="00E05077" w:rsidRDefault="00FB750D">
                          <w:pPr>
                            <w:spacing w:line="240" w:lineRule="auto"/>
                          </w:pPr>
                          <w:r>
                            <w:rPr>
                              <w:noProof/>
                            </w:rPr>
                            <w:drawing>
                              <wp:inline distT="0" distB="0" distL="0" distR="0" wp14:anchorId="20FEA2D0" wp14:editId="63B8CD1E">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408D13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0384863" w14:textId="77777777" w:rsidR="00E05077" w:rsidRDefault="00FB750D">
                    <w:pPr>
                      <w:spacing w:line="240" w:lineRule="auto"/>
                    </w:pPr>
                    <w:r>
                      <w:rPr>
                        <w:noProof/>
                      </w:rPr>
                      <w:drawing>
                        <wp:inline distT="0" distB="0" distL="0" distR="0" wp14:anchorId="20FEA2D0" wp14:editId="63B8CD1E">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882B5DA" wp14:editId="798759BD">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E0BF3DC" w14:textId="77777777" w:rsidR="00E05077" w:rsidRDefault="00FB750D">
                          <w:pPr>
                            <w:spacing w:line="240" w:lineRule="auto"/>
                          </w:pPr>
                          <w:r>
                            <w:rPr>
                              <w:noProof/>
                            </w:rPr>
                            <w:drawing>
                              <wp:inline distT="0" distB="0" distL="0" distR="0" wp14:anchorId="43A1E3A5" wp14:editId="34A7126D">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882B5DA"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1E0BF3DC" w14:textId="77777777" w:rsidR="00E05077" w:rsidRDefault="00FB750D">
                    <w:pPr>
                      <w:spacing w:line="240" w:lineRule="auto"/>
                    </w:pPr>
                    <w:r>
                      <w:rPr>
                        <w:noProof/>
                      </w:rPr>
                      <w:drawing>
                        <wp:inline distT="0" distB="0" distL="0" distR="0" wp14:anchorId="43A1E3A5" wp14:editId="34A7126D">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88A96ED" wp14:editId="57CCF842">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BC3A35B" w14:textId="77777777" w:rsidR="00E05077" w:rsidRDefault="00FB750D">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88A96ED"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7BC3A35B" w14:textId="77777777" w:rsidR="00E05077" w:rsidRDefault="00FB750D">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D5CE6F9" wp14:editId="2015C6FC">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108A2EF" w14:textId="77777777" w:rsidR="00DA458F" w:rsidRDefault="00DA458F" w:rsidP="00DA458F">
                          <w:r>
                            <w:t xml:space="preserve">Aan de Voorzitter van de Tweede Kamer </w:t>
                          </w:r>
                        </w:p>
                        <w:p w14:paraId="435F62F2" w14:textId="77777777" w:rsidR="00DA458F" w:rsidRDefault="00DA458F" w:rsidP="00DA458F">
                          <w:r>
                            <w:t>der Staten-Generaal</w:t>
                          </w:r>
                        </w:p>
                        <w:p w14:paraId="3D63B9A1" w14:textId="77777777" w:rsidR="00DA458F" w:rsidRDefault="00DA458F" w:rsidP="00DA458F">
                          <w:r>
                            <w:t xml:space="preserve">Postbus 20018 </w:t>
                          </w:r>
                        </w:p>
                        <w:p w14:paraId="35D52104" w14:textId="7FD2C3E9" w:rsidR="00DA458F" w:rsidRDefault="00DA458F" w:rsidP="00DA458F">
                          <w:r>
                            <w:t xml:space="preserve">2500 EA </w:t>
                          </w:r>
                          <w:r>
                            <w:t xml:space="preserve"> </w:t>
                          </w:r>
                          <w:r>
                            <w:t>DEN HAAG</w:t>
                          </w:r>
                        </w:p>
                        <w:p w14:paraId="3EC71D30" w14:textId="25CB3DA5" w:rsidR="00E05077" w:rsidRDefault="00E05077"/>
                      </w:txbxContent>
                    </wps:txbx>
                    <wps:bodyPr vert="horz" wrap="square" lIns="0" tIns="0" rIns="0" bIns="0" anchor="t" anchorCtr="0"/>
                  </wps:wsp>
                </a:graphicData>
              </a:graphic>
            </wp:anchor>
          </w:drawing>
        </mc:Choice>
        <mc:Fallback>
          <w:pict>
            <v:shape w14:anchorId="6D5CE6F9"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108A2EF" w14:textId="77777777" w:rsidR="00DA458F" w:rsidRDefault="00DA458F" w:rsidP="00DA458F">
                    <w:r>
                      <w:t xml:space="preserve">Aan de Voorzitter van de Tweede Kamer </w:t>
                    </w:r>
                  </w:p>
                  <w:p w14:paraId="435F62F2" w14:textId="77777777" w:rsidR="00DA458F" w:rsidRDefault="00DA458F" w:rsidP="00DA458F">
                    <w:r>
                      <w:t>der Staten-Generaal</w:t>
                    </w:r>
                  </w:p>
                  <w:p w14:paraId="3D63B9A1" w14:textId="77777777" w:rsidR="00DA458F" w:rsidRDefault="00DA458F" w:rsidP="00DA458F">
                    <w:r>
                      <w:t xml:space="preserve">Postbus 20018 </w:t>
                    </w:r>
                  </w:p>
                  <w:p w14:paraId="35D52104" w14:textId="7FD2C3E9" w:rsidR="00DA458F" w:rsidRDefault="00DA458F" w:rsidP="00DA458F">
                    <w:r>
                      <w:t xml:space="preserve">2500 EA </w:t>
                    </w:r>
                    <w:r>
                      <w:t xml:space="preserve"> </w:t>
                    </w:r>
                    <w:r>
                      <w:t>DEN HAAG</w:t>
                    </w:r>
                  </w:p>
                  <w:p w14:paraId="3EC71D30" w14:textId="25CB3DA5" w:rsidR="00E05077" w:rsidRDefault="00E05077"/>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E7F7401" wp14:editId="2577043C">
              <wp:simplePos x="0" y="0"/>
              <wp:positionH relativeFrom="margin">
                <wp:align>right</wp:align>
              </wp:positionH>
              <wp:positionV relativeFrom="paragraph">
                <wp:posOffset>3352165</wp:posOffset>
              </wp:positionV>
              <wp:extent cx="4787900" cy="5429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429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E05077" w14:paraId="423CF329" w14:textId="77777777">
                            <w:trPr>
                              <w:trHeight w:val="240"/>
                            </w:trPr>
                            <w:tc>
                              <w:tcPr>
                                <w:tcW w:w="1140" w:type="dxa"/>
                              </w:tcPr>
                              <w:p w14:paraId="578CA74D" w14:textId="77777777" w:rsidR="00E05077" w:rsidRDefault="00FB750D">
                                <w:r>
                                  <w:t>Datum</w:t>
                                </w:r>
                              </w:p>
                            </w:tc>
                            <w:tc>
                              <w:tcPr>
                                <w:tcW w:w="5918" w:type="dxa"/>
                              </w:tcPr>
                              <w:p w14:paraId="49FB2165" w14:textId="552DA848" w:rsidR="00E05077" w:rsidRDefault="00DA458F">
                                <w:r>
                                  <w:t>7 september 2026</w:t>
                                </w:r>
                              </w:p>
                            </w:tc>
                          </w:tr>
                          <w:tr w:rsidR="00E05077" w14:paraId="3711BA06" w14:textId="77777777">
                            <w:trPr>
                              <w:trHeight w:val="240"/>
                            </w:trPr>
                            <w:tc>
                              <w:tcPr>
                                <w:tcW w:w="1140" w:type="dxa"/>
                              </w:tcPr>
                              <w:p w14:paraId="37495312" w14:textId="77777777" w:rsidR="00E05077" w:rsidRDefault="00FB750D">
                                <w:r>
                                  <w:t>Betreft</w:t>
                                </w:r>
                              </w:p>
                            </w:tc>
                            <w:tc>
                              <w:tcPr>
                                <w:tcW w:w="5918" w:type="dxa"/>
                              </w:tcPr>
                              <w:p w14:paraId="1304B7F4" w14:textId="77777777" w:rsidR="00E05077" w:rsidRDefault="00FB750D">
                                <w:fldSimple w:instr=" DOCPROPERTY  &quot;Onderwerp&quot;  \* MERGEFORMAT ">
                                  <w:r>
                                    <w:t>Reactie op de Staat van de Rechtshandhaving Caribisch Nederland 2025</w:t>
                                  </w:r>
                                </w:fldSimple>
                              </w:p>
                            </w:tc>
                          </w:tr>
                        </w:tbl>
                        <w:p w14:paraId="3E1A3C5D" w14:textId="77777777" w:rsidR="00FB750D" w:rsidRDefault="00FB750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E7F7401" id="1670fa0c-13cb-45ec-92be-ef1f34d237c5" o:spid="_x0000_s1034" type="#_x0000_t202" style="position:absolute;margin-left:325.8pt;margin-top:263.95pt;width:377pt;height:42.7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E05077" w14:paraId="423CF329" w14:textId="77777777">
                      <w:trPr>
                        <w:trHeight w:val="240"/>
                      </w:trPr>
                      <w:tc>
                        <w:tcPr>
                          <w:tcW w:w="1140" w:type="dxa"/>
                        </w:tcPr>
                        <w:p w14:paraId="578CA74D" w14:textId="77777777" w:rsidR="00E05077" w:rsidRDefault="00FB750D">
                          <w:r>
                            <w:t>Datum</w:t>
                          </w:r>
                        </w:p>
                      </w:tc>
                      <w:tc>
                        <w:tcPr>
                          <w:tcW w:w="5918" w:type="dxa"/>
                        </w:tcPr>
                        <w:p w14:paraId="49FB2165" w14:textId="552DA848" w:rsidR="00E05077" w:rsidRDefault="00DA458F">
                          <w:r>
                            <w:t>7 september 2026</w:t>
                          </w:r>
                        </w:p>
                      </w:tc>
                    </w:tr>
                    <w:tr w:rsidR="00E05077" w14:paraId="3711BA06" w14:textId="77777777">
                      <w:trPr>
                        <w:trHeight w:val="240"/>
                      </w:trPr>
                      <w:tc>
                        <w:tcPr>
                          <w:tcW w:w="1140" w:type="dxa"/>
                        </w:tcPr>
                        <w:p w14:paraId="37495312" w14:textId="77777777" w:rsidR="00E05077" w:rsidRDefault="00FB750D">
                          <w:r>
                            <w:t>Betreft</w:t>
                          </w:r>
                        </w:p>
                      </w:tc>
                      <w:tc>
                        <w:tcPr>
                          <w:tcW w:w="5918" w:type="dxa"/>
                        </w:tcPr>
                        <w:p w14:paraId="1304B7F4" w14:textId="77777777" w:rsidR="00E05077" w:rsidRDefault="00FB750D">
                          <w:fldSimple w:instr=" DOCPROPERTY  &quot;Onderwerp&quot;  \* MERGEFORMAT ">
                            <w:r>
                              <w:t>Reactie op de Staat van de Rechtshandhaving Caribisch Nederland 2025</w:t>
                            </w:r>
                          </w:fldSimple>
                        </w:p>
                      </w:tc>
                    </w:tr>
                  </w:tbl>
                  <w:p w14:paraId="3E1A3C5D" w14:textId="77777777" w:rsidR="00FB750D" w:rsidRDefault="00FB750D"/>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59ED06DE" wp14:editId="752D4D15">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44A1966" w14:textId="77777777" w:rsidR="00E05077" w:rsidRDefault="00FB750D">
                          <w:pPr>
                            <w:pStyle w:val="Referentiegegevensbold"/>
                          </w:pPr>
                          <w:r>
                            <w:t>Cluster secretaris-generaal</w:t>
                          </w:r>
                        </w:p>
                        <w:p w14:paraId="39BD3319" w14:textId="77777777" w:rsidR="00E05077" w:rsidRDefault="00FB750D">
                          <w:pPr>
                            <w:pStyle w:val="Referentiegegevens"/>
                          </w:pPr>
                          <w:r>
                            <w:t>Directie Europese en Internationale Aangelegenheden</w:t>
                          </w:r>
                        </w:p>
                        <w:p w14:paraId="2A5E2624" w14:textId="77777777" w:rsidR="00E05077" w:rsidRDefault="00FB750D">
                          <w:pPr>
                            <w:pStyle w:val="Referentiegegevens"/>
                          </w:pPr>
                          <w:r>
                            <w:t>Internationale Betrekkingen en Projecten</w:t>
                          </w:r>
                        </w:p>
                        <w:p w14:paraId="78EA07AB" w14:textId="77777777" w:rsidR="00E05077" w:rsidRDefault="00E05077">
                          <w:pPr>
                            <w:pStyle w:val="WitregelW1"/>
                          </w:pPr>
                        </w:p>
                        <w:p w14:paraId="45352E19" w14:textId="77777777" w:rsidR="00E05077" w:rsidRDefault="00FB750D">
                          <w:pPr>
                            <w:pStyle w:val="Referentiegegevens"/>
                          </w:pPr>
                          <w:r>
                            <w:t>Turfmarkt 147</w:t>
                          </w:r>
                        </w:p>
                        <w:p w14:paraId="24363C0B" w14:textId="77777777" w:rsidR="00E05077" w:rsidRPr="00601C5B" w:rsidRDefault="00FB750D">
                          <w:pPr>
                            <w:pStyle w:val="Referentiegegevens"/>
                            <w:rPr>
                              <w:lang w:val="de-DE"/>
                            </w:rPr>
                          </w:pPr>
                          <w:r w:rsidRPr="00601C5B">
                            <w:rPr>
                              <w:lang w:val="de-DE"/>
                            </w:rPr>
                            <w:t>2511 DP  Den Haag</w:t>
                          </w:r>
                        </w:p>
                        <w:p w14:paraId="4FAA25FF" w14:textId="77777777" w:rsidR="00E05077" w:rsidRPr="00601C5B" w:rsidRDefault="00FB750D">
                          <w:pPr>
                            <w:pStyle w:val="Referentiegegevens"/>
                            <w:rPr>
                              <w:lang w:val="de-DE"/>
                            </w:rPr>
                          </w:pPr>
                          <w:r w:rsidRPr="00601C5B">
                            <w:rPr>
                              <w:lang w:val="de-DE"/>
                            </w:rPr>
                            <w:t>Postbus 20301</w:t>
                          </w:r>
                        </w:p>
                        <w:p w14:paraId="4D8083B9" w14:textId="77777777" w:rsidR="00E05077" w:rsidRPr="00601C5B" w:rsidRDefault="00FB750D">
                          <w:pPr>
                            <w:pStyle w:val="Referentiegegevens"/>
                            <w:rPr>
                              <w:lang w:val="de-DE"/>
                            </w:rPr>
                          </w:pPr>
                          <w:r w:rsidRPr="00601C5B">
                            <w:rPr>
                              <w:lang w:val="de-DE"/>
                            </w:rPr>
                            <w:t>2500 EH  Den Haag</w:t>
                          </w:r>
                        </w:p>
                        <w:p w14:paraId="564A331D" w14:textId="77777777" w:rsidR="00E05077" w:rsidRPr="00601C5B" w:rsidRDefault="00FB750D">
                          <w:pPr>
                            <w:pStyle w:val="Referentiegegevens"/>
                            <w:rPr>
                              <w:lang w:val="de-DE"/>
                            </w:rPr>
                          </w:pPr>
                          <w:r w:rsidRPr="00601C5B">
                            <w:rPr>
                              <w:lang w:val="de-DE"/>
                            </w:rPr>
                            <w:t>www.rijksoverheid.nl/jenv</w:t>
                          </w:r>
                        </w:p>
                        <w:p w14:paraId="7797B061" w14:textId="77777777" w:rsidR="00E05077" w:rsidRPr="00601C5B" w:rsidRDefault="00E05077">
                          <w:pPr>
                            <w:pStyle w:val="WitregelW1"/>
                            <w:rPr>
                              <w:lang w:val="de-DE"/>
                            </w:rPr>
                          </w:pPr>
                        </w:p>
                        <w:p w14:paraId="4AAC9EC5" w14:textId="77777777" w:rsidR="00E05077" w:rsidRDefault="00E05077">
                          <w:pPr>
                            <w:pStyle w:val="WitregelW2"/>
                          </w:pPr>
                        </w:p>
                        <w:p w14:paraId="5B53C328" w14:textId="77777777" w:rsidR="00E05077" w:rsidRDefault="00FB750D">
                          <w:pPr>
                            <w:pStyle w:val="Referentiegegevensbold"/>
                          </w:pPr>
                          <w:r>
                            <w:t>Onze referentie</w:t>
                          </w:r>
                        </w:p>
                        <w:p w14:paraId="3772BC55" w14:textId="38A664A7" w:rsidR="00E05077" w:rsidRDefault="00DA458F">
                          <w:pPr>
                            <w:pStyle w:val="Referentiegegevens"/>
                          </w:pPr>
                          <w:r w:rsidRPr="00DA458F">
                            <w:t>7985528</w:t>
                          </w:r>
                        </w:p>
                      </w:txbxContent>
                    </wps:txbx>
                    <wps:bodyPr vert="horz" wrap="square" lIns="0" tIns="0" rIns="0" bIns="0" anchor="t" anchorCtr="0"/>
                  </wps:wsp>
                </a:graphicData>
              </a:graphic>
            </wp:anchor>
          </w:drawing>
        </mc:Choice>
        <mc:Fallback>
          <w:pict>
            <v:shape w14:anchorId="59ED06DE"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44A1966" w14:textId="77777777" w:rsidR="00E05077" w:rsidRDefault="00FB750D">
                    <w:pPr>
                      <w:pStyle w:val="Referentiegegevensbold"/>
                    </w:pPr>
                    <w:r>
                      <w:t>Cluster secretaris-generaal</w:t>
                    </w:r>
                  </w:p>
                  <w:p w14:paraId="39BD3319" w14:textId="77777777" w:rsidR="00E05077" w:rsidRDefault="00FB750D">
                    <w:pPr>
                      <w:pStyle w:val="Referentiegegevens"/>
                    </w:pPr>
                    <w:r>
                      <w:t>Directie Europese en Internationale Aangelegenheden</w:t>
                    </w:r>
                  </w:p>
                  <w:p w14:paraId="2A5E2624" w14:textId="77777777" w:rsidR="00E05077" w:rsidRDefault="00FB750D">
                    <w:pPr>
                      <w:pStyle w:val="Referentiegegevens"/>
                    </w:pPr>
                    <w:r>
                      <w:t>Internationale Betrekkingen en Projecten</w:t>
                    </w:r>
                  </w:p>
                  <w:p w14:paraId="78EA07AB" w14:textId="77777777" w:rsidR="00E05077" w:rsidRDefault="00E05077">
                    <w:pPr>
                      <w:pStyle w:val="WitregelW1"/>
                    </w:pPr>
                  </w:p>
                  <w:p w14:paraId="45352E19" w14:textId="77777777" w:rsidR="00E05077" w:rsidRDefault="00FB750D">
                    <w:pPr>
                      <w:pStyle w:val="Referentiegegevens"/>
                    </w:pPr>
                    <w:r>
                      <w:t>Turfmarkt 147</w:t>
                    </w:r>
                  </w:p>
                  <w:p w14:paraId="24363C0B" w14:textId="77777777" w:rsidR="00E05077" w:rsidRPr="00601C5B" w:rsidRDefault="00FB750D">
                    <w:pPr>
                      <w:pStyle w:val="Referentiegegevens"/>
                      <w:rPr>
                        <w:lang w:val="de-DE"/>
                      </w:rPr>
                    </w:pPr>
                    <w:r w:rsidRPr="00601C5B">
                      <w:rPr>
                        <w:lang w:val="de-DE"/>
                      </w:rPr>
                      <w:t>2511 DP  Den Haag</w:t>
                    </w:r>
                  </w:p>
                  <w:p w14:paraId="4FAA25FF" w14:textId="77777777" w:rsidR="00E05077" w:rsidRPr="00601C5B" w:rsidRDefault="00FB750D">
                    <w:pPr>
                      <w:pStyle w:val="Referentiegegevens"/>
                      <w:rPr>
                        <w:lang w:val="de-DE"/>
                      </w:rPr>
                    </w:pPr>
                    <w:r w:rsidRPr="00601C5B">
                      <w:rPr>
                        <w:lang w:val="de-DE"/>
                      </w:rPr>
                      <w:t>Postbus 20301</w:t>
                    </w:r>
                  </w:p>
                  <w:p w14:paraId="4D8083B9" w14:textId="77777777" w:rsidR="00E05077" w:rsidRPr="00601C5B" w:rsidRDefault="00FB750D">
                    <w:pPr>
                      <w:pStyle w:val="Referentiegegevens"/>
                      <w:rPr>
                        <w:lang w:val="de-DE"/>
                      </w:rPr>
                    </w:pPr>
                    <w:r w:rsidRPr="00601C5B">
                      <w:rPr>
                        <w:lang w:val="de-DE"/>
                      </w:rPr>
                      <w:t>2500 EH  Den Haag</w:t>
                    </w:r>
                  </w:p>
                  <w:p w14:paraId="564A331D" w14:textId="77777777" w:rsidR="00E05077" w:rsidRPr="00601C5B" w:rsidRDefault="00FB750D">
                    <w:pPr>
                      <w:pStyle w:val="Referentiegegevens"/>
                      <w:rPr>
                        <w:lang w:val="de-DE"/>
                      </w:rPr>
                    </w:pPr>
                    <w:r w:rsidRPr="00601C5B">
                      <w:rPr>
                        <w:lang w:val="de-DE"/>
                      </w:rPr>
                      <w:t>www.rijksoverheid.nl/jenv</w:t>
                    </w:r>
                  </w:p>
                  <w:p w14:paraId="7797B061" w14:textId="77777777" w:rsidR="00E05077" w:rsidRPr="00601C5B" w:rsidRDefault="00E05077">
                    <w:pPr>
                      <w:pStyle w:val="WitregelW1"/>
                      <w:rPr>
                        <w:lang w:val="de-DE"/>
                      </w:rPr>
                    </w:pPr>
                  </w:p>
                  <w:p w14:paraId="4AAC9EC5" w14:textId="77777777" w:rsidR="00E05077" w:rsidRDefault="00E05077">
                    <w:pPr>
                      <w:pStyle w:val="WitregelW2"/>
                    </w:pPr>
                  </w:p>
                  <w:p w14:paraId="5B53C328" w14:textId="77777777" w:rsidR="00E05077" w:rsidRDefault="00FB750D">
                    <w:pPr>
                      <w:pStyle w:val="Referentiegegevensbold"/>
                    </w:pPr>
                    <w:r>
                      <w:t>Onze referentie</w:t>
                    </w:r>
                  </w:p>
                  <w:p w14:paraId="3772BC55" w14:textId="38A664A7" w:rsidR="00E05077" w:rsidRDefault="00DA458F">
                    <w:pPr>
                      <w:pStyle w:val="Referentiegegevens"/>
                    </w:pPr>
                    <w:r w:rsidRPr="00DA458F">
                      <w:t>7985528</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5F3280C" wp14:editId="3C54334B">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2CFF08C" w14:textId="77777777" w:rsidR="00E05077" w:rsidRDefault="00FB750D">
                          <w:pPr>
                            <w:pStyle w:val="Referentiegegevens"/>
                          </w:pPr>
                          <w:r>
                            <w:t xml:space="preserve">Pagina </w:t>
                          </w:r>
                          <w:r>
                            <w:fldChar w:fldCharType="begin"/>
                          </w:r>
                          <w:r>
                            <w:instrText>PAGE</w:instrText>
                          </w:r>
                          <w:r>
                            <w:fldChar w:fldCharType="separate"/>
                          </w:r>
                          <w:r w:rsidR="00086ED4">
                            <w:rPr>
                              <w:noProof/>
                            </w:rPr>
                            <w:t>1</w:t>
                          </w:r>
                          <w:r>
                            <w:fldChar w:fldCharType="end"/>
                          </w:r>
                          <w:r>
                            <w:t xml:space="preserve"> van </w:t>
                          </w:r>
                          <w:r>
                            <w:fldChar w:fldCharType="begin"/>
                          </w:r>
                          <w:r>
                            <w:instrText>NUMPAGES</w:instrText>
                          </w:r>
                          <w:r>
                            <w:fldChar w:fldCharType="separate"/>
                          </w:r>
                          <w:r w:rsidR="00086ED4">
                            <w:rPr>
                              <w:noProof/>
                            </w:rPr>
                            <w:t>1</w:t>
                          </w:r>
                          <w:r>
                            <w:fldChar w:fldCharType="end"/>
                          </w:r>
                        </w:p>
                      </w:txbxContent>
                    </wps:txbx>
                    <wps:bodyPr vert="horz" wrap="square" lIns="0" tIns="0" rIns="0" bIns="0" anchor="t" anchorCtr="0"/>
                  </wps:wsp>
                </a:graphicData>
              </a:graphic>
            </wp:anchor>
          </w:drawing>
        </mc:Choice>
        <mc:Fallback>
          <w:pict>
            <v:shape w14:anchorId="65F3280C"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2CFF08C" w14:textId="77777777" w:rsidR="00E05077" w:rsidRDefault="00FB750D">
                    <w:pPr>
                      <w:pStyle w:val="Referentiegegevens"/>
                    </w:pPr>
                    <w:r>
                      <w:t xml:space="preserve">Pagina </w:t>
                    </w:r>
                    <w:r>
                      <w:fldChar w:fldCharType="begin"/>
                    </w:r>
                    <w:r>
                      <w:instrText>PAGE</w:instrText>
                    </w:r>
                    <w:r>
                      <w:fldChar w:fldCharType="separate"/>
                    </w:r>
                    <w:r w:rsidR="00086ED4">
                      <w:rPr>
                        <w:noProof/>
                      </w:rPr>
                      <w:t>1</w:t>
                    </w:r>
                    <w:r>
                      <w:fldChar w:fldCharType="end"/>
                    </w:r>
                    <w:r>
                      <w:t xml:space="preserve"> van </w:t>
                    </w:r>
                    <w:r>
                      <w:fldChar w:fldCharType="begin"/>
                    </w:r>
                    <w:r>
                      <w:instrText>NUMPAGES</w:instrText>
                    </w:r>
                    <w:r>
                      <w:fldChar w:fldCharType="separate"/>
                    </w:r>
                    <w:r w:rsidR="00086ED4">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540A369" wp14:editId="1BC99A7C">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7963F19" w14:textId="77777777" w:rsidR="00FB750D" w:rsidRDefault="00FB750D"/>
                      </w:txbxContent>
                    </wps:txbx>
                    <wps:bodyPr vert="horz" wrap="square" lIns="0" tIns="0" rIns="0" bIns="0" anchor="t" anchorCtr="0"/>
                  </wps:wsp>
                </a:graphicData>
              </a:graphic>
            </wp:anchor>
          </w:drawing>
        </mc:Choice>
        <mc:Fallback>
          <w:pict>
            <v:shape w14:anchorId="0540A369"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7963F19" w14:textId="77777777" w:rsidR="00FB750D" w:rsidRDefault="00FB750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8B8DC8"/>
    <w:multiLevelType w:val="multilevel"/>
    <w:tmpl w:val="1B8A9ED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E36897E6"/>
    <w:multiLevelType w:val="multilevel"/>
    <w:tmpl w:val="B204481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259B49B4"/>
    <w:multiLevelType w:val="multilevel"/>
    <w:tmpl w:val="08E5638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2D1D5B91"/>
    <w:multiLevelType w:val="multilevel"/>
    <w:tmpl w:val="3886F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B8083"/>
    <w:multiLevelType w:val="multilevel"/>
    <w:tmpl w:val="AD675B2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41633506">
    <w:abstractNumId w:val="1"/>
  </w:num>
  <w:num w:numId="2" w16cid:durableId="1566603200">
    <w:abstractNumId w:val="4"/>
  </w:num>
  <w:num w:numId="3" w16cid:durableId="1151285120">
    <w:abstractNumId w:val="2"/>
  </w:num>
  <w:num w:numId="4" w16cid:durableId="641736067">
    <w:abstractNumId w:val="0"/>
  </w:num>
  <w:num w:numId="5" w16cid:durableId="605818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077"/>
    <w:rsid w:val="0003002B"/>
    <w:rsid w:val="00032608"/>
    <w:rsid w:val="0004672E"/>
    <w:rsid w:val="000525AA"/>
    <w:rsid w:val="00070D2B"/>
    <w:rsid w:val="00086ED4"/>
    <w:rsid w:val="000A1EEB"/>
    <w:rsid w:val="000E65EE"/>
    <w:rsid w:val="000F122B"/>
    <w:rsid w:val="000F1270"/>
    <w:rsid w:val="00131B31"/>
    <w:rsid w:val="00132CDB"/>
    <w:rsid w:val="001563EE"/>
    <w:rsid w:val="00176203"/>
    <w:rsid w:val="001B7ABC"/>
    <w:rsid w:val="001C136C"/>
    <w:rsid w:val="001D5A69"/>
    <w:rsid w:val="00261AB0"/>
    <w:rsid w:val="00284D61"/>
    <w:rsid w:val="002A73CD"/>
    <w:rsid w:val="002A7CBE"/>
    <w:rsid w:val="002B0BB3"/>
    <w:rsid w:val="002C1979"/>
    <w:rsid w:val="002D0CF1"/>
    <w:rsid w:val="002D3C8E"/>
    <w:rsid w:val="002E526F"/>
    <w:rsid w:val="002E5D19"/>
    <w:rsid w:val="002E5DA4"/>
    <w:rsid w:val="00320500"/>
    <w:rsid w:val="00324867"/>
    <w:rsid w:val="003266BF"/>
    <w:rsid w:val="003443C1"/>
    <w:rsid w:val="00350149"/>
    <w:rsid w:val="00350520"/>
    <w:rsid w:val="0039165A"/>
    <w:rsid w:val="003A123A"/>
    <w:rsid w:val="003A3953"/>
    <w:rsid w:val="003B0619"/>
    <w:rsid w:val="003B1950"/>
    <w:rsid w:val="003B22ED"/>
    <w:rsid w:val="003B5A1D"/>
    <w:rsid w:val="003C2CD6"/>
    <w:rsid w:val="0041680A"/>
    <w:rsid w:val="00443CE3"/>
    <w:rsid w:val="00464D41"/>
    <w:rsid w:val="00472395"/>
    <w:rsid w:val="004769DC"/>
    <w:rsid w:val="00477D56"/>
    <w:rsid w:val="004A3510"/>
    <w:rsid w:val="004C3961"/>
    <w:rsid w:val="005338BE"/>
    <w:rsid w:val="00533EE3"/>
    <w:rsid w:val="00591B49"/>
    <w:rsid w:val="005B3BBA"/>
    <w:rsid w:val="005B77B4"/>
    <w:rsid w:val="005C0C15"/>
    <w:rsid w:val="005C7B1C"/>
    <w:rsid w:val="005D5956"/>
    <w:rsid w:val="005E4907"/>
    <w:rsid w:val="005F5D53"/>
    <w:rsid w:val="00601C5B"/>
    <w:rsid w:val="00613345"/>
    <w:rsid w:val="00622E6E"/>
    <w:rsid w:val="006245F5"/>
    <w:rsid w:val="00630F1D"/>
    <w:rsid w:val="00633F9C"/>
    <w:rsid w:val="00645629"/>
    <w:rsid w:val="00656ED5"/>
    <w:rsid w:val="00671B93"/>
    <w:rsid w:val="006855F6"/>
    <w:rsid w:val="006904EE"/>
    <w:rsid w:val="00694E7E"/>
    <w:rsid w:val="006A52D8"/>
    <w:rsid w:val="006B313F"/>
    <w:rsid w:val="006C7302"/>
    <w:rsid w:val="006D7F2F"/>
    <w:rsid w:val="006E10E2"/>
    <w:rsid w:val="00702D79"/>
    <w:rsid w:val="007355F0"/>
    <w:rsid w:val="007402CC"/>
    <w:rsid w:val="00742A43"/>
    <w:rsid w:val="00743145"/>
    <w:rsid w:val="00747BDA"/>
    <w:rsid w:val="00770753"/>
    <w:rsid w:val="0079349F"/>
    <w:rsid w:val="007B080A"/>
    <w:rsid w:val="007B0B1E"/>
    <w:rsid w:val="007B50DB"/>
    <w:rsid w:val="007E1808"/>
    <w:rsid w:val="007F32C5"/>
    <w:rsid w:val="00846003"/>
    <w:rsid w:val="00851B81"/>
    <w:rsid w:val="0085707C"/>
    <w:rsid w:val="008936D4"/>
    <w:rsid w:val="008A61CC"/>
    <w:rsid w:val="008B407F"/>
    <w:rsid w:val="008B7FB5"/>
    <w:rsid w:val="008D64BF"/>
    <w:rsid w:val="00944E52"/>
    <w:rsid w:val="00951062"/>
    <w:rsid w:val="00955588"/>
    <w:rsid w:val="00965A9B"/>
    <w:rsid w:val="00986106"/>
    <w:rsid w:val="009B3D36"/>
    <w:rsid w:val="009C63F3"/>
    <w:rsid w:val="009C7777"/>
    <w:rsid w:val="009D25C0"/>
    <w:rsid w:val="009E1503"/>
    <w:rsid w:val="009E61AB"/>
    <w:rsid w:val="009F0194"/>
    <w:rsid w:val="00A3340D"/>
    <w:rsid w:val="00A33B2A"/>
    <w:rsid w:val="00A47BAE"/>
    <w:rsid w:val="00A65556"/>
    <w:rsid w:val="00A6788A"/>
    <w:rsid w:val="00A679B6"/>
    <w:rsid w:val="00AB17BE"/>
    <w:rsid w:val="00AD74C3"/>
    <w:rsid w:val="00AF1A8B"/>
    <w:rsid w:val="00AF2760"/>
    <w:rsid w:val="00B06F8C"/>
    <w:rsid w:val="00B27CDB"/>
    <w:rsid w:val="00B77DC7"/>
    <w:rsid w:val="00B85B5F"/>
    <w:rsid w:val="00BA48C2"/>
    <w:rsid w:val="00BB59A1"/>
    <w:rsid w:val="00BC4BDD"/>
    <w:rsid w:val="00BD284B"/>
    <w:rsid w:val="00BE14AE"/>
    <w:rsid w:val="00C21D0E"/>
    <w:rsid w:val="00C6294E"/>
    <w:rsid w:val="00C72790"/>
    <w:rsid w:val="00C72B4E"/>
    <w:rsid w:val="00C93E5B"/>
    <w:rsid w:val="00CC6083"/>
    <w:rsid w:val="00CE05EE"/>
    <w:rsid w:val="00CE542A"/>
    <w:rsid w:val="00D642B4"/>
    <w:rsid w:val="00D66F4E"/>
    <w:rsid w:val="00D803F2"/>
    <w:rsid w:val="00DA458F"/>
    <w:rsid w:val="00DB4D3E"/>
    <w:rsid w:val="00DF5BEF"/>
    <w:rsid w:val="00E02E80"/>
    <w:rsid w:val="00E05077"/>
    <w:rsid w:val="00E11077"/>
    <w:rsid w:val="00E15EDB"/>
    <w:rsid w:val="00E21D1D"/>
    <w:rsid w:val="00E21F83"/>
    <w:rsid w:val="00E237AE"/>
    <w:rsid w:val="00E3057D"/>
    <w:rsid w:val="00E66746"/>
    <w:rsid w:val="00E90CB2"/>
    <w:rsid w:val="00E95A47"/>
    <w:rsid w:val="00EA4043"/>
    <w:rsid w:val="00EB5257"/>
    <w:rsid w:val="00EB7E4B"/>
    <w:rsid w:val="00EC62C9"/>
    <w:rsid w:val="00ED3B9F"/>
    <w:rsid w:val="00ED57F2"/>
    <w:rsid w:val="00F30ABD"/>
    <w:rsid w:val="00F35AEF"/>
    <w:rsid w:val="00F53A05"/>
    <w:rsid w:val="00F61382"/>
    <w:rsid w:val="00FB5B9E"/>
    <w:rsid w:val="00FB750D"/>
    <w:rsid w:val="00FC7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DCC0"/>
  <w15:docId w15:val="{2DF981D4-7ED1-4A7B-AE13-7B9FA1BE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6B313F"/>
    <w:rPr>
      <w:sz w:val="16"/>
      <w:szCs w:val="16"/>
    </w:rPr>
  </w:style>
  <w:style w:type="paragraph" w:styleId="Tekstopmerking">
    <w:name w:val="annotation text"/>
    <w:basedOn w:val="Standaard"/>
    <w:link w:val="TekstopmerkingChar"/>
    <w:uiPriority w:val="99"/>
    <w:unhideWhenUsed/>
    <w:rsid w:val="006B313F"/>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6B313F"/>
    <w:rPr>
      <w:rFonts w:asciiTheme="minorHAnsi" w:eastAsiaTheme="minorHAnsi" w:hAnsiTheme="minorHAnsi" w:cstheme="minorBidi"/>
      <w:kern w:val="2"/>
      <w:lang w:eastAsia="en-US"/>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2A7CBE"/>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2A7CBE"/>
    <w:rPr>
      <w:rFonts w:ascii="Verdana" w:eastAsiaTheme="minorHAnsi" w:hAnsi="Verdana" w:cstheme="minorBidi"/>
      <w:b/>
      <w:bCs/>
      <w:color w:val="000000"/>
      <w:kern w:val="2"/>
      <w:lang w:eastAsia="en-US"/>
      <w14:ligatures w14:val="standardContextual"/>
    </w:rPr>
  </w:style>
  <w:style w:type="character" w:customStyle="1" w:styleId="VoetnoottekstChar">
    <w:name w:val="Voetnoottekst Char"/>
    <w:basedOn w:val="Standaardalinea-lettertype"/>
    <w:link w:val="Voetnoottekst"/>
    <w:uiPriority w:val="99"/>
    <w:rsid w:val="00D66F4E"/>
    <w:rPr>
      <w:rFonts w:ascii="Verdana" w:hAnsi="Verdana"/>
      <w:sz w:val="13"/>
      <w:szCs w:val="13"/>
    </w:rPr>
  </w:style>
  <w:style w:type="character" w:styleId="Voetnootmarkering">
    <w:name w:val="footnote reference"/>
    <w:basedOn w:val="Standaardalinea-lettertype"/>
    <w:uiPriority w:val="99"/>
    <w:semiHidden/>
    <w:unhideWhenUsed/>
    <w:rsid w:val="00D66F4E"/>
    <w:rPr>
      <w:vertAlign w:val="superscript"/>
    </w:rPr>
  </w:style>
  <w:style w:type="paragraph" w:styleId="Koptekst">
    <w:name w:val="header"/>
    <w:basedOn w:val="Standaard"/>
    <w:link w:val="KoptekstChar"/>
    <w:uiPriority w:val="99"/>
    <w:unhideWhenUsed/>
    <w:rsid w:val="00C72B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2B4E"/>
    <w:rPr>
      <w:rFonts w:ascii="Verdana" w:hAnsi="Verdana"/>
      <w:color w:val="000000"/>
      <w:sz w:val="18"/>
      <w:szCs w:val="18"/>
    </w:rPr>
  </w:style>
  <w:style w:type="paragraph" w:styleId="Voettekst">
    <w:name w:val="footer"/>
    <w:basedOn w:val="Standaard"/>
    <w:link w:val="VoettekstChar"/>
    <w:uiPriority w:val="99"/>
    <w:unhideWhenUsed/>
    <w:rsid w:val="00C72B4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2B4E"/>
    <w:rPr>
      <w:rFonts w:ascii="Verdana" w:hAnsi="Verdana"/>
      <w:color w:val="000000"/>
      <w:sz w:val="18"/>
      <w:szCs w:val="18"/>
    </w:rPr>
  </w:style>
  <w:style w:type="paragraph" w:styleId="Revisie">
    <w:name w:val="Revision"/>
    <w:hidden/>
    <w:uiPriority w:val="99"/>
    <w:semiHidden/>
    <w:rsid w:val="00E3057D"/>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2435">
      <w:bodyDiv w:val="1"/>
      <w:marLeft w:val="0"/>
      <w:marRight w:val="0"/>
      <w:marTop w:val="0"/>
      <w:marBottom w:val="0"/>
      <w:divBdr>
        <w:top w:val="none" w:sz="0" w:space="0" w:color="auto"/>
        <w:left w:val="none" w:sz="0" w:space="0" w:color="auto"/>
        <w:bottom w:val="none" w:sz="0" w:space="0" w:color="auto"/>
        <w:right w:val="none" w:sz="0" w:space="0" w:color="auto"/>
      </w:divBdr>
    </w:div>
    <w:div w:id="153224521">
      <w:bodyDiv w:val="1"/>
      <w:marLeft w:val="0"/>
      <w:marRight w:val="0"/>
      <w:marTop w:val="0"/>
      <w:marBottom w:val="0"/>
      <w:divBdr>
        <w:top w:val="none" w:sz="0" w:space="0" w:color="auto"/>
        <w:left w:val="none" w:sz="0" w:space="0" w:color="auto"/>
        <w:bottom w:val="none" w:sz="0" w:space="0" w:color="auto"/>
        <w:right w:val="none" w:sz="0" w:space="0" w:color="auto"/>
      </w:divBdr>
    </w:div>
    <w:div w:id="188641346">
      <w:bodyDiv w:val="1"/>
      <w:marLeft w:val="0"/>
      <w:marRight w:val="0"/>
      <w:marTop w:val="0"/>
      <w:marBottom w:val="0"/>
      <w:divBdr>
        <w:top w:val="none" w:sz="0" w:space="0" w:color="auto"/>
        <w:left w:val="none" w:sz="0" w:space="0" w:color="auto"/>
        <w:bottom w:val="none" w:sz="0" w:space="0" w:color="auto"/>
        <w:right w:val="none" w:sz="0" w:space="0" w:color="auto"/>
      </w:divBdr>
    </w:div>
    <w:div w:id="360252375">
      <w:bodyDiv w:val="1"/>
      <w:marLeft w:val="0"/>
      <w:marRight w:val="0"/>
      <w:marTop w:val="0"/>
      <w:marBottom w:val="0"/>
      <w:divBdr>
        <w:top w:val="none" w:sz="0" w:space="0" w:color="auto"/>
        <w:left w:val="none" w:sz="0" w:space="0" w:color="auto"/>
        <w:bottom w:val="none" w:sz="0" w:space="0" w:color="auto"/>
        <w:right w:val="none" w:sz="0" w:space="0" w:color="auto"/>
      </w:divBdr>
    </w:div>
    <w:div w:id="413740769">
      <w:bodyDiv w:val="1"/>
      <w:marLeft w:val="0"/>
      <w:marRight w:val="0"/>
      <w:marTop w:val="0"/>
      <w:marBottom w:val="0"/>
      <w:divBdr>
        <w:top w:val="none" w:sz="0" w:space="0" w:color="auto"/>
        <w:left w:val="none" w:sz="0" w:space="0" w:color="auto"/>
        <w:bottom w:val="none" w:sz="0" w:space="0" w:color="auto"/>
        <w:right w:val="none" w:sz="0" w:space="0" w:color="auto"/>
      </w:divBdr>
    </w:div>
    <w:div w:id="464396654">
      <w:bodyDiv w:val="1"/>
      <w:marLeft w:val="0"/>
      <w:marRight w:val="0"/>
      <w:marTop w:val="0"/>
      <w:marBottom w:val="0"/>
      <w:divBdr>
        <w:top w:val="none" w:sz="0" w:space="0" w:color="auto"/>
        <w:left w:val="none" w:sz="0" w:space="0" w:color="auto"/>
        <w:bottom w:val="none" w:sz="0" w:space="0" w:color="auto"/>
        <w:right w:val="none" w:sz="0" w:space="0" w:color="auto"/>
      </w:divBdr>
    </w:div>
    <w:div w:id="629166700">
      <w:bodyDiv w:val="1"/>
      <w:marLeft w:val="0"/>
      <w:marRight w:val="0"/>
      <w:marTop w:val="0"/>
      <w:marBottom w:val="0"/>
      <w:divBdr>
        <w:top w:val="none" w:sz="0" w:space="0" w:color="auto"/>
        <w:left w:val="none" w:sz="0" w:space="0" w:color="auto"/>
        <w:bottom w:val="none" w:sz="0" w:space="0" w:color="auto"/>
        <w:right w:val="none" w:sz="0" w:space="0" w:color="auto"/>
      </w:divBdr>
    </w:div>
    <w:div w:id="659694275">
      <w:bodyDiv w:val="1"/>
      <w:marLeft w:val="0"/>
      <w:marRight w:val="0"/>
      <w:marTop w:val="0"/>
      <w:marBottom w:val="0"/>
      <w:divBdr>
        <w:top w:val="none" w:sz="0" w:space="0" w:color="auto"/>
        <w:left w:val="none" w:sz="0" w:space="0" w:color="auto"/>
        <w:bottom w:val="none" w:sz="0" w:space="0" w:color="auto"/>
        <w:right w:val="none" w:sz="0" w:space="0" w:color="auto"/>
      </w:divBdr>
    </w:div>
    <w:div w:id="683020371">
      <w:bodyDiv w:val="1"/>
      <w:marLeft w:val="0"/>
      <w:marRight w:val="0"/>
      <w:marTop w:val="0"/>
      <w:marBottom w:val="0"/>
      <w:divBdr>
        <w:top w:val="none" w:sz="0" w:space="0" w:color="auto"/>
        <w:left w:val="none" w:sz="0" w:space="0" w:color="auto"/>
        <w:bottom w:val="none" w:sz="0" w:space="0" w:color="auto"/>
        <w:right w:val="none" w:sz="0" w:space="0" w:color="auto"/>
      </w:divBdr>
    </w:div>
    <w:div w:id="758134655">
      <w:bodyDiv w:val="1"/>
      <w:marLeft w:val="0"/>
      <w:marRight w:val="0"/>
      <w:marTop w:val="0"/>
      <w:marBottom w:val="0"/>
      <w:divBdr>
        <w:top w:val="none" w:sz="0" w:space="0" w:color="auto"/>
        <w:left w:val="none" w:sz="0" w:space="0" w:color="auto"/>
        <w:bottom w:val="none" w:sz="0" w:space="0" w:color="auto"/>
        <w:right w:val="none" w:sz="0" w:space="0" w:color="auto"/>
      </w:divBdr>
    </w:div>
    <w:div w:id="843016608">
      <w:bodyDiv w:val="1"/>
      <w:marLeft w:val="0"/>
      <w:marRight w:val="0"/>
      <w:marTop w:val="0"/>
      <w:marBottom w:val="0"/>
      <w:divBdr>
        <w:top w:val="none" w:sz="0" w:space="0" w:color="auto"/>
        <w:left w:val="none" w:sz="0" w:space="0" w:color="auto"/>
        <w:bottom w:val="none" w:sz="0" w:space="0" w:color="auto"/>
        <w:right w:val="none" w:sz="0" w:space="0" w:color="auto"/>
      </w:divBdr>
    </w:div>
    <w:div w:id="883637682">
      <w:bodyDiv w:val="1"/>
      <w:marLeft w:val="0"/>
      <w:marRight w:val="0"/>
      <w:marTop w:val="0"/>
      <w:marBottom w:val="0"/>
      <w:divBdr>
        <w:top w:val="none" w:sz="0" w:space="0" w:color="auto"/>
        <w:left w:val="none" w:sz="0" w:space="0" w:color="auto"/>
        <w:bottom w:val="none" w:sz="0" w:space="0" w:color="auto"/>
        <w:right w:val="none" w:sz="0" w:space="0" w:color="auto"/>
      </w:divBdr>
    </w:div>
    <w:div w:id="930088967">
      <w:bodyDiv w:val="1"/>
      <w:marLeft w:val="0"/>
      <w:marRight w:val="0"/>
      <w:marTop w:val="0"/>
      <w:marBottom w:val="0"/>
      <w:divBdr>
        <w:top w:val="none" w:sz="0" w:space="0" w:color="auto"/>
        <w:left w:val="none" w:sz="0" w:space="0" w:color="auto"/>
        <w:bottom w:val="none" w:sz="0" w:space="0" w:color="auto"/>
        <w:right w:val="none" w:sz="0" w:space="0" w:color="auto"/>
      </w:divBdr>
    </w:div>
    <w:div w:id="955411746">
      <w:bodyDiv w:val="1"/>
      <w:marLeft w:val="0"/>
      <w:marRight w:val="0"/>
      <w:marTop w:val="0"/>
      <w:marBottom w:val="0"/>
      <w:divBdr>
        <w:top w:val="none" w:sz="0" w:space="0" w:color="auto"/>
        <w:left w:val="none" w:sz="0" w:space="0" w:color="auto"/>
        <w:bottom w:val="none" w:sz="0" w:space="0" w:color="auto"/>
        <w:right w:val="none" w:sz="0" w:space="0" w:color="auto"/>
      </w:divBdr>
    </w:div>
    <w:div w:id="957562838">
      <w:bodyDiv w:val="1"/>
      <w:marLeft w:val="0"/>
      <w:marRight w:val="0"/>
      <w:marTop w:val="0"/>
      <w:marBottom w:val="0"/>
      <w:divBdr>
        <w:top w:val="none" w:sz="0" w:space="0" w:color="auto"/>
        <w:left w:val="none" w:sz="0" w:space="0" w:color="auto"/>
        <w:bottom w:val="none" w:sz="0" w:space="0" w:color="auto"/>
        <w:right w:val="none" w:sz="0" w:space="0" w:color="auto"/>
      </w:divBdr>
    </w:div>
    <w:div w:id="959266499">
      <w:bodyDiv w:val="1"/>
      <w:marLeft w:val="0"/>
      <w:marRight w:val="0"/>
      <w:marTop w:val="0"/>
      <w:marBottom w:val="0"/>
      <w:divBdr>
        <w:top w:val="none" w:sz="0" w:space="0" w:color="auto"/>
        <w:left w:val="none" w:sz="0" w:space="0" w:color="auto"/>
        <w:bottom w:val="none" w:sz="0" w:space="0" w:color="auto"/>
        <w:right w:val="none" w:sz="0" w:space="0" w:color="auto"/>
      </w:divBdr>
    </w:div>
    <w:div w:id="976421812">
      <w:bodyDiv w:val="1"/>
      <w:marLeft w:val="0"/>
      <w:marRight w:val="0"/>
      <w:marTop w:val="0"/>
      <w:marBottom w:val="0"/>
      <w:divBdr>
        <w:top w:val="none" w:sz="0" w:space="0" w:color="auto"/>
        <w:left w:val="none" w:sz="0" w:space="0" w:color="auto"/>
        <w:bottom w:val="none" w:sz="0" w:space="0" w:color="auto"/>
        <w:right w:val="none" w:sz="0" w:space="0" w:color="auto"/>
      </w:divBdr>
    </w:div>
    <w:div w:id="1006446833">
      <w:bodyDiv w:val="1"/>
      <w:marLeft w:val="0"/>
      <w:marRight w:val="0"/>
      <w:marTop w:val="0"/>
      <w:marBottom w:val="0"/>
      <w:divBdr>
        <w:top w:val="none" w:sz="0" w:space="0" w:color="auto"/>
        <w:left w:val="none" w:sz="0" w:space="0" w:color="auto"/>
        <w:bottom w:val="none" w:sz="0" w:space="0" w:color="auto"/>
        <w:right w:val="none" w:sz="0" w:space="0" w:color="auto"/>
      </w:divBdr>
    </w:div>
    <w:div w:id="1050154404">
      <w:bodyDiv w:val="1"/>
      <w:marLeft w:val="0"/>
      <w:marRight w:val="0"/>
      <w:marTop w:val="0"/>
      <w:marBottom w:val="0"/>
      <w:divBdr>
        <w:top w:val="none" w:sz="0" w:space="0" w:color="auto"/>
        <w:left w:val="none" w:sz="0" w:space="0" w:color="auto"/>
        <w:bottom w:val="none" w:sz="0" w:space="0" w:color="auto"/>
        <w:right w:val="none" w:sz="0" w:space="0" w:color="auto"/>
      </w:divBdr>
    </w:div>
    <w:div w:id="1184199406">
      <w:bodyDiv w:val="1"/>
      <w:marLeft w:val="0"/>
      <w:marRight w:val="0"/>
      <w:marTop w:val="0"/>
      <w:marBottom w:val="0"/>
      <w:divBdr>
        <w:top w:val="none" w:sz="0" w:space="0" w:color="auto"/>
        <w:left w:val="none" w:sz="0" w:space="0" w:color="auto"/>
        <w:bottom w:val="none" w:sz="0" w:space="0" w:color="auto"/>
        <w:right w:val="none" w:sz="0" w:space="0" w:color="auto"/>
      </w:divBdr>
    </w:div>
    <w:div w:id="1195464803">
      <w:bodyDiv w:val="1"/>
      <w:marLeft w:val="0"/>
      <w:marRight w:val="0"/>
      <w:marTop w:val="0"/>
      <w:marBottom w:val="0"/>
      <w:divBdr>
        <w:top w:val="none" w:sz="0" w:space="0" w:color="auto"/>
        <w:left w:val="none" w:sz="0" w:space="0" w:color="auto"/>
        <w:bottom w:val="none" w:sz="0" w:space="0" w:color="auto"/>
        <w:right w:val="none" w:sz="0" w:space="0" w:color="auto"/>
      </w:divBdr>
    </w:div>
    <w:div w:id="1204177649">
      <w:bodyDiv w:val="1"/>
      <w:marLeft w:val="0"/>
      <w:marRight w:val="0"/>
      <w:marTop w:val="0"/>
      <w:marBottom w:val="0"/>
      <w:divBdr>
        <w:top w:val="none" w:sz="0" w:space="0" w:color="auto"/>
        <w:left w:val="none" w:sz="0" w:space="0" w:color="auto"/>
        <w:bottom w:val="none" w:sz="0" w:space="0" w:color="auto"/>
        <w:right w:val="none" w:sz="0" w:space="0" w:color="auto"/>
      </w:divBdr>
    </w:div>
    <w:div w:id="1207983358">
      <w:bodyDiv w:val="1"/>
      <w:marLeft w:val="0"/>
      <w:marRight w:val="0"/>
      <w:marTop w:val="0"/>
      <w:marBottom w:val="0"/>
      <w:divBdr>
        <w:top w:val="none" w:sz="0" w:space="0" w:color="auto"/>
        <w:left w:val="none" w:sz="0" w:space="0" w:color="auto"/>
        <w:bottom w:val="none" w:sz="0" w:space="0" w:color="auto"/>
        <w:right w:val="none" w:sz="0" w:space="0" w:color="auto"/>
      </w:divBdr>
    </w:div>
    <w:div w:id="1223098515">
      <w:bodyDiv w:val="1"/>
      <w:marLeft w:val="0"/>
      <w:marRight w:val="0"/>
      <w:marTop w:val="0"/>
      <w:marBottom w:val="0"/>
      <w:divBdr>
        <w:top w:val="none" w:sz="0" w:space="0" w:color="auto"/>
        <w:left w:val="none" w:sz="0" w:space="0" w:color="auto"/>
        <w:bottom w:val="none" w:sz="0" w:space="0" w:color="auto"/>
        <w:right w:val="none" w:sz="0" w:space="0" w:color="auto"/>
      </w:divBdr>
    </w:div>
    <w:div w:id="1255553624">
      <w:bodyDiv w:val="1"/>
      <w:marLeft w:val="0"/>
      <w:marRight w:val="0"/>
      <w:marTop w:val="0"/>
      <w:marBottom w:val="0"/>
      <w:divBdr>
        <w:top w:val="none" w:sz="0" w:space="0" w:color="auto"/>
        <w:left w:val="none" w:sz="0" w:space="0" w:color="auto"/>
        <w:bottom w:val="none" w:sz="0" w:space="0" w:color="auto"/>
        <w:right w:val="none" w:sz="0" w:space="0" w:color="auto"/>
      </w:divBdr>
      <w:divsChild>
        <w:div w:id="1320772397">
          <w:marLeft w:val="0"/>
          <w:marRight w:val="0"/>
          <w:marTop w:val="0"/>
          <w:marBottom w:val="0"/>
          <w:divBdr>
            <w:top w:val="none" w:sz="0" w:space="0" w:color="auto"/>
            <w:left w:val="none" w:sz="0" w:space="0" w:color="auto"/>
            <w:bottom w:val="none" w:sz="0" w:space="0" w:color="auto"/>
            <w:right w:val="none" w:sz="0" w:space="0" w:color="auto"/>
          </w:divBdr>
        </w:div>
      </w:divsChild>
    </w:div>
    <w:div w:id="1300301929">
      <w:bodyDiv w:val="1"/>
      <w:marLeft w:val="0"/>
      <w:marRight w:val="0"/>
      <w:marTop w:val="0"/>
      <w:marBottom w:val="0"/>
      <w:divBdr>
        <w:top w:val="none" w:sz="0" w:space="0" w:color="auto"/>
        <w:left w:val="none" w:sz="0" w:space="0" w:color="auto"/>
        <w:bottom w:val="none" w:sz="0" w:space="0" w:color="auto"/>
        <w:right w:val="none" w:sz="0" w:space="0" w:color="auto"/>
      </w:divBdr>
    </w:div>
    <w:div w:id="1317950146">
      <w:bodyDiv w:val="1"/>
      <w:marLeft w:val="0"/>
      <w:marRight w:val="0"/>
      <w:marTop w:val="0"/>
      <w:marBottom w:val="0"/>
      <w:divBdr>
        <w:top w:val="none" w:sz="0" w:space="0" w:color="auto"/>
        <w:left w:val="none" w:sz="0" w:space="0" w:color="auto"/>
        <w:bottom w:val="none" w:sz="0" w:space="0" w:color="auto"/>
        <w:right w:val="none" w:sz="0" w:space="0" w:color="auto"/>
      </w:divBdr>
      <w:divsChild>
        <w:div w:id="33430342">
          <w:marLeft w:val="0"/>
          <w:marRight w:val="0"/>
          <w:marTop w:val="0"/>
          <w:marBottom w:val="0"/>
          <w:divBdr>
            <w:top w:val="none" w:sz="0" w:space="0" w:color="auto"/>
            <w:left w:val="none" w:sz="0" w:space="0" w:color="auto"/>
            <w:bottom w:val="none" w:sz="0" w:space="0" w:color="auto"/>
            <w:right w:val="none" w:sz="0" w:space="0" w:color="auto"/>
          </w:divBdr>
        </w:div>
      </w:divsChild>
    </w:div>
    <w:div w:id="1338650293">
      <w:bodyDiv w:val="1"/>
      <w:marLeft w:val="0"/>
      <w:marRight w:val="0"/>
      <w:marTop w:val="0"/>
      <w:marBottom w:val="0"/>
      <w:divBdr>
        <w:top w:val="none" w:sz="0" w:space="0" w:color="auto"/>
        <w:left w:val="none" w:sz="0" w:space="0" w:color="auto"/>
        <w:bottom w:val="none" w:sz="0" w:space="0" w:color="auto"/>
        <w:right w:val="none" w:sz="0" w:space="0" w:color="auto"/>
      </w:divBdr>
    </w:div>
    <w:div w:id="1351375812">
      <w:bodyDiv w:val="1"/>
      <w:marLeft w:val="0"/>
      <w:marRight w:val="0"/>
      <w:marTop w:val="0"/>
      <w:marBottom w:val="0"/>
      <w:divBdr>
        <w:top w:val="none" w:sz="0" w:space="0" w:color="auto"/>
        <w:left w:val="none" w:sz="0" w:space="0" w:color="auto"/>
        <w:bottom w:val="none" w:sz="0" w:space="0" w:color="auto"/>
        <w:right w:val="none" w:sz="0" w:space="0" w:color="auto"/>
      </w:divBdr>
    </w:div>
    <w:div w:id="1378628694">
      <w:bodyDiv w:val="1"/>
      <w:marLeft w:val="0"/>
      <w:marRight w:val="0"/>
      <w:marTop w:val="0"/>
      <w:marBottom w:val="0"/>
      <w:divBdr>
        <w:top w:val="none" w:sz="0" w:space="0" w:color="auto"/>
        <w:left w:val="none" w:sz="0" w:space="0" w:color="auto"/>
        <w:bottom w:val="none" w:sz="0" w:space="0" w:color="auto"/>
        <w:right w:val="none" w:sz="0" w:space="0" w:color="auto"/>
      </w:divBdr>
    </w:div>
    <w:div w:id="1405832029">
      <w:bodyDiv w:val="1"/>
      <w:marLeft w:val="0"/>
      <w:marRight w:val="0"/>
      <w:marTop w:val="0"/>
      <w:marBottom w:val="0"/>
      <w:divBdr>
        <w:top w:val="none" w:sz="0" w:space="0" w:color="auto"/>
        <w:left w:val="none" w:sz="0" w:space="0" w:color="auto"/>
        <w:bottom w:val="none" w:sz="0" w:space="0" w:color="auto"/>
        <w:right w:val="none" w:sz="0" w:space="0" w:color="auto"/>
      </w:divBdr>
    </w:div>
    <w:div w:id="1449544675">
      <w:bodyDiv w:val="1"/>
      <w:marLeft w:val="0"/>
      <w:marRight w:val="0"/>
      <w:marTop w:val="0"/>
      <w:marBottom w:val="0"/>
      <w:divBdr>
        <w:top w:val="none" w:sz="0" w:space="0" w:color="auto"/>
        <w:left w:val="none" w:sz="0" w:space="0" w:color="auto"/>
        <w:bottom w:val="none" w:sz="0" w:space="0" w:color="auto"/>
        <w:right w:val="none" w:sz="0" w:space="0" w:color="auto"/>
      </w:divBdr>
    </w:div>
    <w:div w:id="1490243980">
      <w:bodyDiv w:val="1"/>
      <w:marLeft w:val="0"/>
      <w:marRight w:val="0"/>
      <w:marTop w:val="0"/>
      <w:marBottom w:val="0"/>
      <w:divBdr>
        <w:top w:val="none" w:sz="0" w:space="0" w:color="auto"/>
        <w:left w:val="none" w:sz="0" w:space="0" w:color="auto"/>
        <w:bottom w:val="none" w:sz="0" w:space="0" w:color="auto"/>
        <w:right w:val="none" w:sz="0" w:space="0" w:color="auto"/>
      </w:divBdr>
    </w:div>
    <w:div w:id="1531335496">
      <w:bodyDiv w:val="1"/>
      <w:marLeft w:val="0"/>
      <w:marRight w:val="0"/>
      <w:marTop w:val="0"/>
      <w:marBottom w:val="0"/>
      <w:divBdr>
        <w:top w:val="none" w:sz="0" w:space="0" w:color="auto"/>
        <w:left w:val="none" w:sz="0" w:space="0" w:color="auto"/>
        <w:bottom w:val="none" w:sz="0" w:space="0" w:color="auto"/>
        <w:right w:val="none" w:sz="0" w:space="0" w:color="auto"/>
      </w:divBdr>
    </w:div>
    <w:div w:id="1663120753">
      <w:bodyDiv w:val="1"/>
      <w:marLeft w:val="0"/>
      <w:marRight w:val="0"/>
      <w:marTop w:val="0"/>
      <w:marBottom w:val="0"/>
      <w:divBdr>
        <w:top w:val="none" w:sz="0" w:space="0" w:color="auto"/>
        <w:left w:val="none" w:sz="0" w:space="0" w:color="auto"/>
        <w:bottom w:val="none" w:sz="0" w:space="0" w:color="auto"/>
        <w:right w:val="none" w:sz="0" w:space="0" w:color="auto"/>
      </w:divBdr>
    </w:div>
    <w:div w:id="1693871091">
      <w:bodyDiv w:val="1"/>
      <w:marLeft w:val="0"/>
      <w:marRight w:val="0"/>
      <w:marTop w:val="0"/>
      <w:marBottom w:val="0"/>
      <w:divBdr>
        <w:top w:val="none" w:sz="0" w:space="0" w:color="auto"/>
        <w:left w:val="none" w:sz="0" w:space="0" w:color="auto"/>
        <w:bottom w:val="none" w:sz="0" w:space="0" w:color="auto"/>
        <w:right w:val="none" w:sz="0" w:space="0" w:color="auto"/>
      </w:divBdr>
    </w:div>
    <w:div w:id="1694309614">
      <w:bodyDiv w:val="1"/>
      <w:marLeft w:val="0"/>
      <w:marRight w:val="0"/>
      <w:marTop w:val="0"/>
      <w:marBottom w:val="0"/>
      <w:divBdr>
        <w:top w:val="none" w:sz="0" w:space="0" w:color="auto"/>
        <w:left w:val="none" w:sz="0" w:space="0" w:color="auto"/>
        <w:bottom w:val="none" w:sz="0" w:space="0" w:color="auto"/>
        <w:right w:val="none" w:sz="0" w:space="0" w:color="auto"/>
      </w:divBdr>
    </w:div>
    <w:div w:id="1810199231">
      <w:bodyDiv w:val="1"/>
      <w:marLeft w:val="0"/>
      <w:marRight w:val="0"/>
      <w:marTop w:val="0"/>
      <w:marBottom w:val="0"/>
      <w:divBdr>
        <w:top w:val="none" w:sz="0" w:space="0" w:color="auto"/>
        <w:left w:val="none" w:sz="0" w:space="0" w:color="auto"/>
        <w:bottom w:val="none" w:sz="0" w:space="0" w:color="auto"/>
        <w:right w:val="none" w:sz="0" w:space="0" w:color="auto"/>
      </w:divBdr>
    </w:div>
    <w:div w:id="1977833270">
      <w:bodyDiv w:val="1"/>
      <w:marLeft w:val="0"/>
      <w:marRight w:val="0"/>
      <w:marTop w:val="0"/>
      <w:marBottom w:val="0"/>
      <w:divBdr>
        <w:top w:val="none" w:sz="0" w:space="0" w:color="auto"/>
        <w:left w:val="none" w:sz="0" w:space="0" w:color="auto"/>
        <w:bottom w:val="none" w:sz="0" w:space="0" w:color="auto"/>
        <w:right w:val="none" w:sz="0" w:space="0" w:color="auto"/>
      </w:divBdr>
    </w:div>
    <w:div w:id="2004384801">
      <w:bodyDiv w:val="1"/>
      <w:marLeft w:val="0"/>
      <w:marRight w:val="0"/>
      <w:marTop w:val="0"/>
      <w:marBottom w:val="0"/>
      <w:divBdr>
        <w:top w:val="none" w:sz="0" w:space="0" w:color="auto"/>
        <w:left w:val="none" w:sz="0" w:space="0" w:color="auto"/>
        <w:bottom w:val="none" w:sz="0" w:space="0" w:color="auto"/>
        <w:right w:val="none" w:sz="0" w:space="0" w:color="auto"/>
      </w:divBdr>
    </w:div>
    <w:div w:id="2097315470">
      <w:bodyDiv w:val="1"/>
      <w:marLeft w:val="0"/>
      <w:marRight w:val="0"/>
      <w:marTop w:val="0"/>
      <w:marBottom w:val="0"/>
      <w:divBdr>
        <w:top w:val="none" w:sz="0" w:space="0" w:color="auto"/>
        <w:left w:val="none" w:sz="0" w:space="0" w:color="auto"/>
        <w:bottom w:val="none" w:sz="0" w:space="0" w:color="auto"/>
        <w:right w:val="none" w:sz="0" w:space="0" w:color="auto"/>
      </w:divBdr>
    </w:div>
    <w:div w:id="2120759233">
      <w:bodyDiv w:val="1"/>
      <w:marLeft w:val="0"/>
      <w:marRight w:val="0"/>
      <w:marTop w:val="0"/>
      <w:marBottom w:val="0"/>
      <w:divBdr>
        <w:top w:val="none" w:sz="0" w:space="0" w:color="auto"/>
        <w:left w:val="none" w:sz="0" w:space="0" w:color="auto"/>
        <w:bottom w:val="none" w:sz="0" w:space="0" w:color="auto"/>
        <w:right w:val="none" w:sz="0" w:space="0" w:color="auto"/>
      </w:divBdr>
    </w:div>
    <w:div w:id="2147158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4193</ap:Words>
  <ap:Characters>23064</ap:Characters>
  <ap:DocSecurity>0</ap:DocSecurity>
  <ap:Lines>192</ap:Lines>
  <ap:Paragraphs>54</ap:Paragraphs>
  <ap:ScaleCrop>false</ap:ScaleCrop>
  <ap:HeadingPairs>
    <vt:vector baseType="variant" size="2">
      <vt:variant>
        <vt:lpstr>Titel</vt:lpstr>
      </vt:variant>
      <vt:variant>
        <vt:i4>1</vt:i4>
      </vt:variant>
    </vt:vector>
  </ap:HeadingPairs>
  <ap:TitlesOfParts>
    <vt:vector baseType="lpstr" size="1">
      <vt:lpstr>Brief - Reactie op de Staat van de Rechtshandhaving Caribisch Nederland 2025</vt:lpstr>
    </vt:vector>
  </ap:TitlesOfParts>
  <ap:LinksUpToDate>false</ap:LinksUpToDate>
  <ap:CharactersWithSpaces>27203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2026-09-07T08:44:00.0000000Z</dcterms:created>
  <dcterms:modified xsi:type="dcterms:W3CDTF">2026-09-07T08:44:00.0000000Z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10 juli 2026</vt:lpwstr>
  </property>
  <property fmtid="{D5CDD505-2E9C-101B-9397-08002B2CF9AE}" pid="14" name="Opgesteld door, Naam">
    <vt:lpwstr>Marielotte van Ballegooijen</vt:lpwstr>
  </property>
  <property fmtid="{D5CDD505-2E9C-101B-9397-08002B2CF9AE}" pid="15" name="Opgesteld door, Telefoonnummer">
    <vt:lpwstr/>
  </property>
  <property fmtid="{D5CDD505-2E9C-101B-9397-08002B2CF9AE}" pid="16" name="Kenmerk">
    <vt:lpwstr>x</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Reactie op de Staat van de Rechtshandhaving Caribisch Nederland 2025</vt:lpwstr>
  </property>
  <property fmtid="{D5CDD505-2E9C-101B-9397-08002B2CF9AE}" pid="32" name="iAan">
    <vt:lpwstr/>
  </property>
  <property fmtid="{D5CDD505-2E9C-101B-9397-08002B2CF9AE}" pid="33" name="iDatum">
    <vt:lpwstr>10 juli 2026</vt:lpwstr>
  </property>
  <property fmtid="{D5CDD505-2E9C-101B-9397-08002B2CF9AE}" pid="34" name="iOnsKenmerk">
    <vt:lpwstr>x</vt:lpwstr>
  </property>
  <property fmtid="{D5CDD505-2E9C-101B-9397-08002B2CF9AE}" pid="35" name="iUwKenmerk">
    <vt:lpwstr/>
  </property>
  <property fmtid="{D5CDD505-2E9C-101B-9397-08002B2CF9AE}" pid="36" name="iRubricering">
    <vt:lpwstr/>
  </property>
  <property fmtid="{D5CDD505-2E9C-101B-9397-08002B2CF9AE}" pid="37" name="iOnderwerp">
    <vt:lpwstr>Reactie op de Staat van de Rechtshandhaving Caribisch Nederland 2025</vt:lpwstr>
  </property>
</Properties>
</file>