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FACC576" w14:textId="77777777">
        <w:tc>
          <w:tcPr>
            <w:tcW w:w="6379" w:type="dxa"/>
            <w:gridSpan w:val="2"/>
            <w:tcBorders>
              <w:top w:val="nil"/>
              <w:left w:val="nil"/>
              <w:bottom w:val="nil"/>
              <w:right w:val="nil"/>
            </w:tcBorders>
            <w:vAlign w:val="center"/>
          </w:tcPr>
          <w:p w:rsidR="004330ED" w:rsidP="00EA1CE4" w:rsidRDefault="004330ED" w14:paraId="1D8A4F0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E06A31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4A984E1" w14:textId="77777777">
        <w:trPr>
          <w:cantSplit/>
        </w:trPr>
        <w:tc>
          <w:tcPr>
            <w:tcW w:w="10348" w:type="dxa"/>
            <w:gridSpan w:val="3"/>
            <w:tcBorders>
              <w:top w:val="single" w:color="auto" w:sz="4" w:space="0"/>
              <w:left w:val="nil"/>
              <w:bottom w:val="nil"/>
              <w:right w:val="nil"/>
            </w:tcBorders>
          </w:tcPr>
          <w:p w:rsidR="004330ED" w:rsidP="004A1E29" w:rsidRDefault="004330ED" w14:paraId="62201A9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8A5E692" w14:textId="77777777">
        <w:trPr>
          <w:cantSplit/>
        </w:trPr>
        <w:tc>
          <w:tcPr>
            <w:tcW w:w="10348" w:type="dxa"/>
            <w:gridSpan w:val="3"/>
            <w:tcBorders>
              <w:top w:val="nil"/>
              <w:left w:val="nil"/>
              <w:bottom w:val="nil"/>
              <w:right w:val="nil"/>
            </w:tcBorders>
          </w:tcPr>
          <w:p w:rsidR="004330ED" w:rsidP="00BF623B" w:rsidRDefault="004330ED" w14:paraId="765B53AC" w14:textId="77777777">
            <w:pPr>
              <w:pStyle w:val="Amendement"/>
              <w:tabs>
                <w:tab w:val="clear" w:pos="3310"/>
                <w:tab w:val="clear" w:pos="3600"/>
              </w:tabs>
              <w:rPr>
                <w:rFonts w:ascii="Times New Roman" w:hAnsi="Times New Roman"/>
                <w:b w:val="0"/>
              </w:rPr>
            </w:pPr>
          </w:p>
        </w:tc>
      </w:tr>
      <w:tr w:rsidR="004330ED" w:rsidTr="00EA1CE4" w14:paraId="1AC5D073" w14:textId="77777777">
        <w:trPr>
          <w:cantSplit/>
        </w:trPr>
        <w:tc>
          <w:tcPr>
            <w:tcW w:w="10348" w:type="dxa"/>
            <w:gridSpan w:val="3"/>
            <w:tcBorders>
              <w:top w:val="nil"/>
              <w:left w:val="nil"/>
              <w:bottom w:val="single" w:color="auto" w:sz="4" w:space="0"/>
              <w:right w:val="nil"/>
            </w:tcBorders>
          </w:tcPr>
          <w:p w:rsidR="004330ED" w:rsidP="00BF623B" w:rsidRDefault="004330ED" w14:paraId="7F8B36E4" w14:textId="77777777">
            <w:pPr>
              <w:pStyle w:val="Amendement"/>
              <w:tabs>
                <w:tab w:val="clear" w:pos="3310"/>
                <w:tab w:val="clear" w:pos="3600"/>
              </w:tabs>
              <w:rPr>
                <w:rFonts w:ascii="Times New Roman" w:hAnsi="Times New Roman"/>
              </w:rPr>
            </w:pPr>
          </w:p>
        </w:tc>
      </w:tr>
      <w:tr w:rsidR="004330ED" w:rsidTr="00EA1CE4" w14:paraId="15C040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1DA9CED"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AC2FF13" w14:textId="77777777">
            <w:pPr>
              <w:suppressAutoHyphens/>
              <w:ind w:left="-70"/>
              <w:rPr>
                <w:b/>
              </w:rPr>
            </w:pPr>
          </w:p>
        </w:tc>
      </w:tr>
      <w:tr w:rsidR="003C21AC" w:rsidTr="00EA1CE4" w14:paraId="7774FF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AE1393" w14:paraId="0B7B902B" w14:textId="66F4AE4E">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AE1393" w:rsidR="003C21AC" w:rsidP="00AE1393" w:rsidRDefault="00AE1393" w14:paraId="1E567FE4" w14:textId="3660C1B0">
            <w:pPr>
              <w:rPr>
                <w:b/>
                <w:bCs/>
              </w:rPr>
            </w:pPr>
            <w:r w:rsidRPr="00AE1393">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7022FC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E6C82C2"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3E12A5E" w14:textId="77777777">
            <w:pPr>
              <w:pStyle w:val="Amendement"/>
              <w:tabs>
                <w:tab w:val="clear" w:pos="3310"/>
                <w:tab w:val="clear" w:pos="3600"/>
              </w:tabs>
              <w:ind w:left="-70"/>
              <w:rPr>
                <w:rFonts w:ascii="Times New Roman" w:hAnsi="Times New Roman"/>
              </w:rPr>
            </w:pPr>
          </w:p>
        </w:tc>
      </w:tr>
      <w:tr w:rsidR="003C21AC" w:rsidTr="00EA1CE4" w14:paraId="521F7B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92EC592"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25E2E34" w14:textId="77777777">
            <w:pPr>
              <w:pStyle w:val="Amendement"/>
              <w:tabs>
                <w:tab w:val="clear" w:pos="3310"/>
                <w:tab w:val="clear" w:pos="3600"/>
              </w:tabs>
              <w:ind w:left="-70"/>
              <w:rPr>
                <w:rFonts w:ascii="Times New Roman" w:hAnsi="Times New Roman"/>
              </w:rPr>
            </w:pPr>
          </w:p>
        </w:tc>
      </w:tr>
      <w:tr w:rsidR="003C21AC" w:rsidTr="00EA1CE4" w14:paraId="23AAA2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CD670D5" w14:textId="2178249B">
            <w:pPr>
              <w:pStyle w:val="Amendement"/>
              <w:tabs>
                <w:tab w:val="clear" w:pos="3310"/>
                <w:tab w:val="clear" w:pos="3600"/>
              </w:tabs>
              <w:rPr>
                <w:rFonts w:ascii="Times New Roman" w:hAnsi="Times New Roman"/>
              </w:rPr>
            </w:pPr>
            <w:r w:rsidRPr="00C035D4">
              <w:rPr>
                <w:rFonts w:ascii="Times New Roman" w:hAnsi="Times New Roman"/>
              </w:rPr>
              <w:t xml:space="preserve">Nr. </w:t>
            </w:r>
            <w:r w:rsidR="009D7952">
              <w:rPr>
                <w:rFonts w:ascii="Times New Roman" w:hAnsi="Times New Roman"/>
                <w:caps/>
              </w:rPr>
              <w:t>19</w:t>
            </w:r>
          </w:p>
        </w:tc>
        <w:tc>
          <w:tcPr>
            <w:tcW w:w="7371" w:type="dxa"/>
            <w:gridSpan w:val="2"/>
          </w:tcPr>
          <w:p w:rsidRPr="00C035D4" w:rsidR="003C21AC" w:rsidP="006E0971" w:rsidRDefault="003C21AC" w14:paraId="69B36EB2" w14:textId="1D03EC31">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326F9E">
              <w:rPr>
                <w:rFonts w:ascii="Times New Roman" w:hAnsi="Times New Roman"/>
                <w:caps/>
              </w:rPr>
              <w:t>flach</w:t>
            </w:r>
          </w:p>
        </w:tc>
      </w:tr>
      <w:tr w:rsidR="003C21AC" w:rsidTr="00EA1CE4" w14:paraId="625758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641FF15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87B040E" w14:textId="1921162B">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9D7952">
              <w:rPr>
                <w:rFonts w:ascii="Times New Roman" w:hAnsi="Times New Roman"/>
                <w:b w:val="0"/>
              </w:rPr>
              <w:t>7 september 2026</w:t>
            </w:r>
          </w:p>
        </w:tc>
      </w:tr>
      <w:tr w:rsidR="00B01BA6" w:rsidTr="00EA1CE4" w14:paraId="78814E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BE3DCFD"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FA1AD46" w14:textId="77777777">
            <w:pPr>
              <w:pStyle w:val="Amendement"/>
              <w:tabs>
                <w:tab w:val="clear" w:pos="3310"/>
                <w:tab w:val="clear" w:pos="3600"/>
              </w:tabs>
              <w:ind w:left="-70"/>
              <w:rPr>
                <w:rFonts w:ascii="Times New Roman" w:hAnsi="Times New Roman"/>
                <w:b w:val="0"/>
              </w:rPr>
            </w:pPr>
          </w:p>
        </w:tc>
      </w:tr>
      <w:tr w:rsidRPr="00EA69AC" w:rsidR="00B01BA6" w:rsidTr="00EA1CE4" w14:paraId="141033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3B4A44F" w14:textId="77777777">
            <w:pPr>
              <w:ind w:firstLine="284"/>
            </w:pPr>
            <w:r w:rsidRPr="00EA69AC">
              <w:t>De ondergetekende stelt het volgende amendement voor:</w:t>
            </w:r>
          </w:p>
        </w:tc>
      </w:tr>
    </w:tbl>
    <w:p w:rsidR="00EA1CE4" w:rsidP="00EA1CE4" w:rsidRDefault="00EA1CE4" w14:paraId="1845AFFC" w14:textId="77777777"/>
    <w:p w:rsidR="008A13BE" w:rsidP="00EA1CE4" w:rsidRDefault="008A13BE" w14:paraId="055341BF" w14:textId="3E6EBC55">
      <w:r>
        <w:t>I</w:t>
      </w:r>
    </w:p>
    <w:p w:rsidR="008A13BE" w:rsidP="00EA1CE4" w:rsidRDefault="008A13BE" w14:paraId="4A10B788" w14:textId="77777777"/>
    <w:p w:rsidR="00CD7FDD" w:rsidP="00EA1CE4" w:rsidRDefault="008A13BE" w14:paraId="6E75FF13" w14:textId="5ABE8A9D">
      <w:r>
        <w:tab/>
      </w:r>
      <w:r w:rsidR="004E63DC">
        <w:t>In artikel 73b</w:t>
      </w:r>
      <w:r w:rsidR="00A87613">
        <w:t xml:space="preserve">, vierde lid, wordt na </w:t>
      </w:r>
      <w:r w:rsidR="00E57675">
        <w:t>“D</w:t>
      </w:r>
      <w:r w:rsidRPr="00E57675" w:rsidR="00E57675">
        <w:t>e bestuursorganen, genoemd in het eerste lid,</w:t>
      </w:r>
      <w:r w:rsidR="00E57675">
        <w:t xml:space="preserve">” </w:t>
      </w:r>
      <w:r w:rsidR="008A6653">
        <w:t>ingevoegd “</w:t>
      </w:r>
      <w:r w:rsidRPr="007B2ECF" w:rsidR="00E57675">
        <w:t xml:space="preserve">alsmede </w:t>
      </w:r>
      <w:r w:rsidRPr="007B2ECF" w:rsidR="009B530C">
        <w:t xml:space="preserve">voor zover het betreft </w:t>
      </w:r>
      <w:r w:rsidR="00E91279">
        <w:t xml:space="preserve">gegevens </w:t>
      </w:r>
      <w:r w:rsidR="00780C3A">
        <w:t>te</w:t>
      </w:r>
      <w:r w:rsidR="00E91279">
        <w:t xml:space="preserve">n aanzien van </w:t>
      </w:r>
      <w:r w:rsidRPr="007B2ECF" w:rsidR="009B530C">
        <w:t>het recht op kinderbijslag, bedoeld in artikel 7 van de Algemene Kinderbijslagwet</w:t>
      </w:r>
      <w:r w:rsidRPr="007B2ECF" w:rsidR="00D038E7">
        <w:t xml:space="preserve"> en</w:t>
      </w:r>
      <w:r w:rsidRPr="007B2ECF" w:rsidR="009B530C">
        <w:t xml:space="preserve"> het recht op kindgebonden budget, bedoeld in artikel 2 van de Wet op het kindgebonden budget,</w:t>
      </w:r>
      <w:r w:rsidRPr="007B2ECF" w:rsidR="00A936E0">
        <w:t xml:space="preserve"> </w:t>
      </w:r>
      <w:r w:rsidR="0002360D">
        <w:t xml:space="preserve">met inbegrip van </w:t>
      </w:r>
      <w:r w:rsidR="00BC5284">
        <w:t xml:space="preserve">gegevens op grond van de Algemene wet inkomensafhankelijke regelingen, </w:t>
      </w:r>
      <w:r w:rsidRPr="007B2ECF" w:rsidR="00A936E0">
        <w:t>d</w:t>
      </w:r>
      <w:r w:rsidRPr="007B2ECF" w:rsidR="00E57675">
        <w:t>e</w:t>
      </w:r>
      <w:r w:rsidR="00E57675">
        <w:t xml:space="preserve"> Belastingdienst en de Dienst Toeslagen</w:t>
      </w:r>
      <w:r w:rsidRPr="00397E4B" w:rsidR="00397E4B">
        <w:rPr>
          <w:i/>
          <w:iCs/>
        </w:rPr>
        <w:t>,</w:t>
      </w:r>
      <w:r w:rsidR="00397E4B">
        <w:t>”</w:t>
      </w:r>
      <w:r w:rsidR="00DB2D1D">
        <w:t>.</w:t>
      </w:r>
    </w:p>
    <w:p w:rsidR="008A13BE" w:rsidP="00EA1CE4" w:rsidRDefault="008A13BE" w14:paraId="21ED2FD1" w14:textId="77777777"/>
    <w:p w:rsidR="008A13BE" w:rsidP="00EA1CE4" w:rsidRDefault="008A13BE" w14:paraId="6AF3D61C" w14:textId="24FE12CC">
      <w:r>
        <w:t>II</w:t>
      </w:r>
    </w:p>
    <w:p w:rsidR="008A13BE" w:rsidP="00EA1CE4" w:rsidRDefault="008A13BE" w14:paraId="3F19AA12" w14:textId="77777777"/>
    <w:p w:rsidR="007C25FE" w:rsidP="007C25FE" w:rsidRDefault="007C25FE" w14:paraId="00421E09" w14:textId="77777777">
      <w:pPr>
        <w:ind w:firstLine="284"/>
      </w:pPr>
      <w:r>
        <w:t>Aan artikel I wordt een onderdeel toegevoegd, luidende:</w:t>
      </w:r>
    </w:p>
    <w:p w:rsidR="007C25FE" w:rsidP="007C25FE" w:rsidRDefault="007C25FE" w14:paraId="0386E869" w14:textId="77777777"/>
    <w:p w:rsidR="007C25FE" w:rsidP="007C25FE" w:rsidRDefault="007C25FE" w14:paraId="698EACE8" w14:textId="77777777">
      <w:r>
        <w:t>J</w:t>
      </w:r>
    </w:p>
    <w:p w:rsidR="007C25FE" w:rsidP="007C25FE" w:rsidRDefault="007C25FE" w14:paraId="218C214D" w14:textId="77777777"/>
    <w:p w:rsidR="007C25FE" w:rsidP="007C25FE" w:rsidRDefault="007C25FE" w14:paraId="17E65294" w14:textId="77777777">
      <w:r>
        <w:tab/>
        <w:t>Artikel 82a wordt als volgt gewijzigd:</w:t>
      </w:r>
    </w:p>
    <w:p w:rsidR="007C25FE" w:rsidP="007C25FE" w:rsidRDefault="007C25FE" w14:paraId="79FAB5CE" w14:textId="77777777"/>
    <w:p w:rsidR="007C25FE" w:rsidP="007C25FE" w:rsidRDefault="007C25FE" w14:paraId="221D88F6" w14:textId="77777777">
      <w:r>
        <w:tab/>
        <w:t>1. Het eerste lid wordt als volgt gewijzigd:</w:t>
      </w:r>
    </w:p>
    <w:p w:rsidR="007C25FE" w:rsidP="007C25FE" w:rsidRDefault="007C25FE" w14:paraId="621C1936" w14:textId="77777777"/>
    <w:p w:rsidR="007C25FE" w:rsidP="007C25FE" w:rsidRDefault="007C25FE" w14:paraId="6B001045" w14:textId="7BE10276">
      <w:r>
        <w:tab/>
        <w:t xml:space="preserve">a.  In de aanhef wordt na “Ziektewet” ingevoegd “, </w:t>
      </w:r>
      <w:r w:rsidR="00192EB9">
        <w:t xml:space="preserve">de </w:t>
      </w:r>
      <w:r>
        <w:t>Algemene Kinderbijslagwet</w:t>
      </w:r>
      <w:r w:rsidR="00984FE6">
        <w:t xml:space="preserve">, </w:t>
      </w:r>
      <w:r w:rsidR="00E05A94">
        <w:t xml:space="preserve">de Wet op het kindgebonden budget, </w:t>
      </w:r>
      <w:r w:rsidRPr="00911C54" w:rsidR="00911C54">
        <w:t>de Algemene wet inkomensafhankelijke regelingen</w:t>
      </w:r>
      <w:r>
        <w:t xml:space="preserve">” </w:t>
      </w:r>
    </w:p>
    <w:p w:rsidR="007C25FE" w:rsidP="007C25FE" w:rsidRDefault="007C25FE" w14:paraId="7C7D173B" w14:textId="77777777"/>
    <w:p w:rsidR="007C25FE" w:rsidP="001773BE" w:rsidRDefault="00E37C39" w14:paraId="65F12F7D" w14:textId="648D855C">
      <w:pPr>
        <w:ind w:firstLine="284"/>
      </w:pPr>
      <w:r>
        <w:t xml:space="preserve">2. </w:t>
      </w:r>
      <w:r w:rsidR="007C25FE">
        <w:t xml:space="preserve">Onder vervanging van de punt aan het slot door een puntkomma worden </w:t>
      </w:r>
      <w:r w:rsidR="008A6653">
        <w:t xml:space="preserve">drie </w:t>
      </w:r>
      <w:r w:rsidR="007C25FE">
        <w:t>onderdelen toegevoegd, luidende:</w:t>
      </w:r>
    </w:p>
    <w:p w:rsidR="007C25FE" w:rsidP="007C25FE" w:rsidRDefault="007C25FE" w14:paraId="70B7AE64" w14:textId="77777777">
      <w:pPr>
        <w:ind w:firstLine="284"/>
      </w:pPr>
      <w:r>
        <w:t>l. de artikelen 14 tot en met 18 en 29c van de Algemene Kinderbijslagwet;</w:t>
      </w:r>
    </w:p>
    <w:p w:rsidR="00FC7018" w:rsidP="000462AB" w:rsidRDefault="007C25FE" w14:paraId="1D0A7AFC" w14:textId="24420C2A">
      <w:pPr>
        <w:ind w:firstLine="284"/>
      </w:pPr>
      <w:r>
        <w:t>m. artikel</w:t>
      </w:r>
      <w:r w:rsidR="00734669">
        <w:t xml:space="preserve"> 5</w:t>
      </w:r>
      <w:r w:rsidR="00867B15">
        <w:t xml:space="preserve"> </w:t>
      </w:r>
      <w:r>
        <w:t xml:space="preserve">van de </w:t>
      </w:r>
      <w:r w:rsidR="00867B15">
        <w:t>Wet op het kindgebonden budget;</w:t>
      </w:r>
    </w:p>
    <w:p w:rsidR="007C25FE" w:rsidP="007C25FE" w:rsidRDefault="000462AB" w14:paraId="51AA2651" w14:textId="3293CD0F">
      <w:pPr>
        <w:ind w:firstLine="284"/>
      </w:pPr>
      <w:r>
        <w:t>n</w:t>
      </w:r>
      <w:r w:rsidR="007C25FE">
        <w:t>.</w:t>
      </w:r>
      <w:r w:rsidR="00FC7018">
        <w:t xml:space="preserve"> de artikelen </w:t>
      </w:r>
      <w:r w:rsidR="00652102">
        <w:t>14</w:t>
      </w:r>
      <w:r w:rsidR="00D74D73">
        <w:t xml:space="preserve"> tot en met 16</w:t>
      </w:r>
      <w:r w:rsidR="00FC2215">
        <w:t xml:space="preserve"> en 19</w:t>
      </w:r>
      <w:r w:rsidR="00D74D73">
        <w:t xml:space="preserve"> </w:t>
      </w:r>
      <w:r w:rsidR="00FC7018">
        <w:t xml:space="preserve">van de </w:t>
      </w:r>
      <w:r w:rsidRPr="00694EEA" w:rsidR="00694EEA">
        <w:t>Algemene wet inkomensafhankelijke regelingen</w:t>
      </w:r>
      <w:r w:rsidR="00694EEA">
        <w:t>.</w:t>
      </w:r>
    </w:p>
    <w:p w:rsidR="007C25FE" w:rsidP="007C25FE" w:rsidRDefault="007C25FE" w14:paraId="078CD229" w14:textId="77777777">
      <w:pPr>
        <w:ind w:firstLine="284"/>
      </w:pPr>
    </w:p>
    <w:p w:rsidR="007C25FE" w:rsidP="007C25FE" w:rsidRDefault="007C25FE" w14:paraId="4067357A" w14:textId="77777777">
      <w:pPr>
        <w:ind w:firstLine="284"/>
      </w:pPr>
      <w:r>
        <w:t>2. Het tweede lid wordt als volgt gewijzigd:</w:t>
      </w:r>
    </w:p>
    <w:p w:rsidR="007C25FE" w:rsidP="007C25FE" w:rsidRDefault="007C25FE" w14:paraId="527B6734" w14:textId="77777777">
      <w:pPr>
        <w:ind w:firstLine="284"/>
      </w:pPr>
    </w:p>
    <w:p w:rsidR="007C25FE" w:rsidP="007C25FE" w:rsidRDefault="007C25FE" w14:paraId="63332695" w14:textId="77777777">
      <w:pPr>
        <w:ind w:firstLine="284"/>
      </w:pPr>
      <w:r>
        <w:t>a. De onderdelen c en d worden geletterd d en e.</w:t>
      </w:r>
    </w:p>
    <w:p w:rsidR="007C25FE" w:rsidP="007C25FE" w:rsidRDefault="007C25FE" w14:paraId="3C5C0329" w14:textId="77777777">
      <w:pPr>
        <w:ind w:firstLine="284"/>
      </w:pPr>
    </w:p>
    <w:p w:rsidR="007C25FE" w:rsidP="007C25FE" w:rsidRDefault="007C25FE" w14:paraId="30F21E5A" w14:textId="77777777">
      <w:pPr>
        <w:ind w:firstLine="284"/>
      </w:pPr>
      <w:r>
        <w:t>b. Na onderdeel b wordt een onderdeel ingevoegd, luidende:</w:t>
      </w:r>
    </w:p>
    <w:p w:rsidR="007C25FE" w:rsidP="007C25FE" w:rsidRDefault="007C25FE" w14:paraId="53833018" w14:textId="4D0A0B16">
      <w:pPr>
        <w:ind w:firstLine="284"/>
      </w:pPr>
      <w:r>
        <w:t xml:space="preserve">c. ten behoeve van het bij wijze van experiment ambtshalve toekennen van het recht op kinderbijslag, bedoeld in artikel 7 van de Algemene Kinderbijslagwet, </w:t>
      </w:r>
      <w:r w:rsidR="0092715B">
        <w:t>of van</w:t>
      </w:r>
      <w:r w:rsidR="000462AB">
        <w:t xml:space="preserve"> </w:t>
      </w:r>
      <w:r w:rsidR="002D5768">
        <w:t xml:space="preserve">het recht op </w:t>
      </w:r>
      <w:r w:rsidRPr="00080B98" w:rsidR="002D5768">
        <w:t>kindgebonden budget</w:t>
      </w:r>
      <w:r w:rsidR="002D5768">
        <w:t xml:space="preserve">, bedoeld in artikel 2 van de Wet op het </w:t>
      </w:r>
      <w:r w:rsidRPr="008D3BC8" w:rsidR="002D5768">
        <w:t>kindgebonden budget</w:t>
      </w:r>
      <w:r w:rsidR="002D5768">
        <w:t xml:space="preserve">, </w:t>
      </w:r>
      <w:r>
        <w:t>als daarbij in ieder geval regels worden gesteld over:</w:t>
      </w:r>
    </w:p>
    <w:p w:rsidR="009D7952" w:rsidP="007C25FE" w:rsidRDefault="007C25FE" w14:paraId="207DE594" w14:textId="42B56F81">
      <w:pPr>
        <w:ind w:firstLine="284"/>
      </w:pPr>
      <w:r>
        <w:lastRenderedPageBreak/>
        <w:t xml:space="preserve">1º. </w:t>
      </w:r>
      <w:r w:rsidR="00406296">
        <w:t xml:space="preserve">welke </w:t>
      </w:r>
      <w:r w:rsidR="00851EE4">
        <w:t xml:space="preserve">bestuursorganen </w:t>
      </w:r>
      <w:r w:rsidR="00406296">
        <w:t xml:space="preserve">daarbij </w:t>
      </w:r>
      <w:r w:rsidR="008440F2">
        <w:t>onder</w:t>
      </w:r>
      <w:r w:rsidR="00406296">
        <w:t>ling gegevens kunnen delen</w:t>
      </w:r>
      <w:r w:rsidRPr="00242BB1" w:rsidR="00242BB1">
        <w:t xml:space="preserve"> </w:t>
      </w:r>
      <w:r w:rsidR="00242BB1">
        <w:t>in het kader van het experiment</w:t>
      </w:r>
      <w:r w:rsidR="009D7952">
        <w:t>;</w:t>
      </w:r>
    </w:p>
    <w:p w:rsidR="007C25FE" w:rsidP="007C25FE" w:rsidRDefault="009D7952" w14:paraId="6AD8FAE8" w14:textId="2D1006DC">
      <w:pPr>
        <w:ind w:firstLine="284"/>
      </w:pPr>
      <w:r>
        <w:t>2.</w:t>
      </w:r>
      <w:r w:rsidR="00406296">
        <w:t xml:space="preserve"> de </w:t>
      </w:r>
      <w:r w:rsidR="007C25FE">
        <w:t>gegevens die daarbij tussen bestuursorganen onderling worden verstrekt</w:t>
      </w:r>
      <w:r>
        <w:t xml:space="preserve"> </w:t>
      </w:r>
      <w:r>
        <w:t>in het kader van het experiment</w:t>
      </w:r>
      <w:r w:rsidR="007C25FE">
        <w:t>;</w:t>
      </w:r>
    </w:p>
    <w:p w:rsidR="007C25FE" w:rsidP="007C25FE" w:rsidRDefault="009D7952" w14:paraId="211E8F98" w14:textId="5AE3E2D6">
      <w:pPr>
        <w:ind w:firstLine="284"/>
      </w:pPr>
      <w:r>
        <w:t>3</w:t>
      </w:r>
      <w:r w:rsidR="007C25FE">
        <w:t>º. de bewaartermijn</w:t>
      </w:r>
      <w:r w:rsidR="00851555">
        <w:t>en</w:t>
      </w:r>
      <w:r w:rsidR="007C25FE">
        <w:t xml:space="preserve"> van de onderling verstrekte gegevens, die niet langer </w:t>
      </w:r>
      <w:r w:rsidR="00B24618">
        <w:t>bedragen</w:t>
      </w:r>
      <w:r w:rsidR="007C25FE">
        <w:t xml:space="preserve"> dan noodzakelijk;</w:t>
      </w:r>
    </w:p>
    <w:p w:rsidR="007C25FE" w:rsidP="007C25FE" w:rsidRDefault="007C25FE" w14:paraId="2C7770B1" w14:textId="73821F6E">
      <w:pPr>
        <w:tabs>
          <w:tab w:val="left" w:pos="284"/>
        </w:tabs>
      </w:pPr>
      <w:r>
        <w:tab/>
      </w:r>
      <w:r w:rsidR="009D7952">
        <w:t>4</w:t>
      </w:r>
      <w:r>
        <w:t xml:space="preserve">º. </w:t>
      </w:r>
      <w:r w:rsidRPr="007D1E17">
        <w:t xml:space="preserve">de technische en organisatorische maatregelen die worden toegepast om te waarborgen dat aan de voorschriften van de Algemene verordening gegevensbescherming wordt voldaan; </w:t>
      </w:r>
    </w:p>
    <w:p w:rsidRPr="007D1E17" w:rsidR="007C25FE" w:rsidP="007C25FE" w:rsidRDefault="007C25FE" w14:paraId="7D2B1229" w14:textId="61FCAA2E">
      <w:pPr>
        <w:tabs>
          <w:tab w:val="left" w:pos="284"/>
        </w:tabs>
      </w:pPr>
      <w:r>
        <w:tab/>
      </w:r>
      <w:r w:rsidR="009D7952">
        <w:t>5</w:t>
      </w:r>
      <w:r>
        <w:t xml:space="preserve">º. </w:t>
      </w:r>
      <w:r w:rsidR="00345A01">
        <w:t xml:space="preserve">de wijze </w:t>
      </w:r>
      <w:r w:rsidRPr="00345A01" w:rsidR="00345A01">
        <w:t>waarop een betrokkene bezwaar kan maken tegen toepassing van het experiment;</w:t>
      </w:r>
      <w:r w:rsidRPr="007D1E17">
        <w:t xml:space="preserve"> </w:t>
      </w:r>
    </w:p>
    <w:p w:rsidR="007C6762" w:rsidP="007C6762" w:rsidRDefault="007C25FE" w14:paraId="0AD10F6C" w14:textId="3519A438">
      <w:pPr>
        <w:tabs>
          <w:tab w:val="left" w:pos="284"/>
        </w:tabs>
      </w:pPr>
      <w:r>
        <w:tab/>
      </w:r>
      <w:r w:rsidR="009D7952">
        <w:t>6</w:t>
      </w:r>
      <w:r>
        <w:t>º.</w:t>
      </w:r>
      <w:r w:rsidR="0092715B">
        <w:t xml:space="preserve"> </w:t>
      </w:r>
      <w:r w:rsidR="007C6762">
        <w:t>de rechten en plichten die op de betrokkene komen te rusten na ambtshalve toekenning van het recht, en de wijze waarop en mate waarin kan worden teruggevorderd bij onterechte toekenning van het recht;</w:t>
      </w:r>
      <w:r w:rsidRPr="0092715B" w:rsidR="0092715B">
        <w:t xml:space="preserve"> </w:t>
      </w:r>
      <w:r w:rsidRPr="007D1E17" w:rsidR="0092715B">
        <w:t>en</w:t>
      </w:r>
    </w:p>
    <w:p w:rsidR="00326F9E" w:rsidP="007C6762" w:rsidRDefault="007C6762" w14:paraId="3FF4794A" w14:textId="33BDB556">
      <w:pPr>
        <w:tabs>
          <w:tab w:val="left" w:pos="284"/>
        </w:tabs>
      </w:pPr>
      <w:r>
        <w:tab/>
      </w:r>
      <w:r w:rsidR="009D7952">
        <w:t>7</w:t>
      </w:r>
      <w:r>
        <w:t xml:space="preserve">. </w:t>
      </w:r>
      <w:r w:rsidRPr="007D1E17" w:rsidR="007C25FE">
        <w:t xml:space="preserve">de </w:t>
      </w:r>
      <w:r w:rsidR="00851555">
        <w:t xml:space="preserve">duur en </w:t>
      </w:r>
      <w:r w:rsidRPr="007D1E17" w:rsidR="007C25FE">
        <w:t xml:space="preserve">evaluatie van het </w:t>
      </w:r>
      <w:r w:rsidR="007C25FE">
        <w:t>experiment;.</w:t>
      </w:r>
    </w:p>
    <w:p w:rsidR="00326F9E" w:rsidP="00EA1CE4" w:rsidRDefault="00326F9E" w14:paraId="7B699FE2" w14:textId="77777777"/>
    <w:p w:rsidRPr="00EA69AC" w:rsidR="003C21AC" w:rsidP="00EA1CE4" w:rsidRDefault="003C21AC" w14:paraId="447D16C3" w14:textId="77777777">
      <w:pPr>
        <w:rPr>
          <w:b/>
        </w:rPr>
      </w:pPr>
      <w:r w:rsidRPr="00EA69AC">
        <w:rPr>
          <w:b/>
        </w:rPr>
        <w:t>Toelichting</w:t>
      </w:r>
    </w:p>
    <w:p w:rsidRPr="005631C1" w:rsidR="003C21AC" w:rsidP="00BF623B" w:rsidRDefault="003C21AC" w14:paraId="0DDF03DF" w14:textId="77777777"/>
    <w:p w:rsidRPr="005631C1" w:rsidR="008B650F" w:rsidP="008B650F" w:rsidRDefault="008B650F" w14:paraId="677CD3D0" w14:textId="77777777">
      <w:r w:rsidRPr="005631C1">
        <w:t xml:space="preserve">De regering verkent momenteel de mogelijkheden voor vereenvoudiging en bundeling van </w:t>
      </w:r>
      <w:proofErr w:type="spellStart"/>
      <w:r w:rsidRPr="005631C1">
        <w:t>kindregelingen</w:t>
      </w:r>
      <w:proofErr w:type="spellEnd"/>
      <w:r w:rsidRPr="005631C1">
        <w:t xml:space="preserve">. Indiener vindt het van belang dat voortvarend stappen worden gezet richting een integrale </w:t>
      </w:r>
      <w:proofErr w:type="spellStart"/>
      <w:r w:rsidRPr="005631C1">
        <w:t>kindregeling</w:t>
      </w:r>
      <w:proofErr w:type="spellEnd"/>
      <w:r w:rsidRPr="005631C1">
        <w:t xml:space="preserve">, naar voorbeeld van het Groeipakket in Vlaanderen. Ook SVB pleit voor een zekere en eenvoudige integrale </w:t>
      </w:r>
      <w:proofErr w:type="spellStart"/>
      <w:r w:rsidRPr="005631C1">
        <w:t>kindregeling</w:t>
      </w:r>
      <w:proofErr w:type="spellEnd"/>
      <w:r w:rsidRPr="005631C1">
        <w:t xml:space="preserve">, binnen één wettelijk kader conform het stelsel van de sociale zekerheid (Knelpuntenbrief 2026, SVB). Zoveel mogelijk automatische toekenning wordt als een belangrijk onderdeel daarvan gezien. Op dit moment is met name de internationale uitvoering van de twee </w:t>
      </w:r>
      <w:proofErr w:type="spellStart"/>
      <w:r w:rsidRPr="005631C1">
        <w:t>kindregelingen</w:t>
      </w:r>
      <w:proofErr w:type="spellEnd"/>
      <w:r w:rsidRPr="005631C1">
        <w:t xml:space="preserve"> complex, onder andere vanwege twee verschillende wettelijke kaders en twee regelingen (</w:t>
      </w:r>
      <w:proofErr w:type="spellStart"/>
      <w:r w:rsidRPr="005631C1">
        <w:t>Awir</w:t>
      </w:r>
      <w:proofErr w:type="spellEnd"/>
      <w:r w:rsidRPr="005631C1">
        <w:t xml:space="preserve"> en </w:t>
      </w:r>
      <w:proofErr w:type="spellStart"/>
      <w:r w:rsidRPr="005631C1">
        <w:t>Suwi</w:t>
      </w:r>
      <w:proofErr w:type="spellEnd"/>
      <w:r w:rsidRPr="005631C1">
        <w:t xml:space="preserve">). Dit leidt tot ingewikkelde berekeningen en betalingen voor zowel de uitvoerders als de ouders. </w:t>
      </w:r>
    </w:p>
    <w:p w:rsidRPr="005631C1" w:rsidR="008B650F" w:rsidP="008B650F" w:rsidRDefault="008B650F" w14:paraId="3AD6C0C8" w14:textId="77777777"/>
    <w:p w:rsidRPr="005631C1" w:rsidR="008B650F" w:rsidP="008B650F" w:rsidRDefault="008B650F" w14:paraId="5BAE99E9" w14:textId="75ADBF99">
      <w:r w:rsidRPr="005631C1">
        <w:t xml:space="preserve">Om die reden stelt indiener voor de grondslag te creëren voor het uitwisselen van </w:t>
      </w:r>
      <w:proofErr w:type="spellStart"/>
      <w:r w:rsidRPr="005631C1">
        <w:t>Awir</w:t>
      </w:r>
      <w:proofErr w:type="spellEnd"/>
      <w:r w:rsidRPr="005631C1">
        <w:t xml:space="preserve">- en </w:t>
      </w:r>
      <w:proofErr w:type="spellStart"/>
      <w:r w:rsidRPr="005631C1">
        <w:t>Suwi</w:t>
      </w:r>
      <w:proofErr w:type="spellEnd"/>
      <w:r w:rsidRPr="005631C1">
        <w:t xml:space="preserve">-gegevens (onderdeel I). Daarnaast wordt via de experimenteerbepaling 82a de mogelijkheid geboden te experimenteren met ambtshalve toekenning en wordt om die reden ook het aantal bestuursorganen uitgebreid om gegevens uit te wisselen (onderdeel II). Zo ontstaat de mogelijkheid in de toekomst een pilot uit te voeren waarbij kinderbijslag en kindgebonden budget ambtshalve worden toegekend, zodat stappen gezet kunnen worden richting een integrale </w:t>
      </w:r>
      <w:proofErr w:type="spellStart"/>
      <w:r w:rsidRPr="005631C1">
        <w:t>kindregeling</w:t>
      </w:r>
      <w:proofErr w:type="spellEnd"/>
      <w:r w:rsidRPr="005631C1">
        <w:t xml:space="preserve">. </w:t>
      </w:r>
    </w:p>
    <w:p w:rsidRPr="005631C1" w:rsidR="008B650F" w:rsidP="00BF623B" w:rsidRDefault="008B650F" w14:paraId="063252EE" w14:textId="77777777"/>
    <w:p w:rsidRPr="00EA69AC" w:rsidR="00B4708A" w:rsidP="00EA1CE4" w:rsidRDefault="008B650F" w14:paraId="1400EC54" w14:textId="71434ED2">
      <w:r w:rsidRPr="005631C1">
        <w:t>Flach</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6756" w14:textId="77777777" w:rsidR="00DB294F" w:rsidRDefault="00DB294F">
      <w:pPr>
        <w:spacing w:line="20" w:lineRule="exact"/>
      </w:pPr>
    </w:p>
  </w:endnote>
  <w:endnote w:type="continuationSeparator" w:id="0">
    <w:p w14:paraId="387C0D36" w14:textId="77777777" w:rsidR="00DB294F" w:rsidRDefault="00DB294F">
      <w:pPr>
        <w:pStyle w:val="Amendement"/>
      </w:pPr>
      <w:r>
        <w:rPr>
          <w:b w:val="0"/>
        </w:rPr>
        <w:t xml:space="preserve"> </w:t>
      </w:r>
    </w:p>
  </w:endnote>
  <w:endnote w:type="continuationNotice" w:id="1">
    <w:p w14:paraId="30343408" w14:textId="77777777" w:rsidR="00DB294F" w:rsidRDefault="00DB294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C303D" w14:textId="77777777" w:rsidR="00DB294F" w:rsidRDefault="00DB294F">
      <w:pPr>
        <w:pStyle w:val="Amendement"/>
      </w:pPr>
      <w:r>
        <w:rPr>
          <w:b w:val="0"/>
        </w:rPr>
        <w:separator/>
      </w:r>
    </w:p>
  </w:footnote>
  <w:footnote w:type="continuationSeparator" w:id="0">
    <w:p w14:paraId="0DE98567" w14:textId="77777777" w:rsidR="00DB294F" w:rsidRDefault="00DB2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C6294"/>
    <w:multiLevelType w:val="hybridMultilevel"/>
    <w:tmpl w:val="F7CE479A"/>
    <w:lvl w:ilvl="0" w:tplc="3836C4D6">
      <w:start w:val="13"/>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3AF6D91"/>
    <w:multiLevelType w:val="hybridMultilevel"/>
    <w:tmpl w:val="1CF42AE2"/>
    <w:lvl w:ilvl="0" w:tplc="0AA0E2B6">
      <w:start w:val="13"/>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58131851">
    <w:abstractNumId w:val="1"/>
  </w:num>
  <w:num w:numId="2" w16cid:durableId="1654026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393"/>
    <w:rsid w:val="0002360D"/>
    <w:rsid w:val="000462AB"/>
    <w:rsid w:val="00052244"/>
    <w:rsid w:val="0007471A"/>
    <w:rsid w:val="00080B98"/>
    <w:rsid w:val="00081E5A"/>
    <w:rsid w:val="000D17BF"/>
    <w:rsid w:val="000D55AB"/>
    <w:rsid w:val="000F5660"/>
    <w:rsid w:val="00127746"/>
    <w:rsid w:val="00154ED5"/>
    <w:rsid w:val="00157CAF"/>
    <w:rsid w:val="001656EE"/>
    <w:rsid w:val="0016653D"/>
    <w:rsid w:val="001773BE"/>
    <w:rsid w:val="00192EB9"/>
    <w:rsid w:val="001B592D"/>
    <w:rsid w:val="001C19C4"/>
    <w:rsid w:val="001D56AF"/>
    <w:rsid w:val="001E0C0E"/>
    <w:rsid w:val="001E0E21"/>
    <w:rsid w:val="001E3575"/>
    <w:rsid w:val="001F3162"/>
    <w:rsid w:val="00202370"/>
    <w:rsid w:val="00212E0A"/>
    <w:rsid w:val="002153B0"/>
    <w:rsid w:val="0021777F"/>
    <w:rsid w:val="00241DD0"/>
    <w:rsid w:val="00242BB1"/>
    <w:rsid w:val="00292AAA"/>
    <w:rsid w:val="002A0713"/>
    <w:rsid w:val="002B6155"/>
    <w:rsid w:val="002B637F"/>
    <w:rsid w:val="002D5768"/>
    <w:rsid w:val="002F4129"/>
    <w:rsid w:val="00326F9E"/>
    <w:rsid w:val="003300C6"/>
    <w:rsid w:val="00333555"/>
    <w:rsid w:val="00345A01"/>
    <w:rsid w:val="00397E4B"/>
    <w:rsid w:val="003B5D1D"/>
    <w:rsid w:val="003C21AC"/>
    <w:rsid w:val="003C5218"/>
    <w:rsid w:val="003C7876"/>
    <w:rsid w:val="003E2308"/>
    <w:rsid w:val="003E2F98"/>
    <w:rsid w:val="00406296"/>
    <w:rsid w:val="00413B00"/>
    <w:rsid w:val="0042574B"/>
    <w:rsid w:val="004330ED"/>
    <w:rsid w:val="00441D7B"/>
    <w:rsid w:val="00481C91"/>
    <w:rsid w:val="004911E3"/>
    <w:rsid w:val="00497D57"/>
    <w:rsid w:val="004A1E29"/>
    <w:rsid w:val="004A612B"/>
    <w:rsid w:val="004A7DD4"/>
    <w:rsid w:val="004B0D93"/>
    <w:rsid w:val="004B50D8"/>
    <w:rsid w:val="004B5B90"/>
    <w:rsid w:val="004E5025"/>
    <w:rsid w:val="004E63DC"/>
    <w:rsid w:val="00501109"/>
    <w:rsid w:val="005631C1"/>
    <w:rsid w:val="00564583"/>
    <w:rsid w:val="005703C9"/>
    <w:rsid w:val="00582713"/>
    <w:rsid w:val="00597703"/>
    <w:rsid w:val="005A6097"/>
    <w:rsid w:val="005A75B6"/>
    <w:rsid w:val="005B1DCC"/>
    <w:rsid w:val="005B7323"/>
    <w:rsid w:val="005C25B9"/>
    <w:rsid w:val="005F6B06"/>
    <w:rsid w:val="006101F9"/>
    <w:rsid w:val="006267E6"/>
    <w:rsid w:val="00641517"/>
    <w:rsid w:val="0064350A"/>
    <w:rsid w:val="0064709E"/>
    <w:rsid w:val="00652102"/>
    <w:rsid w:val="006524F5"/>
    <w:rsid w:val="006558D2"/>
    <w:rsid w:val="0066379F"/>
    <w:rsid w:val="00672D25"/>
    <w:rsid w:val="006738BC"/>
    <w:rsid w:val="00687239"/>
    <w:rsid w:val="00693A76"/>
    <w:rsid w:val="00694EEA"/>
    <w:rsid w:val="006950AC"/>
    <w:rsid w:val="006B534D"/>
    <w:rsid w:val="006B6E83"/>
    <w:rsid w:val="006D3E69"/>
    <w:rsid w:val="006E0971"/>
    <w:rsid w:val="006E3BE1"/>
    <w:rsid w:val="00734669"/>
    <w:rsid w:val="00754D0F"/>
    <w:rsid w:val="007709F6"/>
    <w:rsid w:val="00780C3A"/>
    <w:rsid w:val="00783215"/>
    <w:rsid w:val="00793F12"/>
    <w:rsid w:val="007965FC"/>
    <w:rsid w:val="007B2ECF"/>
    <w:rsid w:val="007C199B"/>
    <w:rsid w:val="007C25FE"/>
    <w:rsid w:val="007C5F92"/>
    <w:rsid w:val="007C6762"/>
    <w:rsid w:val="007D2608"/>
    <w:rsid w:val="008019A3"/>
    <w:rsid w:val="008164E5"/>
    <w:rsid w:val="00830081"/>
    <w:rsid w:val="008440F2"/>
    <w:rsid w:val="00845041"/>
    <w:rsid w:val="008467D7"/>
    <w:rsid w:val="00851555"/>
    <w:rsid w:val="00851EE4"/>
    <w:rsid w:val="00852541"/>
    <w:rsid w:val="00865D47"/>
    <w:rsid w:val="00867B15"/>
    <w:rsid w:val="0088452C"/>
    <w:rsid w:val="0088558A"/>
    <w:rsid w:val="008A13BE"/>
    <w:rsid w:val="008A16BA"/>
    <w:rsid w:val="008A6653"/>
    <w:rsid w:val="008B650F"/>
    <w:rsid w:val="008D3BC8"/>
    <w:rsid w:val="008D7DCB"/>
    <w:rsid w:val="008F00B4"/>
    <w:rsid w:val="009055DB"/>
    <w:rsid w:val="00905ECB"/>
    <w:rsid w:val="00911C54"/>
    <w:rsid w:val="0092715B"/>
    <w:rsid w:val="0096165D"/>
    <w:rsid w:val="00981915"/>
    <w:rsid w:val="00984FE6"/>
    <w:rsid w:val="00993E91"/>
    <w:rsid w:val="009A409F"/>
    <w:rsid w:val="009B530C"/>
    <w:rsid w:val="009B5845"/>
    <w:rsid w:val="009C0C1F"/>
    <w:rsid w:val="009C6242"/>
    <w:rsid w:val="009D0DFC"/>
    <w:rsid w:val="009D7952"/>
    <w:rsid w:val="00A10505"/>
    <w:rsid w:val="00A1288B"/>
    <w:rsid w:val="00A230B4"/>
    <w:rsid w:val="00A261CC"/>
    <w:rsid w:val="00A2663B"/>
    <w:rsid w:val="00A32D62"/>
    <w:rsid w:val="00A53203"/>
    <w:rsid w:val="00A53744"/>
    <w:rsid w:val="00A772EB"/>
    <w:rsid w:val="00A87613"/>
    <w:rsid w:val="00A936E0"/>
    <w:rsid w:val="00A94A1B"/>
    <w:rsid w:val="00AB3A2C"/>
    <w:rsid w:val="00AD690B"/>
    <w:rsid w:val="00AE1393"/>
    <w:rsid w:val="00B004AC"/>
    <w:rsid w:val="00B01BA6"/>
    <w:rsid w:val="00B22F91"/>
    <w:rsid w:val="00B24618"/>
    <w:rsid w:val="00B30A67"/>
    <w:rsid w:val="00B4708A"/>
    <w:rsid w:val="00B72B21"/>
    <w:rsid w:val="00B82855"/>
    <w:rsid w:val="00B83339"/>
    <w:rsid w:val="00BC5284"/>
    <w:rsid w:val="00BF623B"/>
    <w:rsid w:val="00C035D4"/>
    <w:rsid w:val="00C32FF9"/>
    <w:rsid w:val="00C679BF"/>
    <w:rsid w:val="00C71CF4"/>
    <w:rsid w:val="00C81BBD"/>
    <w:rsid w:val="00CD3132"/>
    <w:rsid w:val="00CD7FDD"/>
    <w:rsid w:val="00CE27CD"/>
    <w:rsid w:val="00D038E7"/>
    <w:rsid w:val="00D134F3"/>
    <w:rsid w:val="00D27548"/>
    <w:rsid w:val="00D47D01"/>
    <w:rsid w:val="00D72D40"/>
    <w:rsid w:val="00D74D73"/>
    <w:rsid w:val="00D774B3"/>
    <w:rsid w:val="00DB294F"/>
    <w:rsid w:val="00DB2D1D"/>
    <w:rsid w:val="00DD35A5"/>
    <w:rsid w:val="00DD38FE"/>
    <w:rsid w:val="00DE2948"/>
    <w:rsid w:val="00DE46ED"/>
    <w:rsid w:val="00DF68BE"/>
    <w:rsid w:val="00DF712A"/>
    <w:rsid w:val="00DF7E7F"/>
    <w:rsid w:val="00E01413"/>
    <w:rsid w:val="00E05A94"/>
    <w:rsid w:val="00E25DF4"/>
    <w:rsid w:val="00E3485D"/>
    <w:rsid w:val="00E37C39"/>
    <w:rsid w:val="00E57675"/>
    <w:rsid w:val="00E6619B"/>
    <w:rsid w:val="00E908D7"/>
    <w:rsid w:val="00E91279"/>
    <w:rsid w:val="00E93846"/>
    <w:rsid w:val="00EA1CE4"/>
    <w:rsid w:val="00EA69AC"/>
    <w:rsid w:val="00EB40A1"/>
    <w:rsid w:val="00EC3112"/>
    <w:rsid w:val="00ED2FEA"/>
    <w:rsid w:val="00ED5E57"/>
    <w:rsid w:val="00EE1BD8"/>
    <w:rsid w:val="00EF3F46"/>
    <w:rsid w:val="00F1431E"/>
    <w:rsid w:val="00F6737E"/>
    <w:rsid w:val="00F77F00"/>
    <w:rsid w:val="00F80081"/>
    <w:rsid w:val="00FA5BBE"/>
    <w:rsid w:val="00FC2215"/>
    <w:rsid w:val="00FC7018"/>
    <w:rsid w:val="00FE4029"/>
    <w:rsid w:val="00FE56E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82795"/>
  <w15:docId w15:val="{2536F82B-0E59-441E-B8FD-6C84AFF2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7C25FE"/>
    <w:rPr>
      <w:sz w:val="16"/>
      <w:szCs w:val="16"/>
    </w:rPr>
  </w:style>
  <w:style w:type="paragraph" w:styleId="Tekstopmerking">
    <w:name w:val="annotation text"/>
    <w:basedOn w:val="Standaard"/>
    <w:link w:val="TekstopmerkingChar"/>
    <w:unhideWhenUsed/>
    <w:rsid w:val="007C25FE"/>
    <w:rPr>
      <w:sz w:val="20"/>
    </w:rPr>
  </w:style>
  <w:style w:type="character" w:customStyle="1" w:styleId="TekstopmerkingChar">
    <w:name w:val="Tekst opmerking Char"/>
    <w:basedOn w:val="Standaardalinea-lettertype"/>
    <w:link w:val="Tekstopmerking"/>
    <w:rsid w:val="007C25FE"/>
  </w:style>
  <w:style w:type="character" w:styleId="Hyperlink">
    <w:name w:val="Hyperlink"/>
    <w:basedOn w:val="Standaardalinea-lettertype"/>
    <w:unhideWhenUsed/>
    <w:rsid w:val="00694EEA"/>
    <w:rPr>
      <w:color w:val="0000FF" w:themeColor="hyperlink"/>
      <w:u w:val="single"/>
    </w:rPr>
  </w:style>
  <w:style w:type="character" w:styleId="Onopgelostemelding">
    <w:name w:val="Unresolved Mention"/>
    <w:basedOn w:val="Standaardalinea-lettertype"/>
    <w:uiPriority w:val="99"/>
    <w:semiHidden/>
    <w:unhideWhenUsed/>
    <w:rsid w:val="00694EEA"/>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66379F"/>
    <w:rPr>
      <w:b/>
      <w:bCs/>
    </w:rPr>
  </w:style>
  <w:style w:type="character" w:customStyle="1" w:styleId="OnderwerpvanopmerkingChar">
    <w:name w:val="Onderwerp van opmerking Char"/>
    <w:basedOn w:val="TekstopmerkingChar"/>
    <w:link w:val="Onderwerpvanopmerking"/>
    <w:semiHidden/>
    <w:rsid w:val="0066379F"/>
    <w:rPr>
      <w:b/>
      <w:bCs/>
    </w:rPr>
  </w:style>
  <w:style w:type="paragraph" w:styleId="Revisie">
    <w:name w:val="Revision"/>
    <w:hidden/>
    <w:uiPriority w:val="99"/>
    <w:semiHidden/>
    <w:rsid w:val="008A665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647</ap:Words>
  <ap:Characters>3559</ap:Characters>
  <ap:DocSecurity>4</ap:DocSecurity>
  <ap:Lines>29</ap:Lines>
  <ap:Paragraphs>8</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2026-09-07T08:37:00.0000000Z</dcterms:created>
  <dcterms:modified xsi:type="dcterms:W3CDTF">2026-09-07T08:37:00.0000000Z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