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7745DB11" w14:textId="77777777">
        <w:tc>
          <w:tcPr>
            <w:tcW w:w="6379" w:type="dxa"/>
            <w:gridSpan w:val="2"/>
            <w:tcBorders>
              <w:top w:val="nil"/>
              <w:left w:val="nil"/>
              <w:bottom w:val="nil"/>
              <w:right w:val="nil"/>
            </w:tcBorders>
            <w:vAlign w:val="center"/>
          </w:tcPr>
          <w:p w:rsidR="004330ED" w:rsidP="00EA1CE4" w:rsidRDefault="004330ED" w14:paraId="4AE1DB08"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559CB12C"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5D981865" w14:textId="77777777">
        <w:trPr>
          <w:cantSplit/>
        </w:trPr>
        <w:tc>
          <w:tcPr>
            <w:tcW w:w="10348" w:type="dxa"/>
            <w:gridSpan w:val="3"/>
            <w:tcBorders>
              <w:top w:val="single" w:color="auto" w:sz="4" w:space="0"/>
              <w:left w:val="nil"/>
              <w:bottom w:val="nil"/>
              <w:right w:val="nil"/>
            </w:tcBorders>
          </w:tcPr>
          <w:p w:rsidR="004330ED" w:rsidP="004A1E29" w:rsidRDefault="004330ED" w14:paraId="4DF22591"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4D0F91F6" w14:textId="77777777">
        <w:trPr>
          <w:cantSplit/>
        </w:trPr>
        <w:tc>
          <w:tcPr>
            <w:tcW w:w="10348" w:type="dxa"/>
            <w:gridSpan w:val="3"/>
            <w:tcBorders>
              <w:top w:val="nil"/>
              <w:left w:val="nil"/>
              <w:bottom w:val="nil"/>
              <w:right w:val="nil"/>
            </w:tcBorders>
          </w:tcPr>
          <w:p w:rsidR="004330ED" w:rsidP="00BF623B" w:rsidRDefault="004330ED" w14:paraId="2EECCA09" w14:textId="77777777">
            <w:pPr>
              <w:pStyle w:val="Amendement"/>
              <w:tabs>
                <w:tab w:val="clear" w:pos="3310"/>
                <w:tab w:val="clear" w:pos="3600"/>
              </w:tabs>
              <w:rPr>
                <w:rFonts w:ascii="Times New Roman" w:hAnsi="Times New Roman"/>
                <w:b w:val="0"/>
              </w:rPr>
            </w:pPr>
          </w:p>
        </w:tc>
      </w:tr>
      <w:tr w:rsidR="004330ED" w:rsidTr="00EA1CE4" w14:paraId="0C7CEC74" w14:textId="77777777">
        <w:trPr>
          <w:cantSplit/>
        </w:trPr>
        <w:tc>
          <w:tcPr>
            <w:tcW w:w="10348" w:type="dxa"/>
            <w:gridSpan w:val="3"/>
            <w:tcBorders>
              <w:top w:val="nil"/>
              <w:left w:val="nil"/>
              <w:bottom w:val="single" w:color="auto" w:sz="4" w:space="0"/>
              <w:right w:val="nil"/>
            </w:tcBorders>
          </w:tcPr>
          <w:p w:rsidR="004330ED" w:rsidP="00BF623B" w:rsidRDefault="004330ED" w14:paraId="695F6A46" w14:textId="77777777">
            <w:pPr>
              <w:pStyle w:val="Amendement"/>
              <w:tabs>
                <w:tab w:val="clear" w:pos="3310"/>
                <w:tab w:val="clear" w:pos="3600"/>
              </w:tabs>
              <w:rPr>
                <w:rFonts w:ascii="Times New Roman" w:hAnsi="Times New Roman"/>
              </w:rPr>
            </w:pPr>
          </w:p>
        </w:tc>
      </w:tr>
      <w:tr w:rsidR="004330ED" w:rsidTr="00EA1CE4" w14:paraId="3A8A95D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2F87DCA2"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0A27F910" w14:textId="77777777">
            <w:pPr>
              <w:suppressAutoHyphens/>
              <w:ind w:left="-70"/>
              <w:rPr>
                <w:b/>
              </w:rPr>
            </w:pPr>
          </w:p>
        </w:tc>
      </w:tr>
      <w:tr w:rsidR="003C21AC" w:rsidTr="00EA1CE4" w14:paraId="462577A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8664F0" w14:paraId="71A3D17D" w14:textId="4A704CA1">
            <w:pPr>
              <w:pStyle w:val="Amendement"/>
              <w:tabs>
                <w:tab w:val="clear" w:pos="3310"/>
                <w:tab w:val="clear" w:pos="3600"/>
              </w:tabs>
              <w:rPr>
                <w:rFonts w:ascii="Times New Roman" w:hAnsi="Times New Roman"/>
              </w:rPr>
            </w:pPr>
            <w:r>
              <w:rPr>
                <w:rFonts w:ascii="Times New Roman" w:hAnsi="Times New Roman"/>
              </w:rPr>
              <w:t>36 947</w:t>
            </w:r>
          </w:p>
        </w:tc>
        <w:tc>
          <w:tcPr>
            <w:tcW w:w="7371" w:type="dxa"/>
            <w:gridSpan w:val="2"/>
          </w:tcPr>
          <w:p w:rsidRPr="008664F0" w:rsidR="003C21AC" w:rsidP="008664F0" w:rsidRDefault="008664F0" w14:paraId="34A8ADEF" w14:textId="4C88DA74">
            <w:pPr>
              <w:rPr>
                <w:b/>
                <w:bCs/>
              </w:rPr>
            </w:pPr>
            <w:r w:rsidRPr="008664F0">
              <w:rPr>
                <w:b/>
                <w:bCs/>
              </w:rPr>
              <w:t>Wijziging van de Wet milieubeheer en de Wet op de economische delicten in verband met het verhogen van het aandeel van gas uit hernieuwbare bronnen in de totale leveringen van gas aan afnemers (Wet bijmengverplichting groen gas)</w:t>
            </w:r>
          </w:p>
        </w:tc>
      </w:tr>
      <w:tr w:rsidR="003C21AC" w:rsidTr="00EA1CE4" w14:paraId="71317D7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266CF720"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3D5140D8" w14:textId="77777777">
            <w:pPr>
              <w:pStyle w:val="Amendement"/>
              <w:tabs>
                <w:tab w:val="clear" w:pos="3310"/>
                <w:tab w:val="clear" w:pos="3600"/>
              </w:tabs>
              <w:ind w:left="-70"/>
              <w:rPr>
                <w:rFonts w:ascii="Times New Roman" w:hAnsi="Times New Roman"/>
              </w:rPr>
            </w:pPr>
          </w:p>
        </w:tc>
      </w:tr>
      <w:tr w:rsidR="003C21AC" w:rsidTr="00EA1CE4" w14:paraId="72D3CB0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12A79773"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4269E06F" w14:textId="77777777">
            <w:pPr>
              <w:pStyle w:val="Amendement"/>
              <w:tabs>
                <w:tab w:val="clear" w:pos="3310"/>
                <w:tab w:val="clear" w:pos="3600"/>
              </w:tabs>
              <w:ind w:left="-70"/>
              <w:rPr>
                <w:rFonts w:ascii="Times New Roman" w:hAnsi="Times New Roman"/>
              </w:rPr>
            </w:pPr>
          </w:p>
        </w:tc>
      </w:tr>
      <w:tr w:rsidR="003C21AC" w:rsidTr="00EA1CE4" w14:paraId="13AE79D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421FC68C" w14:textId="0590F049">
            <w:pPr>
              <w:pStyle w:val="Amendement"/>
              <w:tabs>
                <w:tab w:val="clear" w:pos="3310"/>
                <w:tab w:val="clear" w:pos="3600"/>
              </w:tabs>
              <w:rPr>
                <w:rFonts w:ascii="Times New Roman" w:hAnsi="Times New Roman"/>
              </w:rPr>
            </w:pPr>
            <w:r w:rsidRPr="00C035D4">
              <w:rPr>
                <w:rFonts w:ascii="Times New Roman" w:hAnsi="Times New Roman"/>
              </w:rPr>
              <w:t xml:space="preserve">Nr. </w:t>
            </w:r>
            <w:r w:rsidR="009E01EE">
              <w:rPr>
                <w:rFonts w:ascii="Times New Roman" w:hAnsi="Times New Roman"/>
                <w:caps/>
              </w:rPr>
              <w:t>18</w:t>
            </w:r>
          </w:p>
        </w:tc>
        <w:tc>
          <w:tcPr>
            <w:tcW w:w="7371" w:type="dxa"/>
            <w:gridSpan w:val="2"/>
          </w:tcPr>
          <w:p w:rsidRPr="00C035D4" w:rsidR="003C21AC" w:rsidP="006E0971" w:rsidRDefault="00DF2253" w14:paraId="5810B2F6" w14:textId="182E2534">
            <w:pPr>
              <w:pStyle w:val="Amendement"/>
              <w:tabs>
                <w:tab w:val="clear" w:pos="3310"/>
                <w:tab w:val="clear" w:pos="3600"/>
              </w:tabs>
              <w:ind w:left="-70"/>
              <w:rPr>
                <w:rFonts w:ascii="Times New Roman" w:hAnsi="Times New Roman"/>
                <w:caps/>
              </w:rPr>
            </w:pPr>
            <w:r>
              <w:rPr>
                <w:rFonts w:ascii="Times New Roman" w:hAnsi="Times New Roman"/>
                <w:caps/>
              </w:rPr>
              <w:t xml:space="preserve">gewijzigd </w:t>
            </w:r>
            <w:r w:rsidRPr="00C035D4" w:rsidR="003C21AC">
              <w:rPr>
                <w:rFonts w:ascii="Times New Roman" w:hAnsi="Times New Roman"/>
                <w:caps/>
              </w:rPr>
              <w:t xml:space="preserve">AMENDEMENT VAN HET LID </w:t>
            </w:r>
            <w:r w:rsidR="008664F0">
              <w:rPr>
                <w:rFonts w:ascii="Times New Roman" w:hAnsi="Times New Roman"/>
                <w:caps/>
              </w:rPr>
              <w:t>kops</w:t>
            </w:r>
            <w:r>
              <w:rPr>
                <w:rFonts w:ascii="Times New Roman" w:hAnsi="Times New Roman"/>
                <w:caps/>
              </w:rPr>
              <w:t xml:space="preserve"> ter vervanging van dat gedrukt onder nr. 16</w:t>
            </w:r>
          </w:p>
        </w:tc>
      </w:tr>
      <w:tr w:rsidR="003C21AC" w:rsidTr="00EA1CE4" w14:paraId="4C489C5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2785B561"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4F8C1684" w14:textId="1E70D949">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471915">
              <w:rPr>
                <w:rFonts w:ascii="Times New Roman" w:hAnsi="Times New Roman"/>
                <w:b w:val="0"/>
              </w:rPr>
              <w:t>7</w:t>
            </w:r>
            <w:r w:rsidR="000C6251">
              <w:rPr>
                <w:rFonts w:ascii="Times New Roman" w:hAnsi="Times New Roman"/>
                <w:b w:val="0"/>
              </w:rPr>
              <w:t xml:space="preserve"> september 2026</w:t>
            </w:r>
          </w:p>
        </w:tc>
      </w:tr>
      <w:tr w:rsidR="00B01BA6" w:rsidTr="00EA1CE4" w14:paraId="3109893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18A2C65F"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37A0DB4A" w14:textId="77777777">
            <w:pPr>
              <w:pStyle w:val="Amendement"/>
              <w:tabs>
                <w:tab w:val="clear" w:pos="3310"/>
                <w:tab w:val="clear" w:pos="3600"/>
              </w:tabs>
              <w:ind w:left="-70"/>
              <w:rPr>
                <w:rFonts w:ascii="Times New Roman" w:hAnsi="Times New Roman"/>
                <w:b w:val="0"/>
              </w:rPr>
            </w:pPr>
          </w:p>
        </w:tc>
      </w:tr>
      <w:tr w:rsidRPr="00EA69AC" w:rsidR="00B01BA6" w:rsidTr="00EA1CE4" w14:paraId="768AF23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55E2BD74" w14:textId="77777777">
            <w:pPr>
              <w:ind w:firstLine="284"/>
            </w:pPr>
            <w:r w:rsidRPr="00EA69AC">
              <w:t>De ondergetekende stelt het volgende amendement voor:</w:t>
            </w:r>
          </w:p>
        </w:tc>
      </w:tr>
    </w:tbl>
    <w:p w:rsidRPr="00EA69AC" w:rsidR="004330ED" w:rsidP="00D774B3" w:rsidRDefault="004330ED" w14:paraId="4B7C0BF7" w14:textId="77777777"/>
    <w:p w:rsidR="00F1433B" w:rsidP="00C11F0E" w:rsidRDefault="00F1433B" w14:paraId="5BF07921" w14:textId="3363D79B">
      <w:r>
        <w:t>I</w:t>
      </w:r>
      <w:r w:rsidR="00C11F0E">
        <w:tab/>
      </w:r>
    </w:p>
    <w:p w:rsidR="00F1433B" w:rsidP="00C11F0E" w:rsidRDefault="00F1433B" w14:paraId="4A4D3617" w14:textId="77777777"/>
    <w:p w:rsidR="006135E6" w:rsidP="00F1433B" w:rsidRDefault="00C11F0E" w14:paraId="201E53D8" w14:textId="5DEB1444">
      <w:pPr>
        <w:ind w:firstLine="284"/>
      </w:pPr>
      <w:r>
        <w:t xml:space="preserve">In artikel I, onderdeel B, </w:t>
      </w:r>
      <w:r w:rsidR="006135E6">
        <w:t xml:space="preserve">vervalt </w:t>
      </w:r>
      <w:r w:rsidR="00F6646C">
        <w:t xml:space="preserve">in </w:t>
      </w:r>
      <w:r w:rsidR="00421533">
        <w:t xml:space="preserve">het </w:t>
      </w:r>
      <w:r>
        <w:t xml:space="preserve">voorgestelde artikel </w:t>
      </w:r>
      <w:r w:rsidR="006135E6">
        <w:t>9.9</w:t>
      </w:r>
      <w:r w:rsidR="00C7733B">
        <w:t>.4.8</w:t>
      </w:r>
      <w:r w:rsidR="00421533">
        <w:t>, derde lid</w:t>
      </w:r>
      <w:r w:rsidR="00EC4BFC">
        <w:t>,</w:t>
      </w:r>
      <w:r w:rsidR="00F6646C">
        <w:t xml:space="preserve"> de tweede zin</w:t>
      </w:r>
    </w:p>
    <w:p w:rsidR="006135E6" w:rsidP="00C11F0E" w:rsidRDefault="006135E6" w14:paraId="34268256" w14:textId="7AD9C7F3"/>
    <w:p w:rsidR="006135E6" w:rsidP="00C11F0E" w:rsidRDefault="004A466B" w14:paraId="219FA9F8" w14:textId="4DCBFCC4">
      <w:r>
        <w:t>II</w:t>
      </w:r>
    </w:p>
    <w:p w:rsidR="004A466B" w:rsidP="00C11F0E" w:rsidRDefault="004A466B" w14:paraId="72323018" w14:textId="77777777"/>
    <w:p w:rsidR="005B1DCC" w:rsidP="00C11F0E" w:rsidRDefault="004A466B" w14:paraId="72358EF7" w14:textId="4507371B">
      <w:r>
        <w:tab/>
        <w:t xml:space="preserve">In artikel I, onderdeel B, wordt het voorgestelde artikel </w:t>
      </w:r>
      <w:r w:rsidR="00C11F0E">
        <w:t>9.9.5.6 als volgt gewijzigd:</w:t>
      </w:r>
    </w:p>
    <w:p w:rsidR="00C11F0E" w:rsidP="00C11F0E" w:rsidRDefault="00C11F0E" w14:paraId="3244C069" w14:textId="77777777"/>
    <w:p w:rsidR="00C11F0E" w:rsidP="00C11F0E" w:rsidRDefault="00960A1C" w14:paraId="27E42A78" w14:textId="23B57E6B">
      <w:r>
        <w:tab/>
        <w:t xml:space="preserve">1. </w:t>
      </w:r>
      <w:r w:rsidR="00FB7909">
        <w:t>In het eerste lid wordt “Van het aantal” vervangen door “</w:t>
      </w:r>
      <w:r w:rsidR="00DB0054">
        <w:t>De</w:t>
      </w:r>
      <w:r w:rsidR="00FB7909">
        <w:t>”</w:t>
      </w:r>
      <w:r w:rsidR="004231AC">
        <w:t xml:space="preserve">, </w:t>
      </w:r>
      <w:r w:rsidR="00DB0054">
        <w:t xml:space="preserve">wordt “wordt een gedeelte” </w:t>
      </w:r>
      <w:r w:rsidR="004231AC">
        <w:t xml:space="preserve">vervangen </w:t>
      </w:r>
      <w:r w:rsidR="00DB0054">
        <w:t>door “worden</w:t>
      </w:r>
      <w:r w:rsidR="004231AC">
        <w:t>” en wordt “blijft” vervangen door “blijven”.</w:t>
      </w:r>
    </w:p>
    <w:p w:rsidR="00215A14" w:rsidP="00C11F0E" w:rsidRDefault="00215A14" w14:paraId="22A3FB5B" w14:textId="77777777"/>
    <w:p w:rsidR="00215A14" w:rsidP="00C11F0E" w:rsidRDefault="00215A14" w14:paraId="4CAD9479" w14:textId="203031F8">
      <w:r>
        <w:tab/>
        <w:t xml:space="preserve">2. In het tweede lid </w:t>
      </w:r>
      <w:r w:rsidR="004F478D">
        <w:t>wordt “</w:t>
      </w:r>
      <w:r w:rsidRPr="004F478D" w:rsidR="004F478D">
        <w:t>het gedeelte, bedoeld in het eerste lid, van de groengaseenheden dat gespaard wordt</w:t>
      </w:r>
      <w:r w:rsidR="004F478D">
        <w:t xml:space="preserve">” vervangen door </w:t>
      </w:r>
      <w:r w:rsidR="00AC7FC5">
        <w:t>“</w:t>
      </w:r>
      <w:r w:rsidR="00656AD5">
        <w:t>de groengaseenheden die worden gespaard”.</w:t>
      </w:r>
    </w:p>
    <w:p w:rsidR="00656AD5" w:rsidP="00C11F0E" w:rsidRDefault="00656AD5" w14:paraId="4D33C7A6" w14:textId="62C424CD"/>
    <w:p w:rsidRPr="00EA69AC" w:rsidR="00656AD5" w:rsidP="00C11F0E" w:rsidRDefault="00656AD5" w14:paraId="29A2CBEC" w14:textId="2F7539E4">
      <w:r>
        <w:tab/>
        <w:t>3. Het derde lid vervalt.</w:t>
      </w:r>
    </w:p>
    <w:p w:rsidR="00EA1CE4" w:rsidP="00EA1CE4" w:rsidRDefault="00EA1CE4" w14:paraId="0BBA97D7" w14:textId="77777777"/>
    <w:p w:rsidRPr="00EA69AC" w:rsidR="003C21AC" w:rsidP="00EA1CE4" w:rsidRDefault="003C21AC" w14:paraId="105FBB32" w14:textId="77777777">
      <w:pPr>
        <w:rPr>
          <w:b/>
        </w:rPr>
      </w:pPr>
      <w:r w:rsidRPr="00EA69AC">
        <w:rPr>
          <w:b/>
        </w:rPr>
        <w:t>Toelichting</w:t>
      </w:r>
    </w:p>
    <w:p w:rsidRPr="00EA69AC" w:rsidR="003C21AC" w:rsidP="00BF623B" w:rsidRDefault="003C21AC" w14:paraId="439D2775" w14:textId="77777777"/>
    <w:p w:rsidR="008B7530" w:rsidP="008B7530" w:rsidRDefault="008B7530" w14:paraId="67A35F7A" w14:textId="77777777">
      <w:r>
        <w:t>Energieleveranciers met meer groengaseenheden dan de jaarlijkse verplichting kunnen daarvan slechts een maximumpercentage sparen en meenemen naar het volgende kalenderjaar. De rest komt van rechtswege te vervallen, hoewel hier wel al voor is betaald én dit is doorberekend aan de consument.</w:t>
      </w:r>
    </w:p>
    <w:p w:rsidR="008B7530" w:rsidP="008B7530" w:rsidRDefault="008B7530" w14:paraId="0192B4D3" w14:textId="77777777">
      <w:r>
        <w:t xml:space="preserve"> </w:t>
      </w:r>
    </w:p>
    <w:p w:rsidR="005B1DCC" w:rsidP="008B7530" w:rsidRDefault="008B7530" w14:paraId="2EAFE5B1" w14:textId="742FAC89">
      <w:r>
        <w:t>Met dit amendement wordt het vaststellen en invoeren van een maximum spaarpercentage geschrapt.</w:t>
      </w:r>
    </w:p>
    <w:p w:rsidRPr="00EA69AC" w:rsidR="008B7530" w:rsidP="008B7530" w:rsidRDefault="008B7530" w14:paraId="63C9CE96" w14:textId="77777777"/>
    <w:p w:rsidRPr="00EA69AC" w:rsidR="00B4708A" w:rsidP="00EA1CE4" w:rsidRDefault="008664F0" w14:paraId="2D0B8142" w14:textId="193020F3">
      <w:r>
        <w:t xml:space="preserve">Kops </w:t>
      </w:r>
    </w:p>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86139" w14:textId="77777777" w:rsidR="00BA5848" w:rsidRDefault="00BA5848">
      <w:pPr>
        <w:spacing w:line="20" w:lineRule="exact"/>
      </w:pPr>
    </w:p>
  </w:endnote>
  <w:endnote w:type="continuationSeparator" w:id="0">
    <w:p w14:paraId="4FA3DD98" w14:textId="77777777" w:rsidR="00BA5848" w:rsidRDefault="00BA5848">
      <w:pPr>
        <w:pStyle w:val="Amendement"/>
      </w:pPr>
      <w:r>
        <w:rPr>
          <w:b w:val="0"/>
        </w:rPr>
        <w:t xml:space="preserve"> </w:t>
      </w:r>
    </w:p>
  </w:endnote>
  <w:endnote w:type="continuationNotice" w:id="1">
    <w:p w14:paraId="24A41F8A" w14:textId="77777777" w:rsidR="00BA5848" w:rsidRDefault="00BA5848">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A6E6A" w14:textId="77777777" w:rsidR="00BA5848" w:rsidRDefault="00BA5848">
      <w:pPr>
        <w:pStyle w:val="Amendement"/>
      </w:pPr>
      <w:r>
        <w:rPr>
          <w:b w:val="0"/>
        </w:rPr>
        <w:separator/>
      </w:r>
    </w:p>
  </w:footnote>
  <w:footnote w:type="continuationSeparator" w:id="0">
    <w:p w14:paraId="04CCE273" w14:textId="77777777" w:rsidR="00BA5848" w:rsidRDefault="00BA58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4F0"/>
    <w:rsid w:val="00052244"/>
    <w:rsid w:val="0007471A"/>
    <w:rsid w:val="000C1D62"/>
    <w:rsid w:val="000C6251"/>
    <w:rsid w:val="000D17BF"/>
    <w:rsid w:val="000F3D9C"/>
    <w:rsid w:val="00157CAF"/>
    <w:rsid w:val="001656EE"/>
    <w:rsid w:val="0016653D"/>
    <w:rsid w:val="001D56AF"/>
    <w:rsid w:val="001E0E21"/>
    <w:rsid w:val="00212E0A"/>
    <w:rsid w:val="002153B0"/>
    <w:rsid w:val="00215A14"/>
    <w:rsid w:val="0021777F"/>
    <w:rsid w:val="002308BE"/>
    <w:rsid w:val="00241DD0"/>
    <w:rsid w:val="002A0713"/>
    <w:rsid w:val="003C21AC"/>
    <w:rsid w:val="003C5218"/>
    <w:rsid w:val="003C7876"/>
    <w:rsid w:val="003E2308"/>
    <w:rsid w:val="003E2F98"/>
    <w:rsid w:val="00413B00"/>
    <w:rsid w:val="00421533"/>
    <w:rsid w:val="004231AC"/>
    <w:rsid w:val="0042574B"/>
    <w:rsid w:val="004330ED"/>
    <w:rsid w:val="00471915"/>
    <w:rsid w:val="0047195B"/>
    <w:rsid w:val="00481C91"/>
    <w:rsid w:val="004911E3"/>
    <w:rsid w:val="00497D57"/>
    <w:rsid w:val="004A1E29"/>
    <w:rsid w:val="004A466B"/>
    <w:rsid w:val="004A7DD4"/>
    <w:rsid w:val="004B50D8"/>
    <w:rsid w:val="004B5B90"/>
    <w:rsid w:val="004F478D"/>
    <w:rsid w:val="00501109"/>
    <w:rsid w:val="00557A37"/>
    <w:rsid w:val="005703C9"/>
    <w:rsid w:val="0058793F"/>
    <w:rsid w:val="00597703"/>
    <w:rsid w:val="005A6097"/>
    <w:rsid w:val="005B1DCC"/>
    <w:rsid w:val="005B7323"/>
    <w:rsid w:val="005C25B9"/>
    <w:rsid w:val="006135E6"/>
    <w:rsid w:val="006267E6"/>
    <w:rsid w:val="006558D2"/>
    <w:rsid w:val="00656AD5"/>
    <w:rsid w:val="006671A5"/>
    <w:rsid w:val="00672D25"/>
    <w:rsid w:val="006738BC"/>
    <w:rsid w:val="006C3051"/>
    <w:rsid w:val="006D3E69"/>
    <w:rsid w:val="006E0971"/>
    <w:rsid w:val="007709F6"/>
    <w:rsid w:val="00783215"/>
    <w:rsid w:val="007852F4"/>
    <w:rsid w:val="007965FC"/>
    <w:rsid w:val="007A2D82"/>
    <w:rsid w:val="007D2608"/>
    <w:rsid w:val="008164E5"/>
    <w:rsid w:val="00830081"/>
    <w:rsid w:val="008467D7"/>
    <w:rsid w:val="00852541"/>
    <w:rsid w:val="00865D47"/>
    <w:rsid w:val="008664F0"/>
    <w:rsid w:val="0088452C"/>
    <w:rsid w:val="008B7530"/>
    <w:rsid w:val="008C6A0F"/>
    <w:rsid w:val="008D7DCB"/>
    <w:rsid w:val="009055DB"/>
    <w:rsid w:val="00905ECB"/>
    <w:rsid w:val="00960A1C"/>
    <w:rsid w:val="0096165D"/>
    <w:rsid w:val="00993E91"/>
    <w:rsid w:val="009A05F1"/>
    <w:rsid w:val="009A409F"/>
    <w:rsid w:val="009B5845"/>
    <w:rsid w:val="009C0C1F"/>
    <w:rsid w:val="009E01EE"/>
    <w:rsid w:val="00A05415"/>
    <w:rsid w:val="00A10505"/>
    <w:rsid w:val="00A1288B"/>
    <w:rsid w:val="00A53203"/>
    <w:rsid w:val="00A772EB"/>
    <w:rsid w:val="00AC7FC5"/>
    <w:rsid w:val="00B01BA6"/>
    <w:rsid w:val="00B4708A"/>
    <w:rsid w:val="00BA5848"/>
    <w:rsid w:val="00BF623B"/>
    <w:rsid w:val="00C035D4"/>
    <w:rsid w:val="00C11F0E"/>
    <w:rsid w:val="00C679BF"/>
    <w:rsid w:val="00C7733B"/>
    <w:rsid w:val="00C81BBD"/>
    <w:rsid w:val="00CD3132"/>
    <w:rsid w:val="00CE27CD"/>
    <w:rsid w:val="00D134F3"/>
    <w:rsid w:val="00D2608B"/>
    <w:rsid w:val="00D47D01"/>
    <w:rsid w:val="00D774B3"/>
    <w:rsid w:val="00DB0054"/>
    <w:rsid w:val="00DD35A5"/>
    <w:rsid w:val="00DE2948"/>
    <w:rsid w:val="00DF2253"/>
    <w:rsid w:val="00DF68BE"/>
    <w:rsid w:val="00DF712A"/>
    <w:rsid w:val="00E25DF4"/>
    <w:rsid w:val="00E3485D"/>
    <w:rsid w:val="00E63952"/>
    <w:rsid w:val="00E6619B"/>
    <w:rsid w:val="00E75784"/>
    <w:rsid w:val="00E908D7"/>
    <w:rsid w:val="00EA1CE4"/>
    <w:rsid w:val="00EA69AC"/>
    <w:rsid w:val="00EB40A1"/>
    <w:rsid w:val="00EC3112"/>
    <w:rsid w:val="00EC4BFC"/>
    <w:rsid w:val="00ED23B6"/>
    <w:rsid w:val="00ED5E57"/>
    <w:rsid w:val="00EE1BD8"/>
    <w:rsid w:val="00F12AF7"/>
    <w:rsid w:val="00F1433B"/>
    <w:rsid w:val="00F6646C"/>
    <w:rsid w:val="00FA5BBE"/>
    <w:rsid w:val="00FB75F8"/>
    <w:rsid w:val="00FB79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DA649C"/>
  <w15:docId w15:val="{41C9E449-8231-447F-8F60-5FFDAA869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Lijstalinea">
    <w:name w:val="List Paragraph"/>
    <w:basedOn w:val="Standaard"/>
    <w:uiPriority w:val="34"/>
    <w:qFormat/>
    <w:rsid w:val="00960A1C"/>
    <w:pPr>
      <w:ind w:left="720"/>
      <w:contextualSpacing/>
    </w:pPr>
  </w:style>
  <w:style w:type="paragraph" w:styleId="Revisie">
    <w:name w:val="Revision"/>
    <w:hidden/>
    <w:uiPriority w:val="99"/>
    <w:semiHidden/>
    <w:rsid w:val="00DF225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223</ap:Words>
  <ap:Characters>1232</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1453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2026-09-07T06:29:00.0000000Z</dcterms:created>
  <dcterms:modified xsi:type="dcterms:W3CDTF">2026-09-07T06:30:00.0000000Z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