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426AA" w:rsidR="00413E01" w:rsidP="00413E01" w:rsidRDefault="00413E01" w14:paraId="7D519A10" w14:textId="77777777">
      <w:pPr>
        <w:rPr>
          <w:szCs w:val="18"/>
        </w:rPr>
      </w:pPr>
    </w:p>
    <w:p w:rsidR="00413E01" w:rsidP="00413E01" w:rsidRDefault="00413E01" w14:paraId="3E904FA0" w14:textId="5E04827C">
      <w:r>
        <w:t>Geachte Voorzitter,</w:t>
      </w:r>
    </w:p>
    <w:p w:rsidR="00413E01" w:rsidP="00413E01" w:rsidRDefault="00413E01" w14:paraId="414B71AF" w14:textId="77777777"/>
    <w:p w:rsidR="00413E01" w:rsidP="00413E01" w:rsidRDefault="00413E01" w14:paraId="06552822" w14:textId="77777777">
      <w:r>
        <w:t>Voor de zomer heb ik uw Kamer meegenomen in de samenhangende aanpak voor landbouw, natuur en stikstof.</w:t>
      </w:r>
      <w:r>
        <w:rPr>
          <w:rStyle w:val="Voetnootmarkering"/>
        </w:rPr>
        <w:footnoteReference w:id="1"/>
      </w:r>
      <w:r>
        <w:t xml:space="preserve"> Het maatregelpakket om Nederland weer in beweging te brengen en de doorbraak te creëren waar iedereen naar verlangt. Zodat boeren duidelijkheid krijgen, de natuur zich kan herstellen, woningen kunnen worden gebouwd en vergunningen weer kunnen worden verleend. </w:t>
      </w:r>
    </w:p>
    <w:p w:rsidR="00413E01" w:rsidP="00413E01" w:rsidRDefault="00413E01" w14:paraId="0BF166DD" w14:textId="77777777"/>
    <w:p w:rsidR="00413E01" w:rsidP="00413E01" w:rsidRDefault="00413E01" w14:paraId="4703DCD7" w14:textId="77777777">
      <w:r>
        <w:t>Mede op verzoek van uw Kamer hebben we het Planbureau voor de Leefomgeving (PBL) gevraagd om hierop te reflecteren, deze reflectie stuur ik u hierbij toe.</w:t>
      </w:r>
    </w:p>
    <w:p w:rsidR="00413E01" w:rsidP="00413E01" w:rsidRDefault="00413E01" w14:paraId="7A3BF28D" w14:textId="77777777"/>
    <w:p w:rsidR="00413E01" w:rsidP="00413E01" w:rsidRDefault="00413E01" w14:paraId="68D5123E" w14:textId="77777777">
      <w:r>
        <w:t xml:space="preserve">De belangrijkste conclusies zijn dat de aanpak effectief is, dat met het maatregelpakket het emissiedoel binnen bereik wordt gebracht en daarmee vergunningverlening geleidelijk weer mogelijk wordt. </w:t>
      </w:r>
    </w:p>
    <w:p w:rsidR="00413E01" w:rsidP="00413E01" w:rsidRDefault="00413E01" w14:paraId="5129BAA6" w14:textId="77777777"/>
    <w:p w:rsidR="00413E01" w:rsidP="00413E01" w:rsidRDefault="00413E01" w14:paraId="48EA623F" w14:textId="77777777">
      <w:r>
        <w:t xml:space="preserve">Onderdelen van de aanpak zoals zonering en veldemissies zijn nog niet volledig uitgewerkt en zijn daarmee niet volledig meegewogen door het PBL. Met instrumentering van deze twee elementen zijn we ervan overtuigd dat we de doelen halen. Met de verdere uitwerking en een voortvarende uitvoering van het pakket heeft het kabinet er daarom ook vertrouwen in dat de inzet van een generieke korting aan de achterkant wordt voorkomen. </w:t>
      </w:r>
    </w:p>
    <w:p w:rsidR="00413E01" w:rsidP="00413E01" w:rsidRDefault="00413E01" w14:paraId="62C7F2F6" w14:textId="77777777"/>
    <w:p w:rsidR="00413E01" w:rsidP="00413E01" w:rsidRDefault="00413E01" w14:paraId="2BC0ACAC" w14:textId="77777777">
      <w:r>
        <w:t xml:space="preserve">We zijn op de goede weg om natuur te herstellen en Nederland weer in beweging te krijgen. Het pakket biedt, dankzij de emissiereductie en gerichte natuurmaatregelen in de zones rond Natura 2000-gebieden, het herstel waardoor natuurbehoud geborgd wordt. Dit is ook te zien in de berekende depositiedaling door het PBL. Daarin is te zien dat, ondanks dat de gebiedsgerichte maatregelen nog niet zijn meegenomen, al wel fors minder overschrijding van de hoeveelheid stikstof die een gebied aankan resteert. Samen met de verdere uitwerking van de gebiedsgerichte maatregelen gericht op stikstof en andere drukfactoren ontstaat </w:t>
      </w:r>
      <w:r>
        <w:lastRenderedPageBreak/>
        <w:t>daarmee per gebied perspectief voor vergunningverlening en een goede basis om af te kunnen zien van handhavingsverzoeken.</w:t>
      </w:r>
    </w:p>
    <w:p w:rsidR="00413E01" w:rsidP="00413E01" w:rsidRDefault="00413E01" w14:paraId="2E9A5129" w14:textId="77777777"/>
    <w:p w:rsidR="00413E01" w:rsidP="00413E01" w:rsidRDefault="00413E01" w14:paraId="56560DD8" w14:textId="77777777">
      <w:r>
        <w:t xml:space="preserve">Het PBL maakt in haar reflectie duidelijk dat dit pakket grote inspanningen van boeren vraagt en de uitvoering van dit pakket een opgave is van historische omvang. Het kabinet is zich daar zeer van bewust, we zullen alles op alles moeten zetten om de doelen te halen </w:t>
      </w:r>
      <w:r w:rsidRPr="00497448">
        <w:t>en vergunningverlening los te trekken</w:t>
      </w:r>
      <w:r>
        <w:t xml:space="preserve">. We vragen veel, in het bijzonder van de agrarische sector, om te doen wat nodig is om vergunningverlening weer mogelijk te maken. Daarom stelt het kabinet een groot deel van het beschikbare budget van € 20 miljard beschikbaar voor ondersteuning: geld dat direct op het boerenerf landt. Hiermee is bijvoorbeeld voorzien dat bedrijven vergoedingen kunnen ontvangen voor het aanpassen van hun stallen naar integraal duurzame stalsystemen of voor het nemen van managementmaatregelen. Voor bedrijven in de zones wordt een fors budget beschikbaar gesteld om hen te ondersteunen richting bijvoorbeeld een extensiever bedrijfsmodel dat past binnen de zone. </w:t>
      </w:r>
    </w:p>
    <w:p w:rsidR="00413E01" w:rsidP="00413E01" w:rsidRDefault="00413E01" w14:paraId="509C6F2E" w14:textId="77777777"/>
    <w:p w:rsidR="00413E01" w:rsidP="00413E01" w:rsidRDefault="00413E01" w14:paraId="19AD0C24" w14:textId="79B93112">
      <w:r w:rsidRPr="009D77E2">
        <w:t xml:space="preserve">Het kabinet heeft veel aandacht voor het verdienvermogen van ondernemers. Om die reden maken diverse regelingen en fiscale instrumenten onderdeel uit van de aanpak. </w:t>
      </w:r>
      <w:r>
        <w:t>Daa</w:t>
      </w:r>
      <w:r w:rsidRPr="009D77E2">
        <w:t xml:space="preserve">rmee wordt de financiële haalbaarheid versterkt. </w:t>
      </w:r>
      <w:r>
        <w:t>Het kabinet heeft de WUR gevraagd om een analyse te maken van de verwachte sociaaleconomische effecten van het maatregelpakket. De inzichten die de WUR aanlevert zullen we betrekken in de uitwerking van het flankerend en ondersteunend beleid. De sociaaleconomische reflectie door de WUR ontvangt u voor de begrotingsbehandeling van LVVN.</w:t>
      </w:r>
    </w:p>
    <w:p w:rsidR="00413E01" w:rsidP="00413E01" w:rsidRDefault="00413E01" w14:paraId="1EB789C3" w14:textId="77777777"/>
    <w:p w:rsidR="00413E01" w:rsidP="00413E01" w:rsidRDefault="00413E01" w14:paraId="022CB8AA" w14:textId="77777777">
      <w:r>
        <w:t>Ik wil het PBL bedanken voor haar uitgebreide reflectie. Ter invulling van de motie Bromet en Dassen</w:t>
      </w:r>
      <w:r>
        <w:rPr>
          <w:rStyle w:val="Voetnootmarkering"/>
        </w:rPr>
        <w:footnoteReference w:id="2"/>
      </w:r>
      <w:r>
        <w:t xml:space="preserve"> ontvangt u spoedig een reactie op deze reflectie van het PBL, op de reflectie van de Landsadvocaat en die van PBL op het Ontwerp-Natuurplan. </w:t>
      </w:r>
    </w:p>
    <w:p w:rsidR="00413E01" w:rsidP="00413E01" w:rsidRDefault="00413E01" w14:paraId="08B4F56D" w14:textId="77777777"/>
    <w:p w:rsidR="00413E01" w:rsidP="00413E01" w:rsidRDefault="00413E01" w14:paraId="21381BC3" w14:textId="77777777">
      <w:r>
        <w:t>De aandachtspunten van het PBL nemen we mee bij de verdere invulling van de maatregelen. Daarin trekken we de komende tijd samen op met de sector, natuurorganisaties en maatschappelijke partijen.</w:t>
      </w:r>
    </w:p>
    <w:p w:rsidR="00413E01" w:rsidP="00413E01" w:rsidRDefault="00413E01" w14:paraId="008DC50D" w14:textId="77777777">
      <w:pPr>
        <w:spacing w:line="240" w:lineRule="auto"/>
      </w:pPr>
    </w:p>
    <w:p w:rsidR="00413E01" w:rsidP="00413E01" w:rsidRDefault="00413E01" w14:paraId="2D2C3541" w14:textId="77777777"/>
    <w:p w:rsidR="00413E01" w:rsidP="00413E01" w:rsidRDefault="00413E01" w14:paraId="1403DC0D" w14:textId="77777777"/>
    <w:p w:rsidRPr="000752D6" w:rsidR="00413E01" w:rsidP="00413E01" w:rsidRDefault="00413E01" w14:paraId="731DA59A" w14:textId="77777777"/>
    <w:p w:rsidRPr="000752D6" w:rsidR="00413E01" w:rsidP="00413E01" w:rsidRDefault="00413E01" w14:paraId="5366FEB4" w14:textId="77777777">
      <w:r w:rsidRPr="00640234">
        <w:t>Jaimi van Essen</w:t>
      </w:r>
    </w:p>
    <w:p w:rsidRPr="00006C01" w:rsidR="00413E01" w:rsidP="00413E01" w:rsidRDefault="00413E01" w14:paraId="31461FAD" w14:textId="77777777">
      <w:r w:rsidRPr="000752D6">
        <w:t>Minister van Landbouw, Visserij, Voedselzekerheid en Natuur</w:t>
      </w:r>
    </w:p>
    <w:p w:rsidR="00413E01" w:rsidP="00413E01" w:rsidRDefault="00413E01" w14:paraId="6A39F2FB" w14:textId="77777777"/>
    <w:p w:rsidR="00413E01" w:rsidP="00413E01" w:rsidRDefault="00413E01" w14:paraId="4C2B7DCB" w14:textId="77777777"/>
    <w:p w:rsidRPr="00144B73" w:rsidR="00413E01" w:rsidP="00413E01" w:rsidRDefault="00413E01" w14:paraId="3B85C331" w14:textId="77777777">
      <w:pPr>
        <w:rPr>
          <w:i/>
          <w:iCs/>
        </w:rPr>
      </w:pPr>
    </w:p>
    <w:p w:rsidRPr="00413E01" w:rsidR="00144B73" w:rsidP="00413E01" w:rsidRDefault="00144B73" w14:paraId="6F363B5A" w14:textId="77777777"/>
    <w:sectPr w:rsidRPr="00413E01" w:rsidR="00144B73"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2E5FA" w14:textId="77777777" w:rsidR="00D15750" w:rsidRDefault="00D15750">
      <w:r>
        <w:separator/>
      </w:r>
    </w:p>
    <w:p w14:paraId="500D8E19" w14:textId="77777777" w:rsidR="00D15750" w:rsidRDefault="00D15750"/>
  </w:endnote>
  <w:endnote w:type="continuationSeparator" w:id="0">
    <w:p w14:paraId="34E8C96B" w14:textId="77777777" w:rsidR="00D15750" w:rsidRDefault="00D15750">
      <w:r>
        <w:continuationSeparator/>
      </w:r>
    </w:p>
    <w:p w14:paraId="6183CD8F" w14:textId="77777777" w:rsidR="00D15750" w:rsidRDefault="00D157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06BD"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42B38" w14:paraId="73FCFE51" w14:textId="77777777" w:rsidTr="00CA6A25">
      <w:trPr>
        <w:trHeight w:hRule="exact" w:val="240"/>
      </w:trPr>
      <w:tc>
        <w:tcPr>
          <w:tcW w:w="7601" w:type="dxa"/>
        </w:tcPr>
        <w:p w14:paraId="661B4EE2" w14:textId="77777777" w:rsidR="00527BD4" w:rsidRDefault="00527BD4" w:rsidP="003F1F6B">
          <w:pPr>
            <w:pStyle w:val="Huisstijl-Rubricering"/>
          </w:pPr>
        </w:p>
      </w:tc>
      <w:tc>
        <w:tcPr>
          <w:tcW w:w="2156" w:type="dxa"/>
        </w:tcPr>
        <w:p w14:paraId="40AE2638" w14:textId="19F590EF" w:rsidR="00527BD4" w:rsidRPr="00645414" w:rsidRDefault="00A370F3"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C5552C">
            <w:t>2</w:t>
          </w:r>
          <w:r w:rsidR="00144B73">
            <w:fldChar w:fldCharType="end"/>
          </w:r>
        </w:p>
      </w:tc>
    </w:tr>
  </w:tbl>
  <w:p w14:paraId="4BB570AC"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42B38" w14:paraId="219E6B90" w14:textId="77777777" w:rsidTr="00CA6A25">
      <w:trPr>
        <w:trHeight w:hRule="exact" w:val="240"/>
      </w:trPr>
      <w:tc>
        <w:tcPr>
          <w:tcW w:w="7601" w:type="dxa"/>
        </w:tcPr>
        <w:p w14:paraId="727A5F61" w14:textId="77777777" w:rsidR="00527BD4" w:rsidRDefault="00527BD4" w:rsidP="008C356D">
          <w:pPr>
            <w:pStyle w:val="Huisstijl-Rubricering"/>
          </w:pPr>
        </w:p>
      </w:tc>
      <w:tc>
        <w:tcPr>
          <w:tcW w:w="2170" w:type="dxa"/>
        </w:tcPr>
        <w:p w14:paraId="5BA9F164" w14:textId="1A55C8D0" w:rsidR="00527BD4" w:rsidRPr="00ED539E" w:rsidRDefault="00A370F3"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E8788E">
            <w:fldChar w:fldCharType="begin"/>
          </w:r>
          <w:r>
            <w:instrText xml:space="preserve"> SECTIONPAGES   \* MERGEFORMAT </w:instrText>
          </w:r>
          <w:r w:rsidR="00E8788E">
            <w:fldChar w:fldCharType="separate"/>
          </w:r>
          <w:r w:rsidR="00C5552C">
            <w:t>2</w:t>
          </w:r>
          <w:r w:rsidR="00E8788E">
            <w:fldChar w:fldCharType="end"/>
          </w:r>
        </w:p>
      </w:tc>
    </w:tr>
  </w:tbl>
  <w:p w14:paraId="55912BCF" w14:textId="77777777" w:rsidR="00527BD4" w:rsidRPr="00BC3B53" w:rsidRDefault="00527BD4" w:rsidP="008C356D">
    <w:pPr>
      <w:pStyle w:val="Voettekst"/>
      <w:spacing w:line="240" w:lineRule="auto"/>
      <w:rPr>
        <w:sz w:val="2"/>
        <w:szCs w:val="2"/>
      </w:rPr>
    </w:pPr>
  </w:p>
  <w:p w14:paraId="3D4A7C64"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0D1D3" w14:textId="77777777" w:rsidR="00D15750" w:rsidRDefault="00D15750">
      <w:r>
        <w:separator/>
      </w:r>
    </w:p>
    <w:p w14:paraId="4B2E82DD" w14:textId="77777777" w:rsidR="00D15750" w:rsidRDefault="00D15750"/>
  </w:footnote>
  <w:footnote w:type="continuationSeparator" w:id="0">
    <w:p w14:paraId="290467F2" w14:textId="77777777" w:rsidR="00D15750" w:rsidRDefault="00D15750">
      <w:r>
        <w:continuationSeparator/>
      </w:r>
    </w:p>
    <w:p w14:paraId="2914768C" w14:textId="77777777" w:rsidR="00D15750" w:rsidRDefault="00D15750"/>
  </w:footnote>
  <w:footnote w:id="1">
    <w:p w14:paraId="159DFE9A" w14:textId="77777777" w:rsidR="00413E01" w:rsidRPr="00A13870" w:rsidRDefault="00413E01" w:rsidP="00413E01">
      <w:pPr>
        <w:pStyle w:val="Voetnoottekst"/>
        <w:rPr>
          <w:szCs w:val="13"/>
        </w:rPr>
      </w:pPr>
      <w:r w:rsidRPr="00A13870">
        <w:rPr>
          <w:rStyle w:val="Voetnootmarkering"/>
          <w:szCs w:val="13"/>
        </w:rPr>
        <w:footnoteRef/>
      </w:r>
      <w:r w:rsidRPr="00A13870">
        <w:rPr>
          <w:szCs w:val="13"/>
        </w:rPr>
        <w:t xml:space="preserve"> </w:t>
      </w:r>
      <w:r w:rsidRPr="00A13870">
        <w:rPr>
          <w:rStyle w:val="cf01"/>
          <w:rFonts w:ascii="Verdana" w:hAnsi="Verdana"/>
          <w:sz w:val="13"/>
          <w:szCs w:val="13"/>
        </w:rPr>
        <w:t>Kamerstukken II 2025-2026, 36800-XIV, nr. 87</w:t>
      </w:r>
    </w:p>
  </w:footnote>
  <w:footnote w:id="2">
    <w:p w14:paraId="693D1E94" w14:textId="77777777" w:rsidR="00413E01" w:rsidRPr="00A13870" w:rsidRDefault="00413E01" w:rsidP="00413E01">
      <w:pPr>
        <w:pStyle w:val="Voetnoottekst"/>
        <w:rPr>
          <w:szCs w:val="13"/>
        </w:rPr>
      </w:pPr>
      <w:r w:rsidRPr="00A13870">
        <w:rPr>
          <w:rStyle w:val="Voetnootmarkering"/>
          <w:szCs w:val="13"/>
        </w:rPr>
        <w:footnoteRef/>
      </w:r>
      <w:r w:rsidRPr="00A13870">
        <w:rPr>
          <w:szCs w:val="13"/>
        </w:rPr>
        <w:t xml:space="preserve"> </w:t>
      </w:r>
      <w:r w:rsidRPr="00A13870">
        <w:rPr>
          <w:rStyle w:val="cf01"/>
          <w:rFonts w:ascii="Verdana" w:hAnsi="Verdana"/>
          <w:sz w:val="13"/>
          <w:szCs w:val="13"/>
        </w:rPr>
        <w:t>Kamerstukken II 2025-2026, 35 334, nr. 462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342B38" w14:paraId="7D623020" w14:textId="77777777" w:rsidTr="00A50CF6">
      <w:tc>
        <w:tcPr>
          <w:tcW w:w="2156" w:type="dxa"/>
        </w:tcPr>
        <w:p w14:paraId="27803AF2" w14:textId="77777777" w:rsidR="00527BD4" w:rsidRPr="005819CE" w:rsidRDefault="00A370F3" w:rsidP="00A50CF6">
          <w:pPr>
            <w:pStyle w:val="Huisstijl-Adres"/>
            <w:rPr>
              <w:b/>
            </w:rPr>
          </w:pPr>
          <w:r>
            <w:rPr>
              <w:b/>
            </w:rPr>
            <w:t>Directoraat Generaal Landelijk Gebied en Stikstof</w:t>
          </w:r>
          <w:r w:rsidRPr="005819CE">
            <w:rPr>
              <w:b/>
            </w:rPr>
            <w:br/>
          </w:r>
        </w:p>
      </w:tc>
    </w:tr>
    <w:tr w:rsidR="00342B38" w14:paraId="528C99F0" w14:textId="77777777" w:rsidTr="00A50CF6">
      <w:trPr>
        <w:trHeight w:hRule="exact" w:val="200"/>
      </w:trPr>
      <w:tc>
        <w:tcPr>
          <w:tcW w:w="2156" w:type="dxa"/>
        </w:tcPr>
        <w:p w14:paraId="3ADD3024" w14:textId="77777777" w:rsidR="00527BD4" w:rsidRPr="005819CE" w:rsidRDefault="00527BD4" w:rsidP="00A50CF6"/>
      </w:tc>
    </w:tr>
    <w:tr w:rsidR="00342B38" w14:paraId="6FCD857D" w14:textId="77777777" w:rsidTr="00502512">
      <w:trPr>
        <w:trHeight w:hRule="exact" w:val="774"/>
      </w:trPr>
      <w:tc>
        <w:tcPr>
          <w:tcW w:w="2156" w:type="dxa"/>
        </w:tcPr>
        <w:p w14:paraId="76FA6340" w14:textId="77777777" w:rsidR="00527BD4" w:rsidRDefault="00A370F3" w:rsidP="003A5290">
          <w:pPr>
            <w:pStyle w:val="Huisstijl-Kopje"/>
          </w:pPr>
          <w:r>
            <w:t>Ons kenmerk</w:t>
          </w:r>
        </w:p>
        <w:p w14:paraId="7EBE90FF" w14:textId="77777777" w:rsidR="00527BD4" w:rsidRPr="005819CE" w:rsidRDefault="00A370F3" w:rsidP="001E6117">
          <w:pPr>
            <w:pStyle w:val="Huisstijl-Kopje"/>
          </w:pPr>
          <w:r>
            <w:rPr>
              <w:b w:val="0"/>
            </w:rPr>
            <w:t>DGLGS</w:t>
          </w:r>
          <w:r w:rsidRPr="00502512">
            <w:rPr>
              <w:b w:val="0"/>
            </w:rPr>
            <w:t xml:space="preserve"> / </w:t>
          </w:r>
          <w:r>
            <w:rPr>
              <w:b w:val="0"/>
            </w:rPr>
            <w:t>108217720</w:t>
          </w:r>
        </w:p>
      </w:tc>
    </w:tr>
  </w:tbl>
  <w:p w14:paraId="3A86FA2E" w14:textId="77777777" w:rsidR="00527BD4" w:rsidRDefault="00527BD4" w:rsidP="008C356D"/>
  <w:p w14:paraId="67389498" w14:textId="77777777" w:rsidR="00527BD4" w:rsidRPr="00740712" w:rsidRDefault="00527BD4" w:rsidP="008C356D"/>
  <w:p w14:paraId="00A97BEA" w14:textId="77777777" w:rsidR="00527BD4" w:rsidRPr="00217880" w:rsidRDefault="00527BD4" w:rsidP="008C356D">
    <w:pPr>
      <w:spacing w:line="0" w:lineRule="atLeast"/>
      <w:rPr>
        <w:sz w:val="2"/>
        <w:szCs w:val="2"/>
      </w:rPr>
    </w:pPr>
  </w:p>
  <w:p w14:paraId="01037AAE" w14:textId="77777777" w:rsidR="00527BD4" w:rsidRDefault="00527BD4" w:rsidP="004F44C2">
    <w:pPr>
      <w:pStyle w:val="Koptekst"/>
      <w:rPr>
        <w:rFonts w:cs="Verdana-Bold"/>
        <w:b/>
        <w:bCs/>
        <w:smallCaps/>
        <w:szCs w:val="18"/>
      </w:rPr>
    </w:pPr>
  </w:p>
  <w:p w14:paraId="7D86214D" w14:textId="77777777" w:rsidR="00527BD4" w:rsidRDefault="00527BD4" w:rsidP="004F44C2"/>
  <w:p w14:paraId="1DB8863D" w14:textId="77777777" w:rsidR="00527BD4" w:rsidRPr="00740712" w:rsidRDefault="00527BD4" w:rsidP="004F44C2"/>
  <w:p w14:paraId="4B0295AC"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342B38" w14:paraId="7BEAB706" w14:textId="77777777" w:rsidTr="00751A6A">
      <w:trPr>
        <w:trHeight w:val="2636"/>
      </w:trPr>
      <w:tc>
        <w:tcPr>
          <w:tcW w:w="737" w:type="dxa"/>
        </w:tcPr>
        <w:p w14:paraId="283D1AE1" w14:textId="77777777" w:rsidR="00527BD4" w:rsidRDefault="00527BD4" w:rsidP="00D0609E">
          <w:pPr>
            <w:framePr w:w="6340" w:h="2750" w:hRule="exact" w:hSpace="180" w:wrap="around" w:vAnchor="page" w:hAnchor="text" w:x="3873" w:y="-140"/>
            <w:spacing w:line="240" w:lineRule="auto"/>
          </w:pPr>
        </w:p>
      </w:tc>
      <w:tc>
        <w:tcPr>
          <w:tcW w:w="5156" w:type="dxa"/>
        </w:tcPr>
        <w:p w14:paraId="4B3CF0B2" w14:textId="77777777" w:rsidR="00527BD4" w:rsidRDefault="00A370F3"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4CC89D69" wp14:editId="474B989D">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767C63A0" w14:textId="77777777" w:rsidR="00527BD4" w:rsidRDefault="00527BD4" w:rsidP="00D0609E">
    <w:pPr>
      <w:framePr w:w="6340" w:h="2750" w:hRule="exact" w:hSpace="180" w:wrap="around" w:vAnchor="page" w:hAnchor="text" w:x="3873" w:y="-140"/>
    </w:pPr>
  </w:p>
  <w:p w14:paraId="1D06FA79"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342B38" w14:paraId="67BE45A9" w14:textId="77777777" w:rsidTr="00A50CF6">
      <w:tc>
        <w:tcPr>
          <w:tcW w:w="2160" w:type="dxa"/>
        </w:tcPr>
        <w:p w14:paraId="2FC3A57C" w14:textId="77777777" w:rsidR="00527BD4" w:rsidRPr="005819CE" w:rsidRDefault="00A370F3" w:rsidP="00A50CF6">
          <w:pPr>
            <w:pStyle w:val="Huisstijl-Adres"/>
            <w:rPr>
              <w:b/>
            </w:rPr>
          </w:pPr>
          <w:r>
            <w:rPr>
              <w:b/>
            </w:rPr>
            <w:t>Directoraat Generaal Landelijk Gebied en Stikstof</w:t>
          </w:r>
          <w:r w:rsidRPr="005819CE">
            <w:rPr>
              <w:b/>
            </w:rPr>
            <w:br/>
          </w:r>
        </w:p>
        <w:p w14:paraId="7FB0625B" w14:textId="77777777" w:rsidR="00527BD4" w:rsidRPr="00BE5ED9" w:rsidRDefault="00A370F3" w:rsidP="00A50CF6">
          <w:pPr>
            <w:pStyle w:val="Huisstijl-Adres"/>
          </w:pPr>
          <w:r>
            <w:rPr>
              <w:b/>
            </w:rPr>
            <w:t>Bezoekadres</w:t>
          </w:r>
          <w:r>
            <w:rPr>
              <w:b/>
            </w:rPr>
            <w:br/>
          </w:r>
          <w:r>
            <w:t>Bezuidenhoutseweg 73</w:t>
          </w:r>
          <w:r w:rsidRPr="005819CE">
            <w:br/>
          </w:r>
          <w:r>
            <w:t>2594 AC Den Haag</w:t>
          </w:r>
        </w:p>
        <w:p w14:paraId="2CBA34DF" w14:textId="77777777" w:rsidR="00EF495B" w:rsidRDefault="00A370F3" w:rsidP="0098788A">
          <w:pPr>
            <w:pStyle w:val="Huisstijl-Adres"/>
          </w:pPr>
          <w:r>
            <w:rPr>
              <w:b/>
            </w:rPr>
            <w:t>Postadres</w:t>
          </w:r>
          <w:r>
            <w:rPr>
              <w:b/>
            </w:rPr>
            <w:br/>
          </w:r>
          <w:r>
            <w:t>Postbus 20401</w:t>
          </w:r>
          <w:r w:rsidRPr="005819CE">
            <w:br/>
            <w:t>2500 E</w:t>
          </w:r>
          <w:r>
            <w:t>K</w:t>
          </w:r>
          <w:r w:rsidRPr="005819CE">
            <w:t xml:space="preserve"> Den Haag</w:t>
          </w:r>
        </w:p>
        <w:p w14:paraId="7E8B1391" w14:textId="77777777" w:rsidR="00556BEE" w:rsidRPr="005B3814" w:rsidRDefault="00A370F3" w:rsidP="0098788A">
          <w:pPr>
            <w:pStyle w:val="Huisstijl-Adres"/>
          </w:pPr>
          <w:r>
            <w:rPr>
              <w:b/>
            </w:rPr>
            <w:t>Overheidsidentificatienr</w:t>
          </w:r>
          <w:r>
            <w:rPr>
              <w:b/>
            </w:rPr>
            <w:br/>
          </w:r>
          <w:r w:rsidR="00BA129E">
            <w:rPr>
              <w:rFonts w:cs="Agrofont"/>
              <w:iCs/>
            </w:rPr>
            <w:t>00000001858272854000</w:t>
          </w:r>
        </w:p>
        <w:p w14:paraId="41DA1E04" w14:textId="7502D9D6" w:rsidR="00527BD4" w:rsidRPr="00906EDD" w:rsidRDefault="00A370F3"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342B38" w14:paraId="0C19A869" w14:textId="77777777" w:rsidTr="00A50CF6">
      <w:trPr>
        <w:trHeight w:hRule="exact" w:val="200"/>
      </w:trPr>
      <w:tc>
        <w:tcPr>
          <w:tcW w:w="2160" w:type="dxa"/>
        </w:tcPr>
        <w:p w14:paraId="098345CE" w14:textId="77777777" w:rsidR="00527BD4" w:rsidRPr="005819CE" w:rsidRDefault="00527BD4" w:rsidP="00A50CF6"/>
      </w:tc>
    </w:tr>
    <w:tr w:rsidR="00342B38" w14:paraId="299A31D1" w14:textId="77777777" w:rsidTr="00A50CF6">
      <w:tc>
        <w:tcPr>
          <w:tcW w:w="2160" w:type="dxa"/>
        </w:tcPr>
        <w:p w14:paraId="4F5E7CF1" w14:textId="77777777" w:rsidR="000C0163" w:rsidRPr="005819CE" w:rsidRDefault="00A370F3" w:rsidP="000C0163">
          <w:pPr>
            <w:pStyle w:val="Huisstijl-Kopje"/>
          </w:pPr>
          <w:r>
            <w:t>Ons kenmerk</w:t>
          </w:r>
          <w:r w:rsidRPr="005819CE">
            <w:t xml:space="preserve"> </w:t>
          </w:r>
        </w:p>
        <w:p w14:paraId="76EBF740" w14:textId="77777777" w:rsidR="000C0163" w:rsidRPr="005819CE" w:rsidRDefault="00A370F3" w:rsidP="000C0163">
          <w:pPr>
            <w:pStyle w:val="Huisstijl-Gegeven"/>
          </w:pPr>
          <w:r>
            <w:t>DGLGS /</w:t>
          </w:r>
          <w:r w:rsidR="00486354">
            <w:t xml:space="preserve"> </w:t>
          </w:r>
          <w:r>
            <w:t>108217720</w:t>
          </w:r>
        </w:p>
        <w:p w14:paraId="26B1081B" w14:textId="77777777" w:rsidR="00527BD4" w:rsidRPr="005819CE" w:rsidRDefault="00527BD4" w:rsidP="00A50CF6">
          <w:pPr>
            <w:pStyle w:val="Huisstijl-Gegeven"/>
          </w:pPr>
        </w:p>
        <w:p w14:paraId="7090ABB4" w14:textId="77777777" w:rsidR="00527BD4" w:rsidRPr="005819CE" w:rsidRDefault="00A370F3" w:rsidP="00A50CF6">
          <w:pPr>
            <w:pStyle w:val="Huisstijl-Kopje"/>
          </w:pPr>
          <w:r>
            <w:t>Bijlage(n)</w:t>
          </w:r>
        </w:p>
        <w:p w14:paraId="7918058F" w14:textId="77777777" w:rsidR="00527BD4" w:rsidRPr="005819CE" w:rsidRDefault="00A370F3" w:rsidP="00A50CF6">
          <w:pPr>
            <w:pStyle w:val="Huisstijl-Gegeven"/>
          </w:pPr>
          <w:r>
            <w:t>1</w:t>
          </w:r>
        </w:p>
      </w:tc>
    </w:tr>
  </w:tbl>
  <w:p w14:paraId="1B75E3F0"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342B38" w14:paraId="2BE29529" w14:textId="77777777" w:rsidTr="009E2051">
      <w:trPr>
        <w:trHeight w:val="400"/>
      </w:trPr>
      <w:tc>
        <w:tcPr>
          <w:tcW w:w="7520" w:type="dxa"/>
          <w:gridSpan w:val="2"/>
        </w:tcPr>
        <w:p w14:paraId="14B62CD5" w14:textId="77777777" w:rsidR="00527BD4" w:rsidRPr="00BC3B53" w:rsidRDefault="00A370F3" w:rsidP="00A50CF6">
          <w:pPr>
            <w:pStyle w:val="Huisstijl-Retouradres"/>
          </w:pPr>
          <w:r>
            <w:t>&gt; Retouradres Postbus 20401 2500 EK Den Haag</w:t>
          </w:r>
        </w:p>
      </w:tc>
    </w:tr>
    <w:tr w:rsidR="00342B38" w14:paraId="2A916222" w14:textId="77777777" w:rsidTr="009E2051">
      <w:tc>
        <w:tcPr>
          <w:tcW w:w="7520" w:type="dxa"/>
          <w:gridSpan w:val="2"/>
        </w:tcPr>
        <w:p w14:paraId="2E811F10" w14:textId="77777777" w:rsidR="00527BD4" w:rsidRPr="00983E8F" w:rsidRDefault="00527BD4" w:rsidP="00A50CF6">
          <w:pPr>
            <w:pStyle w:val="Huisstijl-Rubricering"/>
          </w:pPr>
        </w:p>
      </w:tc>
    </w:tr>
    <w:tr w:rsidR="00342B38" w14:paraId="192EDFF5" w14:textId="77777777" w:rsidTr="009E2051">
      <w:trPr>
        <w:trHeight w:hRule="exact" w:val="2440"/>
      </w:trPr>
      <w:tc>
        <w:tcPr>
          <w:tcW w:w="7520" w:type="dxa"/>
          <w:gridSpan w:val="2"/>
        </w:tcPr>
        <w:p w14:paraId="266E8A78" w14:textId="77777777" w:rsidR="00527BD4" w:rsidRDefault="00A370F3" w:rsidP="00A50CF6">
          <w:pPr>
            <w:pStyle w:val="Huisstijl-NAW"/>
          </w:pPr>
          <w:r>
            <w:t xml:space="preserve">De Voorzitter van de Tweede Kamer  </w:t>
          </w:r>
        </w:p>
        <w:p w14:paraId="79C2E872" w14:textId="77777777" w:rsidR="00342B38" w:rsidRDefault="00A370F3">
          <w:pPr>
            <w:pStyle w:val="Huisstijl-NAW"/>
          </w:pPr>
          <w:r>
            <w:t xml:space="preserve">der Staten-Generaal  </w:t>
          </w:r>
        </w:p>
        <w:p w14:paraId="455C48DC" w14:textId="77777777" w:rsidR="00342B38" w:rsidRDefault="00A370F3">
          <w:pPr>
            <w:pStyle w:val="Huisstijl-NAW"/>
          </w:pPr>
          <w:r>
            <w:t xml:space="preserve">Prinses Irenestraat 6  </w:t>
          </w:r>
        </w:p>
        <w:p w14:paraId="00640C0C" w14:textId="77777777" w:rsidR="00342B38" w:rsidRDefault="00A370F3">
          <w:pPr>
            <w:pStyle w:val="Huisstijl-NAW"/>
          </w:pPr>
          <w:r>
            <w:t xml:space="preserve">2595 BD  DEN HAAG   </w:t>
          </w:r>
          <w:r w:rsidR="00486354">
            <w:t xml:space="preserve"> </w:t>
          </w:r>
        </w:p>
      </w:tc>
    </w:tr>
    <w:tr w:rsidR="00342B38" w14:paraId="17B6F441" w14:textId="77777777" w:rsidTr="009E2051">
      <w:trPr>
        <w:trHeight w:hRule="exact" w:val="400"/>
      </w:trPr>
      <w:tc>
        <w:tcPr>
          <w:tcW w:w="7520" w:type="dxa"/>
          <w:gridSpan w:val="2"/>
        </w:tcPr>
        <w:p w14:paraId="36528B4E"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342B38" w14:paraId="5A95AF54" w14:textId="77777777" w:rsidTr="009E2051">
      <w:trPr>
        <w:trHeight w:val="240"/>
      </w:trPr>
      <w:tc>
        <w:tcPr>
          <w:tcW w:w="900" w:type="dxa"/>
        </w:tcPr>
        <w:p w14:paraId="60C52127" w14:textId="77777777" w:rsidR="00527BD4" w:rsidRPr="007709EF" w:rsidRDefault="00A370F3" w:rsidP="00A50CF6">
          <w:pPr>
            <w:rPr>
              <w:szCs w:val="18"/>
            </w:rPr>
          </w:pPr>
          <w:r>
            <w:rPr>
              <w:szCs w:val="18"/>
            </w:rPr>
            <w:t>Datum</w:t>
          </w:r>
        </w:p>
      </w:tc>
      <w:tc>
        <w:tcPr>
          <w:tcW w:w="6620" w:type="dxa"/>
        </w:tcPr>
        <w:p w14:paraId="0595B036" w14:textId="60E84488" w:rsidR="00527BD4" w:rsidRPr="007709EF" w:rsidRDefault="00EA337D" w:rsidP="00A50CF6">
          <w:r>
            <w:t>4 september 2026</w:t>
          </w:r>
        </w:p>
      </w:tc>
    </w:tr>
    <w:tr w:rsidR="00342B38" w14:paraId="643F733C" w14:textId="77777777" w:rsidTr="009E2051">
      <w:trPr>
        <w:trHeight w:val="240"/>
      </w:trPr>
      <w:tc>
        <w:tcPr>
          <w:tcW w:w="900" w:type="dxa"/>
        </w:tcPr>
        <w:p w14:paraId="3B740DB2" w14:textId="77777777" w:rsidR="00527BD4" w:rsidRPr="007709EF" w:rsidRDefault="00A370F3" w:rsidP="00A50CF6">
          <w:pPr>
            <w:rPr>
              <w:szCs w:val="18"/>
            </w:rPr>
          </w:pPr>
          <w:r>
            <w:rPr>
              <w:szCs w:val="18"/>
            </w:rPr>
            <w:t>Betreft</w:t>
          </w:r>
        </w:p>
      </w:tc>
      <w:tc>
        <w:tcPr>
          <w:tcW w:w="6620" w:type="dxa"/>
        </w:tcPr>
        <w:p w14:paraId="6E3E39E2" w14:textId="052A8DAE" w:rsidR="00527BD4" w:rsidRPr="007709EF" w:rsidRDefault="00A370F3" w:rsidP="00A50CF6">
          <w:r>
            <w:t xml:space="preserve">Aanbieding reflectie van </w:t>
          </w:r>
          <w:r w:rsidR="00636111">
            <w:t>PBL</w:t>
          </w:r>
          <w:r>
            <w:t xml:space="preserve"> op ‘Weer ruimte voor boer, natuur en bouw: maatregelpakket voor Landbouw, Natuur en Stikstof’ </w:t>
          </w:r>
        </w:p>
      </w:tc>
    </w:tr>
  </w:tbl>
  <w:p w14:paraId="7134A06E"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E75C49FE">
      <w:start w:val="1"/>
      <w:numFmt w:val="bullet"/>
      <w:pStyle w:val="Lijstopsomteken"/>
      <w:lvlText w:val="•"/>
      <w:lvlJc w:val="left"/>
      <w:pPr>
        <w:tabs>
          <w:tab w:val="num" w:pos="227"/>
        </w:tabs>
        <w:ind w:left="227" w:hanging="227"/>
      </w:pPr>
      <w:rPr>
        <w:rFonts w:ascii="Verdana" w:hAnsi="Verdana" w:hint="default"/>
        <w:sz w:val="18"/>
        <w:szCs w:val="18"/>
      </w:rPr>
    </w:lvl>
    <w:lvl w:ilvl="1" w:tplc="266675AA" w:tentative="1">
      <w:start w:val="1"/>
      <w:numFmt w:val="bullet"/>
      <w:lvlText w:val="o"/>
      <w:lvlJc w:val="left"/>
      <w:pPr>
        <w:tabs>
          <w:tab w:val="num" w:pos="1440"/>
        </w:tabs>
        <w:ind w:left="1440" w:hanging="360"/>
      </w:pPr>
      <w:rPr>
        <w:rFonts w:ascii="Courier New" w:hAnsi="Courier New" w:cs="Courier New" w:hint="default"/>
      </w:rPr>
    </w:lvl>
    <w:lvl w:ilvl="2" w:tplc="613259F6" w:tentative="1">
      <w:start w:val="1"/>
      <w:numFmt w:val="bullet"/>
      <w:lvlText w:val=""/>
      <w:lvlJc w:val="left"/>
      <w:pPr>
        <w:tabs>
          <w:tab w:val="num" w:pos="2160"/>
        </w:tabs>
        <w:ind w:left="2160" w:hanging="360"/>
      </w:pPr>
      <w:rPr>
        <w:rFonts w:ascii="Wingdings" w:hAnsi="Wingdings" w:hint="default"/>
      </w:rPr>
    </w:lvl>
    <w:lvl w:ilvl="3" w:tplc="A3E4EB60" w:tentative="1">
      <w:start w:val="1"/>
      <w:numFmt w:val="bullet"/>
      <w:lvlText w:val=""/>
      <w:lvlJc w:val="left"/>
      <w:pPr>
        <w:tabs>
          <w:tab w:val="num" w:pos="2880"/>
        </w:tabs>
        <w:ind w:left="2880" w:hanging="360"/>
      </w:pPr>
      <w:rPr>
        <w:rFonts w:ascii="Symbol" w:hAnsi="Symbol" w:hint="default"/>
      </w:rPr>
    </w:lvl>
    <w:lvl w:ilvl="4" w:tplc="833C0460" w:tentative="1">
      <w:start w:val="1"/>
      <w:numFmt w:val="bullet"/>
      <w:lvlText w:val="o"/>
      <w:lvlJc w:val="left"/>
      <w:pPr>
        <w:tabs>
          <w:tab w:val="num" w:pos="3600"/>
        </w:tabs>
        <w:ind w:left="3600" w:hanging="360"/>
      </w:pPr>
      <w:rPr>
        <w:rFonts w:ascii="Courier New" w:hAnsi="Courier New" w:cs="Courier New" w:hint="default"/>
      </w:rPr>
    </w:lvl>
    <w:lvl w:ilvl="5" w:tplc="1C9A91F4" w:tentative="1">
      <w:start w:val="1"/>
      <w:numFmt w:val="bullet"/>
      <w:lvlText w:val=""/>
      <w:lvlJc w:val="left"/>
      <w:pPr>
        <w:tabs>
          <w:tab w:val="num" w:pos="4320"/>
        </w:tabs>
        <w:ind w:left="4320" w:hanging="360"/>
      </w:pPr>
      <w:rPr>
        <w:rFonts w:ascii="Wingdings" w:hAnsi="Wingdings" w:hint="default"/>
      </w:rPr>
    </w:lvl>
    <w:lvl w:ilvl="6" w:tplc="B6706572" w:tentative="1">
      <w:start w:val="1"/>
      <w:numFmt w:val="bullet"/>
      <w:lvlText w:val=""/>
      <w:lvlJc w:val="left"/>
      <w:pPr>
        <w:tabs>
          <w:tab w:val="num" w:pos="5040"/>
        </w:tabs>
        <w:ind w:left="5040" w:hanging="360"/>
      </w:pPr>
      <w:rPr>
        <w:rFonts w:ascii="Symbol" w:hAnsi="Symbol" w:hint="default"/>
      </w:rPr>
    </w:lvl>
    <w:lvl w:ilvl="7" w:tplc="1BB0B410" w:tentative="1">
      <w:start w:val="1"/>
      <w:numFmt w:val="bullet"/>
      <w:lvlText w:val="o"/>
      <w:lvlJc w:val="left"/>
      <w:pPr>
        <w:tabs>
          <w:tab w:val="num" w:pos="5760"/>
        </w:tabs>
        <w:ind w:left="5760" w:hanging="360"/>
      </w:pPr>
      <w:rPr>
        <w:rFonts w:ascii="Courier New" w:hAnsi="Courier New" w:cs="Courier New" w:hint="default"/>
      </w:rPr>
    </w:lvl>
    <w:lvl w:ilvl="8" w:tplc="555C238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D3AE31B2">
      <w:start w:val="1"/>
      <w:numFmt w:val="bullet"/>
      <w:pStyle w:val="Lijstopsomteken2"/>
      <w:lvlText w:val="–"/>
      <w:lvlJc w:val="left"/>
      <w:pPr>
        <w:tabs>
          <w:tab w:val="num" w:pos="227"/>
        </w:tabs>
        <w:ind w:left="227" w:firstLine="0"/>
      </w:pPr>
      <w:rPr>
        <w:rFonts w:ascii="Verdana" w:hAnsi="Verdana" w:hint="default"/>
      </w:rPr>
    </w:lvl>
    <w:lvl w:ilvl="1" w:tplc="E0A6FF36" w:tentative="1">
      <w:start w:val="1"/>
      <w:numFmt w:val="bullet"/>
      <w:lvlText w:val="o"/>
      <w:lvlJc w:val="left"/>
      <w:pPr>
        <w:tabs>
          <w:tab w:val="num" w:pos="1440"/>
        </w:tabs>
        <w:ind w:left="1440" w:hanging="360"/>
      </w:pPr>
      <w:rPr>
        <w:rFonts w:ascii="Courier New" w:hAnsi="Courier New" w:cs="Courier New" w:hint="default"/>
      </w:rPr>
    </w:lvl>
    <w:lvl w:ilvl="2" w:tplc="4F48D648" w:tentative="1">
      <w:start w:val="1"/>
      <w:numFmt w:val="bullet"/>
      <w:lvlText w:val=""/>
      <w:lvlJc w:val="left"/>
      <w:pPr>
        <w:tabs>
          <w:tab w:val="num" w:pos="2160"/>
        </w:tabs>
        <w:ind w:left="2160" w:hanging="360"/>
      </w:pPr>
      <w:rPr>
        <w:rFonts w:ascii="Wingdings" w:hAnsi="Wingdings" w:hint="default"/>
      </w:rPr>
    </w:lvl>
    <w:lvl w:ilvl="3" w:tplc="27F692B2" w:tentative="1">
      <w:start w:val="1"/>
      <w:numFmt w:val="bullet"/>
      <w:lvlText w:val=""/>
      <w:lvlJc w:val="left"/>
      <w:pPr>
        <w:tabs>
          <w:tab w:val="num" w:pos="2880"/>
        </w:tabs>
        <w:ind w:left="2880" w:hanging="360"/>
      </w:pPr>
      <w:rPr>
        <w:rFonts w:ascii="Symbol" w:hAnsi="Symbol" w:hint="default"/>
      </w:rPr>
    </w:lvl>
    <w:lvl w:ilvl="4" w:tplc="433A74D0" w:tentative="1">
      <w:start w:val="1"/>
      <w:numFmt w:val="bullet"/>
      <w:lvlText w:val="o"/>
      <w:lvlJc w:val="left"/>
      <w:pPr>
        <w:tabs>
          <w:tab w:val="num" w:pos="3600"/>
        </w:tabs>
        <w:ind w:left="3600" w:hanging="360"/>
      </w:pPr>
      <w:rPr>
        <w:rFonts w:ascii="Courier New" w:hAnsi="Courier New" w:cs="Courier New" w:hint="default"/>
      </w:rPr>
    </w:lvl>
    <w:lvl w:ilvl="5" w:tplc="F27ACC70" w:tentative="1">
      <w:start w:val="1"/>
      <w:numFmt w:val="bullet"/>
      <w:lvlText w:val=""/>
      <w:lvlJc w:val="left"/>
      <w:pPr>
        <w:tabs>
          <w:tab w:val="num" w:pos="4320"/>
        </w:tabs>
        <w:ind w:left="4320" w:hanging="360"/>
      </w:pPr>
      <w:rPr>
        <w:rFonts w:ascii="Wingdings" w:hAnsi="Wingdings" w:hint="default"/>
      </w:rPr>
    </w:lvl>
    <w:lvl w:ilvl="6" w:tplc="6D445190" w:tentative="1">
      <w:start w:val="1"/>
      <w:numFmt w:val="bullet"/>
      <w:lvlText w:val=""/>
      <w:lvlJc w:val="left"/>
      <w:pPr>
        <w:tabs>
          <w:tab w:val="num" w:pos="5040"/>
        </w:tabs>
        <w:ind w:left="5040" w:hanging="360"/>
      </w:pPr>
      <w:rPr>
        <w:rFonts w:ascii="Symbol" w:hAnsi="Symbol" w:hint="default"/>
      </w:rPr>
    </w:lvl>
    <w:lvl w:ilvl="7" w:tplc="59406A22" w:tentative="1">
      <w:start w:val="1"/>
      <w:numFmt w:val="bullet"/>
      <w:lvlText w:val="o"/>
      <w:lvlJc w:val="left"/>
      <w:pPr>
        <w:tabs>
          <w:tab w:val="num" w:pos="5760"/>
        </w:tabs>
        <w:ind w:left="5760" w:hanging="360"/>
      </w:pPr>
      <w:rPr>
        <w:rFonts w:ascii="Courier New" w:hAnsi="Courier New" w:cs="Courier New" w:hint="default"/>
      </w:rPr>
    </w:lvl>
    <w:lvl w:ilvl="8" w:tplc="F3EA13F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40717957">
    <w:abstractNumId w:val="10"/>
  </w:num>
  <w:num w:numId="2" w16cid:durableId="381175644">
    <w:abstractNumId w:val="7"/>
  </w:num>
  <w:num w:numId="3" w16cid:durableId="1189223461">
    <w:abstractNumId w:val="6"/>
  </w:num>
  <w:num w:numId="4" w16cid:durableId="178084061">
    <w:abstractNumId w:val="5"/>
  </w:num>
  <w:num w:numId="5" w16cid:durableId="1777552862">
    <w:abstractNumId w:val="4"/>
  </w:num>
  <w:num w:numId="6" w16cid:durableId="1939288741">
    <w:abstractNumId w:val="8"/>
  </w:num>
  <w:num w:numId="7" w16cid:durableId="141432296">
    <w:abstractNumId w:val="3"/>
  </w:num>
  <w:num w:numId="8" w16cid:durableId="2145268137">
    <w:abstractNumId w:val="2"/>
  </w:num>
  <w:num w:numId="9" w16cid:durableId="1818839418">
    <w:abstractNumId w:val="1"/>
  </w:num>
  <w:num w:numId="10" w16cid:durableId="516046983">
    <w:abstractNumId w:val="0"/>
  </w:num>
  <w:num w:numId="11" w16cid:durableId="166094991">
    <w:abstractNumId w:val="9"/>
  </w:num>
  <w:num w:numId="12" w16cid:durableId="151263206">
    <w:abstractNumId w:val="11"/>
  </w:num>
  <w:num w:numId="13" w16cid:durableId="668950944">
    <w:abstractNumId w:val="13"/>
  </w:num>
  <w:num w:numId="14" w16cid:durableId="1645039945">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2203"/>
    <w:rsid w:val="00013862"/>
    <w:rsid w:val="00016012"/>
    <w:rsid w:val="00020189"/>
    <w:rsid w:val="00020EE4"/>
    <w:rsid w:val="00023E8D"/>
    <w:rsid w:val="00023E9A"/>
    <w:rsid w:val="000301C7"/>
    <w:rsid w:val="00033CDD"/>
    <w:rsid w:val="00034A84"/>
    <w:rsid w:val="00035E67"/>
    <w:rsid w:val="000366F3"/>
    <w:rsid w:val="00042A38"/>
    <w:rsid w:val="00045565"/>
    <w:rsid w:val="0006024D"/>
    <w:rsid w:val="00064021"/>
    <w:rsid w:val="00071F28"/>
    <w:rsid w:val="00074079"/>
    <w:rsid w:val="000752D6"/>
    <w:rsid w:val="00092799"/>
    <w:rsid w:val="00092C5F"/>
    <w:rsid w:val="00096680"/>
    <w:rsid w:val="000A0F36"/>
    <w:rsid w:val="000A174A"/>
    <w:rsid w:val="000A3E0A"/>
    <w:rsid w:val="000A65AC"/>
    <w:rsid w:val="000B7281"/>
    <w:rsid w:val="000B7FAB"/>
    <w:rsid w:val="000C0163"/>
    <w:rsid w:val="000C1BA1"/>
    <w:rsid w:val="000C3EA9"/>
    <w:rsid w:val="000D0225"/>
    <w:rsid w:val="000D73D7"/>
    <w:rsid w:val="000E7895"/>
    <w:rsid w:val="000F1558"/>
    <w:rsid w:val="000F161D"/>
    <w:rsid w:val="00121BF0"/>
    <w:rsid w:val="00123704"/>
    <w:rsid w:val="001270C7"/>
    <w:rsid w:val="00132540"/>
    <w:rsid w:val="00144B73"/>
    <w:rsid w:val="0014786A"/>
    <w:rsid w:val="001516A4"/>
    <w:rsid w:val="00151E5F"/>
    <w:rsid w:val="001536B3"/>
    <w:rsid w:val="001569AB"/>
    <w:rsid w:val="00164D63"/>
    <w:rsid w:val="0016725C"/>
    <w:rsid w:val="001726F3"/>
    <w:rsid w:val="00173C51"/>
    <w:rsid w:val="00174CC2"/>
    <w:rsid w:val="00176CC6"/>
    <w:rsid w:val="00181BE4"/>
    <w:rsid w:val="00184B08"/>
    <w:rsid w:val="00185576"/>
    <w:rsid w:val="00185951"/>
    <w:rsid w:val="00196B8B"/>
    <w:rsid w:val="001A2BEA"/>
    <w:rsid w:val="001A2CC3"/>
    <w:rsid w:val="001A6D93"/>
    <w:rsid w:val="001B36C9"/>
    <w:rsid w:val="001C32EC"/>
    <w:rsid w:val="001C38BD"/>
    <w:rsid w:val="001C4D5A"/>
    <w:rsid w:val="001E34C6"/>
    <w:rsid w:val="001E5581"/>
    <w:rsid w:val="001E6117"/>
    <w:rsid w:val="001F3C70"/>
    <w:rsid w:val="00200D88"/>
    <w:rsid w:val="00201F68"/>
    <w:rsid w:val="00212F2A"/>
    <w:rsid w:val="00214F2B"/>
    <w:rsid w:val="00217880"/>
    <w:rsid w:val="00222D66"/>
    <w:rsid w:val="00224A8A"/>
    <w:rsid w:val="00225022"/>
    <w:rsid w:val="002309A8"/>
    <w:rsid w:val="00236CFE"/>
    <w:rsid w:val="002428E3"/>
    <w:rsid w:val="00243031"/>
    <w:rsid w:val="00260BAF"/>
    <w:rsid w:val="002650F7"/>
    <w:rsid w:val="002720A9"/>
    <w:rsid w:val="00273F3B"/>
    <w:rsid w:val="00274DB7"/>
    <w:rsid w:val="00275984"/>
    <w:rsid w:val="00280F74"/>
    <w:rsid w:val="00286998"/>
    <w:rsid w:val="00291AB7"/>
    <w:rsid w:val="0029422B"/>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2B38"/>
    <w:rsid w:val="00344F3D"/>
    <w:rsid w:val="00345299"/>
    <w:rsid w:val="00351A8D"/>
    <w:rsid w:val="003526BB"/>
    <w:rsid w:val="00352BCF"/>
    <w:rsid w:val="00353932"/>
    <w:rsid w:val="0035464B"/>
    <w:rsid w:val="0035550C"/>
    <w:rsid w:val="00361A56"/>
    <w:rsid w:val="0036252A"/>
    <w:rsid w:val="00364D9D"/>
    <w:rsid w:val="00371048"/>
    <w:rsid w:val="0037396C"/>
    <w:rsid w:val="0037421D"/>
    <w:rsid w:val="00376093"/>
    <w:rsid w:val="00377C58"/>
    <w:rsid w:val="0038181A"/>
    <w:rsid w:val="00383DA1"/>
    <w:rsid w:val="00385F30"/>
    <w:rsid w:val="00386C11"/>
    <w:rsid w:val="0039201D"/>
    <w:rsid w:val="00393696"/>
    <w:rsid w:val="00393963"/>
    <w:rsid w:val="00395575"/>
    <w:rsid w:val="00395672"/>
    <w:rsid w:val="003A06C8"/>
    <w:rsid w:val="003A0D7C"/>
    <w:rsid w:val="003A1B16"/>
    <w:rsid w:val="003A5290"/>
    <w:rsid w:val="003B0155"/>
    <w:rsid w:val="003B7EE7"/>
    <w:rsid w:val="003C2CCB"/>
    <w:rsid w:val="003D39EC"/>
    <w:rsid w:val="003E3DD5"/>
    <w:rsid w:val="003F07C6"/>
    <w:rsid w:val="003F1F6B"/>
    <w:rsid w:val="003F2647"/>
    <w:rsid w:val="003F3757"/>
    <w:rsid w:val="003F38BD"/>
    <w:rsid w:val="003F44B7"/>
    <w:rsid w:val="004008E9"/>
    <w:rsid w:val="00413D48"/>
    <w:rsid w:val="00413E01"/>
    <w:rsid w:val="00441AC2"/>
    <w:rsid w:val="0044249B"/>
    <w:rsid w:val="0045023C"/>
    <w:rsid w:val="00451A5B"/>
    <w:rsid w:val="00452BCD"/>
    <w:rsid w:val="00452CEA"/>
    <w:rsid w:val="00465B52"/>
    <w:rsid w:val="0046708E"/>
    <w:rsid w:val="00472A65"/>
    <w:rsid w:val="00474463"/>
    <w:rsid w:val="00474B75"/>
    <w:rsid w:val="00481085"/>
    <w:rsid w:val="00483984"/>
    <w:rsid w:val="00483F0B"/>
    <w:rsid w:val="00486354"/>
    <w:rsid w:val="00494237"/>
    <w:rsid w:val="00496319"/>
    <w:rsid w:val="00497279"/>
    <w:rsid w:val="00497448"/>
    <w:rsid w:val="004A670A"/>
    <w:rsid w:val="004B1296"/>
    <w:rsid w:val="004B5465"/>
    <w:rsid w:val="004B70F0"/>
    <w:rsid w:val="004D505E"/>
    <w:rsid w:val="004D72CA"/>
    <w:rsid w:val="004D7966"/>
    <w:rsid w:val="004E2242"/>
    <w:rsid w:val="004F42FF"/>
    <w:rsid w:val="004F44C2"/>
    <w:rsid w:val="00502512"/>
    <w:rsid w:val="00505262"/>
    <w:rsid w:val="0051132F"/>
    <w:rsid w:val="00516022"/>
    <w:rsid w:val="00521CEE"/>
    <w:rsid w:val="00524FB4"/>
    <w:rsid w:val="00527BD4"/>
    <w:rsid w:val="005403C8"/>
    <w:rsid w:val="005429DC"/>
    <w:rsid w:val="005565F9"/>
    <w:rsid w:val="00556BEE"/>
    <w:rsid w:val="005619AB"/>
    <w:rsid w:val="005654C3"/>
    <w:rsid w:val="00573041"/>
    <w:rsid w:val="00575B80"/>
    <w:rsid w:val="0057620F"/>
    <w:rsid w:val="005819CE"/>
    <w:rsid w:val="0058298D"/>
    <w:rsid w:val="00584BAC"/>
    <w:rsid w:val="00593C2B"/>
    <w:rsid w:val="005944C4"/>
    <w:rsid w:val="00595231"/>
    <w:rsid w:val="00596166"/>
    <w:rsid w:val="00597F64"/>
    <w:rsid w:val="005A207F"/>
    <w:rsid w:val="005A2F35"/>
    <w:rsid w:val="005B3814"/>
    <w:rsid w:val="005B463E"/>
    <w:rsid w:val="005C34E1"/>
    <w:rsid w:val="005C3FE0"/>
    <w:rsid w:val="005C740C"/>
    <w:rsid w:val="005D625B"/>
    <w:rsid w:val="005F62D3"/>
    <w:rsid w:val="005F6D11"/>
    <w:rsid w:val="00600CF0"/>
    <w:rsid w:val="006048F4"/>
    <w:rsid w:val="0060660A"/>
    <w:rsid w:val="00613B1D"/>
    <w:rsid w:val="00617A44"/>
    <w:rsid w:val="006202B6"/>
    <w:rsid w:val="006247BE"/>
    <w:rsid w:val="00625CD0"/>
    <w:rsid w:val="0062627D"/>
    <w:rsid w:val="00627432"/>
    <w:rsid w:val="00636111"/>
    <w:rsid w:val="00640234"/>
    <w:rsid w:val="006448E4"/>
    <w:rsid w:val="00645414"/>
    <w:rsid w:val="00653606"/>
    <w:rsid w:val="006610E9"/>
    <w:rsid w:val="00661591"/>
    <w:rsid w:val="0066632F"/>
    <w:rsid w:val="00674A89"/>
    <w:rsid w:val="00674F3D"/>
    <w:rsid w:val="00685545"/>
    <w:rsid w:val="006864B3"/>
    <w:rsid w:val="00692D64"/>
    <w:rsid w:val="00695EF3"/>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54A5"/>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A705F"/>
    <w:rsid w:val="007B4503"/>
    <w:rsid w:val="007B661F"/>
    <w:rsid w:val="007C23B5"/>
    <w:rsid w:val="007C406E"/>
    <w:rsid w:val="007C5183"/>
    <w:rsid w:val="007C7573"/>
    <w:rsid w:val="007E2B20"/>
    <w:rsid w:val="007E2B88"/>
    <w:rsid w:val="007F5331"/>
    <w:rsid w:val="00800CCA"/>
    <w:rsid w:val="00806120"/>
    <w:rsid w:val="00810C93"/>
    <w:rsid w:val="00812028"/>
    <w:rsid w:val="00812DD8"/>
    <w:rsid w:val="00813082"/>
    <w:rsid w:val="008131C3"/>
    <w:rsid w:val="00814D03"/>
    <w:rsid w:val="00821FC1"/>
    <w:rsid w:val="00823AE2"/>
    <w:rsid w:val="0083178B"/>
    <w:rsid w:val="00833695"/>
    <w:rsid w:val="008336B7"/>
    <w:rsid w:val="00833A8E"/>
    <w:rsid w:val="00842CD8"/>
    <w:rsid w:val="008431FA"/>
    <w:rsid w:val="00846BAA"/>
    <w:rsid w:val="00847444"/>
    <w:rsid w:val="008547BA"/>
    <w:rsid w:val="008553C7"/>
    <w:rsid w:val="00856715"/>
    <w:rsid w:val="00857FEB"/>
    <w:rsid w:val="008601AF"/>
    <w:rsid w:val="00872271"/>
    <w:rsid w:val="00883137"/>
    <w:rsid w:val="008A1F5D"/>
    <w:rsid w:val="008A28F5"/>
    <w:rsid w:val="008B1198"/>
    <w:rsid w:val="008B3471"/>
    <w:rsid w:val="008B3929"/>
    <w:rsid w:val="008B4125"/>
    <w:rsid w:val="008B4CB3"/>
    <w:rsid w:val="008B567B"/>
    <w:rsid w:val="008B7B24"/>
    <w:rsid w:val="008C29E3"/>
    <w:rsid w:val="008C356D"/>
    <w:rsid w:val="008E0B3F"/>
    <w:rsid w:val="008E49AD"/>
    <w:rsid w:val="008E698E"/>
    <w:rsid w:val="008F2584"/>
    <w:rsid w:val="008F3246"/>
    <w:rsid w:val="008F3C1B"/>
    <w:rsid w:val="008F508C"/>
    <w:rsid w:val="0090271B"/>
    <w:rsid w:val="00906EDD"/>
    <w:rsid w:val="00910642"/>
    <w:rsid w:val="00910DDF"/>
    <w:rsid w:val="009143D7"/>
    <w:rsid w:val="00930B13"/>
    <w:rsid w:val="009311C8"/>
    <w:rsid w:val="00933376"/>
    <w:rsid w:val="00933A2F"/>
    <w:rsid w:val="009376C9"/>
    <w:rsid w:val="009716D8"/>
    <w:rsid w:val="009718F9"/>
    <w:rsid w:val="00972FB9"/>
    <w:rsid w:val="00975112"/>
    <w:rsid w:val="00981768"/>
    <w:rsid w:val="00983E8F"/>
    <w:rsid w:val="0098788A"/>
    <w:rsid w:val="00994FDA"/>
    <w:rsid w:val="009A31BF"/>
    <w:rsid w:val="009A3B71"/>
    <w:rsid w:val="009A61BC"/>
    <w:rsid w:val="009A7E90"/>
    <w:rsid w:val="009B0138"/>
    <w:rsid w:val="009B0EC1"/>
    <w:rsid w:val="009B0FE9"/>
    <w:rsid w:val="009B173A"/>
    <w:rsid w:val="009B4566"/>
    <w:rsid w:val="009C3F20"/>
    <w:rsid w:val="009C7CA1"/>
    <w:rsid w:val="009D043D"/>
    <w:rsid w:val="009E2051"/>
    <w:rsid w:val="009F3259"/>
    <w:rsid w:val="00A056DE"/>
    <w:rsid w:val="00A06370"/>
    <w:rsid w:val="00A128AD"/>
    <w:rsid w:val="00A13870"/>
    <w:rsid w:val="00A21E76"/>
    <w:rsid w:val="00A23BC8"/>
    <w:rsid w:val="00A2487A"/>
    <w:rsid w:val="00A30E68"/>
    <w:rsid w:val="00A31933"/>
    <w:rsid w:val="00A329D2"/>
    <w:rsid w:val="00A34AA0"/>
    <w:rsid w:val="00A370F3"/>
    <w:rsid w:val="00A3715C"/>
    <w:rsid w:val="00A41FE2"/>
    <w:rsid w:val="00A452B0"/>
    <w:rsid w:val="00A46FEF"/>
    <w:rsid w:val="00A47948"/>
    <w:rsid w:val="00A50CF6"/>
    <w:rsid w:val="00A56946"/>
    <w:rsid w:val="00A6170E"/>
    <w:rsid w:val="00A63B8C"/>
    <w:rsid w:val="00A715F8"/>
    <w:rsid w:val="00A75525"/>
    <w:rsid w:val="00A77F6F"/>
    <w:rsid w:val="00A82F91"/>
    <w:rsid w:val="00A831FD"/>
    <w:rsid w:val="00A83352"/>
    <w:rsid w:val="00A850A2"/>
    <w:rsid w:val="00A91FA3"/>
    <w:rsid w:val="00A927D3"/>
    <w:rsid w:val="00A957CA"/>
    <w:rsid w:val="00AA7FC9"/>
    <w:rsid w:val="00AB237D"/>
    <w:rsid w:val="00AB5933"/>
    <w:rsid w:val="00AE013D"/>
    <w:rsid w:val="00AE11B7"/>
    <w:rsid w:val="00AE7F68"/>
    <w:rsid w:val="00AF2321"/>
    <w:rsid w:val="00AF52F6"/>
    <w:rsid w:val="00AF52FD"/>
    <w:rsid w:val="00AF54A8"/>
    <w:rsid w:val="00AF6389"/>
    <w:rsid w:val="00AF7237"/>
    <w:rsid w:val="00B0043A"/>
    <w:rsid w:val="00B00D75"/>
    <w:rsid w:val="00B070CB"/>
    <w:rsid w:val="00B11257"/>
    <w:rsid w:val="00B12456"/>
    <w:rsid w:val="00B145F0"/>
    <w:rsid w:val="00B259C8"/>
    <w:rsid w:val="00B26CCF"/>
    <w:rsid w:val="00B30FC2"/>
    <w:rsid w:val="00B331A2"/>
    <w:rsid w:val="00B425F0"/>
    <w:rsid w:val="00B42DFA"/>
    <w:rsid w:val="00B531DD"/>
    <w:rsid w:val="00B55014"/>
    <w:rsid w:val="00B62232"/>
    <w:rsid w:val="00B70BF3"/>
    <w:rsid w:val="00B71DC2"/>
    <w:rsid w:val="00B84A93"/>
    <w:rsid w:val="00B90957"/>
    <w:rsid w:val="00B91CFC"/>
    <w:rsid w:val="00B9300F"/>
    <w:rsid w:val="00B93893"/>
    <w:rsid w:val="00B97FF2"/>
    <w:rsid w:val="00BA11F9"/>
    <w:rsid w:val="00BA129E"/>
    <w:rsid w:val="00BA6EB2"/>
    <w:rsid w:val="00BA7E0A"/>
    <w:rsid w:val="00BB6F7C"/>
    <w:rsid w:val="00BC3B53"/>
    <w:rsid w:val="00BC3B96"/>
    <w:rsid w:val="00BC4AE3"/>
    <w:rsid w:val="00BC5B28"/>
    <w:rsid w:val="00BE3F88"/>
    <w:rsid w:val="00BE4756"/>
    <w:rsid w:val="00BE5ED9"/>
    <w:rsid w:val="00BE7B41"/>
    <w:rsid w:val="00C15A91"/>
    <w:rsid w:val="00C206F1"/>
    <w:rsid w:val="00C217E1"/>
    <w:rsid w:val="00C219B1"/>
    <w:rsid w:val="00C4015B"/>
    <w:rsid w:val="00C40C60"/>
    <w:rsid w:val="00C5258E"/>
    <w:rsid w:val="00C530C9"/>
    <w:rsid w:val="00C5552C"/>
    <w:rsid w:val="00C619A7"/>
    <w:rsid w:val="00C73D5F"/>
    <w:rsid w:val="00C8584E"/>
    <w:rsid w:val="00C97C80"/>
    <w:rsid w:val="00CA47D3"/>
    <w:rsid w:val="00CA6533"/>
    <w:rsid w:val="00CA6A25"/>
    <w:rsid w:val="00CA6A3F"/>
    <w:rsid w:val="00CA7C99"/>
    <w:rsid w:val="00CC6290"/>
    <w:rsid w:val="00CC7BA8"/>
    <w:rsid w:val="00CD233D"/>
    <w:rsid w:val="00CD2F35"/>
    <w:rsid w:val="00CD362D"/>
    <w:rsid w:val="00CE101D"/>
    <w:rsid w:val="00CE1814"/>
    <w:rsid w:val="00CE1C84"/>
    <w:rsid w:val="00CE5055"/>
    <w:rsid w:val="00CF053F"/>
    <w:rsid w:val="00CF1A17"/>
    <w:rsid w:val="00D0375A"/>
    <w:rsid w:val="00D0609E"/>
    <w:rsid w:val="00D078E1"/>
    <w:rsid w:val="00D100E9"/>
    <w:rsid w:val="00D15750"/>
    <w:rsid w:val="00D17AF8"/>
    <w:rsid w:val="00D21E4B"/>
    <w:rsid w:val="00D23522"/>
    <w:rsid w:val="00D264D6"/>
    <w:rsid w:val="00D33BF0"/>
    <w:rsid w:val="00D33DE0"/>
    <w:rsid w:val="00D36447"/>
    <w:rsid w:val="00D40307"/>
    <w:rsid w:val="00D516BE"/>
    <w:rsid w:val="00D5423B"/>
    <w:rsid w:val="00D54F4E"/>
    <w:rsid w:val="00D604B3"/>
    <w:rsid w:val="00D60BA4"/>
    <w:rsid w:val="00D62419"/>
    <w:rsid w:val="00D75078"/>
    <w:rsid w:val="00D77870"/>
    <w:rsid w:val="00D80977"/>
    <w:rsid w:val="00D80CCE"/>
    <w:rsid w:val="00D86EEA"/>
    <w:rsid w:val="00D87D03"/>
    <w:rsid w:val="00D95C88"/>
    <w:rsid w:val="00D97B2E"/>
    <w:rsid w:val="00DA1FAE"/>
    <w:rsid w:val="00DA241E"/>
    <w:rsid w:val="00DB36FE"/>
    <w:rsid w:val="00DB533A"/>
    <w:rsid w:val="00DB6286"/>
    <w:rsid w:val="00DB6307"/>
    <w:rsid w:val="00DD022E"/>
    <w:rsid w:val="00DD1DCD"/>
    <w:rsid w:val="00DD338F"/>
    <w:rsid w:val="00DD66F2"/>
    <w:rsid w:val="00DE35B7"/>
    <w:rsid w:val="00DE3FE0"/>
    <w:rsid w:val="00DE578A"/>
    <w:rsid w:val="00DF2583"/>
    <w:rsid w:val="00DF54D9"/>
    <w:rsid w:val="00DF7283"/>
    <w:rsid w:val="00E01A59"/>
    <w:rsid w:val="00E10DC6"/>
    <w:rsid w:val="00E11F8E"/>
    <w:rsid w:val="00E15881"/>
    <w:rsid w:val="00E16A8F"/>
    <w:rsid w:val="00E21DE3"/>
    <w:rsid w:val="00E307D1"/>
    <w:rsid w:val="00E3731D"/>
    <w:rsid w:val="00E40212"/>
    <w:rsid w:val="00E51469"/>
    <w:rsid w:val="00E634E3"/>
    <w:rsid w:val="00E717C4"/>
    <w:rsid w:val="00E77E18"/>
    <w:rsid w:val="00E77F89"/>
    <w:rsid w:val="00E80330"/>
    <w:rsid w:val="00E806C5"/>
    <w:rsid w:val="00E80E71"/>
    <w:rsid w:val="00E850D3"/>
    <w:rsid w:val="00E853D6"/>
    <w:rsid w:val="00E876B9"/>
    <w:rsid w:val="00E8788E"/>
    <w:rsid w:val="00EA337D"/>
    <w:rsid w:val="00EC0DFF"/>
    <w:rsid w:val="00EC237D"/>
    <w:rsid w:val="00EC4D0E"/>
    <w:rsid w:val="00EC4E2B"/>
    <w:rsid w:val="00ED072A"/>
    <w:rsid w:val="00ED406F"/>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5A25"/>
    <w:rsid w:val="00F46DE7"/>
    <w:rsid w:val="00F50F86"/>
    <w:rsid w:val="00F53F91"/>
    <w:rsid w:val="00F61569"/>
    <w:rsid w:val="00F61A72"/>
    <w:rsid w:val="00F62B67"/>
    <w:rsid w:val="00F66F13"/>
    <w:rsid w:val="00F74073"/>
    <w:rsid w:val="00F75603"/>
    <w:rsid w:val="00F845B4"/>
    <w:rsid w:val="00F8713B"/>
    <w:rsid w:val="00F90A14"/>
    <w:rsid w:val="00F924E1"/>
    <w:rsid w:val="00F93F9E"/>
    <w:rsid w:val="00FA2CD7"/>
    <w:rsid w:val="00FB06ED"/>
    <w:rsid w:val="00FC02F0"/>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iPriority w:val="99"/>
    <w:unhideWhenUsed/>
    <w:rsid w:val="000301C7"/>
    <w:pPr>
      <w:spacing w:line="180" w:lineRule="atLeast"/>
    </w:pPr>
    <w:rPr>
      <w:sz w:val="13"/>
      <w:szCs w:val="20"/>
    </w:rPr>
  </w:style>
  <w:style w:type="character" w:customStyle="1" w:styleId="VoetnoottekstChar">
    <w:name w:val="Voetnoottekst Char"/>
    <w:basedOn w:val="Standaardalinea-lettertype"/>
    <w:link w:val="Voetnoottekst"/>
    <w:uiPriority w:val="99"/>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Revisie">
    <w:name w:val="Revision"/>
    <w:hidden/>
    <w:uiPriority w:val="99"/>
    <w:semiHidden/>
    <w:rsid w:val="00A82F91"/>
    <w:rPr>
      <w:rFonts w:ascii="Verdana" w:hAnsi="Verdana"/>
      <w:sz w:val="18"/>
      <w:szCs w:val="24"/>
      <w:lang w:val="nl-NL" w:eastAsia="nl-NL"/>
    </w:rPr>
  </w:style>
  <w:style w:type="character" w:styleId="Voetnootmarkering">
    <w:name w:val="footnote reference"/>
    <w:basedOn w:val="Standaardalinea-lettertype"/>
    <w:semiHidden/>
    <w:unhideWhenUsed/>
    <w:rsid w:val="00045565"/>
    <w:rPr>
      <w:vertAlign w:val="superscript"/>
    </w:rPr>
  </w:style>
  <w:style w:type="character" w:customStyle="1" w:styleId="cf01">
    <w:name w:val="cf01"/>
    <w:basedOn w:val="Standaardalinea-lettertype"/>
    <w:rsid w:val="0004556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2</ap:Pages>
  <ap:Words>609</ap:Words>
  <ap:Characters>3350</ap:Characters>
  <ap:DocSecurity>0</ap:DocSecurity>
  <ap:Lines>27</ap:Lines>
  <ap:Paragraphs>7</ap:Paragraphs>
  <ap:ScaleCrop>false</ap:ScaleCrop>
  <ap:LinksUpToDate>false</ap:LinksUpToDate>
  <ap:CharactersWithSpaces>3952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2026-09-03T18:41:00.0000000Z</dcterms:created>
  <dcterms:modified xsi:type="dcterms:W3CDTF">2026-09-03T18:41:00.0000000Z</dcterms:modified>
  <dc:description>------------------------</dc:description>
  <dc:subject/>
  <keywords/>
  <version/>
  <category/>
</coreProperties>
</file>