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F1897" w:rsidR="00B26947" w:rsidP="004F1897" w:rsidRDefault="0003098F" w14:paraId="3FCA24B1" w14:textId="76A261A0">
      <w:pPr>
        <w:spacing w:line="240" w:lineRule="exact"/>
      </w:pPr>
      <w:bookmarkStart w:name="_GoBack" w:id="0"/>
      <w:bookmarkEnd w:id="0"/>
      <w:r w:rsidRPr="004F1897">
        <w:t>Geachte voorzitter,</w:t>
      </w:r>
    </w:p>
    <w:p w:rsidRPr="004F1897" w:rsidR="00B26947" w:rsidP="004F1897" w:rsidRDefault="00C27692" w14:paraId="48EE5DE3" w14:textId="4DE7DC97">
      <w:pPr>
        <w:pStyle w:val="WitregelW1bodytekst"/>
      </w:pPr>
      <w:r w:rsidRPr="004F1897">
        <w:t xml:space="preserve"> </w:t>
      </w:r>
    </w:p>
    <w:p w:rsidRPr="004F1897" w:rsidR="00080932" w:rsidP="004F1897" w:rsidRDefault="00080932" w14:paraId="338D5423" w14:textId="0EEF87A9">
      <w:pPr>
        <w:spacing w:line="240" w:lineRule="exact"/>
      </w:pPr>
      <w:r w:rsidRPr="004F1897">
        <w:t xml:space="preserve">Met deze brief informeer ik u over de stand van zaken van de huidige droogteperiode en over het feit dat </w:t>
      </w:r>
      <w:r w:rsidRPr="004F1897" w:rsidR="008A2EFA">
        <w:t xml:space="preserve">de voorzitter van </w:t>
      </w:r>
      <w:r w:rsidRPr="004F1897">
        <w:t xml:space="preserve">het Managementteam Watertekorten (MTW) op 3 september 2026 heeft besloten om van niveau 2 ‘feitelijk watertekort’ weer </w:t>
      </w:r>
      <w:r w:rsidR="0072358F">
        <w:t>terug</w:t>
      </w:r>
      <w:r w:rsidRPr="004F1897">
        <w:t xml:space="preserve"> te gaan naar niveau 1 ‘dreigend watertekort’. </w:t>
      </w:r>
    </w:p>
    <w:p w:rsidRPr="004F1897" w:rsidR="00984F74" w:rsidP="004F1897" w:rsidRDefault="00984F74" w14:paraId="1AEC3EC5" w14:textId="77777777">
      <w:pPr>
        <w:pStyle w:val="Verdanav9r12"/>
        <w:spacing w:before="0"/>
      </w:pPr>
    </w:p>
    <w:p w:rsidRPr="004F1897" w:rsidR="00080932" w:rsidP="004F1897" w:rsidRDefault="0040198A" w14:paraId="651C632E" w14:textId="3040CD82">
      <w:pPr>
        <w:pStyle w:val="Verdanav9r12"/>
        <w:spacing w:before="0"/>
        <w:rPr>
          <w:b/>
          <w:bCs/>
        </w:rPr>
      </w:pPr>
      <w:r w:rsidRPr="004F1897">
        <w:rPr>
          <w:b/>
          <w:bCs/>
        </w:rPr>
        <w:t>O</w:t>
      </w:r>
      <w:r w:rsidRPr="004F1897" w:rsidR="00080932">
        <w:rPr>
          <w:b/>
          <w:bCs/>
        </w:rPr>
        <w:t xml:space="preserve">vergang naar niveau 1 </w:t>
      </w:r>
      <w:r w:rsidRPr="004F1897">
        <w:rPr>
          <w:b/>
          <w:bCs/>
        </w:rPr>
        <w:t>– dreigend watertekort</w:t>
      </w:r>
    </w:p>
    <w:p w:rsidRPr="004F1897" w:rsidR="008A4692" w:rsidP="004F1897" w:rsidRDefault="00080932" w14:paraId="12F092A5" w14:textId="3C0E270D">
      <w:pPr>
        <w:pStyle w:val="Verdanav9r12"/>
        <w:spacing w:before="0"/>
      </w:pPr>
      <w:r w:rsidRPr="004F1897">
        <w:t xml:space="preserve">De droogte neemt af. </w:t>
      </w:r>
      <w:r w:rsidRPr="004F1897" w:rsidR="008A4692">
        <w:t xml:space="preserve">De eerder deze zomer door de waterschappen en Rijkswaterstaat genomen maatregelen worden </w:t>
      </w:r>
      <w:r w:rsidR="00806A0A">
        <w:t xml:space="preserve">daarom </w:t>
      </w:r>
      <w:r w:rsidRPr="004F1897" w:rsidR="008A4692">
        <w:t xml:space="preserve">waar mogelijk langzaam maar zeker afgebouwd. En hoewel er regionaal nog grote verschillen zijn, is er landelijk gezien geen noodzaak meer om bovenregionale afwegingen te maken over de waterverdeling. Daarom wordt nu </w:t>
      </w:r>
      <w:r w:rsidR="0072358F">
        <w:t>terug</w:t>
      </w:r>
      <w:r w:rsidRPr="004F1897" w:rsidR="008A4692">
        <w:t xml:space="preserve">gegaan van niveau 2 (feitelijk watertekort) naar niveau 1 (dreigend watertekort). </w:t>
      </w:r>
      <w:r w:rsidR="00806A0A">
        <w:t>Dat betekent dat het</w:t>
      </w:r>
      <w:r w:rsidRPr="004F1897" w:rsidR="00806A0A">
        <w:t xml:space="preserve"> MTW na dit besluit niet meer bij elkaar</w:t>
      </w:r>
      <w:r w:rsidR="00806A0A">
        <w:t xml:space="preserve"> komt</w:t>
      </w:r>
      <w:r w:rsidRPr="004F1897" w:rsidR="00806A0A">
        <w:t xml:space="preserve">. </w:t>
      </w:r>
      <w:r w:rsidRPr="004F1897" w:rsidR="008A4692">
        <w:t>De Landelijk Coördinatiecommissie Waterverdeling (LCW) blijft wel actief om de situatie ten aanzien van de waterverdeling te monitoren en waar nodig maatregelen van Rijkswaterstaat en waterschappen af te stemmen. In bijlage 1 is de crisisstructuur rond de droogteproblematiek weergegeven.</w:t>
      </w:r>
    </w:p>
    <w:p w:rsidRPr="004F1897" w:rsidR="008A4692" w:rsidP="004F1897" w:rsidRDefault="008A4692" w14:paraId="413D1712" w14:textId="77777777">
      <w:pPr>
        <w:spacing w:line="240" w:lineRule="exact"/>
      </w:pPr>
    </w:p>
    <w:p w:rsidRPr="004F1897" w:rsidR="008A4692" w:rsidP="004F1897" w:rsidRDefault="008A4692" w14:paraId="38B19C2B" w14:textId="0809B7AA">
      <w:pPr>
        <w:spacing w:line="240" w:lineRule="exact"/>
        <w:rPr>
          <w:b/>
          <w:bCs/>
        </w:rPr>
      </w:pPr>
      <w:r w:rsidRPr="004F1897">
        <w:rPr>
          <w:b/>
          <w:bCs/>
        </w:rPr>
        <w:t>Droogtesituatie</w:t>
      </w:r>
    </w:p>
    <w:p w:rsidRPr="004F1897" w:rsidR="008A4692" w:rsidP="004F1897" w:rsidRDefault="008A4692" w14:paraId="426E4401" w14:textId="02ECD789">
      <w:pPr>
        <w:spacing w:line="240" w:lineRule="exact"/>
      </w:pPr>
      <w:r w:rsidRPr="004F1897">
        <w:t xml:space="preserve">In de </w:t>
      </w:r>
      <w:hyperlink w:history="1" r:id="rId9">
        <w:r w:rsidRPr="004F1897">
          <w:rPr>
            <w:rStyle w:val="Hyperlink"/>
          </w:rPr>
          <w:t>Droogtemonitor</w:t>
        </w:r>
      </w:hyperlink>
      <w:r w:rsidRPr="004F1897">
        <w:t xml:space="preserve"> treft u een uitgebreide analyse van de huidige droogtesituatie aan. Deze Droogtemonitor wordt wekelijks (op dinsdag) geactualiseerd en gepubliceerd. In deze brief vindt u een samenvatting van de Droogtemonitor die is gepubliceerd op dinsdag 1 september 2026.</w:t>
      </w:r>
    </w:p>
    <w:p w:rsidRPr="004F1897" w:rsidR="008A4692" w:rsidP="004F1897" w:rsidRDefault="008A4692" w14:paraId="6F24F0AC" w14:textId="77777777">
      <w:pPr>
        <w:spacing w:line="240" w:lineRule="exact"/>
      </w:pPr>
    </w:p>
    <w:p w:rsidRPr="004F1897" w:rsidR="007A4FE6" w:rsidP="004F1897" w:rsidRDefault="00080932" w14:paraId="0746D280" w14:textId="27FD732C">
      <w:pPr>
        <w:spacing w:line="240" w:lineRule="exact"/>
      </w:pPr>
      <w:r w:rsidRPr="004F1897">
        <w:t xml:space="preserve">Dankzij de regen van de afgelopen weken is het neerslagtekort afgenomen tot een niveau </w:t>
      </w:r>
      <w:r w:rsidRPr="004F1897" w:rsidR="007B56DE">
        <w:t>onder</w:t>
      </w:r>
      <w:r w:rsidRPr="004F1897" w:rsidR="008A2EFA">
        <w:t xml:space="preserve"> </w:t>
      </w:r>
      <w:r w:rsidRPr="004F1897">
        <w:t xml:space="preserve">de 5%-droogste jaren. De aanvoer van de Rijn bij Lobith is op dit moment gestegen tot </w:t>
      </w:r>
      <w:r w:rsidRPr="004F1897" w:rsidR="00C35CDC">
        <w:t>boven de</w:t>
      </w:r>
      <w:r w:rsidRPr="004F1897">
        <w:t xml:space="preserve"> 800 m3/s</w:t>
      </w:r>
      <w:r w:rsidRPr="004F1897" w:rsidR="007A4FE6">
        <w:t xml:space="preserve">, maar </w:t>
      </w:r>
      <w:r w:rsidRPr="004F1897">
        <w:t>zal de komende periode waarschijnlijk weer iets dalen. De afvoer blij</w:t>
      </w:r>
      <w:r w:rsidRPr="004F1897" w:rsidR="007A4FE6">
        <w:t>ft</w:t>
      </w:r>
      <w:r w:rsidRPr="004F1897">
        <w:t xml:space="preserve"> naar verwachting onder het LCW-criterium voor september</w:t>
      </w:r>
      <w:r w:rsidRPr="004F1897" w:rsidR="008A2EFA">
        <w:rPr>
          <w:rStyle w:val="FootnoteReference"/>
        </w:rPr>
        <w:footnoteReference w:id="1"/>
      </w:r>
      <w:r w:rsidRPr="004F1897" w:rsidR="008A2EFA">
        <w:t xml:space="preserve"> (1.000 m</w:t>
      </w:r>
      <w:r w:rsidRPr="004F1897" w:rsidR="008A2EFA">
        <w:rPr>
          <w:vertAlign w:val="superscript"/>
        </w:rPr>
        <w:t>3</w:t>
      </w:r>
      <w:r w:rsidRPr="004F1897" w:rsidR="008A2EFA">
        <w:t>/s)</w:t>
      </w:r>
      <w:r w:rsidRPr="004F1897">
        <w:t xml:space="preserve">. De aanvoer van de Maas is gestegen naar ca. 25 m3/s en </w:t>
      </w:r>
      <w:r w:rsidRPr="004F1897" w:rsidR="00FB4EAD">
        <w:t>ligt</w:t>
      </w:r>
      <w:r w:rsidRPr="004F1897">
        <w:t xml:space="preserve"> daarmee rond het LCW-criterium (3-daagse gemiddelde van 25 m3/s). De </w:t>
      </w:r>
      <w:r w:rsidRPr="004F1897" w:rsidR="00FB4EAD">
        <w:t xml:space="preserve">watervoorraad </w:t>
      </w:r>
      <w:r w:rsidRPr="004F1897">
        <w:t xml:space="preserve">in het IJsselmeer en Markermeer is voldoende om aan de watervraag te voldoen. Door de lagere temperaturen neemt de </w:t>
      </w:r>
      <w:r w:rsidRPr="004F1897">
        <w:lastRenderedPageBreak/>
        <w:t>verdamping af en ook de watertemperaturen in Nederland zijn in het algemeen aan het afnemen. Er zijn lokaal meldingen van verbetering van de waterkwaliteit voor wat betreft</w:t>
      </w:r>
      <w:r w:rsidRPr="004F1897" w:rsidR="008A2EFA">
        <w:t xml:space="preserve"> </w:t>
      </w:r>
      <w:r w:rsidRPr="004F1897">
        <w:t xml:space="preserve">blauwalg. </w:t>
      </w:r>
      <w:r w:rsidRPr="004F1897" w:rsidR="007A4FE6">
        <w:t xml:space="preserve">De grondwaterstanden stijgen licht, maar zijn nog steeds laag tot zeer laag. </w:t>
      </w:r>
      <w:r w:rsidRPr="004F1897">
        <w:t>Verzilting in het IJsselmeer, het</w:t>
      </w:r>
      <w:r w:rsidRPr="004F1897" w:rsidR="008A4692">
        <w:t xml:space="preserve"> </w:t>
      </w:r>
      <w:r w:rsidRPr="004F1897">
        <w:t>Noordzeekanaal/Amsterdam-Rijnkanaal, de Hollandsche IJssel en de Lek blijft een aandachtspunt. Ook zijn er nog de</w:t>
      </w:r>
      <w:r w:rsidRPr="004F1897" w:rsidR="008A2EFA">
        <w:t xml:space="preserve"> </w:t>
      </w:r>
      <w:r w:rsidRPr="004F1897">
        <w:t xml:space="preserve">nodige schut- en vaardieptebeperkingen voor de scheepvaart. </w:t>
      </w:r>
      <w:r w:rsidRPr="004F1897" w:rsidR="007A4FE6">
        <w:t>Voor herstel van de rivierafvoeren</w:t>
      </w:r>
      <w:r w:rsidRPr="004F1897" w:rsidR="007B56DE">
        <w:t xml:space="preserve"> </w:t>
      </w:r>
      <w:r w:rsidRPr="004F1897" w:rsidR="007A4FE6">
        <w:t>en de grondwaterstanden is een langere periode van neerslag nodig.</w:t>
      </w:r>
    </w:p>
    <w:p w:rsidRPr="004F1897" w:rsidR="008A4692" w:rsidP="004F1897" w:rsidRDefault="008A4692" w14:paraId="6A2CA7E8" w14:textId="77777777">
      <w:pPr>
        <w:spacing w:line="240" w:lineRule="exact"/>
      </w:pPr>
    </w:p>
    <w:p w:rsidRPr="004F1897" w:rsidR="008A4692" w:rsidP="004F1897" w:rsidRDefault="008A4692" w14:paraId="42807E54" w14:textId="13054055">
      <w:pPr>
        <w:spacing w:line="240" w:lineRule="exact"/>
      </w:pPr>
      <w:r w:rsidRPr="004F1897">
        <w:t>Per maatregel wordt zorgvuldig bekeken of en wanneer afbouw mogelijk is. Daarbij worden de effecten voor gebruikers continu meegewogen. De afgelopen periode is </w:t>
      </w:r>
      <w:r w:rsidRPr="004F1897" w:rsidR="007A4FE6">
        <w:t xml:space="preserve">bijvoorbeeld </w:t>
      </w:r>
      <w:r w:rsidRPr="004F1897">
        <w:t xml:space="preserve">de schutbeperking voor scheepvaart bij Terneuzen </w:t>
      </w:r>
      <w:r w:rsidR="0072358F">
        <w:t xml:space="preserve">– voor het kanaal van Gent naar Terneuzen - </w:t>
      </w:r>
      <w:r w:rsidRPr="004F1897">
        <w:t xml:space="preserve">verminderd en is de sluis bij Eefde </w:t>
      </w:r>
      <w:r w:rsidR="0072358F">
        <w:t xml:space="preserve">– voor het Twentekanaal - </w:t>
      </w:r>
      <w:r w:rsidRPr="004F1897">
        <w:t xml:space="preserve">weer beperkt in gebruik genomen. </w:t>
      </w:r>
      <w:r w:rsidRPr="004F1897" w:rsidR="007B56DE">
        <w:t>Ook in</w:t>
      </w:r>
      <w:r w:rsidRPr="004F1897">
        <w:t xml:space="preserve"> </w:t>
      </w:r>
      <w:r w:rsidRPr="004F1897" w:rsidR="007B56DE">
        <w:t>W</w:t>
      </w:r>
      <w:r w:rsidRPr="004F1897">
        <w:t xml:space="preserve">est-Nederland </w:t>
      </w:r>
      <w:r w:rsidRPr="004F1897" w:rsidR="007B56DE">
        <w:t>neemt de watervraag af</w:t>
      </w:r>
      <w:r w:rsidRPr="004F1897">
        <w:t>; de Klimaatbestendige Wateraanvoer (KWA) is verminderd en de Doorvoer Krimpenerwaard (DKW) is stopgezet.</w:t>
      </w:r>
    </w:p>
    <w:p w:rsidRPr="004F1897" w:rsidR="00BD3502" w:rsidP="004F1897" w:rsidRDefault="00BD3502" w14:paraId="047EE081" w14:textId="77777777">
      <w:pPr>
        <w:spacing w:line="240" w:lineRule="exact"/>
      </w:pPr>
    </w:p>
    <w:p w:rsidRPr="004F1897" w:rsidR="00080932" w:rsidP="004F1897" w:rsidRDefault="008802CB" w14:paraId="3A878A42" w14:textId="77777777">
      <w:pPr>
        <w:spacing w:line="240" w:lineRule="exact"/>
        <w:rPr>
          <w:b/>
          <w:bCs/>
          <w:color w:val="auto"/>
        </w:rPr>
      </w:pPr>
      <w:r w:rsidRPr="004F1897">
        <w:rPr>
          <w:b/>
          <w:bCs/>
          <w:color w:val="auto"/>
        </w:rPr>
        <w:t xml:space="preserve">Hoe verder? </w:t>
      </w:r>
    </w:p>
    <w:p w:rsidRPr="004F1897" w:rsidR="006415E7" w:rsidP="004F1897" w:rsidRDefault="008802CB" w14:paraId="3ED6FA02" w14:textId="1BC278AE">
      <w:pPr>
        <w:spacing w:line="240" w:lineRule="exact"/>
        <w:rPr>
          <w:color w:val="auto"/>
        </w:rPr>
      </w:pPr>
      <w:r w:rsidRPr="004F1897">
        <w:rPr>
          <w:color w:val="auto"/>
        </w:rPr>
        <w:t xml:space="preserve">Het KNMI verwacht dat het neerslagtekort de komende weken </w:t>
      </w:r>
      <w:r w:rsidRPr="004F1897" w:rsidR="00C35CDC">
        <w:rPr>
          <w:color w:val="auto"/>
        </w:rPr>
        <w:t xml:space="preserve">stabiliseert en vervolgens </w:t>
      </w:r>
      <w:r w:rsidRPr="004F1897">
        <w:rPr>
          <w:color w:val="auto"/>
        </w:rPr>
        <w:t>langzamerhand verder zal afnemen. Het Water Management Centrum Nederland (WMCN)</w:t>
      </w:r>
      <w:r w:rsidR="0072358F">
        <w:rPr>
          <w:color w:val="auto"/>
        </w:rPr>
        <w:t xml:space="preserve"> in Lelystad</w:t>
      </w:r>
      <w:r w:rsidRPr="004F1897">
        <w:rPr>
          <w:color w:val="auto"/>
        </w:rPr>
        <w:t xml:space="preserve"> monitort de situatie nauwlettend. Waar mogelijk gaan de waterschappen en Rijkswaterstaat over tot de normale beheersituatie. </w:t>
      </w:r>
    </w:p>
    <w:p w:rsidRPr="004F1897" w:rsidR="006415E7" w:rsidP="004F1897" w:rsidRDefault="006415E7" w14:paraId="74E9CFDB" w14:textId="77777777">
      <w:pPr>
        <w:spacing w:line="240" w:lineRule="exact"/>
        <w:rPr>
          <w:color w:val="auto"/>
        </w:rPr>
      </w:pPr>
    </w:p>
    <w:p w:rsidRPr="004F1897" w:rsidR="006415E7" w:rsidP="004F1897" w:rsidRDefault="006415E7" w14:paraId="03C7569C" w14:textId="7CB55BEE">
      <w:pPr>
        <w:spacing w:line="240" w:lineRule="exact"/>
        <w:rPr>
          <w:color w:val="auto"/>
        </w:rPr>
      </w:pPr>
      <w:r w:rsidRPr="004F1897">
        <w:rPr>
          <w:color w:val="auto"/>
        </w:rPr>
        <w:t xml:space="preserve">Met de overgang van droog naar iets natter weer hebben waterbeheerders peilen kunnen opzetten en bergingen gevuld om de watersystemen te herstellen. Daardoor is minder ruimte beschikbaar om eventuele piekbuien op te vangen. Met de verwachting van meer en zwaardere buien neemt lokaal de kans op wateroverlast toe. </w:t>
      </w:r>
      <w:r w:rsidRPr="004F1897" w:rsidR="008802CB">
        <w:rPr>
          <w:color w:val="auto"/>
        </w:rPr>
        <w:t xml:space="preserve">In goede samenwerking met alle betrokken partijen wordt er alles aan gedaan om de droogte het hoofd te blijven bieden en ons tegelijkertijd ook voor te bereiden op het stormseizoen dat begin oktober aanvangt. </w:t>
      </w:r>
    </w:p>
    <w:p w:rsidRPr="004F1897" w:rsidR="006415E7" w:rsidP="004F1897" w:rsidRDefault="006415E7" w14:paraId="2053F464" w14:textId="77777777">
      <w:pPr>
        <w:spacing w:line="240" w:lineRule="exact"/>
        <w:rPr>
          <w:color w:val="auto"/>
        </w:rPr>
      </w:pPr>
    </w:p>
    <w:p w:rsidRPr="004F1897" w:rsidR="006415E7" w:rsidP="004F1897" w:rsidRDefault="008802CB" w14:paraId="34389E1C" w14:textId="77777777">
      <w:pPr>
        <w:spacing w:line="240" w:lineRule="exact"/>
        <w:rPr>
          <w:color w:val="auto"/>
        </w:rPr>
      </w:pPr>
      <w:r w:rsidRPr="004F1897">
        <w:rPr>
          <w:b/>
          <w:bCs/>
          <w:color w:val="auto"/>
        </w:rPr>
        <w:t>Evaluatie droogteseizoen 202</w:t>
      </w:r>
      <w:r w:rsidRPr="004F1897" w:rsidR="006415E7">
        <w:rPr>
          <w:b/>
          <w:bCs/>
          <w:color w:val="auto"/>
        </w:rPr>
        <w:t>6</w:t>
      </w:r>
      <w:r w:rsidRPr="004F1897">
        <w:rPr>
          <w:color w:val="auto"/>
        </w:rPr>
        <w:t xml:space="preserve"> </w:t>
      </w:r>
    </w:p>
    <w:p w:rsidR="00AA343A" w:rsidP="004F1897" w:rsidRDefault="00AA343A" w14:paraId="44F382AC" w14:textId="712880FD">
      <w:pPr>
        <w:spacing w:line="240" w:lineRule="exact"/>
        <w:rPr>
          <w:color w:val="auto"/>
        </w:rPr>
      </w:pPr>
      <w:r w:rsidRPr="00AA343A">
        <w:rPr>
          <w:color w:val="auto"/>
        </w:rPr>
        <w:t xml:space="preserve">De afgelopen maanden is weer aangetoond dat Nederland, mede met behulp van de ervaringen uit 2018 en 2022, een </w:t>
      </w:r>
      <w:r>
        <w:rPr>
          <w:color w:val="auto"/>
        </w:rPr>
        <w:t>goedwerkend</w:t>
      </w:r>
      <w:r w:rsidRPr="00AA343A">
        <w:rPr>
          <w:color w:val="auto"/>
        </w:rPr>
        <w:t xml:space="preserve"> systeem heeft voor de verdeling van zoetwater en een goed functionerende (droogte-)crisisstructuur. Zo blijven we</w:t>
      </w:r>
      <w:r>
        <w:rPr>
          <w:color w:val="auto"/>
        </w:rPr>
        <w:t>, vergeleken met andere landen,</w:t>
      </w:r>
      <w:r w:rsidRPr="00AA343A">
        <w:rPr>
          <w:color w:val="auto"/>
        </w:rPr>
        <w:t xml:space="preserve"> vooroplopen in onze omgang met het water. Tegelijkertijd is het na afloop altijd goed om te bekijken wat we beter of slimmer hadden kunnen doen</w:t>
      </w:r>
      <w:r>
        <w:rPr>
          <w:color w:val="auto"/>
        </w:rPr>
        <w:t xml:space="preserve">. </w:t>
      </w:r>
    </w:p>
    <w:p w:rsidR="00AA343A" w:rsidP="004F1897" w:rsidRDefault="00AA343A" w14:paraId="1E0EFCAD" w14:textId="77777777">
      <w:pPr>
        <w:spacing w:line="240" w:lineRule="exact"/>
        <w:rPr>
          <w:color w:val="auto"/>
        </w:rPr>
      </w:pPr>
    </w:p>
    <w:p w:rsidRPr="004F1897" w:rsidR="006415E7" w:rsidP="004F1897" w:rsidRDefault="008802CB" w14:paraId="1812147F" w14:textId="59E58CE3">
      <w:pPr>
        <w:spacing w:line="240" w:lineRule="exact"/>
        <w:rPr>
          <w:color w:val="auto"/>
        </w:rPr>
      </w:pPr>
      <w:r w:rsidRPr="004F1897">
        <w:rPr>
          <w:color w:val="auto"/>
        </w:rPr>
        <w:t>Nu de droogte begint af te nemen is het</w:t>
      </w:r>
      <w:r w:rsidR="00AA343A">
        <w:rPr>
          <w:color w:val="auto"/>
        </w:rPr>
        <w:t xml:space="preserve"> daarom</w:t>
      </w:r>
      <w:r w:rsidRPr="004F1897">
        <w:rPr>
          <w:color w:val="auto"/>
        </w:rPr>
        <w:t xml:space="preserve"> ook van belang om de droogtecrisis van 202</w:t>
      </w:r>
      <w:r w:rsidRPr="004F1897" w:rsidR="006415E7">
        <w:rPr>
          <w:color w:val="auto"/>
        </w:rPr>
        <w:t>6</w:t>
      </w:r>
      <w:r w:rsidRPr="004F1897">
        <w:rPr>
          <w:color w:val="auto"/>
        </w:rPr>
        <w:t xml:space="preserve"> met betrokken partners te evalueren. </w:t>
      </w:r>
      <w:r w:rsidRPr="005F40B8" w:rsidR="005F40B8">
        <w:rPr>
          <w:color w:val="auto"/>
        </w:rPr>
        <w:t>E</w:t>
      </w:r>
      <w:r w:rsidR="005F40B8">
        <w:rPr>
          <w:color w:val="auto"/>
        </w:rPr>
        <w:t>é</w:t>
      </w:r>
      <w:r w:rsidRPr="005F40B8" w:rsidR="005F40B8">
        <w:rPr>
          <w:color w:val="auto"/>
        </w:rPr>
        <w:t>n van de te evalueren onderwerpen is hoe de crisisbeheersing is gelopen. De wens is om het eindrapport hiervoor vóór 1 april 2027 gereed te hebben zodat eventuele lessen nog kunnen worden meegenomen in het droogteseizoen van 2027</w:t>
      </w:r>
      <w:r w:rsidRPr="004F1897" w:rsidR="00575B76">
        <w:rPr>
          <w:color w:val="auto"/>
        </w:rPr>
        <w:t xml:space="preserve">. </w:t>
      </w:r>
      <w:r w:rsidRPr="004F1897">
        <w:rPr>
          <w:color w:val="auto"/>
        </w:rPr>
        <w:t xml:space="preserve">Door het MTW is daarom besloten dat: </w:t>
      </w:r>
    </w:p>
    <w:p w:rsidRPr="004F1897" w:rsidR="006415E7" w:rsidP="004F1897" w:rsidRDefault="008802CB" w14:paraId="55660716" w14:textId="3B1AF543">
      <w:pPr>
        <w:pStyle w:val="ListParagraph"/>
        <w:numPr>
          <w:ilvl w:val="0"/>
          <w:numId w:val="32"/>
        </w:numPr>
        <w:spacing w:line="240" w:lineRule="exact"/>
        <w:contextualSpacing w:val="0"/>
        <w:rPr>
          <w:color w:val="auto"/>
        </w:rPr>
      </w:pPr>
      <w:r w:rsidRPr="004F1897">
        <w:rPr>
          <w:color w:val="auto"/>
        </w:rPr>
        <w:t>de evaluatie zich richt op</w:t>
      </w:r>
      <w:r w:rsidRPr="004F1897" w:rsidR="006415E7">
        <w:rPr>
          <w:color w:val="auto"/>
        </w:rPr>
        <w:t xml:space="preserve"> het functioneren van de crisisorganisatie gedurende</w:t>
      </w:r>
      <w:r w:rsidRPr="004F1897">
        <w:rPr>
          <w:color w:val="auto"/>
        </w:rPr>
        <w:t xml:space="preserve"> de periode van de opschaling naar niveau 1 op </w:t>
      </w:r>
      <w:r w:rsidRPr="004F1897" w:rsidR="006415E7">
        <w:rPr>
          <w:color w:val="auto"/>
        </w:rPr>
        <w:t>1</w:t>
      </w:r>
      <w:r w:rsidRPr="004F1897">
        <w:rPr>
          <w:color w:val="auto"/>
        </w:rPr>
        <w:t xml:space="preserve"> juli tot en met de overgang van niveau 2 naar niveau 1 op </w:t>
      </w:r>
      <w:r w:rsidRPr="004F1897" w:rsidR="006415E7">
        <w:rPr>
          <w:color w:val="auto"/>
        </w:rPr>
        <w:t>3</w:t>
      </w:r>
      <w:r w:rsidRPr="004F1897">
        <w:rPr>
          <w:color w:val="auto"/>
        </w:rPr>
        <w:t xml:space="preserve"> september. </w:t>
      </w:r>
    </w:p>
    <w:p w:rsidRPr="004F1897" w:rsidR="006415E7" w:rsidP="004F1897" w:rsidRDefault="008802CB" w14:paraId="71584FD2" w14:textId="16F0AD56">
      <w:pPr>
        <w:pStyle w:val="ListParagraph"/>
        <w:numPr>
          <w:ilvl w:val="0"/>
          <w:numId w:val="32"/>
        </w:numPr>
        <w:spacing w:line="240" w:lineRule="exact"/>
        <w:contextualSpacing w:val="0"/>
        <w:rPr>
          <w:color w:val="auto"/>
        </w:rPr>
      </w:pPr>
      <w:r w:rsidRPr="004F1897">
        <w:rPr>
          <w:color w:val="auto"/>
        </w:rPr>
        <w:t xml:space="preserve">de focus zal liggen op de vraag of de </w:t>
      </w:r>
      <w:r w:rsidR="00701B55">
        <w:rPr>
          <w:color w:val="auto"/>
        </w:rPr>
        <w:t>gekozen</w:t>
      </w:r>
      <w:r w:rsidRPr="004F1897">
        <w:rPr>
          <w:color w:val="auto"/>
        </w:rPr>
        <w:t xml:space="preserve"> </w:t>
      </w:r>
      <w:r w:rsidR="00701B55">
        <w:rPr>
          <w:color w:val="auto"/>
        </w:rPr>
        <w:t>aanpak</w:t>
      </w:r>
      <w:r w:rsidRPr="004F1897">
        <w:rPr>
          <w:color w:val="auto"/>
        </w:rPr>
        <w:t xml:space="preserve"> tijdig en effectief </w:t>
      </w:r>
      <w:r w:rsidR="0072358F">
        <w:rPr>
          <w:color w:val="auto"/>
        </w:rPr>
        <w:t>was</w:t>
      </w:r>
      <w:r w:rsidRPr="004F1897">
        <w:rPr>
          <w:color w:val="auto"/>
        </w:rPr>
        <w:t xml:space="preserve"> en in hoeverre de lessen uit 2018</w:t>
      </w:r>
      <w:r w:rsidRPr="004F1897" w:rsidR="006415E7">
        <w:rPr>
          <w:color w:val="auto"/>
        </w:rPr>
        <w:t xml:space="preserve"> en 2022</w:t>
      </w:r>
      <w:r w:rsidRPr="004F1897">
        <w:rPr>
          <w:color w:val="auto"/>
        </w:rPr>
        <w:t xml:space="preserve"> voldoende in praktijk zijn gebracht. </w:t>
      </w:r>
    </w:p>
    <w:p w:rsidRPr="004F1897" w:rsidR="006415E7" w:rsidP="004F1897" w:rsidRDefault="006415E7" w14:paraId="3416E5A9" w14:textId="77777777">
      <w:pPr>
        <w:spacing w:line="240" w:lineRule="exact"/>
        <w:rPr>
          <w:color w:val="auto"/>
        </w:rPr>
      </w:pPr>
    </w:p>
    <w:p w:rsidRPr="004F1897" w:rsidR="006415E7" w:rsidP="004F1897" w:rsidRDefault="008802CB" w14:paraId="72E32065" w14:textId="0BBA7F50">
      <w:pPr>
        <w:spacing w:line="240" w:lineRule="exact"/>
        <w:rPr>
          <w:color w:val="auto"/>
        </w:rPr>
      </w:pPr>
      <w:r w:rsidRPr="004F1897">
        <w:rPr>
          <w:color w:val="auto"/>
        </w:rPr>
        <w:t>Verbeterpunten die uit de evaluatie naar voren komen, zullen waar nodig verwerkt worden in de relevante handboeken, zoals in het ‘Landelijk Draaiboek</w:t>
      </w:r>
      <w:r w:rsidRPr="004F1897" w:rsidR="00C35CDC">
        <w:rPr>
          <w:color w:val="auto"/>
        </w:rPr>
        <w:t xml:space="preserve"> </w:t>
      </w:r>
      <w:r w:rsidRPr="004F1897">
        <w:rPr>
          <w:color w:val="auto"/>
        </w:rPr>
        <w:t xml:space="preserve">Waterverdeling en Droogte’. </w:t>
      </w:r>
    </w:p>
    <w:p w:rsidRPr="004F1897" w:rsidR="006415E7" w:rsidP="004F1897" w:rsidRDefault="006415E7" w14:paraId="657B9085" w14:textId="77777777">
      <w:pPr>
        <w:spacing w:line="240" w:lineRule="exact"/>
        <w:rPr>
          <w:color w:val="auto"/>
        </w:rPr>
      </w:pPr>
    </w:p>
    <w:p w:rsidR="005F40B8" w:rsidP="004F1897" w:rsidRDefault="006415E7" w14:paraId="74879A3E" w14:textId="5F79A0B4">
      <w:pPr>
        <w:spacing w:line="240" w:lineRule="exact"/>
        <w:rPr>
          <w:color w:val="auto"/>
        </w:rPr>
      </w:pPr>
      <w:r w:rsidRPr="004F1897">
        <w:rPr>
          <w:color w:val="auto"/>
        </w:rPr>
        <w:t xml:space="preserve">Uiteraard zal er ook bekeken worden welke </w:t>
      </w:r>
      <w:r w:rsidRPr="004F1897" w:rsidR="008802CB">
        <w:rPr>
          <w:color w:val="auto"/>
        </w:rPr>
        <w:t xml:space="preserve">beleidsmatige </w:t>
      </w:r>
      <w:r w:rsidRPr="004F1897">
        <w:rPr>
          <w:color w:val="auto"/>
        </w:rPr>
        <w:t>vraagstukken</w:t>
      </w:r>
      <w:r w:rsidRPr="004F1897" w:rsidR="008802CB">
        <w:rPr>
          <w:color w:val="auto"/>
        </w:rPr>
        <w:t xml:space="preserve"> </w:t>
      </w:r>
      <w:r w:rsidRPr="004F1897">
        <w:rPr>
          <w:color w:val="auto"/>
        </w:rPr>
        <w:t xml:space="preserve">uit deze droogteperiode gehaald kunnen worden, </w:t>
      </w:r>
      <w:r w:rsidR="0072358F">
        <w:rPr>
          <w:color w:val="auto"/>
        </w:rPr>
        <w:t xml:space="preserve">vraagstukken </w:t>
      </w:r>
      <w:r w:rsidRPr="004F1897" w:rsidR="008802CB">
        <w:rPr>
          <w:color w:val="auto"/>
        </w:rPr>
        <w:t xml:space="preserve">die niet door de crisisorganisatie </w:t>
      </w:r>
      <w:r w:rsidRPr="004F1897">
        <w:rPr>
          <w:color w:val="auto"/>
        </w:rPr>
        <w:t>opgepakt</w:t>
      </w:r>
      <w:r w:rsidRPr="004F1897" w:rsidR="008802CB">
        <w:rPr>
          <w:color w:val="auto"/>
        </w:rPr>
        <w:t xml:space="preserve"> worden</w:t>
      </w:r>
      <w:r w:rsidRPr="004F1897">
        <w:rPr>
          <w:color w:val="auto"/>
        </w:rPr>
        <w:t>.</w:t>
      </w:r>
      <w:r w:rsidRPr="004F1897" w:rsidR="008802CB">
        <w:rPr>
          <w:color w:val="auto"/>
        </w:rPr>
        <w:t xml:space="preserve"> </w:t>
      </w:r>
      <w:r w:rsidRPr="005F40B8" w:rsidR="005F40B8">
        <w:rPr>
          <w:color w:val="auto"/>
        </w:rPr>
        <w:t>Deze aanvullende evaluatie zal onder regie van IenW</w:t>
      </w:r>
      <w:r w:rsidR="00701B55">
        <w:rPr>
          <w:color w:val="auto"/>
        </w:rPr>
        <w:t>, in samenwerking met andere departementen,</w:t>
      </w:r>
      <w:r w:rsidRPr="005F40B8" w:rsidR="005F40B8">
        <w:rPr>
          <w:color w:val="auto"/>
        </w:rPr>
        <w:t xml:space="preserve"> en met betrokkenheid van de partners van het Deltaprogramma Zoetwater uitgevoerd worden. De </w:t>
      </w:r>
      <w:r w:rsidR="0072358F">
        <w:rPr>
          <w:color w:val="auto"/>
        </w:rPr>
        <w:t>uitkomsten</w:t>
      </w:r>
      <w:r w:rsidRPr="005F40B8" w:rsidR="005F40B8">
        <w:rPr>
          <w:color w:val="auto"/>
        </w:rPr>
        <w:t xml:space="preserve"> worden besproken met de voorzitters van de waterschappen en </w:t>
      </w:r>
      <w:r w:rsidR="0072358F">
        <w:rPr>
          <w:color w:val="auto"/>
        </w:rPr>
        <w:t xml:space="preserve">zullen waar nodig </w:t>
      </w:r>
      <w:r w:rsidRPr="005F40B8" w:rsidR="005F40B8">
        <w:rPr>
          <w:color w:val="auto"/>
        </w:rPr>
        <w:t xml:space="preserve">verwerkt </w:t>
      </w:r>
      <w:r w:rsidR="0072358F">
        <w:rPr>
          <w:color w:val="auto"/>
        </w:rPr>
        <w:t xml:space="preserve">worden </w:t>
      </w:r>
      <w:r w:rsidRPr="005F40B8" w:rsidR="005F40B8">
        <w:rPr>
          <w:color w:val="auto"/>
        </w:rPr>
        <w:t xml:space="preserve">in het Nationaal Waterprogramma. Als eerste stap </w:t>
      </w:r>
      <w:r w:rsidRPr="004F1897">
        <w:rPr>
          <w:color w:val="auto"/>
        </w:rPr>
        <w:t xml:space="preserve">heb </w:t>
      </w:r>
      <w:r w:rsidR="005F40B8">
        <w:rPr>
          <w:color w:val="auto"/>
        </w:rPr>
        <w:t xml:space="preserve">ik </w:t>
      </w:r>
      <w:r w:rsidRPr="004F1897">
        <w:rPr>
          <w:color w:val="auto"/>
        </w:rPr>
        <w:t xml:space="preserve">met de voorzitter van de Unie van Waterschappen (UvW) afgesproken om </w:t>
      </w:r>
      <w:r w:rsidRPr="004F1897" w:rsidR="00C35CDC">
        <w:rPr>
          <w:color w:val="auto"/>
        </w:rPr>
        <w:t xml:space="preserve">dit najaar </w:t>
      </w:r>
      <w:r w:rsidRPr="004F1897">
        <w:rPr>
          <w:color w:val="auto"/>
        </w:rPr>
        <w:t xml:space="preserve">met de UvW en de dijkgraven om tafel te gaan om de belangrijkste lessen te bespreken. </w:t>
      </w:r>
    </w:p>
    <w:p w:rsidR="005F40B8" w:rsidP="004F1897" w:rsidRDefault="005F40B8" w14:paraId="3F14A399" w14:textId="77777777">
      <w:pPr>
        <w:spacing w:line="240" w:lineRule="exact"/>
        <w:rPr>
          <w:color w:val="auto"/>
        </w:rPr>
      </w:pPr>
    </w:p>
    <w:p w:rsidRPr="004F1897" w:rsidR="00C35CDC" w:rsidP="004F1897" w:rsidRDefault="008802CB" w14:paraId="5B8580DB" w14:textId="398BCDDC">
      <w:pPr>
        <w:spacing w:line="240" w:lineRule="exact"/>
        <w:rPr>
          <w:color w:val="auto"/>
        </w:rPr>
      </w:pPr>
      <w:r w:rsidRPr="004F1897">
        <w:rPr>
          <w:color w:val="auto"/>
        </w:rPr>
        <w:t xml:space="preserve">Vanzelfsprekend </w:t>
      </w:r>
      <w:r w:rsidRPr="004F1897" w:rsidR="00C35CDC">
        <w:rPr>
          <w:color w:val="auto"/>
        </w:rPr>
        <w:t xml:space="preserve">wordt </w:t>
      </w:r>
      <w:r w:rsidRPr="004F1897">
        <w:rPr>
          <w:color w:val="auto"/>
        </w:rPr>
        <w:t xml:space="preserve">uw Kamer </w:t>
      </w:r>
      <w:r w:rsidRPr="004F1897" w:rsidR="00C35CDC">
        <w:rPr>
          <w:color w:val="auto"/>
        </w:rPr>
        <w:t xml:space="preserve">geïnformeerd over de uitkomsten </w:t>
      </w:r>
      <w:r w:rsidR="005F40B8">
        <w:rPr>
          <w:color w:val="auto"/>
        </w:rPr>
        <w:t>van deze evaluaties</w:t>
      </w:r>
      <w:r w:rsidRPr="004F1897">
        <w:rPr>
          <w:color w:val="auto"/>
        </w:rPr>
        <w:t xml:space="preserve">. </w:t>
      </w:r>
    </w:p>
    <w:p w:rsidR="005F40B8" w:rsidP="004F1897" w:rsidRDefault="005F40B8" w14:paraId="2CB8CAC0" w14:textId="77777777">
      <w:pPr>
        <w:spacing w:line="240" w:lineRule="exact"/>
        <w:rPr>
          <w:b/>
        </w:rPr>
      </w:pPr>
    </w:p>
    <w:p w:rsidRPr="004F1897" w:rsidR="008802CB" w:rsidP="004F1897" w:rsidRDefault="008802CB" w14:paraId="44A33ECD" w14:textId="2095C524">
      <w:pPr>
        <w:spacing w:line="240" w:lineRule="exact"/>
        <w:rPr>
          <w:b/>
        </w:rPr>
      </w:pPr>
      <w:r w:rsidRPr="004F1897">
        <w:rPr>
          <w:b/>
        </w:rPr>
        <w:t xml:space="preserve">Tot slot </w:t>
      </w:r>
    </w:p>
    <w:p w:rsidRPr="004F1897" w:rsidR="008802CB" w:rsidP="004F1897" w:rsidRDefault="008802CB" w14:paraId="38B7A1B0" w14:textId="581706C9">
      <w:pPr>
        <w:pStyle w:val="Verdanav9r12"/>
        <w:spacing w:before="0"/>
        <w:rPr>
          <w:bCs/>
        </w:rPr>
      </w:pPr>
      <w:r w:rsidRPr="004F1897">
        <w:rPr>
          <w:bCs/>
        </w:rPr>
        <w:t xml:space="preserve">De droogte van 2026 heeft een grote impact op vooral de scheepvaart, de </w:t>
      </w:r>
      <w:r w:rsidRPr="004F1897" w:rsidR="00EE1A6E">
        <w:rPr>
          <w:bCs/>
        </w:rPr>
        <w:t xml:space="preserve">land- en (glas)tuinbouw, watergebonden ondernemers </w:t>
      </w:r>
      <w:r w:rsidRPr="004F1897">
        <w:rPr>
          <w:bCs/>
        </w:rPr>
        <w:t xml:space="preserve">en de natuur. </w:t>
      </w:r>
      <w:r w:rsidRPr="004F1897" w:rsidR="00EE1A6E">
        <w:rPr>
          <w:bCs/>
        </w:rPr>
        <w:t xml:space="preserve">Ik heb de afgelopen periode wekelijks gesproken met vertegenwoordigers van deze sectoren. Ik heb waardering voor de constructieve wijze waarop de sectoren deze ingrijpende periode het hoofd weten te bieden. </w:t>
      </w:r>
      <w:r w:rsidRPr="004F1897">
        <w:rPr>
          <w:bCs/>
        </w:rPr>
        <w:t>Met deze brief wil ik</w:t>
      </w:r>
      <w:r w:rsidRPr="004F1897" w:rsidR="00EE1A6E">
        <w:rPr>
          <w:bCs/>
        </w:rPr>
        <w:t xml:space="preserve"> daarnaast</w:t>
      </w:r>
      <w:r w:rsidRPr="004F1897">
        <w:rPr>
          <w:bCs/>
        </w:rPr>
        <w:t xml:space="preserve"> het MTW, de LCW</w:t>
      </w:r>
      <w:r w:rsidRPr="004F1897" w:rsidR="00575B76">
        <w:rPr>
          <w:bCs/>
        </w:rPr>
        <w:t>,</w:t>
      </w:r>
      <w:r w:rsidRPr="004F1897">
        <w:rPr>
          <w:bCs/>
        </w:rPr>
        <w:t xml:space="preserve"> de zes Regionale Droogte-overleggen (RDO’en) </w:t>
      </w:r>
      <w:r w:rsidRPr="004F1897" w:rsidR="00575B76">
        <w:rPr>
          <w:bCs/>
        </w:rPr>
        <w:t xml:space="preserve">en de overige betrokken waterbeheerders </w:t>
      </w:r>
      <w:r w:rsidRPr="004F1897">
        <w:rPr>
          <w:bCs/>
        </w:rPr>
        <w:t>danken voor hun inzet bij de aanpak van de droogte. Dankzij hun expertise, betrokkenheid, doorzettingsvermogen en bereidheid om elkaar te helpen</w:t>
      </w:r>
      <w:r w:rsidR="0072358F">
        <w:rPr>
          <w:bCs/>
        </w:rPr>
        <w:t>,</w:t>
      </w:r>
      <w:r w:rsidRPr="004F1897">
        <w:rPr>
          <w:bCs/>
        </w:rPr>
        <w:t xml:space="preserve"> hebben zij samen met alle partners en betrokken sectoren erger weten te voorkomen. </w:t>
      </w:r>
    </w:p>
    <w:p w:rsidRPr="004F1897" w:rsidR="00984F74" w:rsidP="004F1897" w:rsidRDefault="00984F74" w14:paraId="200F3BB3" w14:textId="77777777">
      <w:pPr>
        <w:spacing w:line="240" w:lineRule="exact"/>
      </w:pPr>
    </w:p>
    <w:p w:rsidRPr="004F1897" w:rsidR="00B26947" w:rsidP="004F1897" w:rsidRDefault="00890898" w14:paraId="7B94A128" w14:textId="76A12B83">
      <w:pPr>
        <w:spacing w:line="240" w:lineRule="exact"/>
      </w:pPr>
      <w:r w:rsidRPr="004F1897">
        <w:t>Hoogachtend,</w:t>
      </w:r>
    </w:p>
    <w:p w:rsidRPr="004F1897" w:rsidR="00522FF9" w:rsidP="004F1897" w:rsidRDefault="00522FF9" w14:paraId="28351F26" w14:textId="77777777">
      <w:pPr>
        <w:spacing w:line="240" w:lineRule="exact"/>
      </w:pPr>
    </w:p>
    <w:p w:rsidRPr="004F1897" w:rsidR="00B26947" w:rsidP="004F1897" w:rsidRDefault="00890898" w14:paraId="0FF7779E" w14:textId="77777777">
      <w:pPr>
        <w:pStyle w:val="OndertekeningArea1"/>
        <w:spacing w:before="0"/>
      </w:pPr>
      <w:r w:rsidRPr="004F1897">
        <w:t>DE MINISTER VAN INFRASTRUCTUUR EN WATERSTAAT,</w:t>
      </w:r>
    </w:p>
    <w:p w:rsidRPr="004F1897" w:rsidR="00B26947" w:rsidP="004F1897" w:rsidRDefault="00B26947" w14:paraId="23B49415" w14:textId="77777777">
      <w:pPr>
        <w:spacing w:line="240" w:lineRule="exact"/>
      </w:pPr>
    </w:p>
    <w:p w:rsidRPr="004F1897" w:rsidR="00B26947" w:rsidP="004F1897" w:rsidRDefault="00B26947" w14:paraId="61A1BF7F" w14:textId="77777777">
      <w:pPr>
        <w:spacing w:line="240" w:lineRule="exact"/>
      </w:pPr>
    </w:p>
    <w:p w:rsidRPr="004F1897" w:rsidR="00B26947" w:rsidP="004F1897" w:rsidRDefault="00B26947" w14:paraId="153C4B1F" w14:textId="77777777">
      <w:pPr>
        <w:spacing w:line="240" w:lineRule="exact"/>
      </w:pPr>
    </w:p>
    <w:p w:rsidRPr="004F1897" w:rsidR="00B26947" w:rsidP="004F1897" w:rsidRDefault="00B26947" w14:paraId="451AB1E3" w14:textId="77777777">
      <w:pPr>
        <w:spacing w:line="240" w:lineRule="exact"/>
      </w:pPr>
    </w:p>
    <w:p w:rsidRPr="004F1897" w:rsidR="00B26947" w:rsidP="004F1897" w:rsidRDefault="00890898" w14:paraId="2C273233" w14:textId="77777777">
      <w:pPr>
        <w:spacing w:line="240" w:lineRule="exact"/>
      </w:pPr>
      <w:r w:rsidRPr="004F1897">
        <w:t>Vincent Karremans</w:t>
      </w:r>
    </w:p>
    <w:p w:rsidRPr="004F1897" w:rsidR="00984F74" w:rsidP="004F1897" w:rsidRDefault="00984F74" w14:paraId="3E548DD2" w14:textId="77777777">
      <w:pPr>
        <w:spacing w:line="240" w:lineRule="exact"/>
      </w:pPr>
    </w:p>
    <w:p w:rsidRPr="004F1897" w:rsidR="00522FF9" w:rsidP="004F1897" w:rsidRDefault="00984F74" w14:paraId="72B9E47E" w14:textId="3D527D23">
      <w:pPr>
        <w:spacing w:line="240" w:lineRule="exact"/>
        <w:rPr>
          <w:b/>
        </w:rPr>
      </w:pPr>
      <w:r w:rsidRPr="004F1897">
        <w:br w:type="column"/>
      </w:r>
      <w:r w:rsidRPr="004F1897" w:rsidR="00522FF9">
        <w:rPr>
          <w:b/>
        </w:rPr>
        <w:t>BIJLAGE 1 Crisisstructuur droogte</w:t>
      </w:r>
    </w:p>
    <w:p w:rsidRPr="004F1897" w:rsidR="00522FF9" w:rsidP="004F1897" w:rsidRDefault="00522FF9" w14:paraId="607FAFFB" w14:textId="77777777">
      <w:pPr>
        <w:spacing w:line="240" w:lineRule="exact"/>
        <w:rPr>
          <w:b/>
        </w:rPr>
      </w:pPr>
    </w:p>
    <w:p w:rsidRPr="004F1897" w:rsidR="00522FF9" w:rsidP="004F1897" w:rsidRDefault="00522FF9" w14:paraId="1D8F13EA" w14:textId="77777777">
      <w:pPr>
        <w:spacing w:line="240" w:lineRule="exact"/>
        <w:rPr>
          <w:b/>
        </w:rPr>
      </w:pPr>
      <w:r w:rsidRPr="004F1897">
        <w:t xml:space="preserve">Verdere toelichting is te vinden in het </w:t>
      </w:r>
      <w:hyperlink w:history="1" r:id="rId10">
        <w:r w:rsidRPr="004F1897">
          <w:rPr>
            <w:rStyle w:val="Hyperlink"/>
          </w:rPr>
          <w:t>Landelijk draaiboek waterverdeling en droogte</w:t>
        </w:r>
      </w:hyperlink>
      <w:r w:rsidRPr="004F1897">
        <w:t xml:space="preserve">. </w:t>
      </w:r>
    </w:p>
    <w:p w:rsidRPr="004F1897" w:rsidR="00522FF9" w:rsidP="004F1897" w:rsidRDefault="00522FF9" w14:paraId="14FBC8C9" w14:textId="77777777">
      <w:pPr>
        <w:spacing w:line="240" w:lineRule="exact"/>
        <w:rPr>
          <w:b/>
        </w:rPr>
      </w:pPr>
    </w:p>
    <w:p w:rsidRPr="004F1897" w:rsidR="00522FF9" w:rsidP="004F1897" w:rsidRDefault="00522FF9" w14:paraId="1A527328" w14:textId="77777777">
      <w:pPr>
        <w:spacing w:line="240" w:lineRule="exact"/>
        <w:rPr>
          <w:b/>
        </w:rPr>
      </w:pPr>
      <w:r w:rsidRPr="004F1897">
        <w:rPr>
          <w:noProof/>
          <w:lang w:val="en-GB" w:eastAsia="en-GB"/>
        </w:rPr>
        <w:drawing>
          <wp:anchor distT="0" distB="0" distL="114300" distR="114300" simplePos="0" relativeHeight="251661312" behindDoc="0" locked="0" layoutInCell="1" allowOverlap="1" wp14:editId="76CA68B3" wp14:anchorId="6B996527">
            <wp:simplePos x="0" y="0"/>
            <wp:positionH relativeFrom="margin">
              <wp:posOffset>-22225</wp:posOffset>
            </wp:positionH>
            <wp:positionV relativeFrom="paragraph">
              <wp:posOffset>77470</wp:posOffset>
            </wp:positionV>
            <wp:extent cx="3371850" cy="2922905"/>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1850" cy="2922905"/>
                    </a:xfrm>
                    <a:prstGeom prst="rect">
                      <a:avLst/>
                    </a:prstGeom>
                    <a:noFill/>
                  </pic:spPr>
                </pic:pic>
              </a:graphicData>
            </a:graphic>
            <wp14:sizeRelH relativeFrom="page">
              <wp14:pctWidth>0</wp14:pctWidth>
            </wp14:sizeRelH>
            <wp14:sizeRelV relativeFrom="page">
              <wp14:pctHeight>0</wp14:pctHeight>
            </wp14:sizeRelV>
          </wp:anchor>
        </w:drawing>
      </w:r>
    </w:p>
    <w:p w:rsidRPr="004F1897" w:rsidR="00522FF9" w:rsidP="004F1897" w:rsidRDefault="00522FF9" w14:paraId="6818787B" w14:textId="77777777">
      <w:pPr>
        <w:spacing w:line="240" w:lineRule="exact"/>
        <w:rPr>
          <w:b/>
        </w:rPr>
      </w:pPr>
    </w:p>
    <w:p w:rsidRPr="004F1897" w:rsidR="00522FF9" w:rsidP="004F1897" w:rsidRDefault="00522FF9" w14:paraId="0DD2F44F" w14:textId="77777777">
      <w:pPr>
        <w:spacing w:line="240" w:lineRule="exact"/>
        <w:rPr>
          <w:b/>
        </w:rPr>
      </w:pPr>
    </w:p>
    <w:p w:rsidRPr="004F1897" w:rsidR="00522FF9" w:rsidP="004F1897" w:rsidRDefault="00522FF9" w14:paraId="70F32435" w14:textId="77777777">
      <w:pPr>
        <w:spacing w:line="240" w:lineRule="exact"/>
        <w:rPr>
          <w:b/>
        </w:rPr>
      </w:pPr>
    </w:p>
    <w:p w:rsidRPr="004F1897" w:rsidR="00522FF9" w:rsidP="004F1897" w:rsidRDefault="00522FF9" w14:paraId="3AC0F738" w14:textId="77777777">
      <w:pPr>
        <w:spacing w:line="240" w:lineRule="exact"/>
        <w:rPr>
          <w:b/>
        </w:rPr>
      </w:pPr>
    </w:p>
    <w:p w:rsidRPr="004F1897" w:rsidR="00522FF9" w:rsidP="004F1897" w:rsidRDefault="00522FF9" w14:paraId="17D903D3" w14:textId="77777777">
      <w:pPr>
        <w:spacing w:line="240" w:lineRule="exact"/>
        <w:rPr>
          <w:b/>
        </w:rPr>
      </w:pPr>
    </w:p>
    <w:p w:rsidRPr="004F1897" w:rsidR="00522FF9" w:rsidP="004F1897" w:rsidRDefault="00522FF9" w14:paraId="7B747F61" w14:textId="77777777">
      <w:pPr>
        <w:spacing w:line="240" w:lineRule="exact"/>
        <w:rPr>
          <w:b/>
        </w:rPr>
      </w:pPr>
    </w:p>
    <w:p w:rsidRPr="004F1897" w:rsidR="00522FF9" w:rsidP="004F1897" w:rsidRDefault="00522FF9" w14:paraId="3F47A240" w14:textId="77777777">
      <w:pPr>
        <w:spacing w:line="240" w:lineRule="exact"/>
        <w:rPr>
          <w:b/>
        </w:rPr>
      </w:pPr>
    </w:p>
    <w:p w:rsidRPr="004F1897" w:rsidR="00522FF9" w:rsidP="004F1897" w:rsidRDefault="00522FF9" w14:paraId="3A284E63" w14:textId="77777777">
      <w:pPr>
        <w:spacing w:line="240" w:lineRule="exact"/>
        <w:rPr>
          <w:b/>
        </w:rPr>
      </w:pPr>
    </w:p>
    <w:p w:rsidRPr="004F1897" w:rsidR="00522FF9" w:rsidP="004F1897" w:rsidRDefault="00522FF9" w14:paraId="3753FD56" w14:textId="77777777">
      <w:pPr>
        <w:spacing w:line="240" w:lineRule="exact"/>
        <w:rPr>
          <w:b/>
        </w:rPr>
      </w:pPr>
    </w:p>
    <w:p w:rsidRPr="004F1897" w:rsidR="00522FF9" w:rsidP="004F1897" w:rsidRDefault="00522FF9" w14:paraId="2C2AB020" w14:textId="77777777">
      <w:pPr>
        <w:spacing w:line="240" w:lineRule="exact"/>
        <w:rPr>
          <w:b/>
        </w:rPr>
      </w:pPr>
    </w:p>
    <w:p w:rsidRPr="004F1897" w:rsidR="00522FF9" w:rsidP="004F1897" w:rsidRDefault="00522FF9" w14:paraId="7CB373F8" w14:textId="77777777">
      <w:pPr>
        <w:spacing w:line="240" w:lineRule="exact"/>
        <w:rPr>
          <w:b/>
        </w:rPr>
      </w:pPr>
    </w:p>
    <w:p w:rsidRPr="004F1897" w:rsidR="00522FF9" w:rsidP="004F1897" w:rsidRDefault="00522FF9" w14:paraId="0B74E1B7" w14:textId="77777777">
      <w:pPr>
        <w:spacing w:line="240" w:lineRule="exact"/>
        <w:rPr>
          <w:b/>
        </w:rPr>
      </w:pPr>
    </w:p>
    <w:p w:rsidRPr="004F1897" w:rsidR="00522FF9" w:rsidP="004F1897" w:rsidRDefault="00522FF9" w14:paraId="1E03DD42" w14:textId="77777777">
      <w:pPr>
        <w:spacing w:line="240" w:lineRule="exact"/>
        <w:rPr>
          <w:b/>
        </w:rPr>
      </w:pPr>
    </w:p>
    <w:p w:rsidRPr="004F1897" w:rsidR="00522FF9" w:rsidP="004F1897" w:rsidRDefault="00522FF9" w14:paraId="154BF429" w14:textId="77777777">
      <w:pPr>
        <w:spacing w:line="240" w:lineRule="exact"/>
        <w:rPr>
          <w:b/>
        </w:rPr>
      </w:pPr>
    </w:p>
    <w:p w:rsidRPr="004F1897" w:rsidR="00522FF9" w:rsidP="004F1897" w:rsidRDefault="00522FF9" w14:paraId="1DE291CD" w14:textId="77777777">
      <w:pPr>
        <w:spacing w:line="240" w:lineRule="exact"/>
        <w:rPr>
          <w:b/>
        </w:rPr>
      </w:pPr>
    </w:p>
    <w:p w:rsidRPr="004F1897" w:rsidR="00522FF9" w:rsidP="004F1897" w:rsidRDefault="00522FF9" w14:paraId="18003533" w14:textId="77777777">
      <w:pPr>
        <w:spacing w:line="240" w:lineRule="exact"/>
        <w:rPr>
          <w:b/>
        </w:rPr>
      </w:pPr>
    </w:p>
    <w:p w:rsidRPr="004F1897" w:rsidR="00522FF9" w:rsidP="004F1897" w:rsidRDefault="00522FF9" w14:paraId="5B05A331" w14:textId="77777777">
      <w:pPr>
        <w:spacing w:line="240" w:lineRule="exact"/>
        <w:rPr>
          <w:b/>
        </w:rPr>
      </w:pPr>
    </w:p>
    <w:p w:rsidRPr="004F1897" w:rsidR="00522FF9" w:rsidP="004F1897" w:rsidRDefault="00522FF9" w14:paraId="02527B73" w14:textId="77777777">
      <w:pPr>
        <w:spacing w:line="240" w:lineRule="exact"/>
        <w:rPr>
          <w:b/>
        </w:rPr>
      </w:pPr>
    </w:p>
    <w:p w:rsidRPr="004F1897" w:rsidR="00522FF9" w:rsidP="004F1897" w:rsidRDefault="00522FF9" w14:paraId="3156ACCA" w14:textId="77777777">
      <w:pPr>
        <w:spacing w:line="240" w:lineRule="exact"/>
        <w:rPr>
          <w:b/>
        </w:rPr>
      </w:pPr>
    </w:p>
    <w:p w:rsidRPr="004F1897" w:rsidR="00522FF9" w:rsidP="004F1897" w:rsidRDefault="00522FF9" w14:paraId="652F9C32" w14:textId="77777777">
      <w:pPr>
        <w:spacing w:line="240" w:lineRule="exact"/>
      </w:pPr>
      <w:r w:rsidRPr="004F1897">
        <w:t>DCC</w:t>
      </w:r>
      <w:r w:rsidRPr="004F1897">
        <w:tab/>
      </w:r>
      <w:r w:rsidRPr="004F1897">
        <w:tab/>
        <w:t>Departementaal Coördinatiecentrum Crisisbeheersing</w:t>
      </w:r>
    </w:p>
    <w:p w:rsidRPr="004F1897" w:rsidR="00522FF9" w:rsidP="004F1897" w:rsidRDefault="00522FF9" w14:paraId="6E8820B3" w14:textId="77777777">
      <w:pPr>
        <w:spacing w:line="240" w:lineRule="exact"/>
      </w:pPr>
      <w:r w:rsidRPr="004F1897">
        <w:t>IAO</w:t>
      </w:r>
      <w:r w:rsidRPr="004F1897">
        <w:tab/>
      </w:r>
      <w:r w:rsidRPr="004F1897">
        <w:tab/>
        <w:t>Interdepartementaal Afstemmingsoverleg</w:t>
      </w:r>
    </w:p>
    <w:p w:rsidRPr="004F1897" w:rsidR="00522FF9" w:rsidP="004F1897" w:rsidRDefault="00522FF9" w14:paraId="775B5A80" w14:textId="77777777">
      <w:pPr>
        <w:spacing w:line="240" w:lineRule="exact"/>
      </w:pPr>
      <w:r w:rsidRPr="004F1897">
        <w:t>ICCb</w:t>
      </w:r>
      <w:r w:rsidRPr="004F1897">
        <w:tab/>
      </w:r>
      <w:r w:rsidRPr="004F1897">
        <w:tab/>
        <w:t>Interdepartementale Commissie Crisisbeheersing</w:t>
      </w:r>
    </w:p>
    <w:p w:rsidRPr="004F1897" w:rsidR="00522FF9" w:rsidP="004F1897" w:rsidRDefault="00522FF9" w14:paraId="06ABDADD" w14:textId="77777777">
      <w:pPr>
        <w:spacing w:line="240" w:lineRule="exact"/>
      </w:pPr>
      <w:r w:rsidRPr="004F1897">
        <w:t>LCW</w:t>
      </w:r>
      <w:r w:rsidRPr="004F1897">
        <w:tab/>
      </w:r>
      <w:r w:rsidRPr="004F1897">
        <w:tab/>
        <w:t>Landelijke Coördinatiecommissie Waterverdeling</w:t>
      </w:r>
    </w:p>
    <w:p w:rsidRPr="004F1897" w:rsidR="00522FF9" w:rsidP="004F1897" w:rsidRDefault="00522FF9" w14:paraId="09F7F53A" w14:textId="77777777">
      <w:pPr>
        <w:spacing w:line="240" w:lineRule="exact"/>
      </w:pPr>
      <w:r w:rsidRPr="004F1897">
        <w:t>MCCb</w:t>
      </w:r>
      <w:r w:rsidRPr="004F1897">
        <w:tab/>
      </w:r>
      <w:r w:rsidRPr="004F1897">
        <w:tab/>
        <w:t>Ministeriële Commissie Crisisbeheersing</w:t>
      </w:r>
    </w:p>
    <w:p w:rsidRPr="004F1897" w:rsidR="00522FF9" w:rsidP="004F1897" w:rsidRDefault="00522FF9" w14:paraId="08877A9B" w14:textId="77777777">
      <w:pPr>
        <w:spacing w:line="240" w:lineRule="exact"/>
      </w:pPr>
      <w:r w:rsidRPr="004F1897">
        <w:t>MTW</w:t>
      </w:r>
      <w:r w:rsidRPr="004F1897">
        <w:tab/>
      </w:r>
      <w:r w:rsidRPr="004F1897">
        <w:tab/>
        <w:t>Managementteam Watertekorten</w:t>
      </w:r>
    </w:p>
    <w:p w:rsidRPr="004F1897" w:rsidR="00522FF9" w:rsidP="004F1897" w:rsidRDefault="00522FF9" w14:paraId="50773931" w14:textId="77777777">
      <w:pPr>
        <w:spacing w:line="240" w:lineRule="exact"/>
      </w:pPr>
      <w:r w:rsidRPr="004F1897">
        <w:t>NCC</w:t>
      </w:r>
      <w:r w:rsidRPr="004F1897">
        <w:tab/>
      </w:r>
      <w:r w:rsidRPr="004F1897">
        <w:tab/>
        <w:t>Nationaal CrisisCentrum</w:t>
      </w:r>
    </w:p>
    <w:p w:rsidRPr="004F1897" w:rsidR="00522FF9" w:rsidP="004F1897" w:rsidRDefault="00522FF9" w14:paraId="08D9DF13" w14:textId="77777777">
      <w:pPr>
        <w:spacing w:line="240" w:lineRule="exact"/>
      </w:pPr>
      <w:r w:rsidRPr="004F1897">
        <w:t>RDO</w:t>
      </w:r>
      <w:r w:rsidRPr="004F1897">
        <w:tab/>
      </w:r>
      <w:r w:rsidRPr="004F1897">
        <w:tab/>
        <w:t>Regionaal Droogte-Overleg</w:t>
      </w:r>
    </w:p>
    <w:p w:rsidRPr="004F1897" w:rsidR="00522FF9" w:rsidP="004F1897" w:rsidRDefault="00522FF9" w14:paraId="294FA050" w14:textId="77777777">
      <w:pPr>
        <w:spacing w:line="240" w:lineRule="exact"/>
      </w:pPr>
      <w:r w:rsidRPr="004F1897">
        <w:t>RWS</w:t>
      </w:r>
      <w:r w:rsidRPr="004F1897">
        <w:tab/>
      </w:r>
      <w:r w:rsidRPr="004F1897">
        <w:tab/>
        <w:t>Rijkswaterstaat</w:t>
      </w:r>
    </w:p>
    <w:p w:rsidRPr="004F1897" w:rsidR="00522FF9" w:rsidP="004F1897" w:rsidRDefault="00522FF9" w14:paraId="6EC5F0AE" w14:textId="77777777">
      <w:pPr>
        <w:spacing w:line="240" w:lineRule="exact"/>
      </w:pPr>
      <w:r w:rsidRPr="004F1897">
        <w:t>WMCN</w:t>
      </w:r>
      <w:r w:rsidRPr="004F1897">
        <w:tab/>
      </w:r>
      <w:r w:rsidRPr="004F1897">
        <w:tab/>
        <w:t>Watermanagementcentrum Nederland</w:t>
      </w:r>
    </w:p>
    <w:p w:rsidRPr="004F1897" w:rsidR="00522FF9" w:rsidP="004F1897" w:rsidRDefault="00522FF9" w14:paraId="3AAF3853" w14:textId="77777777">
      <w:pPr>
        <w:spacing w:line="240" w:lineRule="exact"/>
      </w:pPr>
    </w:p>
    <w:p w:rsidRPr="004F1897" w:rsidR="00984F74" w:rsidP="004F1897" w:rsidRDefault="00C93683" w14:paraId="2145C578" w14:textId="73C29789">
      <w:pPr>
        <w:spacing w:line="240" w:lineRule="exact"/>
      </w:pPr>
      <w:r w:rsidRPr="004F1897">
        <w:t xml:space="preserve"> </w:t>
      </w:r>
    </w:p>
    <w:p w:rsidRPr="004F1897" w:rsidR="00984F74" w:rsidP="004F1897" w:rsidRDefault="00984F74" w14:paraId="1DF5C11C" w14:textId="7FE7E2AD">
      <w:pPr>
        <w:spacing w:line="240" w:lineRule="exact"/>
      </w:pPr>
    </w:p>
    <w:sectPr w:rsidRPr="004F1897" w:rsidR="00984F74">
      <w:headerReference w:type="even" r:id="rId12"/>
      <w:headerReference w:type="default" r:id="rId13"/>
      <w:footerReference w:type="even" r:id="rId14"/>
      <w:footerReference w:type="default" r:id="rId15"/>
      <w:headerReference w:type="first" r:id="rId16"/>
      <w:footerReference w:type="first" r:id="rId17"/>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5B54E" w14:textId="77777777" w:rsidR="0099195F" w:rsidRDefault="0099195F">
      <w:pPr>
        <w:spacing w:line="240" w:lineRule="auto"/>
      </w:pPr>
      <w:r>
        <w:separator/>
      </w:r>
    </w:p>
  </w:endnote>
  <w:endnote w:type="continuationSeparator" w:id="0">
    <w:p w14:paraId="7527FC99" w14:textId="77777777" w:rsidR="0099195F" w:rsidRDefault="00991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A9A2E" w14:textId="77777777" w:rsidR="003A0710" w:rsidRDefault="003A0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C6692" w14:textId="77777777" w:rsidR="003A0710" w:rsidRDefault="003A0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B72C2" w14:textId="77777777" w:rsidR="003A0710" w:rsidRDefault="003A0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B426B" w14:textId="77777777" w:rsidR="0099195F" w:rsidRDefault="0099195F">
      <w:pPr>
        <w:spacing w:line="240" w:lineRule="auto"/>
      </w:pPr>
      <w:r>
        <w:separator/>
      </w:r>
    </w:p>
  </w:footnote>
  <w:footnote w:type="continuationSeparator" w:id="0">
    <w:p w14:paraId="1FDF2516" w14:textId="77777777" w:rsidR="0099195F" w:rsidRDefault="0099195F">
      <w:pPr>
        <w:spacing w:line="240" w:lineRule="auto"/>
      </w:pPr>
      <w:r>
        <w:continuationSeparator/>
      </w:r>
    </w:p>
  </w:footnote>
  <w:footnote w:id="1">
    <w:p w14:paraId="706C2F69" w14:textId="7785A29E" w:rsidR="008A2EFA" w:rsidRPr="008A2EFA" w:rsidRDefault="008A2EFA">
      <w:pPr>
        <w:pStyle w:val="FootnoteText"/>
        <w:rPr>
          <w:sz w:val="16"/>
          <w:szCs w:val="16"/>
        </w:rPr>
      </w:pPr>
      <w:r w:rsidRPr="008A2EFA">
        <w:rPr>
          <w:rStyle w:val="FootnoteReference"/>
          <w:sz w:val="16"/>
          <w:szCs w:val="16"/>
        </w:rPr>
        <w:footnoteRef/>
      </w:r>
      <w:r w:rsidRPr="008A2EFA">
        <w:rPr>
          <w:sz w:val="16"/>
          <w:szCs w:val="16"/>
        </w:rPr>
        <w:t xml:space="preserve"> Het LCW-criterium voor de aanvoer van de Rijn is maandafhankelijk en varieert van 1.000 m3/s tot 1.400 m3/s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DC9B" w14:textId="77777777" w:rsidR="003A0710" w:rsidRDefault="003A0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46977" w14:textId="77777777" w:rsidR="00B26947" w:rsidRDefault="00890898">
    <w:r>
      <w:rPr>
        <w:noProof/>
        <w:lang w:val="en-GB" w:eastAsia="en-GB"/>
      </w:rPr>
      <mc:AlternateContent>
        <mc:Choice Requires="wps">
          <w:drawing>
            <wp:anchor distT="0" distB="0" distL="0" distR="0" simplePos="0" relativeHeight="251651584" behindDoc="0" locked="1" layoutInCell="1" allowOverlap="1" wp14:anchorId="69D86AD1" wp14:editId="2E86BCE7">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1EB51F53" w14:textId="77777777" w:rsidR="00B26947" w:rsidRDefault="00890898">
                          <w:pPr>
                            <w:pStyle w:val="AfzendgegevensKop0"/>
                          </w:pPr>
                          <w:r>
                            <w:t>Ministerie van Infrastructuur en Waterstaat</w:t>
                          </w:r>
                        </w:p>
                        <w:p w14:paraId="257F7F6E" w14:textId="77777777" w:rsidR="00B26947" w:rsidRDefault="00B26947">
                          <w:pPr>
                            <w:pStyle w:val="WitregelW2"/>
                          </w:pPr>
                        </w:p>
                        <w:p w14:paraId="2748755B" w14:textId="77777777" w:rsidR="00B26947" w:rsidRDefault="00890898">
                          <w:pPr>
                            <w:pStyle w:val="Referentiegegevenskop"/>
                          </w:pPr>
                          <w:r>
                            <w:t>Ons kenmerk</w:t>
                          </w:r>
                        </w:p>
                        <w:p w14:paraId="21CAE818" w14:textId="73FCFF38" w:rsidR="00B26947" w:rsidRDefault="004F1897" w:rsidP="007C189D">
                          <w:pPr>
                            <w:pStyle w:val="Referentiegegevens"/>
                          </w:pPr>
                          <w:r w:rsidRPr="004F1897">
                            <w:t>RWS-2026/21691</w:t>
                          </w:r>
                        </w:p>
                      </w:txbxContent>
                    </wps:txbx>
                    <wps:bodyPr vert="horz" wrap="square" lIns="0" tIns="0" rIns="0" bIns="0" anchor="t" anchorCtr="0"/>
                  </wps:wsp>
                </a:graphicData>
              </a:graphic>
            </wp:anchor>
          </w:drawing>
        </mc:Choice>
        <mc:Fallback>
          <w:pict>
            <v:shapetype w14:anchorId="69D86AD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1EB51F53" w14:textId="77777777" w:rsidR="00B26947" w:rsidRDefault="00890898">
                    <w:pPr>
                      <w:pStyle w:val="AfzendgegevensKop0"/>
                    </w:pPr>
                    <w:r>
                      <w:t>Ministerie van Infrastructuur en Waterstaat</w:t>
                    </w:r>
                  </w:p>
                  <w:p w14:paraId="257F7F6E" w14:textId="77777777" w:rsidR="00B26947" w:rsidRDefault="00B26947">
                    <w:pPr>
                      <w:pStyle w:val="WitregelW2"/>
                    </w:pPr>
                  </w:p>
                  <w:p w14:paraId="2748755B" w14:textId="77777777" w:rsidR="00B26947" w:rsidRDefault="00890898">
                    <w:pPr>
                      <w:pStyle w:val="Referentiegegevenskop"/>
                    </w:pPr>
                    <w:r>
                      <w:t>Ons kenmerk</w:t>
                    </w:r>
                  </w:p>
                  <w:p w14:paraId="21CAE818" w14:textId="73FCFF38" w:rsidR="00B26947" w:rsidRDefault="004F1897" w:rsidP="007C189D">
                    <w:pPr>
                      <w:pStyle w:val="Referentiegegevens"/>
                    </w:pPr>
                    <w:r w:rsidRPr="004F1897">
                      <w:t>RWS-2026/21691</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0209AFC1" wp14:editId="48A83DAE">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E385647" w14:textId="77777777" w:rsidR="00B26947" w:rsidRDefault="00890898">
                          <w:pPr>
                            <w:pStyle w:val="Referentiegegevens"/>
                          </w:pPr>
                          <w:r>
                            <w:t xml:space="preserve">Page </w:t>
                          </w:r>
                          <w:r>
                            <w:fldChar w:fldCharType="begin"/>
                          </w:r>
                          <w:r>
                            <w:instrText>PAGE</w:instrText>
                          </w:r>
                          <w:r>
                            <w:fldChar w:fldCharType="separate"/>
                          </w:r>
                          <w:r w:rsidR="0003098F">
                            <w:rPr>
                              <w:noProof/>
                            </w:rPr>
                            <w:t>1</w:t>
                          </w:r>
                          <w:r>
                            <w:fldChar w:fldCharType="end"/>
                          </w:r>
                          <w:r>
                            <w:t xml:space="preserve"> of </w:t>
                          </w:r>
                          <w:r>
                            <w:fldChar w:fldCharType="begin"/>
                          </w:r>
                          <w:r>
                            <w:instrText>NUMPAGES</w:instrText>
                          </w:r>
                          <w:r>
                            <w:fldChar w:fldCharType="separate"/>
                          </w:r>
                          <w:r w:rsidR="0003098F">
                            <w:rPr>
                              <w:noProof/>
                            </w:rPr>
                            <w:t>1</w:t>
                          </w:r>
                          <w:r>
                            <w:fldChar w:fldCharType="end"/>
                          </w:r>
                        </w:p>
                      </w:txbxContent>
                    </wps:txbx>
                    <wps:bodyPr vert="horz" wrap="square" lIns="0" tIns="0" rIns="0" bIns="0" anchor="t" anchorCtr="0"/>
                  </wps:wsp>
                </a:graphicData>
              </a:graphic>
            </wp:anchor>
          </w:drawing>
        </mc:Choice>
        <mc:Fallback>
          <w:pict>
            <v:shape w14:anchorId="0209AFC1"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E385647" w14:textId="77777777" w:rsidR="00B26947" w:rsidRDefault="00890898">
                    <w:pPr>
                      <w:pStyle w:val="Referentiegegevens"/>
                    </w:pPr>
                    <w:r>
                      <w:t xml:space="preserve">Page </w:t>
                    </w:r>
                    <w:r>
                      <w:fldChar w:fldCharType="begin"/>
                    </w:r>
                    <w:r>
                      <w:instrText>PAGE</w:instrText>
                    </w:r>
                    <w:r>
                      <w:fldChar w:fldCharType="separate"/>
                    </w:r>
                    <w:r w:rsidR="0003098F">
                      <w:rPr>
                        <w:noProof/>
                      </w:rPr>
                      <w:t>1</w:t>
                    </w:r>
                    <w:r>
                      <w:fldChar w:fldCharType="end"/>
                    </w:r>
                    <w:r>
                      <w:t xml:space="preserve"> of </w:t>
                    </w:r>
                    <w:r>
                      <w:fldChar w:fldCharType="begin"/>
                    </w:r>
                    <w:r>
                      <w:instrText>NUMPAGES</w:instrText>
                    </w:r>
                    <w:r>
                      <w:fldChar w:fldCharType="separate"/>
                    </w:r>
                    <w:r w:rsidR="0003098F">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9530963" wp14:editId="019C0F42">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A205F7B" w14:textId="77777777" w:rsidR="002F32C1" w:rsidRDefault="002F32C1"/>
                      </w:txbxContent>
                    </wps:txbx>
                    <wps:bodyPr vert="horz" wrap="square" lIns="0" tIns="0" rIns="0" bIns="0" anchor="t" anchorCtr="0"/>
                  </wps:wsp>
                </a:graphicData>
              </a:graphic>
            </wp:anchor>
          </w:drawing>
        </mc:Choice>
        <mc:Fallback>
          <w:pict>
            <v:shape w14:anchorId="79530963"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1A205F7B" w14:textId="77777777" w:rsidR="002F32C1" w:rsidRDefault="002F32C1"/>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5B0206DB" wp14:editId="77CDDC05">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3A7B1C4" w14:textId="77777777" w:rsidR="002F32C1" w:rsidRDefault="002F32C1"/>
                      </w:txbxContent>
                    </wps:txbx>
                    <wps:bodyPr vert="horz" wrap="square" lIns="0" tIns="0" rIns="0" bIns="0" anchor="t" anchorCtr="0"/>
                  </wps:wsp>
                </a:graphicData>
              </a:graphic>
            </wp:anchor>
          </w:drawing>
        </mc:Choice>
        <mc:Fallback>
          <w:pict>
            <v:shape w14:anchorId="5B0206DB"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63A7B1C4" w14:textId="77777777" w:rsidR="002F32C1" w:rsidRDefault="002F32C1"/>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5140" w14:textId="77777777" w:rsidR="00B26947" w:rsidRDefault="00890898">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F7E96AA" wp14:editId="2666D27F">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AECD1C0" w14:textId="77777777" w:rsidR="002F32C1" w:rsidRDefault="002F32C1"/>
                      </w:txbxContent>
                    </wps:txbx>
                    <wps:bodyPr vert="horz" wrap="square" lIns="0" tIns="0" rIns="0" bIns="0" anchor="t" anchorCtr="0"/>
                  </wps:wsp>
                </a:graphicData>
              </a:graphic>
            </wp:anchor>
          </w:drawing>
        </mc:Choice>
        <mc:Fallback>
          <w:pict>
            <v:shapetype w14:anchorId="2F7E96A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5AECD1C0" w14:textId="77777777" w:rsidR="002F32C1" w:rsidRDefault="002F32C1"/>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51A62AB4" wp14:editId="6EC109B0">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2A8B10A" w14:textId="62424659" w:rsidR="00B26947" w:rsidRDefault="00890898">
                          <w:pPr>
                            <w:pStyle w:val="Referentiegegevens"/>
                          </w:pPr>
                          <w:r>
                            <w:t xml:space="preserve">Page </w:t>
                          </w:r>
                          <w:r>
                            <w:fldChar w:fldCharType="begin"/>
                          </w:r>
                          <w:r>
                            <w:instrText>PAGE</w:instrText>
                          </w:r>
                          <w:r>
                            <w:fldChar w:fldCharType="separate"/>
                          </w:r>
                          <w:r w:rsidR="00392B77">
                            <w:rPr>
                              <w:noProof/>
                            </w:rPr>
                            <w:t>1</w:t>
                          </w:r>
                          <w:r>
                            <w:fldChar w:fldCharType="end"/>
                          </w:r>
                          <w:r>
                            <w:t xml:space="preserve"> of </w:t>
                          </w:r>
                          <w:r>
                            <w:fldChar w:fldCharType="begin"/>
                          </w:r>
                          <w:r>
                            <w:instrText>NUMPAGES</w:instrText>
                          </w:r>
                          <w:r>
                            <w:fldChar w:fldCharType="separate"/>
                          </w:r>
                          <w:r w:rsidR="00392B77">
                            <w:rPr>
                              <w:noProof/>
                            </w:rPr>
                            <w:t>1</w:t>
                          </w:r>
                          <w:r>
                            <w:fldChar w:fldCharType="end"/>
                          </w:r>
                        </w:p>
                      </w:txbxContent>
                    </wps:txbx>
                    <wps:bodyPr vert="horz" wrap="square" lIns="0" tIns="0" rIns="0" bIns="0" anchor="t" anchorCtr="0"/>
                  </wps:wsp>
                </a:graphicData>
              </a:graphic>
            </wp:anchor>
          </w:drawing>
        </mc:Choice>
        <mc:Fallback>
          <w:pict>
            <v:shape w14:anchorId="51A62AB4"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52A8B10A" w14:textId="62424659" w:rsidR="00B26947" w:rsidRDefault="00890898">
                    <w:pPr>
                      <w:pStyle w:val="Referentiegegevens"/>
                    </w:pPr>
                    <w:r>
                      <w:t xml:space="preserve">Page </w:t>
                    </w:r>
                    <w:r>
                      <w:fldChar w:fldCharType="begin"/>
                    </w:r>
                    <w:r>
                      <w:instrText>PAGE</w:instrText>
                    </w:r>
                    <w:r>
                      <w:fldChar w:fldCharType="separate"/>
                    </w:r>
                    <w:r w:rsidR="00392B77">
                      <w:rPr>
                        <w:noProof/>
                      </w:rPr>
                      <w:t>1</w:t>
                    </w:r>
                    <w:r>
                      <w:fldChar w:fldCharType="end"/>
                    </w:r>
                    <w:r>
                      <w:t xml:space="preserve"> of </w:t>
                    </w:r>
                    <w:r>
                      <w:fldChar w:fldCharType="begin"/>
                    </w:r>
                    <w:r>
                      <w:instrText>NUMPAGES</w:instrText>
                    </w:r>
                    <w:r>
                      <w:fldChar w:fldCharType="separate"/>
                    </w:r>
                    <w:r w:rsidR="00392B77">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7E9D9E05" wp14:editId="7FC41408">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38560C8" w14:textId="77777777" w:rsidR="00B26947" w:rsidRDefault="00890898">
                          <w:pPr>
                            <w:pStyle w:val="AfzendgegevensKop0"/>
                          </w:pPr>
                          <w:r>
                            <w:t>Ministerie van Infrastructuur en Waterstaat</w:t>
                          </w:r>
                        </w:p>
                        <w:p w14:paraId="7EDEA71A" w14:textId="77777777" w:rsidR="00B26947" w:rsidRDefault="00B26947">
                          <w:pPr>
                            <w:pStyle w:val="WitregelW1"/>
                          </w:pPr>
                        </w:p>
                        <w:p w14:paraId="3EBD9777" w14:textId="77777777" w:rsidR="00B26947" w:rsidRDefault="00890898">
                          <w:pPr>
                            <w:pStyle w:val="Afzendgegevens"/>
                          </w:pPr>
                          <w:r>
                            <w:t>Rijnstraat 8</w:t>
                          </w:r>
                        </w:p>
                        <w:p w14:paraId="0A68965C" w14:textId="18300161" w:rsidR="00B26947" w:rsidRPr="0003098F" w:rsidRDefault="00890898">
                          <w:pPr>
                            <w:pStyle w:val="Afzendgegevens"/>
                            <w:rPr>
                              <w:lang w:val="de-DE"/>
                            </w:rPr>
                          </w:pPr>
                          <w:r w:rsidRPr="0003098F">
                            <w:rPr>
                              <w:lang w:val="de-DE"/>
                            </w:rPr>
                            <w:t>2515 XP</w:t>
                          </w:r>
                          <w:r w:rsidR="00C27692">
                            <w:rPr>
                              <w:lang w:val="de-DE"/>
                            </w:rPr>
                            <w:t xml:space="preserve"> </w:t>
                          </w:r>
                          <w:r w:rsidRPr="0003098F">
                            <w:rPr>
                              <w:lang w:val="de-DE"/>
                            </w:rPr>
                            <w:t>Den Haag</w:t>
                          </w:r>
                        </w:p>
                        <w:p w14:paraId="695D1100" w14:textId="77777777" w:rsidR="00B26947" w:rsidRPr="0003098F" w:rsidRDefault="00890898">
                          <w:pPr>
                            <w:pStyle w:val="Afzendgegevens"/>
                            <w:rPr>
                              <w:lang w:val="de-DE"/>
                            </w:rPr>
                          </w:pPr>
                          <w:r w:rsidRPr="0003098F">
                            <w:rPr>
                              <w:lang w:val="de-DE"/>
                            </w:rPr>
                            <w:t>Postbus 20901</w:t>
                          </w:r>
                        </w:p>
                        <w:p w14:paraId="32621514" w14:textId="77777777" w:rsidR="00B26947" w:rsidRPr="0003098F" w:rsidRDefault="00890898">
                          <w:pPr>
                            <w:pStyle w:val="Afzendgegevens"/>
                            <w:rPr>
                              <w:lang w:val="de-DE"/>
                            </w:rPr>
                          </w:pPr>
                          <w:r w:rsidRPr="0003098F">
                            <w:rPr>
                              <w:lang w:val="de-DE"/>
                            </w:rPr>
                            <w:t>2500 EX Den Haag</w:t>
                          </w:r>
                        </w:p>
                        <w:p w14:paraId="77CF5F34" w14:textId="77777777" w:rsidR="00B26947" w:rsidRPr="0003098F" w:rsidRDefault="00B26947">
                          <w:pPr>
                            <w:pStyle w:val="WitregelW1"/>
                            <w:rPr>
                              <w:lang w:val="de-DE"/>
                            </w:rPr>
                          </w:pPr>
                        </w:p>
                        <w:p w14:paraId="69843DE8" w14:textId="6B34988C" w:rsidR="00B26947" w:rsidRPr="0003098F" w:rsidRDefault="00890898">
                          <w:pPr>
                            <w:pStyle w:val="Afzendgegevens"/>
                            <w:rPr>
                              <w:lang w:val="de-DE"/>
                            </w:rPr>
                          </w:pPr>
                          <w:r w:rsidRPr="0003098F">
                            <w:rPr>
                              <w:lang w:val="de-DE"/>
                            </w:rPr>
                            <w:t>T</w:t>
                          </w:r>
                          <w:r w:rsidR="00C27692">
                            <w:rPr>
                              <w:lang w:val="de-DE"/>
                            </w:rPr>
                            <w:t xml:space="preserve"> </w:t>
                          </w:r>
                          <w:r w:rsidRPr="0003098F">
                            <w:rPr>
                              <w:lang w:val="de-DE"/>
                            </w:rPr>
                            <w:t xml:space="preserve"> 070-456 0000</w:t>
                          </w:r>
                        </w:p>
                        <w:p w14:paraId="1147DC67" w14:textId="5343979A" w:rsidR="00B26947" w:rsidRDefault="00890898">
                          <w:pPr>
                            <w:pStyle w:val="Afzendgegevens"/>
                          </w:pPr>
                          <w:r>
                            <w:t>F</w:t>
                          </w:r>
                          <w:r w:rsidR="00C27692">
                            <w:t xml:space="preserve"> </w:t>
                          </w:r>
                          <w:r>
                            <w:t xml:space="preserve"> 070-456 1111</w:t>
                          </w:r>
                        </w:p>
                        <w:p w14:paraId="0CDF1D35" w14:textId="77777777" w:rsidR="00B26947" w:rsidRDefault="00B26947">
                          <w:pPr>
                            <w:pStyle w:val="WitregelW2"/>
                          </w:pPr>
                        </w:p>
                        <w:p w14:paraId="66704029" w14:textId="77777777" w:rsidR="00B26947" w:rsidRDefault="00890898">
                          <w:pPr>
                            <w:pStyle w:val="Referentiegegevenskop"/>
                          </w:pPr>
                          <w:r>
                            <w:t>Ons kenmerk</w:t>
                          </w:r>
                        </w:p>
                        <w:p w14:paraId="19095BD0" w14:textId="27D76393" w:rsidR="00FD616D" w:rsidRDefault="004F1897" w:rsidP="00FD616D">
                          <w:pPr>
                            <w:pStyle w:val="Referentiegegevens"/>
                          </w:pPr>
                          <w:r w:rsidRPr="004F1897">
                            <w:t>RWS-2026/21691</w:t>
                          </w:r>
                        </w:p>
                        <w:p w14:paraId="00AD844D" w14:textId="77777777" w:rsidR="003A0710" w:rsidRDefault="003A0710" w:rsidP="003A0710"/>
                        <w:p w14:paraId="2C85251D" w14:textId="2CA1FFFB" w:rsidR="003A0710" w:rsidRPr="003A0710" w:rsidRDefault="003A0710" w:rsidP="003A0710">
                          <w:pPr>
                            <w:spacing w:line="276" w:lineRule="auto"/>
                            <w:rPr>
                              <w:b/>
                              <w:bCs/>
                              <w:sz w:val="13"/>
                              <w:szCs w:val="13"/>
                            </w:rPr>
                          </w:pPr>
                          <w:r w:rsidRPr="003A0710">
                            <w:rPr>
                              <w:b/>
                              <w:bCs/>
                              <w:sz w:val="13"/>
                              <w:szCs w:val="13"/>
                            </w:rPr>
                            <w:t>Bijlage(n)</w:t>
                          </w:r>
                        </w:p>
                        <w:p w14:paraId="5FCBE67D" w14:textId="2C562ABE" w:rsidR="003A0710" w:rsidRPr="003A0710" w:rsidRDefault="003A0710" w:rsidP="003A0710">
                          <w:pPr>
                            <w:spacing w:line="276" w:lineRule="auto"/>
                            <w:rPr>
                              <w:sz w:val="13"/>
                              <w:szCs w:val="13"/>
                            </w:rPr>
                          </w:pPr>
                          <w:r w:rsidRPr="003A0710">
                            <w:rPr>
                              <w:sz w:val="13"/>
                              <w:szCs w:val="13"/>
                            </w:rPr>
                            <w:t>1</w:t>
                          </w:r>
                        </w:p>
                        <w:p w14:paraId="7B5A50CA" w14:textId="4F054A89" w:rsidR="00B26947" w:rsidRDefault="00B26947">
                          <w:pPr>
                            <w:pStyle w:val="Referentiegegevens"/>
                          </w:pPr>
                        </w:p>
                      </w:txbxContent>
                    </wps:txbx>
                    <wps:bodyPr vert="horz" wrap="square" lIns="0" tIns="0" rIns="0" bIns="0" anchor="t" anchorCtr="0"/>
                  </wps:wsp>
                </a:graphicData>
              </a:graphic>
            </wp:anchor>
          </w:drawing>
        </mc:Choice>
        <mc:Fallback>
          <w:pict>
            <v:shape w14:anchorId="7E9D9E05"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38560C8" w14:textId="77777777" w:rsidR="00B26947" w:rsidRDefault="00890898">
                    <w:pPr>
                      <w:pStyle w:val="AfzendgegevensKop0"/>
                    </w:pPr>
                    <w:r>
                      <w:t>Ministerie van Infrastructuur en Waterstaat</w:t>
                    </w:r>
                  </w:p>
                  <w:p w14:paraId="7EDEA71A" w14:textId="77777777" w:rsidR="00B26947" w:rsidRDefault="00B26947">
                    <w:pPr>
                      <w:pStyle w:val="WitregelW1"/>
                    </w:pPr>
                  </w:p>
                  <w:p w14:paraId="3EBD9777" w14:textId="77777777" w:rsidR="00B26947" w:rsidRDefault="00890898">
                    <w:pPr>
                      <w:pStyle w:val="Afzendgegevens"/>
                    </w:pPr>
                    <w:r>
                      <w:t>Rijnstraat 8</w:t>
                    </w:r>
                  </w:p>
                  <w:p w14:paraId="0A68965C" w14:textId="18300161" w:rsidR="00B26947" w:rsidRPr="0003098F" w:rsidRDefault="00890898">
                    <w:pPr>
                      <w:pStyle w:val="Afzendgegevens"/>
                      <w:rPr>
                        <w:lang w:val="de-DE"/>
                      </w:rPr>
                    </w:pPr>
                    <w:r w:rsidRPr="0003098F">
                      <w:rPr>
                        <w:lang w:val="de-DE"/>
                      </w:rPr>
                      <w:t>2515 XP</w:t>
                    </w:r>
                    <w:r w:rsidR="00C27692">
                      <w:rPr>
                        <w:lang w:val="de-DE"/>
                      </w:rPr>
                      <w:t xml:space="preserve"> </w:t>
                    </w:r>
                    <w:r w:rsidRPr="0003098F">
                      <w:rPr>
                        <w:lang w:val="de-DE"/>
                      </w:rPr>
                      <w:t>Den Haag</w:t>
                    </w:r>
                  </w:p>
                  <w:p w14:paraId="695D1100" w14:textId="77777777" w:rsidR="00B26947" w:rsidRPr="0003098F" w:rsidRDefault="00890898">
                    <w:pPr>
                      <w:pStyle w:val="Afzendgegevens"/>
                      <w:rPr>
                        <w:lang w:val="de-DE"/>
                      </w:rPr>
                    </w:pPr>
                    <w:r w:rsidRPr="0003098F">
                      <w:rPr>
                        <w:lang w:val="de-DE"/>
                      </w:rPr>
                      <w:t>Postbus 20901</w:t>
                    </w:r>
                  </w:p>
                  <w:p w14:paraId="32621514" w14:textId="77777777" w:rsidR="00B26947" w:rsidRPr="0003098F" w:rsidRDefault="00890898">
                    <w:pPr>
                      <w:pStyle w:val="Afzendgegevens"/>
                      <w:rPr>
                        <w:lang w:val="de-DE"/>
                      </w:rPr>
                    </w:pPr>
                    <w:r w:rsidRPr="0003098F">
                      <w:rPr>
                        <w:lang w:val="de-DE"/>
                      </w:rPr>
                      <w:t>2500 EX Den Haag</w:t>
                    </w:r>
                  </w:p>
                  <w:p w14:paraId="77CF5F34" w14:textId="77777777" w:rsidR="00B26947" w:rsidRPr="0003098F" w:rsidRDefault="00B26947">
                    <w:pPr>
                      <w:pStyle w:val="WitregelW1"/>
                      <w:rPr>
                        <w:lang w:val="de-DE"/>
                      </w:rPr>
                    </w:pPr>
                  </w:p>
                  <w:p w14:paraId="69843DE8" w14:textId="6B34988C" w:rsidR="00B26947" w:rsidRPr="0003098F" w:rsidRDefault="00890898">
                    <w:pPr>
                      <w:pStyle w:val="Afzendgegevens"/>
                      <w:rPr>
                        <w:lang w:val="de-DE"/>
                      </w:rPr>
                    </w:pPr>
                    <w:r w:rsidRPr="0003098F">
                      <w:rPr>
                        <w:lang w:val="de-DE"/>
                      </w:rPr>
                      <w:t>T</w:t>
                    </w:r>
                    <w:r w:rsidR="00C27692">
                      <w:rPr>
                        <w:lang w:val="de-DE"/>
                      </w:rPr>
                      <w:t xml:space="preserve"> </w:t>
                    </w:r>
                    <w:r w:rsidRPr="0003098F">
                      <w:rPr>
                        <w:lang w:val="de-DE"/>
                      </w:rPr>
                      <w:t xml:space="preserve"> 070-456 0000</w:t>
                    </w:r>
                  </w:p>
                  <w:p w14:paraId="1147DC67" w14:textId="5343979A" w:rsidR="00B26947" w:rsidRDefault="00890898">
                    <w:pPr>
                      <w:pStyle w:val="Afzendgegevens"/>
                    </w:pPr>
                    <w:r>
                      <w:t>F</w:t>
                    </w:r>
                    <w:r w:rsidR="00C27692">
                      <w:t xml:space="preserve"> </w:t>
                    </w:r>
                    <w:r>
                      <w:t xml:space="preserve"> 070-456 1111</w:t>
                    </w:r>
                  </w:p>
                  <w:p w14:paraId="0CDF1D35" w14:textId="77777777" w:rsidR="00B26947" w:rsidRDefault="00B26947">
                    <w:pPr>
                      <w:pStyle w:val="WitregelW2"/>
                    </w:pPr>
                  </w:p>
                  <w:p w14:paraId="66704029" w14:textId="77777777" w:rsidR="00B26947" w:rsidRDefault="00890898">
                    <w:pPr>
                      <w:pStyle w:val="Referentiegegevenskop"/>
                    </w:pPr>
                    <w:r>
                      <w:t>Ons kenmerk</w:t>
                    </w:r>
                  </w:p>
                  <w:p w14:paraId="19095BD0" w14:textId="27D76393" w:rsidR="00FD616D" w:rsidRDefault="004F1897" w:rsidP="00FD616D">
                    <w:pPr>
                      <w:pStyle w:val="Referentiegegevens"/>
                    </w:pPr>
                    <w:r w:rsidRPr="004F1897">
                      <w:t>RWS-2026/21691</w:t>
                    </w:r>
                  </w:p>
                  <w:p w14:paraId="00AD844D" w14:textId="77777777" w:rsidR="003A0710" w:rsidRDefault="003A0710" w:rsidP="003A0710"/>
                  <w:p w14:paraId="2C85251D" w14:textId="2CA1FFFB" w:rsidR="003A0710" w:rsidRPr="003A0710" w:rsidRDefault="003A0710" w:rsidP="003A0710">
                    <w:pPr>
                      <w:spacing w:line="276" w:lineRule="auto"/>
                      <w:rPr>
                        <w:b/>
                        <w:bCs/>
                        <w:sz w:val="13"/>
                        <w:szCs w:val="13"/>
                      </w:rPr>
                    </w:pPr>
                    <w:r w:rsidRPr="003A0710">
                      <w:rPr>
                        <w:b/>
                        <w:bCs/>
                        <w:sz w:val="13"/>
                        <w:szCs w:val="13"/>
                      </w:rPr>
                      <w:t>Bijlage(n)</w:t>
                    </w:r>
                  </w:p>
                  <w:p w14:paraId="5FCBE67D" w14:textId="2C562ABE" w:rsidR="003A0710" w:rsidRPr="003A0710" w:rsidRDefault="003A0710" w:rsidP="003A0710">
                    <w:pPr>
                      <w:spacing w:line="276" w:lineRule="auto"/>
                      <w:rPr>
                        <w:sz w:val="13"/>
                        <w:szCs w:val="13"/>
                      </w:rPr>
                    </w:pPr>
                    <w:r w:rsidRPr="003A0710">
                      <w:rPr>
                        <w:sz w:val="13"/>
                        <w:szCs w:val="13"/>
                      </w:rPr>
                      <w:t>1</w:t>
                    </w:r>
                  </w:p>
                  <w:p w14:paraId="7B5A50CA" w14:textId="4F054A89" w:rsidR="00B26947" w:rsidRDefault="00B26947">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0417E9B" wp14:editId="0BA2B1FD">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A8E4A36" w14:textId="77777777" w:rsidR="00B26947" w:rsidRDefault="00890898">
                          <w:pPr>
                            <w:spacing w:line="240" w:lineRule="auto"/>
                          </w:pPr>
                          <w:r>
                            <w:rPr>
                              <w:noProof/>
                              <w:lang w:val="en-GB" w:eastAsia="en-GB"/>
                            </w:rPr>
                            <w:drawing>
                              <wp:inline distT="0" distB="0" distL="0" distR="0" wp14:anchorId="01804E67" wp14:editId="324C7154">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0417E9B"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A8E4A36" w14:textId="77777777" w:rsidR="00B26947" w:rsidRDefault="00890898">
                    <w:pPr>
                      <w:spacing w:line="240" w:lineRule="auto"/>
                    </w:pPr>
                    <w:r>
                      <w:rPr>
                        <w:noProof/>
                        <w:lang w:val="en-GB" w:eastAsia="en-GB"/>
                      </w:rPr>
                      <w:drawing>
                        <wp:inline distT="0" distB="0" distL="0" distR="0" wp14:anchorId="01804E67" wp14:editId="324C7154">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7B92FACB" wp14:editId="50AC2D50">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5705401" w14:textId="77777777" w:rsidR="00B26947" w:rsidRDefault="00890898">
                          <w:pPr>
                            <w:spacing w:line="240" w:lineRule="auto"/>
                          </w:pPr>
                          <w:r>
                            <w:rPr>
                              <w:noProof/>
                              <w:lang w:val="en-GB" w:eastAsia="en-GB"/>
                            </w:rPr>
                            <w:drawing>
                              <wp:inline distT="0" distB="0" distL="0" distR="0" wp14:anchorId="39A467ED" wp14:editId="7333CE3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B92FACB"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5705401" w14:textId="77777777" w:rsidR="00B26947" w:rsidRDefault="00890898">
                    <w:pPr>
                      <w:spacing w:line="240" w:lineRule="auto"/>
                    </w:pPr>
                    <w:r>
                      <w:rPr>
                        <w:noProof/>
                        <w:lang w:val="en-GB" w:eastAsia="en-GB"/>
                      </w:rPr>
                      <w:drawing>
                        <wp:inline distT="0" distB="0" distL="0" distR="0" wp14:anchorId="39A467ED" wp14:editId="7333CE3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785341BB" wp14:editId="2D0DA3D0">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771A532" w14:textId="299A2C65" w:rsidR="00B26947" w:rsidRDefault="00890898">
                          <w:pPr>
                            <w:pStyle w:val="Referentiegegevens"/>
                          </w:pPr>
                          <w:r>
                            <w:t>&gt; Retouradres Postbus 20901 2500 EX</w:t>
                          </w:r>
                          <w:r w:rsidR="00C27692">
                            <w:t xml:space="preserve"> </w:t>
                          </w:r>
                          <w:r>
                            <w:t>Den Haag</w:t>
                          </w:r>
                        </w:p>
                      </w:txbxContent>
                    </wps:txbx>
                    <wps:bodyPr vert="horz" wrap="square" lIns="0" tIns="0" rIns="0" bIns="0" anchor="t" anchorCtr="0"/>
                  </wps:wsp>
                </a:graphicData>
              </a:graphic>
            </wp:anchor>
          </w:drawing>
        </mc:Choice>
        <mc:Fallback>
          <w:pict>
            <v:shape w14:anchorId="785341BB"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771A532" w14:textId="299A2C65" w:rsidR="00B26947" w:rsidRDefault="00890898">
                    <w:pPr>
                      <w:pStyle w:val="Referentiegegevens"/>
                    </w:pPr>
                    <w:r>
                      <w:t>&gt; Retouradres Postbus 20901 2500 EX</w:t>
                    </w:r>
                    <w:r w:rsidR="00C27692">
                      <w:t xml:space="preserve"> </w:t>
                    </w:r>
                    <w:r>
                      <w:t>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7F522638" wp14:editId="0D913360">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249FEE18" w14:textId="672E6176" w:rsidR="00B26947" w:rsidRDefault="00890898">
                          <w:r>
                            <w:t>De voorzitter van de Tweede Kamer</w:t>
                          </w:r>
                          <w:r>
                            <w:br/>
                            <w:t>der Staten-Generaal</w:t>
                          </w:r>
                          <w:r>
                            <w:br/>
                            <w:t>Postbus 20018</w:t>
                          </w:r>
                          <w:r>
                            <w:br/>
                            <w:t>2500 EA</w:t>
                          </w:r>
                          <w:r w:rsidR="00C27692">
                            <w:t xml:space="preserve"> </w:t>
                          </w:r>
                          <w:r>
                            <w:t>DEN HAAG</w:t>
                          </w:r>
                        </w:p>
                      </w:txbxContent>
                    </wps:txbx>
                    <wps:bodyPr vert="horz" wrap="square" lIns="0" tIns="0" rIns="0" bIns="0" anchor="t" anchorCtr="0"/>
                  </wps:wsp>
                </a:graphicData>
              </a:graphic>
            </wp:anchor>
          </w:drawing>
        </mc:Choice>
        <mc:Fallback>
          <w:pict>
            <v:shape w14:anchorId="7F522638"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249FEE18" w14:textId="672E6176" w:rsidR="00B26947" w:rsidRDefault="00890898">
                    <w:r>
                      <w:t>De voorzitter van de Tweede Kamer</w:t>
                    </w:r>
                    <w:r>
                      <w:br/>
                      <w:t>der Staten-Generaal</w:t>
                    </w:r>
                    <w:r>
                      <w:br/>
                      <w:t>Postbus 20018</w:t>
                    </w:r>
                    <w:r>
                      <w:br/>
                      <w:t>2500 EA</w:t>
                    </w:r>
                    <w:r w:rsidR="00C27692">
                      <w:t xml:space="preserve"> </w:t>
                    </w:r>
                    <w:r>
                      <w:t>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66C9543" wp14:editId="5EA6E555">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B26947" w14:paraId="33AA25F8" w14:textId="77777777">
                            <w:trPr>
                              <w:trHeight w:val="200"/>
                            </w:trPr>
                            <w:tc>
                              <w:tcPr>
                                <w:tcW w:w="1140" w:type="dxa"/>
                              </w:tcPr>
                              <w:p w14:paraId="41872A39" w14:textId="77777777" w:rsidR="00B26947" w:rsidRDefault="00B26947"/>
                            </w:tc>
                            <w:tc>
                              <w:tcPr>
                                <w:tcW w:w="5400" w:type="dxa"/>
                              </w:tcPr>
                              <w:p w14:paraId="796BB275" w14:textId="77777777" w:rsidR="00B26947" w:rsidRDefault="00B26947"/>
                            </w:tc>
                          </w:tr>
                          <w:tr w:rsidR="00B26947" w14:paraId="54E5C88E" w14:textId="77777777">
                            <w:trPr>
                              <w:trHeight w:val="240"/>
                            </w:trPr>
                            <w:tc>
                              <w:tcPr>
                                <w:tcW w:w="1140" w:type="dxa"/>
                              </w:tcPr>
                              <w:p w14:paraId="217F717D" w14:textId="77777777" w:rsidR="00B26947" w:rsidRDefault="00890898">
                                <w:r>
                                  <w:t>Datum</w:t>
                                </w:r>
                              </w:p>
                            </w:tc>
                            <w:tc>
                              <w:tcPr>
                                <w:tcW w:w="5400" w:type="dxa"/>
                              </w:tcPr>
                              <w:p w14:paraId="31318C72" w14:textId="2983FB9C" w:rsidR="00B26947" w:rsidRDefault="003A0710">
                                <w:r>
                                  <w:t>3 september 2026</w:t>
                                </w:r>
                              </w:p>
                            </w:tc>
                          </w:tr>
                          <w:tr w:rsidR="00B26947" w14:paraId="214CB493" w14:textId="77777777">
                            <w:trPr>
                              <w:trHeight w:val="240"/>
                            </w:trPr>
                            <w:tc>
                              <w:tcPr>
                                <w:tcW w:w="1140" w:type="dxa"/>
                              </w:tcPr>
                              <w:p w14:paraId="0E4BD2F2" w14:textId="77777777" w:rsidR="00B26947" w:rsidRDefault="00890898">
                                <w:r>
                                  <w:t>Betreft</w:t>
                                </w:r>
                              </w:p>
                            </w:tc>
                            <w:tc>
                              <w:tcPr>
                                <w:tcW w:w="5400" w:type="dxa"/>
                              </w:tcPr>
                              <w:p w14:paraId="0DE83BD9" w14:textId="07812E69" w:rsidR="00B26947" w:rsidRDefault="00FD616D">
                                <w:r>
                                  <w:t>Stand van zaken droogte</w:t>
                                </w:r>
                                <w:r w:rsidR="00FB4EAD">
                                  <w:t xml:space="preserve"> </w:t>
                                </w:r>
                                <w:r w:rsidR="004F1897">
                                  <w:t>en overgang naar niveau 1 – dreigend watertekort</w:t>
                                </w:r>
                              </w:p>
                            </w:tc>
                          </w:tr>
                          <w:tr w:rsidR="00B26947" w14:paraId="4142AC08" w14:textId="77777777">
                            <w:trPr>
                              <w:trHeight w:val="200"/>
                            </w:trPr>
                            <w:tc>
                              <w:tcPr>
                                <w:tcW w:w="1140" w:type="dxa"/>
                              </w:tcPr>
                              <w:p w14:paraId="16B81C7C" w14:textId="77777777" w:rsidR="00B26947" w:rsidRDefault="00B26947"/>
                            </w:tc>
                            <w:tc>
                              <w:tcPr>
                                <w:tcW w:w="5400" w:type="dxa"/>
                              </w:tcPr>
                              <w:p w14:paraId="3029738D" w14:textId="77777777" w:rsidR="00B26947" w:rsidRDefault="00B26947"/>
                            </w:tc>
                          </w:tr>
                        </w:tbl>
                        <w:p w14:paraId="35CE9782" w14:textId="77777777" w:rsidR="002F32C1" w:rsidRDefault="002F32C1"/>
                      </w:txbxContent>
                    </wps:txbx>
                    <wps:bodyPr vert="horz" wrap="square" lIns="0" tIns="0" rIns="0" bIns="0" anchor="t" anchorCtr="0"/>
                  </wps:wsp>
                </a:graphicData>
              </a:graphic>
            </wp:anchor>
          </w:drawing>
        </mc:Choice>
        <mc:Fallback>
          <w:pict>
            <v:shape w14:anchorId="166C9543"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B26947" w14:paraId="33AA25F8" w14:textId="77777777">
                      <w:trPr>
                        <w:trHeight w:val="200"/>
                      </w:trPr>
                      <w:tc>
                        <w:tcPr>
                          <w:tcW w:w="1140" w:type="dxa"/>
                        </w:tcPr>
                        <w:p w14:paraId="41872A39" w14:textId="77777777" w:rsidR="00B26947" w:rsidRDefault="00B26947"/>
                      </w:tc>
                      <w:tc>
                        <w:tcPr>
                          <w:tcW w:w="5400" w:type="dxa"/>
                        </w:tcPr>
                        <w:p w14:paraId="796BB275" w14:textId="77777777" w:rsidR="00B26947" w:rsidRDefault="00B26947"/>
                      </w:tc>
                    </w:tr>
                    <w:tr w:rsidR="00B26947" w14:paraId="54E5C88E" w14:textId="77777777">
                      <w:trPr>
                        <w:trHeight w:val="240"/>
                      </w:trPr>
                      <w:tc>
                        <w:tcPr>
                          <w:tcW w:w="1140" w:type="dxa"/>
                        </w:tcPr>
                        <w:p w14:paraId="217F717D" w14:textId="77777777" w:rsidR="00B26947" w:rsidRDefault="00890898">
                          <w:r>
                            <w:t>Datum</w:t>
                          </w:r>
                        </w:p>
                      </w:tc>
                      <w:tc>
                        <w:tcPr>
                          <w:tcW w:w="5400" w:type="dxa"/>
                        </w:tcPr>
                        <w:p w14:paraId="31318C72" w14:textId="2983FB9C" w:rsidR="00B26947" w:rsidRDefault="003A0710">
                          <w:r>
                            <w:t>3 september 2026</w:t>
                          </w:r>
                        </w:p>
                      </w:tc>
                    </w:tr>
                    <w:tr w:rsidR="00B26947" w14:paraId="214CB493" w14:textId="77777777">
                      <w:trPr>
                        <w:trHeight w:val="240"/>
                      </w:trPr>
                      <w:tc>
                        <w:tcPr>
                          <w:tcW w:w="1140" w:type="dxa"/>
                        </w:tcPr>
                        <w:p w14:paraId="0E4BD2F2" w14:textId="77777777" w:rsidR="00B26947" w:rsidRDefault="00890898">
                          <w:r>
                            <w:t>Betreft</w:t>
                          </w:r>
                        </w:p>
                      </w:tc>
                      <w:tc>
                        <w:tcPr>
                          <w:tcW w:w="5400" w:type="dxa"/>
                        </w:tcPr>
                        <w:p w14:paraId="0DE83BD9" w14:textId="07812E69" w:rsidR="00B26947" w:rsidRDefault="00FD616D">
                          <w:r>
                            <w:t>Stand van zaken droogte</w:t>
                          </w:r>
                          <w:r w:rsidR="00FB4EAD">
                            <w:t xml:space="preserve"> </w:t>
                          </w:r>
                          <w:r w:rsidR="004F1897">
                            <w:t>en overgang naar niveau 1 – dreigend watertekort</w:t>
                          </w:r>
                        </w:p>
                      </w:tc>
                    </w:tr>
                    <w:tr w:rsidR="00B26947" w14:paraId="4142AC08" w14:textId="77777777">
                      <w:trPr>
                        <w:trHeight w:val="200"/>
                      </w:trPr>
                      <w:tc>
                        <w:tcPr>
                          <w:tcW w:w="1140" w:type="dxa"/>
                        </w:tcPr>
                        <w:p w14:paraId="16B81C7C" w14:textId="77777777" w:rsidR="00B26947" w:rsidRDefault="00B26947"/>
                      </w:tc>
                      <w:tc>
                        <w:tcPr>
                          <w:tcW w:w="5400" w:type="dxa"/>
                        </w:tcPr>
                        <w:p w14:paraId="3029738D" w14:textId="77777777" w:rsidR="00B26947" w:rsidRDefault="00B26947"/>
                      </w:tc>
                    </w:tr>
                  </w:tbl>
                  <w:p w14:paraId="35CE9782" w14:textId="77777777" w:rsidR="002F32C1" w:rsidRDefault="002F32C1"/>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3B8DE59" wp14:editId="2636C876">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DA36A4D" w14:textId="77777777" w:rsidR="002F32C1" w:rsidRDefault="002F32C1"/>
                      </w:txbxContent>
                    </wps:txbx>
                    <wps:bodyPr vert="horz" wrap="square" lIns="0" tIns="0" rIns="0" bIns="0" anchor="t" anchorCtr="0"/>
                  </wps:wsp>
                </a:graphicData>
              </a:graphic>
            </wp:anchor>
          </w:drawing>
        </mc:Choice>
        <mc:Fallback>
          <w:pict>
            <v:shape w14:anchorId="43B8DE59"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DA36A4D" w14:textId="77777777" w:rsidR="002F32C1" w:rsidRDefault="002F32C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F6593E"/>
    <w:multiLevelType w:val="multilevel"/>
    <w:tmpl w:val="8F3C1507"/>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4999CC"/>
    <w:multiLevelType w:val="multilevel"/>
    <w:tmpl w:val="1F372138"/>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DD58E78"/>
    <w:multiLevelType w:val="multilevel"/>
    <w:tmpl w:val="65DBE7B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7DC04A7"/>
    <w:multiLevelType w:val="multilevel"/>
    <w:tmpl w:val="D34E6690"/>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8CB4A69"/>
    <w:multiLevelType w:val="multilevel"/>
    <w:tmpl w:val="E78BD48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61C6F62"/>
    <w:multiLevelType w:val="multilevel"/>
    <w:tmpl w:val="C2559B59"/>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142D087"/>
    <w:multiLevelType w:val="multilevel"/>
    <w:tmpl w:val="8D63376E"/>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74E4CF7"/>
    <w:multiLevelType w:val="multilevel"/>
    <w:tmpl w:val="7E2285D1"/>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DCEFF21"/>
    <w:multiLevelType w:val="multilevel"/>
    <w:tmpl w:val="0263E8CF"/>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F2D4D49"/>
    <w:multiLevelType w:val="multilevel"/>
    <w:tmpl w:val="E19226B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FEB54DB"/>
    <w:multiLevelType w:val="multilevel"/>
    <w:tmpl w:val="52B531A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1" w15:restartNumberingAfterBreak="0">
    <w:nsid w:val="F49F61D4"/>
    <w:multiLevelType w:val="multilevel"/>
    <w:tmpl w:val="8AF5E064"/>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9AA778C"/>
    <w:multiLevelType w:val="multilevel"/>
    <w:tmpl w:val="DED45E4B"/>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A725F95"/>
    <w:multiLevelType w:val="multilevel"/>
    <w:tmpl w:val="8749AEED"/>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1B88F3E"/>
    <w:multiLevelType w:val="multilevel"/>
    <w:tmpl w:val="EFBBBB83"/>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C66654"/>
    <w:multiLevelType w:val="multilevel"/>
    <w:tmpl w:val="3B3DA709"/>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193306D"/>
    <w:multiLevelType w:val="multilevel"/>
    <w:tmpl w:val="132299C4"/>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583FA2"/>
    <w:multiLevelType w:val="multilevel"/>
    <w:tmpl w:val="4C09C9AD"/>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3DED26"/>
    <w:multiLevelType w:val="multilevel"/>
    <w:tmpl w:val="6E197C60"/>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CC7423"/>
    <w:multiLevelType w:val="multilevel"/>
    <w:tmpl w:val="715DDF3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42D538"/>
    <w:multiLevelType w:val="multilevel"/>
    <w:tmpl w:val="E47AF1F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39D72287"/>
    <w:multiLevelType w:val="hybridMultilevel"/>
    <w:tmpl w:val="9852EC78"/>
    <w:lvl w:ilvl="0" w:tplc="9C32D360">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4158F4"/>
    <w:multiLevelType w:val="hybridMultilevel"/>
    <w:tmpl w:val="C5943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81CFF7"/>
    <w:multiLevelType w:val="multilevel"/>
    <w:tmpl w:val="892A7F4B"/>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1BA3930"/>
    <w:multiLevelType w:val="hybridMultilevel"/>
    <w:tmpl w:val="9EEC36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3776B0B"/>
    <w:multiLevelType w:val="hybridMultilevel"/>
    <w:tmpl w:val="E8BE3CEC"/>
    <w:lvl w:ilvl="0" w:tplc="340E51B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437E5A"/>
    <w:multiLevelType w:val="hybridMultilevel"/>
    <w:tmpl w:val="221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5D10F8"/>
    <w:multiLevelType w:val="hybridMultilevel"/>
    <w:tmpl w:val="6494E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CC4761"/>
    <w:multiLevelType w:val="hybridMultilevel"/>
    <w:tmpl w:val="DCE6EADA"/>
    <w:lvl w:ilvl="0" w:tplc="7E949A1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D0408D"/>
    <w:multiLevelType w:val="hybridMultilevel"/>
    <w:tmpl w:val="F432B884"/>
    <w:lvl w:ilvl="0" w:tplc="786677D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895D26"/>
    <w:multiLevelType w:val="multilevel"/>
    <w:tmpl w:val="C74AFAAA"/>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F4716F5"/>
    <w:multiLevelType w:val="hybridMultilevel"/>
    <w:tmpl w:val="C332DE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4"/>
  </w:num>
  <w:num w:numId="2">
    <w:abstractNumId w:val="11"/>
  </w:num>
  <w:num w:numId="3">
    <w:abstractNumId w:val="6"/>
  </w:num>
  <w:num w:numId="4">
    <w:abstractNumId w:val="17"/>
  </w:num>
  <w:num w:numId="5">
    <w:abstractNumId w:val="10"/>
  </w:num>
  <w:num w:numId="6">
    <w:abstractNumId w:val="13"/>
  </w:num>
  <w:num w:numId="7">
    <w:abstractNumId w:val="19"/>
  </w:num>
  <w:num w:numId="8">
    <w:abstractNumId w:val="30"/>
  </w:num>
  <w:num w:numId="9">
    <w:abstractNumId w:val="7"/>
  </w:num>
  <w:num w:numId="10">
    <w:abstractNumId w:val="12"/>
  </w:num>
  <w:num w:numId="11">
    <w:abstractNumId w:val="18"/>
  </w:num>
  <w:num w:numId="12">
    <w:abstractNumId w:val="20"/>
  </w:num>
  <w:num w:numId="13">
    <w:abstractNumId w:val="4"/>
  </w:num>
  <w:num w:numId="14">
    <w:abstractNumId w:val="5"/>
  </w:num>
  <w:num w:numId="15">
    <w:abstractNumId w:val="23"/>
  </w:num>
  <w:num w:numId="16">
    <w:abstractNumId w:val="9"/>
  </w:num>
  <w:num w:numId="17">
    <w:abstractNumId w:val="15"/>
  </w:num>
  <w:num w:numId="18">
    <w:abstractNumId w:val="2"/>
  </w:num>
  <w:num w:numId="19">
    <w:abstractNumId w:val="0"/>
  </w:num>
  <w:num w:numId="20">
    <w:abstractNumId w:val="16"/>
  </w:num>
  <w:num w:numId="21">
    <w:abstractNumId w:val="3"/>
  </w:num>
  <w:num w:numId="22">
    <w:abstractNumId w:val="1"/>
  </w:num>
  <w:num w:numId="23">
    <w:abstractNumId w:val="8"/>
  </w:num>
  <w:num w:numId="24">
    <w:abstractNumId w:val="31"/>
  </w:num>
  <w:num w:numId="25">
    <w:abstractNumId w:val="24"/>
  </w:num>
  <w:num w:numId="26">
    <w:abstractNumId w:val="28"/>
  </w:num>
  <w:num w:numId="27">
    <w:abstractNumId w:val="26"/>
  </w:num>
  <w:num w:numId="28">
    <w:abstractNumId w:val="21"/>
  </w:num>
  <w:num w:numId="29">
    <w:abstractNumId w:val="22"/>
  </w:num>
  <w:num w:numId="30">
    <w:abstractNumId w:val="25"/>
  </w:num>
  <w:num w:numId="31">
    <w:abstractNumId w:val="2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8F"/>
    <w:rsid w:val="00004870"/>
    <w:rsid w:val="00004DA5"/>
    <w:rsid w:val="00006304"/>
    <w:rsid w:val="00010691"/>
    <w:rsid w:val="00012348"/>
    <w:rsid w:val="000201BE"/>
    <w:rsid w:val="00020B92"/>
    <w:rsid w:val="0002515E"/>
    <w:rsid w:val="0003098F"/>
    <w:rsid w:val="00031FAF"/>
    <w:rsid w:val="00032644"/>
    <w:rsid w:val="00042E49"/>
    <w:rsid w:val="00056B19"/>
    <w:rsid w:val="0006038E"/>
    <w:rsid w:val="00080932"/>
    <w:rsid w:val="00087DF1"/>
    <w:rsid w:val="00090749"/>
    <w:rsid w:val="0009184A"/>
    <w:rsid w:val="000A5432"/>
    <w:rsid w:val="000A5DC3"/>
    <w:rsid w:val="000B55FB"/>
    <w:rsid w:val="000B5655"/>
    <w:rsid w:val="000C5CAA"/>
    <w:rsid w:val="000D2010"/>
    <w:rsid w:val="000D5767"/>
    <w:rsid w:val="000E6E2F"/>
    <w:rsid w:val="000F38F5"/>
    <w:rsid w:val="000F503E"/>
    <w:rsid w:val="00100AA4"/>
    <w:rsid w:val="0011128F"/>
    <w:rsid w:val="00122F1B"/>
    <w:rsid w:val="001260C1"/>
    <w:rsid w:val="00150D98"/>
    <w:rsid w:val="00165430"/>
    <w:rsid w:val="00176AFD"/>
    <w:rsid w:val="00182405"/>
    <w:rsid w:val="0018600D"/>
    <w:rsid w:val="00190A02"/>
    <w:rsid w:val="001A1A38"/>
    <w:rsid w:val="001A44D6"/>
    <w:rsid w:val="001A4AE4"/>
    <w:rsid w:val="001A55AD"/>
    <w:rsid w:val="001B45BC"/>
    <w:rsid w:val="001C24ED"/>
    <w:rsid w:val="001C3E41"/>
    <w:rsid w:val="001D3BC0"/>
    <w:rsid w:val="001D683E"/>
    <w:rsid w:val="001D7D53"/>
    <w:rsid w:val="001E3B18"/>
    <w:rsid w:val="001E6D9A"/>
    <w:rsid w:val="001F2A28"/>
    <w:rsid w:val="001F33D3"/>
    <w:rsid w:val="00204AF3"/>
    <w:rsid w:val="002100C3"/>
    <w:rsid w:val="0021530D"/>
    <w:rsid w:val="00222E55"/>
    <w:rsid w:val="0027448F"/>
    <w:rsid w:val="00285233"/>
    <w:rsid w:val="00291EE2"/>
    <w:rsid w:val="002A0C26"/>
    <w:rsid w:val="002D1D11"/>
    <w:rsid w:val="002D4B67"/>
    <w:rsid w:val="002D721A"/>
    <w:rsid w:val="002E36E0"/>
    <w:rsid w:val="002F32C1"/>
    <w:rsid w:val="002F4097"/>
    <w:rsid w:val="00301BAD"/>
    <w:rsid w:val="0031368C"/>
    <w:rsid w:val="00313CC9"/>
    <w:rsid w:val="00317703"/>
    <w:rsid w:val="00323C49"/>
    <w:rsid w:val="00324DBA"/>
    <w:rsid w:val="00343869"/>
    <w:rsid w:val="00347AF5"/>
    <w:rsid w:val="00361FC8"/>
    <w:rsid w:val="003749CE"/>
    <w:rsid w:val="00381022"/>
    <w:rsid w:val="003827A1"/>
    <w:rsid w:val="003835E6"/>
    <w:rsid w:val="003905CC"/>
    <w:rsid w:val="00392B77"/>
    <w:rsid w:val="003A0710"/>
    <w:rsid w:val="003B27E4"/>
    <w:rsid w:val="003D279A"/>
    <w:rsid w:val="003D6190"/>
    <w:rsid w:val="003D671F"/>
    <w:rsid w:val="003D7810"/>
    <w:rsid w:val="003D7848"/>
    <w:rsid w:val="003E4F04"/>
    <w:rsid w:val="003E5E5B"/>
    <w:rsid w:val="003E6FA2"/>
    <w:rsid w:val="003F13AE"/>
    <w:rsid w:val="003F306E"/>
    <w:rsid w:val="004015CA"/>
    <w:rsid w:val="0040198A"/>
    <w:rsid w:val="0042610C"/>
    <w:rsid w:val="0042648E"/>
    <w:rsid w:val="00427842"/>
    <w:rsid w:val="00431458"/>
    <w:rsid w:val="00431EB0"/>
    <w:rsid w:val="004353E0"/>
    <w:rsid w:val="00442EDC"/>
    <w:rsid w:val="004521E0"/>
    <w:rsid w:val="004624BB"/>
    <w:rsid w:val="00474615"/>
    <w:rsid w:val="004846A3"/>
    <w:rsid w:val="00490DA8"/>
    <w:rsid w:val="004925F7"/>
    <w:rsid w:val="00495058"/>
    <w:rsid w:val="00495581"/>
    <w:rsid w:val="004965AB"/>
    <w:rsid w:val="004A565D"/>
    <w:rsid w:val="004C24DD"/>
    <w:rsid w:val="004C42B2"/>
    <w:rsid w:val="004D297B"/>
    <w:rsid w:val="004D42D7"/>
    <w:rsid w:val="004E1255"/>
    <w:rsid w:val="004E18DB"/>
    <w:rsid w:val="004E374B"/>
    <w:rsid w:val="004E5076"/>
    <w:rsid w:val="004E507A"/>
    <w:rsid w:val="004E5E9C"/>
    <w:rsid w:val="004F0703"/>
    <w:rsid w:val="004F136C"/>
    <w:rsid w:val="004F1897"/>
    <w:rsid w:val="004F246A"/>
    <w:rsid w:val="005010F8"/>
    <w:rsid w:val="005059F0"/>
    <w:rsid w:val="00513380"/>
    <w:rsid w:val="00520DF2"/>
    <w:rsid w:val="0052134B"/>
    <w:rsid w:val="00522FF9"/>
    <w:rsid w:val="0052410D"/>
    <w:rsid w:val="00527255"/>
    <w:rsid w:val="00527C5E"/>
    <w:rsid w:val="005347B0"/>
    <w:rsid w:val="005408D4"/>
    <w:rsid w:val="00557C56"/>
    <w:rsid w:val="00565422"/>
    <w:rsid w:val="00575B76"/>
    <w:rsid w:val="00577154"/>
    <w:rsid w:val="00581335"/>
    <w:rsid w:val="00582A2B"/>
    <w:rsid w:val="005922A6"/>
    <w:rsid w:val="005C79DB"/>
    <w:rsid w:val="005D3260"/>
    <w:rsid w:val="005D49B6"/>
    <w:rsid w:val="005E2595"/>
    <w:rsid w:val="005E6E6F"/>
    <w:rsid w:val="005E7639"/>
    <w:rsid w:val="005F3430"/>
    <w:rsid w:val="005F40B8"/>
    <w:rsid w:val="006110E1"/>
    <w:rsid w:val="006178CE"/>
    <w:rsid w:val="006202E8"/>
    <w:rsid w:val="006239F5"/>
    <w:rsid w:val="006415E7"/>
    <w:rsid w:val="0064234B"/>
    <w:rsid w:val="00656F83"/>
    <w:rsid w:val="006601A0"/>
    <w:rsid w:val="006648A8"/>
    <w:rsid w:val="006674F0"/>
    <w:rsid w:val="00672AC2"/>
    <w:rsid w:val="00672F33"/>
    <w:rsid w:val="00684B77"/>
    <w:rsid w:val="00690138"/>
    <w:rsid w:val="00691117"/>
    <w:rsid w:val="00691EE8"/>
    <w:rsid w:val="0069731F"/>
    <w:rsid w:val="006B0289"/>
    <w:rsid w:val="006B0C8A"/>
    <w:rsid w:val="006B4916"/>
    <w:rsid w:val="006B6170"/>
    <w:rsid w:val="006B64B6"/>
    <w:rsid w:val="006B6CCA"/>
    <w:rsid w:val="006B6FEA"/>
    <w:rsid w:val="006C2F47"/>
    <w:rsid w:val="006C3534"/>
    <w:rsid w:val="006C3A47"/>
    <w:rsid w:val="006D553A"/>
    <w:rsid w:val="006D7374"/>
    <w:rsid w:val="006F05CC"/>
    <w:rsid w:val="006F28AC"/>
    <w:rsid w:val="006F5557"/>
    <w:rsid w:val="0070030B"/>
    <w:rsid w:val="00701B55"/>
    <w:rsid w:val="00710C8E"/>
    <w:rsid w:val="007226F1"/>
    <w:rsid w:val="00722889"/>
    <w:rsid w:val="0072358F"/>
    <w:rsid w:val="00726707"/>
    <w:rsid w:val="00727FDA"/>
    <w:rsid w:val="0074343C"/>
    <w:rsid w:val="00760436"/>
    <w:rsid w:val="007757FD"/>
    <w:rsid w:val="00775CC8"/>
    <w:rsid w:val="007A4FE6"/>
    <w:rsid w:val="007A749A"/>
    <w:rsid w:val="007B479B"/>
    <w:rsid w:val="007B56DE"/>
    <w:rsid w:val="007C0CA4"/>
    <w:rsid w:val="007C189D"/>
    <w:rsid w:val="007D2130"/>
    <w:rsid w:val="007E4B4E"/>
    <w:rsid w:val="007E4D1E"/>
    <w:rsid w:val="00806A0A"/>
    <w:rsid w:val="00807C3A"/>
    <w:rsid w:val="0082121D"/>
    <w:rsid w:val="00822827"/>
    <w:rsid w:val="00832239"/>
    <w:rsid w:val="00835D23"/>
    <w:rsid w:val="00845152"/>
    <w:rsid w:val="00861195"/>
    <w:rsid w:val="008753B3"/>
    <w:rsid w:val="008802CB"/>
    <w:rsid w:val="008824CE"/>
    <w:rsid w:val="008842E4"/>
    <w:rsid w:val="00885F97"/>
    <w:rsid w:val="008871B6"/>
    <w:rsid w:val="008901AF"/>
    <w:rsid w:val="00890898"/>
    <w:rsid w:val="008915A9"/>
    <w:rsid w:val="008A00EA"/>
    <w:rsid w:val="008A2EFA"/>
    <w:rsid w:val="008A35C6"/>
    <w:rsid w:val="008A4692"/>
    <w:rsid w:val="008A4F3C"/>
    <w:rsid w:val="008A7082"/>
    <w:rsid w:val="008B105D"/>
    <w:rsid w:val="008C36C1"/>
    <w:rsid w:val="008C5DB9"/>
    <w:rsid w:val="008E2036"/>
    <w:rsid w:val="008F6FAD"/>
    <w:rsid w:val="009037AE"/>
    <w:rsid w:val="00912BF2"/>
    <w:rsid w:val="00946BBD"/>
    <w:rsid w:val="009519E6"/>
    <w:rsid w:val="009545C0"/>
    <w:rsid w:val="0095461E"/>
    <w:rsid w:val="0095755B"/>
    <w:rsid w:val="00961095"/>
    <w:rsid w:val="0096498C"/>
    <w:rsid w:val="00971BDD"/>
    <w:rsid w:val="00973EFC"/>
    <w:rsid w:val="00975C9B"/>
    <w:rsid w:val="00984F74"/>
    <w:rsid w:val="0099195F"/>
    <w:rsid w:val="009A18BA"/>
    <w:rsid w:val="009B3F12"/>
    <w:rsid w:val="009B4B0B"/>
    <w:rsid w:val="009C0DB7"/>
    <w:rsid w:val="009D356F"/>
    <w:rsid w:val="009D74D5"/>
    <w:rsid w:val="009E058C"/>
    <w:rsid w:val="009E29D5"/>
    <w:rsid w:val="009E79E8"/>
    <w:rsid w:val="009F5BDA"/>
    <w:rsid w:val="00A04284"/>
    <w:rsid w:val="00A12D4F"/>
    <w:rsid w:val="00A21F98"/>
    <w:rsid w:val="00A3013A"/>
    <w:rsid w:val="00A3394E"/>
    <w:rsid w:val="00A40AB5"/>
    <w:rsid w:val="00A4294F"/>
    <w:rsid w:val="00A537F7"/>
    <w:rsid w:val="00A571CA"/>
    <w:rsid w:val="00A625A9"/>
    <w:rsid w:val="00A769B8"/>
    <w:rsid w:val="00A83717"/>
    <w:rsid w:val="00A855AC"/>
    <w:rsid w:val="00A85916"/>
    <w:rsid w:val="00A97123"/>
    <w:rsid w:val="00AA1A33"/>
    <w:rsid w:val="00AA2218"/>
    <w:rsid w:val="00AA343A"/>
    <w:rsid w:val="00AA3D35"/>
    <w:rsid w:val="00AA5300"/>
    <w:rsid w:val="00AB65C6"/>
    <w:rsid w:val="00AC3179"/>
    <w:rsid w:val="00AC6F40"/>
    <w:rsid w:val="00AD30B2"/>
    <w:rsid w:val="00AD6CED"/>
    <w:rsid w:val="00AF1831"/>
    <w:rsid w:val="00AF7712"/>
    <w:rsid w:val="00B01E59"/>
    <w:rsid w:val="00B06846"/>
    <w:rsid w:val="00B10128"/>
    <w:rsid w:val="00B11A1A"/>
    <w:rsid w:val="00B1237D"/>
    <w:rsid w:val="00B155C3"/>
    <w:rsid w:val="00B24D7A"/>
    <w:rsid w:val="00B25133"/>
    <w:rsid w:val="00B26947"/>
    <w:rsid w:val="00B30651"/>
    <w:rsid w:val="00B3654D"/>
    <w:rsid w:val="00B42A6C"/>
    <w:rsid w:val="00B44FF6"/>
    <w:rsid w:val="00B55EEF"/>
    <w:rsid w:val="00B61688"/>
    <w:rsid w:val="00B6181D"/>
    <w:rsid w:val="00B71D41"/>
    <w:rsid w:val="00B81F00"/>
    <w:rsid w:val="00B83483"/>
    <w:rsid w:val="00B96938"/>
    <w:rsid w:val="00B97844"/>
    <w:rsid w:val="00BB4F73"/>
    <w:rsid w:val="00BC75C4"/>
    <w:rsid w:val="00BD3502"/>
    <w:rsid w:val="00BE16E9"/>
    <w:rsid w:val="00BE3C0B"/>
    <w:rsid w:val="00BF39B2"/>
    <w:rsid w:val="00C0475D"/>
    <w:rsid w:val="00C11752"/>
    <w:rsid w:val="00C12850"/>
    <w:rsid w:val="00C17A4C"/>
    <w:rsid w:val="00C2210A"/>
    <w:rsid w:val="00C27692"/>
    <w:rsid w:val="00C35CDC"/>
    <w:rsid w:val="00C369C1"/>
    <w:rsid w:val="00C42AE1"/>
    <w:rsid w:val="00C560E7"/>
    <w:rsid w:val="00C61666"/>
    <w:rsid w:val="00C65FD6"/>
    <w:rsid w:val="00C722B5"/>
    <w:rsid w:val="00C731BC"/>
    <w:rsid w:val="00C75BD0"/>
    <w:rsid w:val="00C7649A"/>
    <w:rsid w:val="00C86AE9"/>
    <w:rsid w:val="00C86D20"/>
    <w:rsid w:val="00C87AF5"/>
    <w:rsid w:val="00C92C40"/>
    <w:rsid w:val="00C93683"/>
    <w:rsid w:val="00C96386"/>
    <w:rsid w:val="00CA3936"/>
    <w:rsid w:val="00CA3FA9"/>
    <w:rsid w:val="00CA4B28"/>
    <w:rsid w:val="00CC5545"/>
    <w:rsid w:val="00CC6B8D"/>
    <w:rsid w:val="00CD3975"/>
    <w:rsid w:val="00CD43BC"/>
    <w:rsid w:val="00CE278B"/>
    <w:rsid w:val="00D03FCD"/>
    <w:rsid w:val="00D207DA"/>
    <w:rsid w:val="00D34005"/>
    <w:rsid w:val="00D35B17"/>
    <w:rsid w:val="00D37C42"/>
    <w:rsid w:val="00D430FF"/>
    <w:rsid w:val="00D50C98"/>
    <w:rsid w:val="00D54C01"/>
    <w:rsid w:val="00D55EB4"/>
    <w:rsid w:val="00D651ED"/>
    <w:rsid w:val="00D67052"/>
    <w:rsid w:val="00D774E2"/>
    <w:rsid w:val="00D84DBE"/>
    <w:rsid w:val="00DA4571"/>
    <w:rsid w:val="00DA5088"/>
    <w:rsid w:val="00DA760F"/>
    <w:rsid w:val="00DA76B7"/>
    <w:rsid w:val="00DB2C20"/>
    <w:rsid w:val="00DB363A"/>
    <w:rsid w:val="00DC1F5C"/>
    <w:rsid w:val="00DD7F98"/>
    <w:rsid w:val="00E0059A"/>
    <w:rsid w:val="00E05A69"/>
    <w:rsid w:val="00E31499"/>
    <w:rsid w:val="00E34F9F"/>
    <w:rsid w:val="00E612C6"/>
    <w:rsid w:val="00E63A92"/>
    <w:rsid w:val="00E856F9"/>
    <w:rsid w:val="00E85769"/>
    <w:rsid w:val="00E87389"/>
    <w:rsid w:val="00E8759E"/>
    <w:rsid w:val="00E94A5F"/>
    <w:rsid w:val="00E97253"/>
    <w:rsid w:val="00EA0860"/>
    <w:rsid w:val="00ED39D8"/>
    <w:rsid w:val="00ED6B32"/>
    <w:rsid w:val="00EE1A6E"/>
    <w:rsid w:val="00EF1023"/>
    <w:rsid w:val="00F0102D"/>
    <w:rsid w:val="00F02EDB"/>
    <w:rsid w:val="00F11B9E"/>
    <w:rsid w:val="00F12A0D"/>
    <w:rsid w:val="00F1473C"/>
    <w:rsid w:val="00F15FDA"/>
    <w:rsid w:val="00F3252F"/>
    <w:rsid w:val="00F33378"/>
    <w:rsid w:val="00F47851"/>
    <w:rsid w:val="00F55BC0"/>
    <w:rsid w:val="00F61CF9"/>
    <w:rsid w:val="00F61FF7"/>
    <w:rsid w:val="00F63866"/>
    <w:rsid w:val="00F65396"/>
    <w:rsid w:val="00F772C1"/>
    <w:rsid w:val="00F829A7"/>
    <w:rsid w:val="00F85211"/>
    <w:rsid w:val="00F87724"/>
    <w:rsid w:val="00F963C3"/>
    <w:rsid w:val="00F97E82"/>
    <w:rsid w:val="00FA0600"/>
    <w:rsid w:val="00FA78E2"/>
    <w:rsid w:val="00FB4EAD"/>
    <w:rsid w:val="00FC351F"/>
    <w:rsid w:val="00FC658D"/>
    <w:rsid w:val="00FC76E0"/>
    <w:rsid w:val="00FD2FC3"/>
    <w:rsid w:val="00FD616D"/>
    <w:rsid w:val="00FE34CA"/>
    <w:rsid w:val="00FF37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2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3"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link w:val="SalutationChar"/>
    <w:uiPriority w:val="3"/>
    <w:qFormat/>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03098F"/>
    <w:pPr>
      <w:tabs>
        <w:tab w:val="center" w:pos="4536"/>
        <w:tab w:val="right" w:pos="9072"/>
      </w:tabs>
      <w:spacing w:line="240" w:lineRule="auto"/>
    </w:pPr>
  </w:style>
  <w:style w:type="character" w:customStyle="1" w:styleId="HeaderChar">
    <w:name w:val="Header Char"/>
    <w:basedOn w:val="DefaultParagraphFont"/>
    <w:link w:val="Header"/>
    <w:uiPriority w:val="99"/>
    <w:rsid w:val="0003098F"/>
    <w:rPr>
      <w:rFonts w:ascii="Verdana" w:hAnsi="Verdana"/>
      <w:color w:val="000000"/>
      <w:sz w:val="18"/>
      <w:szCs w:val="18"/>
    </w:rPr>
  </w:style>
  <w:style w:type="paragraph" w:styleId="Footer">
    <w:name w:val="footer"/>
    <w:basedOn w:val="Normal"/>
    <w:link w:val="FooterChar"/>
    <w:uiPriority w:val="99"/>
    <w:unhideWhenUsed/>
    <w:rsid w:val="0003098F"/>
    <w:pPr>
      <w:tabs>
        <w:tab w:val="center" w:pos="4536"/>
        <w:tab w:val="right" w:pos="9072"/>
      </w:tabs>
      <w:spacing w:line="240" w:lineRule="auto"/>
    </w:pPr>
  </w:style>
  <w:style w:type="character" w:customStyle="1" w:styleId="FooterChar">
    <w:name w:val="Footer Char"/>
    <w:basedOn w:val="DefaultParagraphFont"/>
    <w:link w:val="Footer"/>
    <w:uiPriority w:val="99"/>
    <w:rsid w:val="0003098F"/>
    <w:rPr>
      <w:rFonts w:ascii="Verdana" w:hAnsi="Verdana"/>
      <w:color w:val="000000"/>
      <w:sz w:val="18"/>
      <w:szCs w:val="18"/>
    </w:rPr>
  </w:style>
  <w:style w:type="paragraph" w:styleId="ListParagraph">
    <w:name w:val="List Paragraph"/>
    <w:basedOn w:val="Normal"/>
    <w:uiPriority w:val="34"/>
    <w:semiHidden/>
    <w:rsid w:val="00FC351F"/>
    <w:pPr>
      <w:ind w:left="720"/>
      <w:contextualSpacing/>
    </w:pPr>
  </w:style>
  <w:style w:type="character" w:styleId="CommentReference">
    <w:name w:val="annotation reference"/>
    <w:basedOn w:val="DefaultParagraphFont"/>
    <w:uiPriority w:val="99"/>
    <w:semiHidden/>
    <w:unhideWhenUsed/>
    <w:rsid w:val="006D7374"/>
    <w:rPr>
      <w:sz w:val="16"/>
      <w:szCs w:val="16"/>
    </w:rPr>
  </w:style>
  <w:style w:type="paragraph" w:styleId="CommentText">
    <w:name w:val="annotation text"/>
    <w:basedOn w:val="Normal"/>
    <w:link w:val="CommentTextChar"/>
    <w:uiPriority w:val="99"/>
    <w:unhideWhenUsed/>
    <w:rsid w:val="006D7374"/>
    <w:pPr>
      <w:spacing w:line="240" w:lineRule="auto"/>
    </w:pPr>
    <w:rPr>
      <w:sz w:val="20"/>
      <w:szCs w:val="20"/>
    </w:rPr>
  </w:style>
  <w:style w:type="character" w:customStyle="1" w:styleId="CommentTextChar">
    <w:name w:val="Comment Text Char"/>
    <w:basedOn w:val="DefaultParagraphFont"/>
    <w:link w:val="CommentText"/>
    <w:uiPriority w:val="99"/>
    <w:rsid w:val="006D7374"/>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6D7374"/>
    <w:rPr>
      <w:b/>
      <w:bCs/>
    </w:rPr>
  </w:style>
  <w:style w:type="character" w:customStyle="1" w:styleId="CommentSubjectChar">
    <w:name w:val="Comment Subject Char"/>
    <w:basedOn w:val="CommentTextChar"/>
    <w:link w:val="CommentSubject"/>
    <w:uiPriority w:val="99"/>
    <w:semiHidden/>
    <w:rsid w:val="006D7374"/>
    <w:rPr>
      <w:rFonts w:ascii="Verdana" w:hAnsi="Verdana"/>
      <w:b/>
      <w:bCs/>
      <w:color w:val="000000"/>
    </w:rPr>
  </w:style>
  <w:style w:type="paragraph" w:styleId="Revision">
    <w:name w:val="Revision"/>
    <w:hidden/>
    <w:uiPriority w:val="99"/>
    <w:semiHidden/>
    <w:rsid w:val="006D7374"/>
    <w:pPr>
      <w:autoSpaceDN/>
      <w:textAlignment w:val="auto"/>
    </w:pPr>
    <w:rPr>
      <w:rFonts w:ascii="Verdana" w:hAnsi="Verdana"/>
      <w:color w:val="000000"/>
      <w:sz w:val="18"/>
      <w:szCs w:val="18"/>
    </w:rPr>
  </w:style>
  <w:style w:type="character" w:customStyle="1" w:styleId="SalutationChar">
    <w:name w:val="Salutation Char"/>
    <w:basedOn w:val="DefaultParagraphFont"/>
    <w:link w:val="Salutation"/>
    <w:uiPriority w:val="3"/>
    <w:rsid w:val="00984F74"/>
    <w:rPr>
      <w:rFonts w:ascii="Verdana" w:hAnsi="Verdana"/>
      <w:color w:val="000000"/>
      <w:sz w:val="18"/>
      <w:szCs w:val="18"/>
    </w:rPr>
  </w:style>
  <w:style w:type="paragraph" w:customStyle="1" w:styleId="Verdanav9r12">
    <w:name w:val="Verdana v9 r12"/>
    <w:basedOn w:val="Normal"/>
    <w:next w:val="Normal"/>
    <w:rsid w:val="00984F74"/>
    <w:pPr>
      <w:spacing w:before="180" w:line="240" w:lineRule="exact"/>
    </w:pPr>
  </w:style>
  <w:style w:type="paragraph" w:styleId="FootnoteText">
    <w:name w:val="footnote text"/>
    <w:basedOn w:val="Normal"/>
    <w:link w:val="FootnoteTextChar"/>
    <w:uiPriority w:val="99"/>
    <w:semiHidden/>
    <w:unhideWhenUsed/>
    <w:rsid w:val="00984F74"/>
    <w:pPr>
      <w:spacing w:line="240" w:lineRule="auto"/>
    </w:pPr>
    <w:rPr>
      <w:sz w:val="20"/>
      <w:szCs w:val="20"/>
    </w:rPr>
  </w:style>
  <w:style w:type="character" w:customStyle="1" w:styleId="FootnoteTextChar">
    <w:name w:val="Footnote Text Char"/>
    <w:basedOn w:val="DefaultParagraphFont"/>
    <w:link w:val="FootnoteText"/>
    <w:uiPriority w:val="99"/>
    <w:semiHidden/>
    <w:rsid w:val="00984F74"/>
    <w:rPr>
      <w:rFonts w:ascii="Verdana" w:hAnsi="Verdana"/>
      <w:color w:val="000000"/>
    </w:rPr>
  </w:style>
  <w:style w:type="character" w:styleId="FootnoteReference">
    <w:name w:val="footnote reference"/>
    <w:basedOn w:val="DefaultParagraphFont"/>
    <w:uiPriority w:val="99"/>
    <w:semiHidden/>
    <w:unhideWhenUsed/>
    <w:rsid w:val="00984F74"/>
    <w:rPr>
      <w:vertAlign w:val="superscript"/>
    </w:rPr>
  </w:style>
  <w:style w:type="character" w:styleId="FollowedHyperlink">
    <w:name w:val="FollowedHyperlink"/>
    <w:basedOn w:val="DefaultParagraphFont"/>
    <w:uiPriority w:val="99"/>
    <w:semiHidden/>
    <w:unhideWhenUsed/>
    <w:rsid w:val="00C560E7"/>
    <w:rPr>
      <w:color w:val="96607D" w:themeColor="followedHyperlink"/>
      <w:u w:val="single"/>
    </w:rPr>
  </w:style>
  <w:style w:type="character" w:customStyle="1" w:styleId="UnresolvedMention">
    <w:name w:val="Unresolved Mention"/>
    <w:basedOn w:val="DefaultParagraphFont"/>
    <w:uiPriority w:val="99"/>
    <w:semiHidden/>
    <w:unhideWhenUsed/>
    <w:rsid w:val="00C5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webSettings" Target="webSettings.xml" Id="rId6" /><Relationship Type="http://schemas.openxmlformats.org/officeDocument/2006/relationships/image" Target="media/image1.png" Id="rId11" /><Relationship Type="http://schemas.openxmlformats.org/officeDocument/2006/relationships/webSetting" Target="webSettings0.xml" Id="rId24"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https://iplo.nl/thema/water/crisismanagement-water/landelijk-draaiboek-waterverdeling-droogte/"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https://waterberichtgeving.rws.nl/owb/droogtemonitor" TargetMode="Externa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1144</ap:Words>
  <ap:Characters>6525</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2026-07-16T09:14:00.0000000Z</lastPrinted>
  <dcterms:created xsi:type="dcterms:W3CDTF">2026-09-03T08:37:00.0000000Z</dcterms:created>
  <dcterms:modified xsi:type="dcterms:W3CDTF">2026-09-03T08:37:00.0000000Z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Motie de Hoop</vt:lpwstr>
  </property>
  <property fmtid="{D5CDD505-2E9C-101B-9397-08002B2CF9AE}" pid="5" name="Publicatiedatum">
    <vt:lpwstr/>
  </property>
  <property fmtid="{D5CDD505-2E9C-101B-9397-08002B2CF9AE}" pid="6" name="Verantwoordelijke organisatie">
    <vt:lpwstr>Dir.Maritieme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 Korporaal</vt:lpwstr>
  </property>
  <property fmtid="{D5CDD505-2E9C-101B-9397-08002B2CF9AE}" pid="14" name="Opgesteld door, Telefoonnummer">
    <vt:lpwstr>070-4566321</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