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574AF" w:rsidR="00594BC6" w:rsidRDefault="00594BC6" w14:paraId="07E31B7B" w14:textId="72678DBF">
      <w:pPr>
        <w:rPr>
          <w:rFonts w:cs="Times New Roman"/>
          <w:b/>
          <w:szCs w:val="18"/>
          <w:lang w:val="nl-NL"/>
        </w:rPr>
      </w:pPr>
      <w:r w:rsidRPr="005574AF">
        <w:rPr>
          <w:rFonts w:cs="Times New Roman"/>
          <w:b/>
          <w:szCs w:val="18"/>
          <w:lang w:val="nl-NL"/>
        </w:rPr>
        <w:t>Voorstel van Rijkswet houdende goedkeuring van</w:t>
      </w:r>
      <w:r w:rsidRPr="00594BC6">
        <w:rPr>
          <w:rFonts w:cs="Times New Roman"/>
          <w:b/>
          <w:szCs w:val="18"/>
          <w:lang w:val="nl-NL"/>
        </w:rPr>
        <w:t xml:space="preserve"> het op 4 december 2025 te Wenen tot stand gekomen Aanvullend Protocol bij de Overeenkomst tussen het Koninkrijk der Nederlanden en het Internationaal Atoomenergieagentschap inzake de toepassing van waarborgen met betrekking tot de Nederlandse Antillen in verband met het Verdrag inzake de niet-verspreiding van kernwapens en Aanvullend Protocol I bij het Verdrag tot verbod van kernwapens in Latijns-Amerika (</w:t>
      </w:r>
      <w:r w:rsidRPr="00594BC6">
        <w:rPr>
          <w:rFonts w:cs="Times New Roman"/>
          <w:b/>
          <w:i/>
          <w:iCs/>
          <w:szCs w:val="18"/>
          <w:lang w:val="nl-NL"/>
        </w:rPr>
        <w:t>Trb</w:t>
      </w:r>
      <w:r w:rsidRPr="00594BC6">
        <w:rPr>
          <w:rFonts w:cs="Times New Roman"/>
          <w:b/>
          <w:szCs w:val="18"/>
          <w:lang w:val="nl-NL"/>
        </w:rPr>
        <w:t>. 2026, 21</w:t>
      </w:r>
      <w:r w:rsidR="00BF197D">
        <w:rPr>
          <w:rFonts w:cs="Times New Roman"/>
          <w:b/>
          <w:szCs w:val="18"/>
          <w:lang w:val="nl-NL"/>
        </w:rPr>
        <w:t xml:space="preserve"> en </w:t>
      </w:r>
      <w:r w:rsidRPr="005574AF" w:rsidR="00BF197D">
        <w:rPr>
          <w:rFonts w:cs="Times New Roman"/>
          <w:b/>
          <w:i/>
          <w:iCs/>
          <w:szCs w:val="18"/>
          <w:lang w:val="nl-NL"/>
        </w:rPr>
        <w:t>Trb.</w:t>
      </w:r>
      <w:r w:rsidR="00BF197D">
        <w:rPr>
          <w:rFonts w:cs="Times New Roman"/>
          <w:b/>
          <w:szCs w:val="18"/>
          <w:lang w:val="nl-NL"/>
        </w:rPr>
        <w:t xml:space="preserve"> 2026, 94</w:t>
      </w:r>
      <w:r w:rsidRPr="00594BC6">
        <w:rPr>
          <w:rFonts w:cs="Times New Roman"/>
          <w:b/>
          <w:szCs w:val="18"/>
          <w:lang w:val="nl-NL"/>
        </w:rPr>
        <w:t>) en de op 4 december 2025 te Wenen tot stand gekomen Briefwisseling houdende een verdrag tussen het Koninkrijk der Nederlanden en het Internationaal Atoomenergieagentschap (IAEA) inzake de wijziging van Protocol I bij de Overeenkomst tussen het Koninkrijk der Nederlanden en het IAEA inzake de toepassing van waarborgen met betrekking tot de Nederlandse Antillen in verband met het Verdrag inzake de niet-verspreiding van kernwapens en Aanvullend Protocol I bij het Verdrag tot verbod van kernwapens in Latijns-Amerika (</w:t>
      </w:r>
      <w:r w:rsidRPr="00594BC6">
        <w:rPr>
          <w:rFonts w:cs="Times New Roman"/>
          <w:b/>
          <w:i/>
          <w:iCs/>
          <w:szCs w:val="18"/>
          <w:lang w:val="nl-NL"/>
        </w:rPr>
        <w:t xml:space="preserve">Trb. </w:t>
      </w:r>
      <w:r w:rsidRPr="00594BC6">
        <w:rPr>
          <w:rFonts w:cs="Times New Roman"/>
          <w:b/>
          <w:szCs w:val="18"/>
          <w:lang w:val="nl-NL"/>
        </w:rPr>
        <w:t>2026, 20</w:t>
      </w:r>
      <w:r w:rsidR="00BF197D">
        <w:rPr>
          <w:rFonts w:cs="Times New Roman"/>
          <w:b/>
          <w:szCs w:val="18"/>
          <w:lang w:val="nl-NL"/>
        </w:rPr>
        <w:t xml:space="preserve"> en </w:t>
      </w:r>
      <w:r w:rsidRPr="005574AF" w:rsidR="00BF197D">
        <w:rPr>
          <w:rFonts w:cs="Times New Roman"/>
          <w:b/>
          <w:i/>
          <w:iCs/>
          <w:szCs w:val="18"/>
          <w:lang w:val="nl-NL"/>
        </w:rPr>
        <w:t>Trb.</w:t>
      </w:r>
      <w:r w:rsidR="00BF197D">
        <w:rPr>
          <w:rFonts w:cs="Times New Roman"/>
          <w:b/>
          <w:szCs w:val="18"/>
          <w:lang w:val="nl-NL"/>
        </w:rPr>
        <w:t xml:space="preserve"> 2026, 93</w:t>
      </w:r>
      <w:r w:rsidRPr="00594BC6">
        <w:rPr>
          <w:rFonts w:cs="Times New Roman"/>
          <w:b/>
          <w:szCs w:val="18"/>
          <w:lang w:val="nl-NL"/>
        </w:rPr>
        <w:t>)</w:t>
      </w:r>
      <w:r w:rsidR="00384B72">
        <w:rPr>
          <w:rFonts w:cs="Times New Roman"/>
          <w:b/>
          <w:szCs w:val="18"/>
          <w:lang w:val="nl-NL"/>
        </w:rPr>
        <w:t xml:space="preserve"> </w:t>
      </w:r>
    </w:p>
    <w:p w:rsidRPr="00120492" w:rsidR="00AA6C90" w:rsidRDefault="00ED3A3F" w14:paraId="68A25FAA" w14:textId="6F4D69DC">
      <w:pPr>
        <w:rPr>
          <w:rFonts w:cs="Times New Roman"/>
          <w:b/>
          <w:bCs/>
          <w:szCs w:val="18"/>
          <w:lang w:val="nl-NL"/>
        </w:rPr>
      </w:pPr>
      <w:r w:rsidRPr="007E51E9">
        <w:rPr>
          <w:rFonts w:cs="Times New Roman"/>
          <w:b/>
          <w:szCs w:val="18"/>
          <w:lang w:val="nl-NL"/>
        </w:rPr>
        <w:br/>
      </w:r>
      <w:r w:rsidR="005E6DA1">
        <w:rPr>
          <w:rFonts w:cs="Times New Roman"/>
          <w:b/>
          <w:szCs w:val="18"/>
          <w:lang w:val="nl-NL"/>
        </w:rPr>
        <w:t>MEMORIE VAN TOELICHTING</w:t>
      </w:r>
    </w:p>
    <w:p w:rsidRPr="00120492" w:rsidR="00325916" w:rsidP="00345E1B" w:rsidRDefault="00325916" w14:paraId="769478B3" w14:textId="610D1B59">
      <w:pPr>
        <w:ind w:firstLine="720"/>
        <w:rPr>
          <w:rFonts w:cs="Times New Roman"/>
          <w:b/>
          <w:bCs/>
          <w:szCs w:val="18"/>
          <w:lang w:val="nl-NL"/>
        </w:rPr>
      </w:pPr>
      <w:r>
        <w:rPr>
          <w:rFonts w:cs="Times New Roman"/>
          <w:b/>
          <w:szCs w:val="18"/>
          <w:lang w:val="nl-NL"/>
        </w:rPr>
        <w:t>A. ALGEMEEN</w:t>
      </w:r>
    </w:p>
    <w:p w:rsidRPr="00CB1AE1" w:rsidR="005F53FD" w:rsidP="00345E1B" w:rsidRDefault="00B0427E" w14:paraId="4B7B8573" w14:textId="001BA558">
      <w:pPr>
        <w:ind w:firstLine="720"/>
        <w:rPr>
          <w:rFonts w:cs="Times New Roman"/>
          <w:b/>
          <w:bCs/>
          <w:szCs w:val="18"/>
          <w:lang w:val="nl-NL"/>
        </w:rPr>
      </w:pPr>
      <w:r w:rsidRPr="00345E1B">
        <w:rPr>
          <w:b/>
          <w:bCs/>
          <w:i/>
          <w:lang w:val="nl-NL"/>
        </w:rPr>
        <w:t xml:space="preserve">1. </w:t>
      </w:r>
      <w:r w:rsidRPr="00345E1B" w:rsidR="00D05B75">
        <w:rPr>
          <w:b/>
          <w:bCs/>
          <w:i/>
          <w:lang w:val="nl-NL"/>
        </w:rPr>
        <w:t>Inleiding</w:t>
      </w:r>
      <w:r w:rsidRPr="00AA6DE4" w:rsidR="00D05B75">
        <w:rPr>
          <w:rFonts w:cs="Times New Roman"/>
          <w:szCs w:val="18"/>
          <w:u w:val="single"/>
          <w:lang w:val="nl-NL"/>
        </w:rPr>
        <w:br/>
      </w:r>
      <w:r w:rsidRPr="00AA6DE4" w:rsidR="00D05B75">
        <w:rPr>
          <w:rFonts w:cs="Times New Roman"/>
          <w:szCs w:val="18"/>
          <w:u w:val="single"/>
          <w:lang w:val="nl-NL"/>
        </w:rPr>
        <w:br/>
      </w:r>
      <w:r w:rsidR="005F53FD">
        <w:rPr>
          <w:rFonts w:cs="Times New Roman"/>
          <w:szCs w:val="18"/>
          <w:lang w:val="nl-NL"/>
        </w:rPr>
        <w:t xml:space="preserve">Dit voorstel van </w:t>
      </w:r>
      <w:r w:rsidR="00855C9A">
        <w:rPr>
          <w:rFonts w:cs="Times New Roman"/>
          <w:szCs w:val="18"/>
          <w:lang w:val="nl-NL"/>
        </w:rPr>
        <w:t>r</w:t>
      </w:r>
      <w:r w:rsidR="005F53FD">
        <w:rPr>
          <w:rFonts w:cs="Times New Roman"/>
          <w:szCs w:val="18"/>
          <w:lang w:val="nl-NL"/>
        </w:rPr>
        <w:t xml:space="preserve">ijkswet strekt tot goedkeuring van </w:t>
      </w:r>
      <w:r w:rsidR="007E51E9">
        <w:rPr>
          <w:rFonts w:cs="Times New Roman"/>
          <w:szCs w:val="18"/>
          <w:lang w:val="nl-NL"/>
        </w:rPr>
        <w:t xml:space="preserve">het </w:t>
      </w:r>
      <w:r w:rsidRPr="00D61565" w:rsidR="00D61565">
        <w:rPr>
          <w:rFonts w:cs="Times New Roman"/>
          <w:bCs/>
          <w:szCs w:val="18"/>
          <w:lang w:val="nl-NL"/>
        </w:rPr>
        <w:t xml:space="preserve">Aanvullend Protocol bij de Overeenkomst </w:t>
      </w:r>
      <w:r w:rsidR="00527156">
        <w:rPr>
          <w:rFonts w:cs="Times New Roman"/>
          <w:bCs/>
          <w:szCs w:val="18"/>
          <w:lang w:val="nl-NL"/>
        </w:rPr>
        <w:t xml:space="preserve">van 5 april 1973 </w:t>
      </w:r>
      <w:r w:rsidRPr="00D61565" w:rsidR="00D61565">
        <w:rPr>
          <w:rFonts w:cs="Times New Roman"/>
          <w:bCs/>
          <w:szCs w:val="18"/>
          <w:lang w:val="nl-NL"/>
        </w:rPr>
        <w:t xml:space="preserve">tussen het Koninkrijk der Nederlanden en </w:t>
      </w:r>
      <w:r w:rsidR="00527156">
        <w:rPr>
          <w:rFonts w:cs="Times New Roman"/>
          <w:bCs/>
          <w:szCs w:val="18"/>
          <w:lang w:val="nl-NL"/>
        </w:rPr>
        <w:t>het Internationaal Atoomenergieagentschap</w:t>
      </w:r>
      <w:r w:rsidR="00527156">
        <w:rPr>
          <w:rStyle w:val="Voetnootmarkering"/>
          <w:rFonts w:cs="Times New Roman"/>
          <w:bCs/>
          <w:szCs w:val="18"/>
          <w:lang w:val="nl-NL"/>
        </w:rPr>
        <w:footnoteReference w:id="2"/>
      </w:r>
      <w:r w:rsidRPr="00D61565" w:rsidR="00D61565">
        <w:rPr>
          <w:rFonts w:cs="Times New Roman"/>
          <w:bCs/>
          <w:szCs w:val="18"/>
          <w:lang w:val="nl-NL"/>
        </w:rPr>
        <w:t xml:space="preserve"> inzake de toepassing van waarborgen met betrekking tot de Nederlandse Antillen in verband met het Verdrag inzake de niet-verspreiding van kernwapens en Aanvullend Protocol I bij het Verdrag tot verbod van kernwapens in Latijns-Amerika</w:t>
      </w:r>
      <w:r w:rsidRPr="00D61565" w:rsidDel="00D61565" w:rsidR="00D61565">
        <w:rPr>
          <w:rFonts w:cs="Times New Roman"/>
          <w:bCs/>
          <w:szCs w:val="18"/>
          <w:lang w:val="nl-NL"/>
        </w:rPr>
        <w:t xml:space="preserve"> </w:t>
      </w:r>
      <w:r w:rsidR="00B708AB">
        <w:rPr>
          <w:rFonts w:cs="Times New Roman"/>
          <w:bCs/>
          <w:szCs w:val="18"/>
          <w:lang w:val="nl-NL"/>
        </w:rPr>
        <w:t xml:space="preserve">(hierna: het AP) </w:t>
      </w:r>
      <w:r w:rsidRPr="00F26546" w:rsidR="0073758D">
        <w:rPr>
          <w:rFonts w:cs="Times New Roman"/>
          <w:bCs/>
          <w:szCs w:val="18"/>
          <w:lang w:val="nl-NL"/>
        </w:rPr>
        <w:t>(</w:t>
      </w:r>
      <w:r w:rsidRPr="00F26546" w:rsidR="0073758D">
        <w:rPr>
          <w:rFonts w:cs="Times New Roman"/>
          <w:bCs/>
          <w:i/>
          <w:iCs/>
          <w:szCs w:val="18"/>
          <w:lang w:val="nl-NL"/>
        </w:rPr>
        <w:t>Trb</w:t>
      </w:r>
      <w:r w:rsidRPr="00F26546" w:rsidR="0073758D">
        <w:rPr>
          <w:rFonts w:cs="Times New Roman"/>
          <w:bCs/>
          <w:szCs w:val="18"/>
          <w:lang w:val="nl-NL"/>
        </w:rPr>
        <w:t xml:space="preserve">. 2026, 21) </w:t>
      </w:r>
      <w:r w:rsidRPr="007E51E9" w:rsidR="007E51E9">
        <w:rPr>
          <w:rFonts w:cs="Times New Roman"/>
          <w:bCs/>
          <w:szCs w:val="18"/>
          <w:lang w:val="nl-NL"/>
        </w:rPr>
        <w:t xml:space="preserve">en </w:t>
      </w:r>
      <w:r w:rsidR="00CB3045">
        <w:rPr>
          <w:rFonts w:cs="Times New Roman"/>
          <w:bCs/>
          <w:szCs w:val="18"/>
          <w:lang w:val="nl-NL"/>
        </w:rPr>
        <w:t xml:space="preserve">de </w:t>
      </w:r>
      <w:r w:rsidRPr="0073758D" w:rsidR="00D61565">
        <w:rPr>
          <w:rFonts w:cs="Times New Roman"/>
          <w:bCs/>
          <w:szCs w:val="18"/>
          <w:lang w:val="nl-NL"/>
        </w:rPr>
        <w:t xml:space="preserve">Briefwisseling houdende een verdrag tussen het Koninkrijk der Nederlanden en </w:t>
      </w:r>
      <w:r w:rsidR="00527156">
        <w:rPr>
          <w:rFonts w:cs="Times New Roman"/>
          <w:bCs/>
          <w:szCs w:val="18"/>
          <w:lang w:val="nl-NL"/>
        </w:rPr>
        <w:t>het Internationaal Atoomenergieagentschap</w:t>
      </w:r>
      <w:r w:rsidRPr="0073758D" w:rsidR="00D61565">
        <w:rPr>
          <w:rFonts w:cs="Times New Roman"/>
          <w:bCs/>
          <w:szCs w:val="18"/>
          <w:lang w:val="nl-NL"/>
        </w:rPr>
        <w:t xml:space="preserve"> (IAEA) inzake de wijziging van Protocol I bij de Overeenkomst tussen het Koninkrijk der Nederlanden en het IAEA inzake de toepassing van waarborgen met betrekking tot de Nederlandse Antillen in verband met het Verdrag inzake de niet-verspreiding van kernwapens en Aanvullend Protocol I bij het Verdrag tot verbod van kernwapens in Latijns-Amerika</w:t>
      </w:r>
      <w:r w:rsidR="00B708AB">
        <w:rPr>
          <w:bCs/>
          <w:lang w:val="nl-NL"/>
        </w:rPr>
        <w:t xml:space="preserve"> (</w:t>
      </w:r>
      <w:r w:rsidR="00CC2420">
        <w:rPr>
          <w:bCs/>
          <w:lang w:val="nl-NL"/>
        </w:rPr>
        <w:t xml:space="preserve">kort: gewijzigd Protocol inzake kleine hoeveelheden, </w:t>
      </w:r>
      <w:r w:rsidR="00B708AB">
        <w:rPr>
          <w:bCs/>
          <w:lang w:val="nl-NL"/>
        </w:rPr>
        <w:t>hierna: het P</w:t>
      </w:r>
      <w:r w:rsidR="00DE49A3">
        <w:rPr>
          <w:bCs/>
          <w:lang w:val="nl-NL"/>
        </w:rPr>
        <w:t>KH</w:t>
      </w:r>
      <w:r w:rsidR="00B708AB">
        <w:rPr>
          <w:bCs/>
          <w:lang w:val="nl-NL"/>
        </w:rPr>
        <w:t xml:space="preserve">+) </w:t>
      </w:r>
      <w:r w:rsidRPr="007E51E9" w:rsidR="007E51E9">
        <w:rPr>
          <w:bCs/>
          <w:lang w:val="nl-NL"/>
        </w:rPr>
        <w:t>(</w:t>
      </w:r>
      <w:r w:rsidRPr="0073758D" w:rsidR="007E51E9">
        <w:rPr>
          <w:bCs/>
          <w:i/>
          <w:iCs/>
          <w:lang w:val="nl-NL"/>
        </w:rPr>
        <w:t>Trb</w:t>
      </w:r>
      <w:r w:rsidRPr="007E51E9" w:rsidR="007E51E9">
        <w:rPr>
          <w:bCs/>
          <w:lang w:val="nl-NL"/>
        </w:rPr>
        <w:t>. 202</w:t>
      </w:r>
      <w:r w:rsidRPr="0073758D" w:rsidR="00345E1B">
        <w:rPr>
          <w:bCs/>
          <w:lang w:val="nl-NL"/>
        </w:rPr>
        <w:t>6</w:t>
      </w:r>
      <w:r w:rsidRPr="007E51E9" w:rsidR="007E51E9">
        <w:rPr>
          <w:bCs/>
          <w:lang w:val="nl-NL"/>
        </w:rPr>
        <w:t xml:space="preserve">, </w:t>
      </w:r>
      <w:r w:rsidRPr="00F26546" w:rsidR="0073758D">
        <w:rPr>
          <w:bCs/>
          <w:lang w:val="nl-NL"/>
        </w:rPr>
        <w:t>20</w:t>
      </w:r>
      <w:r w:rsidRPr="00E262DB" w:rsidR="007E51E9">
        <w:rPr>
          <w:bCs/>
          <w:lang w:val="nl-NL"/>
        </w:rPr>
        <w:t>)</w:t>
      </w:r>
      <w:r w:rsidRPr="00E262DB" w:rsidR="005F53FD">
        <w:rPr>
          <w:rFonts w:cs="Times New Roman"/>
          <w:szCs w:val="18"/>
          <w:lang w:val="nl-NL"/>
        </w:rPr>
        <w:t xml:space="preserve">. Ingevolge artikel 1 van het wetsvoorstel </w:t>
      </w:r>
      <w:r w:rsidR="00722793">
        <w:rPr>
          <w:rFonts w:cs="Times New Roman"/>
          <w:szCs w:val="18"/>
          <w:lang w:val="nl-NL"/>
        </w:rPr>
        <w:t>wordt de goedkeuring van</w:t>
      </w:r>
      <w:r w:rsidRPr="00E262DB" w:rsidR="00722793">
        <w:rPr>
          <w:rFonts w:cs="Times New Roman"/>
          <w:szCs w:val="18"/>
          <w:lang w:val="nl-NL"/>
        </w:rPr>
        <w:t xml:space="preserve"> </w:t>
      </w:r>
      <w:r w:rsidRPr="00E262DB" w:rsidR="00345E1B">
        <w:rPr>
          <w:rFonts w:cs="Times New Roman"/>
          <w:szCs w:val="18"/>
          <w:lang w:val="nl-NL"/>
        </w:rPr>
        <w:t xml:space="preserve">het AP en het PKH+ </w:t>
      </w:r>
      <w:r w:rsidR="00722793">
        <w:rPr>
          <w:rFonts w:cs="Times New Roman"/>
          <w:szCs w:val="18"/>
          <w:lang w:val="nl-NL"/>
        </w:rPr>
        <w:t>gevraagd</w:t>
      </w:r>
      <w:r w:rsidRPr="00E262DB" w:rsidR="00722793">
        <w:rPr>
          <w:rFonts w:cs="Times New Roman"/>
          <w:szCs w:val="18"/>
          <w:lang w:val="nl-NL"/>
        </w:rPr>
        <w:t xml:space="preserve"> </w:t>
      </w:r>
      <w:r w:rsidRPr="00E262DB" w:rsidR="005F53FD">
        <w:rPr>
          <w:rFonts w:cs="Times New Roman"/>
          <w:szCs w:val="18"/>
          <w:lang w:val="nl-NL"/>
        </w:rPr>
        <w:t xml:space="preserve">voor het </w:t>
      </w:r>
      <w:r w:rsidRPr="00831128" w:rsidR="00F7487C">
        <w:rPr>
          <w:rFonts w:cs="Times New Roman"/>
          <w:szCs w:val="18"/>
          <w:lang w:val="nl-NL"/>
        </w:rPr>
        <w:t xml:space="preserve">Caribische deel van </w:t>
      </w:r>
      <w:r w:rsidRPr="00831128" w:rsidR="00FA5351">
        <w:rPr>
          <w:rFonts w:cs="Times New Roman"/>
          <w:szCs w:val="18"/>
          <w:lang w:val="nl-NL"/>
        </w:rPr>
        <w:t xml:space="preserve">Nederland, </w:t>
      </w:r>
      <w:r w:rsidRPr="00831128" w:rsidR="00595CCD">
        <w:rPr>
          <w:rFonts w:cs="Times New Roman"/>
          <w:szCs w:val="18"/>
          <w:lang w:val="nl-NL"/>
        </w:rPr>
        <w:t>v</w:t>
      </w:r>
      <w:r w:rsidR="00595CCD">
        <w:rPr>
          <w:rFonts w:cs="Times New Roman"/>
          <w:szCs w:val="18"/>
          <w:lang w:val="nl-NL"/>
        </w:rPr>
        <w:t xml:space="preserve">oor </w:t>
      </w:r>
      <w:r w:rsidRPr="00831128" w:rsidR="00FA5351">
        <w:rPr>
          <w:rFonts w:cs="Times New Roman"/>
          <w:szCs w:val="18"/>
          <w:lang w:val="nl-NL"/>
        </w:rPr>
        <w:t xml:space="preserve">Aruba, </w:t>
      </w:r>
      <w:r w:rsidR="00595CCD">
        <w:rPr>
          <w:rFonts w:cs="Times New Roman"/>
          <w:szCs w:val="18"/>
          <w:lang w:val="nl-NL"/>
        </w:rPr>
        <w:t xml:space="preserve">voor </w:t>
      </w:r>
      <w:r w:rsidRPr="00831128" w:rsidR="00FA5351">
        <w:rPr>
          <w:rFonts w:cs="Times New Roman"/>
          <w:szCs w:val="18"/>
          <w:lang w:val="nl-NL"/>
        </w:rPr>
        <w:t xml:space="preserve">Curaçao en </w:t>
      </w:r>
      <w:r w:rsidR="00595CCD">
        <w:rPr>
          <w:rFonts w:cs="Times New Roman"/>
          <w:szCs w:val="18"/>
          <w:lang w:val="nl-NL"/>
        </w:rPr>
        <w:t xml:space="preserve">voor </w:t>
      </w:r>
      <w:r w:rsidRPr="00831128" w:rsidR="00FA5351">
        <w:rPr>
          <w:rFonts w:cs="Times New Roman"/>
          <w:szCs w:val="18"/>
          <w:lang w:val="nl-NL"/>
        </w:rPr>
        <w:t>Sint Maarten</w:t>
      </w:r>
      <w:r w:rsidRPr="00E262DB" w:rsidR="005F53FD">
        <w:rPr>
          <w:rFonts w:cs="Times New Roman"/>
          <w:szCs w:val="18"/>
          <w:lang w:val="nl-NL"/>
        </w:rPr>
        <w:t>.</w:t>
      </w:r>
      <w:r w:rsidR="005F53FD">
        <w:rPr>
          <w:rFonts w:cs="Times New Roman"/>
          <w:szCs w:val="18"/>
          <w:lang w:val="nl-NL"/>
        </w:rPr>
        <w:t xml:space="preserve"> </w:t>
      </w:r>
    </w:p>
    <w:p w:rsidR="000E76FD" w:rsidP="005F53FD" w:rsidRDefault="00481484" w14:paraId="69BC52EC" w14:textId="5382B222">
      <w:pPr>
        <w:pStyle w:val="Lijstalinea"/>
        <w:tabs>
          <w:tab w:val="left" w:pos="284"/>
        </w:tabs>
        <w:ind w:left="0"/>
        <w:rPr>
          <w:rFonts w:cs="Times New Roman"/>
          <w:szCs w:val="18"/>
          <w:lang w:val="nl-NL"/>
        </w:rPr>
      </w:pPr>
      <w:r w:rsidRPr="005F53FD">
        <w:rPr>
          <w:rFonts w:cs="Times New Roman"/>
          <w:szCs w:val="18"/>
          <w:lang w:val="nl-NL"/>
        </w:rPr>
        <w:t xml:space="preserve">Op </w:t>
      </w:r>
      <w:r w:rsidR="00CB1AE1">
        <w:rPr>
          <w:rFonts w:cs="Times New Roman"/>
          <w:szCs w:val="18"/>
          <w:lang w:val="nl-NL"/>
        </w:rPr>
        <w:t>5 april 1973</w:t>
      </w:r>
      <w:r w:rsidRPr="005F53FD">
        <w:rPr>
          <w:rFonts w:cs="Times New Roman"/>
          <w:szCs w:val="18"/>
          <w:lang w:val="nl-NL"/>
        </w:rPr>
        <w:t xml:space="preserve"> is </w:t>
      </w:r>
      <w:r w:rsidR="005522DB">
        <w:rPr>
          <w:rFonts w:cs="Times New Roman"/>
          <w:szCs w:val="18"/>
          <w:lang w:val="nl-NL"/>
        </w:rPr>
        <w:t xml:space="preserve">in </w:t>
      </w:r>
      <w:r w:rsidR="00CB1AE1">
        <w:rPr>
          <w:rFonts w:cs="Times New Roman"/>
          <w:szCs w:val="18"/>
          <w:lang w:val="nl-NL"/>
        </w:rPr>
        <w:t>Wenen</w:t>
      </w:r>
      <w:r w:rsidRPr="005F53FD" w:rsidR="005E6DA1">
        <w:rPr>
          <w:rFonts w:cs="Times New Roman"/>
          <w:szCs w:val="18"/>
          <w:lang w:val="nl-NL"/>
        </w:rPr>
        <w:t xml:space="preserve"> </w:t>
      </w:r>
      <w:r w:rsidR="00CB1AE1">
        <w:rPr>
          <w:rFonts w:cs="Times New Roman"/>
          <w:szCs w:val="18"/>
          <w:lang w:val="nl-NL"/>
        </w:rPr>
        <w:t xml:space="preserve">de Overeenkomst tussen het Koninkrijk der Nederlanden en </w:t>
      </w:r>
      <w:r w:rsidR="00527156">
        <w:rPr>
          <w:rFonts w:cs="Times New Roman"/>
          <w:szCs w:val="18"/>
          <w:lang w:val="nl-NL"/>
        </w:rPr>
        <w:t>het Internationaal Atoomenergieagentschap</w:t>
      </w:r>
      <w:r w:rsidR="00CB1AE1">
        <w:rPr>
          <w:rFonts w:cs="Times New Roman"/>
          <w:szCs w:val="18"/>
          <w:lang w:val="nl-NL"/>
        </w:rPr>
        <w:t xml:space="preserve"> inzake de toepassing van waarborgen met betrekking tot de Nederlandse Antillen in verband met het Verdrag inzake de niet-verspreiding van kernwapens</w:t>
      </w:r>
      <w:r w:rsidR="00922C0B">
        <w:rPr>
          <w:rStyle w:val="Voetnootmarkering"/>
          <w:rFonts w:cs="Times New Roman"/>
          <w:szCs w:val="18"/>
          <w:lang w:val="nl-NL"/>
        </w:rPr>
        <w:footnoteReference w:id="3"/>
      </w:r>
      <w:r w:rsidR="00CB1AE1">
        <w:rPr>
          <w:rFonts w:cs="Times New Roman"/>
          <w:szCs w:val="18"/>
          <w:lang w:val="nl-NL"/>
        </w:rPr>
        <w:t xml:space="preserve"> en </w:t>
      </w:r>
      <w:r w:rsidR="000E76FD">
        <w:rPr>
          <w:rFonts w:cs="Times New Roman"/>
          <w:szCs w:val="18"/>
          <w:lang w:val="nl-NL"/>
        </w:rPr>
        <w:t xml:space="preserve">het </w:t>
      </w:r>
      <w:r w:rsidR="00CB1AE1">
        <w:rPr>
          <w:rFonts w:cs="Times New Roman"/>
          <w:szCs w:val="18"/>
          <w:lang w:val="nl-NL"/>
        </w:rPr>
        <w:t>Aanvullend Protocol I bij het Verdrag tot verbod van kernwapens in Latijns-Amerika</w:t>
      </w:r>
      <w:r w:rsidR="00922C0B">
        <w:rPr>
          <w:rStyle w:val="Voetnootmarkering"/>
          <w:rFonts w:cs="Times New Roman"/>
          <w:szCs w:val="18"/>
          <w:lang w:val="nl-NL"/>
        </w:rPr>
        <w:footnoteReference w:id="4"/>
      </w:r>
      <w:r w:rsidR="00C0311B">
        <w:rPr>
          <w:rFonts w:cs="Times New Roman"/>
          <w:szCs w:val="18"/>
          <w:lang w:val="nl-NL"/>
        </w:rPr>
        <w:t xml:space="preserve"> (met Protocollen)</w:t>
      </w:r>
      <w:r w:rsidRPr="005F53FD">
        <w:rPr>
          <w:rFonts w:cs="Times New Roman"/>
          <w:szCs w:val="18"/>
          <w:lang w:val="nl-NL"/>
        </w:rPr>
        <w:t xml:space="preserve"> (</w:t>
      </w:r>
      <w:r w:rsidRPr="0073758D">
        <w:rPr>
          <w:rFonts w:cs="Times New Roman"/>
          <w:i/>
          <w:iCs/>
          <w:szCs w:val="18"/>
          <w:lang w:val="nl-NL"/>
        </w:rPr>
        <w:t>Trb</w:t>
      </w:r>
      <w:r w:rsidRPr="00F26546" w:rsidR="0073758D">
        <w:rPr>
          <w:rFonts w:cs="Times New Roman"/>
          <w:szCs w:val="18"/>
          <w:lang w:val="nl-NL"/>
        </w:rPr>
        <w:t>.</w:t>
      </w:r>
      <w:r w:rsidRPr="005F53FD" w:rsidR="00C25B5D">
        <w:rPr>
          <w:rFonts w:cs="Times New Roman"/>
          <w:szCs w:val="18"/>
          <w:lang w:val="nl-NL"/>
        </w:rPr>
        <w:t xml:space="preserve"> </w:t>
      </w:r>
      <w:r w:rsidRPr="005F53FD" w:rsidR="00957F0B">
        <w:rPr>
          <w:rFonts w:cs="Times New Roman"/>
          <w:szCs w:val="18"/>
          <w:lang w:val="nl-NL"/>
        </w:rPr>
        <w:t>19</w:t>
      </w:r>
      <w:r w:rsidR="00CB1AE1">
        <w:rPr>
          <w:rFonts w:cs="Times New Roman"/>
          <w:szCs w:val="18"/>
          <w:lang w:val="nl-NL"/>
        </w:rPr>
        <w:t>73</w:t>
      </w:r>
      <w:r w:rsidRPr="005F53FD" w:rsidR="00C25B5D">
        <w:rPr>
          <w:rFonts w:cs="Times New Roman"/>
          <w:szCs w:val="18"/>
          <w:lang w:val="nl-NL"/>
        </w:rPr>
        <w:t xml:space="preserve">, </w:t>
      </w:r>
      <w:r w:rsidR="00CB1AE1">
        <w:rPr>
          <w:rFonts w:cs="Times New Roman"/>
          <w:szCs w:val="18"/>
          <w:lang w:val="nl-NL"/>
        </w:rPr>
        <w:t>99</w:t>
      </w:r>
      <w:r w:rsidR="008740CF">
        <w:rPr>
          <w:rFonts w:cs="Times New Roman"/>
          <w:szCs w:val="18"/>
          <w:lang w:val="nl-NL"/>
        </w:rPr>
        <w:t xml:space="preserve">, </w:t>
      </w:r>
      <w:r w:rsidR="00C54C74">
        <w:rPr>
          <w:rFonts w:cs="Times New Roman"/>
          <w:szCs w:val="18"/>
          <w:lang w:val="nl-NL"/>
        </w:rPr>
        <w:t xml:space="preserve">de </w:t>
      </w:r>
      <w:r w:rsidR="003020B9">
        <w:rPr>
          <w:rFonts w:cs="Times New Roman"/>
          <w:szCs w:val="18"/>
          <w:lang w:val="nl-NL"/>
        </w:rPr>
        <w:t xml:space="preserve">Caribische </w:t>
      </w:r>
      <w:r w:rsidR="00C54C74">
        <w:rPr>
          <w:rFonts w:cs="Times New Roman"/>
          <w:szCs w:val="18"/>
          <w:lang w:val="nl-NL"/>
        </w:rPr>
        <w:t>Alomvattende Waarborgovereenkomst</w:t>
      </w:r>
      <w:r w:rsidR="00922C0B">
        <w:rPr>
          <w:rFonts w:cs="Times New Roman"/>
          <w:szCs w:val="18"/>
          <w:lang w:val="nl-NL"/>
        </w:rPr>
        <w:t xml:space="preserve"> (Engels: </w:t>
      </w:r>
      <w:r w:rsidRPr="005E22F2" w:rsidR="00922C0B">
        <w:rPr>
          <w:rFonts w:cs="Times New Roman"/>
          <w:i/>
          <w:iCs/>
          <w:szCs w:val="18"/>
          <w:lang w:val="nl-NL"/>
        </w:rPr>
        <w:t>Comprehensive Safeguards Agreement</w:t>
      </w:r>
      <w:r w:rsidR="00922C0B">
        <w:rPr>
          <w:rFonts w:cs="Times New Roman"/>
          <w:szCs w:val="18"/>
          <w:lang w:val="nl-NL"/>
        </w:rPr>
        <w:t>)</w:t>
      </w:r>
      <w:r w:rsidR="00C54C74">
        <w:rPr>
          <w:rFonts w:cs="Times New Roman"/>
          <w:szCs w:val="18"/>
          <w:lang w:val="nl-NL"/>
        </w:rPr>
        <w:t xml:space="preserve">, hierna: Caribische </w:t>
      </w:r>
      <w:r w:rsidR="00345E1B">
        <w:rPr>
          <w:rFonts w:cs="Times New Roman"/>
          <w:szCs w:val="18"/>
          <w:lang w:val="nl-NL"/>
        </w:rPr>
        <w:t>AWO</w:t>
      </w:r>
      <w:r w:rsidRPr="005F53FD">
        <w:rPr>
          <w:rFonts w:cs="Times New Roman"/>
          <w:szCs w:val="18"/>
          <w:lang w:val="nl-NL"/>
        </w:rPr>
        <w:t>) tot</w:t>
      </w:r>
      <w:r w:rsidR="00C54C74">
        <w:rPr>
          <w:rFonts w:cs="Times New Roman"/>
          <w:szCs w:val="18"/>
          <w:lang w:val="nl-NL"/>
        </w:rPr>
        <w:t xml:space="preserve"> </w:t>
      </w:r>
      <w:r w:rsidRPr="005F53FD">
        <w:rPr>
          <w:rFonts w:cs="Times New Roman"/>
          <w:szCs w:val="18"/>
          <w:lang w:val="nl-NL"/>
        </w:rPr>
        <w:t>stand</w:t>
      </w:r>
      <w:r w:rsidR="00C54C74">
        <w:rPr>
          <w:rFonts w:cs="Times New Roman"/>
          <w:szCs w:val="18"/>
          <w:lang w:val="nl-NL"/>
        </w:rPr>
        <w:t xml:space="preserve"> </w:t>
      </w:r>
      <w:r w:rsidRPr="005F53FD">
        <w:rPr>
          <w:rFonts w:cs="Times New Roman"/>
          <w:szCs w:val="18"/>
          <w:lang w:val="nl-NL"/>
        </w:rPr>
        <w:t xml:space="preserve">gekomen. </w:t>
      </w:r>
      <w:r w:rsidRPr="005E22F2" w:rsidR="00922C0B">
        <w:rPr>
          <w:rFonts w:cs="Times New Roman"/>
          <w:szCs w:val="18"/>
          <w:lang w:val="nl-NL"/>
        </w:rPr>
        <w:t>Een</w:t>
      </w:r>
      <w:r w:rsidRPr="005E22F2" w:rsidR="00C54C74">
        <w:rPr>
          <w:rFonts w:cs="Times New Roman"/>
          <w:szCs w:val="18"/>
          <w:lang w:val="nl-NL"/>
        </w:rPr>
        <w:t xml:space="preserve"> </w:t>
      </w:r>
      <w:r w:rsidRPr="005E22F2" w:rsidR="0094281C">
        <w:rPr>
          <w:rFonts w:cs="Times New Roman"/>
          <w:szCs w:val="18"/>
          <w:lang w:val="nl-NL"/>
        </w:rPr>
        <w:t>AWO</w:t>
      </w:r>
      <w:r w:rsidRPr="005E22F2" w:rsidR="00922C0B">
        <w:rPr>
          <w:rFonts w:cs="Times New Roman"/>
          <w:szCs w:val="18"/>
          <w:lang w:val="nl-NL"/>
        </w:rPr>
        <w:t xml:space="preserve"> </w:t>
      </w:r>
      <w:r w:rsidRPr="005E22F2" w:rsidR="00C73E8B">
        <w:rPr>
          <w:rFonts w:cs="Times New Roman"/>
          <w:szCs w:val="18"/>
          <w:lang w:val="nl-NL"/>
        </w:rPr>
        <w:t xml:space="preserve">is een modelovereenkomst van het IAEA en </w:t>
      </w:r>
      <w:r w:rsidRPr="005E22F2" w:rsidR="009701AE">
        <w:rPr>
          <w:rFonts w:cs="Times New Roman"/>
          <w:szCs w:val="18"/>
          <w:lang w:val="nl-NL"/>
        </w:rPr>
        <w:t>betref</w:t>
      </w:r>
      <w:r w:rsidRPr="005E22F2" w:rsidR="00B0427E">
        <w:rPr>
          <w:rFonts w:cs="Times New Roman"/>
          <w:szCs w:val="18"/>
          <w:lang w:val="nl-NL"/>
        </w:rPr>
        <w:t>t</w:t>
      </w:r>
      <w:r w:rsidRPr="005E22F2">
        <w:rPr>
          <w:rFonts w:cs="Times New Roman"/>
          <w:szCs w:val="18"/>
          <w:lang w:val="nl-NL"/>
        </w:rPr>
        <w:t xml:space="preserve"> </w:t>
      </w:r>
      <w:r w:rsidRPr="005E22F2" w:rsidR="00922C0B">
        <w:rPr>
          <w:rFonts w:cs="Times New Roman"/>
          <w:szCs w:val="18"/>
          <w:lang w:val="nl-NL"/>
        </w:rPr>
        <w:t>waarborgen die niet-kernwapenstaten</w:t>
      </w:r>
      <w:r w:rsidRPr="005E22F2" w:rsidR="00EC137C">
        <w:rPr>
          <w:rFonts w:cs="Times New Roman"/>
          <w:szCs w:val="18"/>
          <w:lang w:val="nl-NL"/>
        </w:rPr>
        <w:t>, in dit geval het Koninkrijk der Nederlanden,</w:t>
      </w:r>
      <w:r w:rsidRPr="005E22F2" w:rsidR="00922C0B">
        <w:rPr>
          <w:rFonts w:cs="Times New Roman"/>
          <w:szCs w:val="18"/>
          <w:lang w:val="nl-NL"/>
        </w:rPr>
        <w:t xml:space="preserve"> dienen te implementeren om de verspreiding van kernwapens </w:t>
      </w:r>
      <w:r w:rsidR="00922C0B">
        <w:rPr>
          <w:rFonts w:cs="Times New Roman"/>
          <w:szCs w:val="18"/>
          <w:lang w:val="nl-NL"/>
        </w:rPr>
        <w:t xml:space="preserve">uit te sluiten. </w:t>
      </w:r>
    </w:p>
    <w:p w:rsidR="000E76FD" w:rsidP="005F53FD" w:rsidRDefault="000E76FD" w14:paraId="7DA455FB" w14:textId="77777777">
      <w:pPr>
        <w:pStyle w:val="Lijstalinea"/>
        <w:tabs>
          <w:tab w:val="left" w:pos="284"/>
        </w:tabs>
        <w:ind w:left="0"/>
        <w:rPr>
          <w:rFonts w:cs="Times New Roman"/>
          <w:szCs w:val="18"/>
          <w:lang w:val="nl-NL"/>
        </w:rPr>
      </w:pPr>
    </w:p>
    <w:p w:rsidRPr="00EF59DC" w:rsidR="00A2373E" w:rsidP="0073758D" w:rsidRDefault="000E76FD" w14:paraId="5750DE22" w14:textId="772509C5">
      <w:pPr>
        <w:pStyle w:val="Lijstalinea"/>
        <w:tabs>
          <w:tab w:val="left" w:pos="284"/>
        </w:tabs>
        <w:ind w:left="0"/>
        <w:rPr>
          <w:szCs w:val="18"/>
          <w:lang w:val="nl-NL"/>
        </w:rPr>
      </w:pPr>
      <w:r>
        <w:rPr>
          <w:rFonts w:cs="Times New Roman"/>
          <w:szCs w:val="18"/>
          <w:lang w:val="nl-NL"/>
        </w:rPr>
        <w:t>H</w:t>
      </w:r>
      <w:r w:rsidR="00922C0B">
        <w:rPr>
          <w:rFonts w:cs="Times New Roman"/>
          <w:szCs w:val="18"/>
          <w:lang w:val="nl-NL"/>
        </w:rPr>
        <w:t xml:space="preserve">et AP en </w:t>
      </w:r>
      <w:r w:rsidR="00345E1B">
        <w:rPr>
          <w:rFonts w:cs="Times New Roman"/>
          <w:szCs w:val="18"/>
          <w:lang w:val="nl-NL"/>
        </w:rPr>
        <w:t>het</w:t>
      </w:r>
      <w:r w:rsidR="00922C0B">
        <w:rPr>
          <w:rFonts w:cs="Times New Roman"/>
          <w:szCs w:val="18"/>
          <w:lang w:val="nl-NL"/>
        </w:rPr>
        <w:t xml:space="preserve"> P</w:t>
      </w:r>
      <w:r w:rsidR="00DE49A3">
        <w:rPr>
          <w:rFonts w:cs="Times New Roman"/>
          <w:szCs w:val="18"/>
          <w:lang w:val="nl-NL"/>
        </w:rPr>
        <w:t>KH</w:t>
      </w:r>
      <w:r w:rsidR="00922C0B">
        <w:rPr>
          <w:rFonts w:cs="Times New Roman"/>
          <w:szCs w:val="18"/>
          <w:lang w:val="nl-NL"/>
        </w:rPr>
        <w:t xml:space="preserve">+ </w:t>
      </w:r>
      <w:r>
        <w:rPr>
          <w:rFonts w:cs="Times New Roman"/>
          <w:szCs w:val="18"/>
          <w:lang w:val="nl-NL"/>
        </w:rPr>
        <w:t xml:space="preserve">zijn </w:t>
      </w:r>
      <w:r w:rsidR="00922C0B">
        <w:rPr>
          <w:rFonts w:cs="Times New Roman"/>
          <w:szCs w:val="18"/>
          <w:lang w:val="nl-NL"/>
        </w:rPr>
        <w:t xml:space="preserve">de </w:t>
      </w:r>
      <w:r w:rsidR="00EC137C">
        <w:rPr>
          <w:rFonts w:cs="Times New Roman"/>
          <w:szCs w:val="18"/>
          <w:lang w:val="nl-NL"/>
        </w:rPr>
        <w:t xml:space="preserve">meest recente </w:t>
      </w:r>
      <w:r w:rsidR="00922C0B">
        <w:rPr>
          <w:rFonts w:cs="Times New Roman"/>
          <w:szCs w:val="18"/>
          <w:lang w:val="nl-NL"/>
        </w:rPr>
        <w:t xml:space="preserve">uitwerking </w:t>
      </w:r>
      <w:r w:rsidR="004600CF">
        <w:rPr>
          <w:rFonts w:cs="Times New Roman"/>
          <w:szCs w:val="18"/>
          <w:lang w:val="nl-NL"/>
        </w:rPr>
        <w:t xml:space="preserve">van dergelijke waarborgen </w:t>
      </w:r>
      <w:r>
        <w:rPr>
          <w:rFonts w:cs="Times New Roman"/>
          <w:szCs w:val="18"/>
          <w:lang w:val="nl-NL"/>
        </w:rPr>
        <w:t xml:space="preserve">voor </w:t>
      </w:r>
      <w:r w:rsidR="00922C0B">
        <w:rPr>
          <w:rFonts w:cs="Times New Roman"/>
          <w:szCs w:val="18"/>
          <w:lang w:val="nl-NL"/>
        </w:rPr>
        <w:t>het Caribische deel van het grondgebied van het Koninkrijk der Nederlanden</w:t>
      </w:r>
      <w:r>
        <w:rPr>
          <w:rFonts w:cs="Times New Roman"/>
          <w:szCs w:val="18"/>
          <w:lang w:val="nl-NL"/>
        </w:rPr>
        <w:t xml:space="preserve"> in aanvulling op de Caribisch AWO</w:t>
      </w:r>
      <w:r w:rsidR="00922C0B">
        <w:rPr>
          <w:rFonts w:cs="Times New Roman"/>
          <w:szCs w:val="18"/>
          <w:lang w:val="nl-NL"/>
        </w:rPr>
        <w:t xml:space="preserve">. </w:t>
      </w:r>
      <w:r w:rsidR="00AA2BB0">
        <w:rPr>
          <w:rFonts w:cs="Times New Roman"/>
          <w:szCs w:val="18"/>
          <w:lang w:val="nl-NL"/>
        </w:rPr>
        <w:t xml:space="preserve">In </w:t>
      </w:r>
      <w:r w:rsidR="00EC137C">
        <w:rPr>
          <w:rFonts w:cs="Times New Roman"/>
          <w:szCs w:val="18"/>
          <w:lang w:val="nl-NL"/>
        </w:rPr>
        <w:t xml:space="preserve">dat </w:t>
      </w:r>
      <w:r w:rsidR="00AA2BB0">
        <w:rPr>
          <w:rFonts w:cs="Times New Roman"/>
          <w:szCs w:val="18"/>
          <w:lang w:val="nl-NL"/>
        </w:rPr>
        <w:t xml:space="preserve">kader </w:t>
      </w:r>
      <w:r w:rsidR="00741864">
        <w:rPr>
          <w:rFonts w:cs="Times New Roman"/>
          <w:szCs w:val="18"/>
          <w:lang w:val="nl-NL"/>
        </w:rPr>
        <w:t xml:space="preserve">zijn </w:t>
      </w:r>
      <w:r w:rsidR="00EC137C">
        <w:rPr>
          <w:rFonts w:cs="Times New Roman"/>
          <w:szCs w:val="18"/>
          <w:lang w:val="nl-NL"/>
        </w:rPr>
        <w:t xml:space="preserve">dan ook </w:t>
      </w:r>
      <w:r w:rsidR="00D05288">
        <w:rPr>
          <w:rFonts w:cs="Times New Roman"/>
          <w:szCs w:val="18"/>
          <w:lang w:val="nl-NL"/>
        </w:rPr>
        <w:t xml:space="preserve">op </w:t>
      </w:r>
      <w:r w:rsidRPr="005E22F2" w:rsidR="00DE49A3">
        <w:rPr>
          <w:rFonts w:cs="Times New Roman"/>
          <w:szCs w:val="18"/>
          <w:lang w:val="nl-NL"/>
        </w:rPr>
        <w:t xml:space="preserve">4 december </w:t>
      </w:r>
      <w:r w:rsidR="00D05288">
        <w:rPr>
          <w:rFonts w:cs="Times New Roman"/>
          <w:szCs w:val="18"/>
          <w:lang w:val="nl-NL"/>
        </w:rPr>
        <w:t xml:space="preserve">2025 te Wenen </w:t>
      </w:r>
      <w:r w:rsidR="00741864">
        <w:rPr>
          <w:rFonts w:cs="Times New Roman"/>
          <w:szCs w:val="18"/>
          <w:lang w:val="nl-NL"/>
        </w:rPr>
        <w:t>het AP en P</w:t>
      </w:r>
      <w:r w:rsidR="00DE49A3">
        <w:rPr>
          <w:rFonts w:cs="Times New Roman"/>
          <w:szCs w:val="18"/>
          <w:lang w:val="nl-NL"/>
        </w:rPr>
        <w:t>KH</w:t>
      </w:r>
      <w:r w:rsidR="00741864">
        <w:rPr>
          <w:rFonts w:cs="Times New Roman"/>
          <w:szCs w:val="18"/>
          <w:lang w:val="nl-NL"/>
        </w:rPr>
        <w:t>+</w:t>
      </w:r>
      <w:r w:rsidR="00AA2BB0">
        <w:rPr>
          <w:rFonts w:cs="Times New Roman"/>
          <w:szCs w:val="18"/>
          <w:lang w:val="nl-NL"/>
        </w:rPr>
        <w:t xml:space="preserve"> tot</w:t>
      </w:r>
      <w:r w:rsidR="00C54C74">
        <w:rPr>
          <w:rFonts w:cs="Times New Roman"/>
          <w:szCs w:val="18"/>
          <w:lang w:val="nl-NL"/>
        </w:rPr>
        <w:t xml:space="preserve"> </w:t>
      </w:r>
      <w:r w:rsidR="00AA2BB0">
        <w:rPr>
          <w:rFonts w:cs="Times New Roman"/>
          <w:szCs w:val="18"/>
          <w:lang w:val="nl-NL"/>
        </w:rPr>
        <w:t>stand</w:t>
      </w:r>
      <w:r w:rsidR="00C54C74">
        <w:rPr>
          <w:rFonts w:cs="Times New Roman"/>
          <w:szCs w:val="18"/>
          <w:lang w:val="nl-NL"/>
        </w:rPr>
        <w:t xml:space="preserve"> </w:t>
      </w:r>
      <w:r w:rsidR="00AA2BB0">
        <w:rPr>
          <w:rFonts w:cs="Times New Roman"/>
          <w:szCs w:val="18"/>
          <w:lang w:val="nl-NL"/>
        </w:rPr>
        <w:t>gekomen</w:t>
      </w:r>
      <w:r w:rsidR="00957F0B">
        <w:rPr>
          <w:rFonts w:cs="Times New Roman"/>
          <w:szCs w:val="18"/>
          <w:lang w:val="nl-NL"/>
        </w:rPr>
        <w:t xml:space="preserve">. </w:t>
      </w:r>
      <w:r w:rsidR="00741864">
        <w:rPr>
          <w:rFonts w:cs="Times New Roman"/>
          <w:szCs w:val="18"/>
          <w:lang w:val="nl-NL"/>
        </w:rPr>
        <w:t>Het AP en P</w:t>
      </w:r>
      <w:r w:rsidR="00DE49A3">
        <w:rPr>
          <w:rFonts w:cs="Times New Roman"/>
          <w:szCs w:val="18"/>
          <w:lang w:val="nl-NL"/>
        </w:rPr>
        <w:t>KH</w:t>
      </w:r>
      <w:r w:rsidR="00741864">
        <w:rPr>
          <w:rFonts w:cs="Times New Roman"/>
          <w:szCs w:val="18"/>
          <w:lang w:val="nl-NL"/>
        </w:rPr>
        <w:t>+</w:t>
      </w:r>
      <w:r w:rsidR="00957F0B">
        <w:rPr>
          <w:rFonts w:cs="Times New Roman"/>
          <w:szCs w:val="18"/>
          <w:lang w:val="nl-NL"/>
        </w:rPr>
        <w:t xml:space="preserve"> zie</w:t>
      </w:r>
      <w:r w:rsidR="00741864">
        <w:rPr>
          <w:rFonts w:cs="Times New Roman"/>
          <w:szCs w:val="18"/>
          <w:lang w:val="nl-NL"/>
        </w:rPr>
        <w:t>n</w:t>
      </w:r>
      <w:r w:rsidR="00957F0B">
        <w:rPr>
          <w:rFonts w:cs="Times New Roman"/>
          <w:szCs w:val="18"/>
          <w:lang w:val="nl-NL"/>
        </w:rPr>
        <w:t xml:space="preserve"> op </w:t>
      </w:r>
      <w:r w:rsidRPr="00EF59DC" w:rsidR="00A030B9">
        <w:rPr>
          <w:szCs w:val="18"/>
          <w:lang w:val="nl-NL"/>
        </w:rPr>
        <w:t xml:space="preserve">het </w:t>
      </w:r>
      <w:r w:rsidRPr="00EF59DC" w:rsidR="00F379BB">
        <w:rPr>
          <w:szCs w:val="18"/>
          <w:lang w:val="nl-NL"/>
        </w:rPr>
        <w:t>faciliteren</w:t>
      </w:r>
      <w:r w:rsidRPr="00EF59DC" w:rsidR="00A030B9">
        <w:rPr>
          <w:szCs w:val="18"/>
          <w:lang w:val="nl-NL"/>
        </w:rPr>
        <w:t xml:space="preserve"> van de controle</w:t>
      </w:r>
      <w:r w:rsidRPr="00EF59DC" w:rsidR="00A2373E">
        <w:rPr>
          <w:szCs w:val="18"/>
          <w:lang w:val="nl-NL"/>
        </w:rPr>
        <w:t xml:space="preserve"> </w:t>
      </w:r>
      <w:r w:rsidR="00970908">
        <w:rPr>
          <w:szCs w:val="18"/>
          <w:lang w:val="nl-NL"/>
        </w:rPr>
        <w:t xml:space="preserve">door </w:t>
      </w:r>
      <w:r w:rsidRPr="00EF59DC" w:rsidR="00A2373E">
        <w:rPr>
          <w:szCs w:val="18"/>
          <w:lang w:val="nl-NL"/>
        </w:rPr>
        <w:t xml:space="preserve">en </w:t>
      </w:r>
      <w:r w:rsidR="00970908">
        <w:rPr>
          <w:szCs w:val="18"/>
          <w:lang w:val="nl-NL"/>
        </w:rPr>
        <w:t xml:space="preserve">de daaropvolgende </w:t>
      </w:r>
      <w:r w:rsidRPr="00EF59DC" w:rsidR="00A2373E">
        <w:rPr>
          <w:szCs w:val="18"/>
          <w:lang w:val="nl-NL"/>
        </w:rPr>
        <w:t>verklaring</w:t>
      </w:r>
      <w:r w:rsidRPr="00EF59DC" w:rsidR="00A030B9">
        <w:rPr>
          <w:szCs w:val="18"/>
          <w:lang w:val="nl-NL"/>
        </w:rPr>
        <w:t xml:space="preserve"> </w:t>
      </w:r>
      <w:r w:rsidR="00970908">
        <w:rPr>
          <w:szCs w:val="18"/>
          <w:lang w:val="nl-NL"/>
        </w:rPr>
        <w:t>van</w:t>
      </w:r>
      <w:r w:rsidRPr="00EF59DC" w:rsidR="00A030B9">
        <w:rPr>
          <w:szCs w:val="18"/>
          <w:lang w:val="nl-NL"/>
        </w:rPr>
        <w:t xml:space="preserve"> </w:t>
      </w:r>
      <w:r w:rsidR="00922C0B">
        <w:rPr>
          <w:szCs w:val="18"/>
          <w:lang w:val="nl-NL"/>
        </w:rPr>
        <w:t xml:space="preserve">het </w:t>
      </w:r>
      <w:r w:rsidRPr="00722573" w:rsidR="00722573">
        <w:rPr>
          <w:szCs w:val="18"/>
          <w:lang w:val="nl-NL"/>
        </w:rPr>
        <w:t xml:space="preserve">Internationaal Atoomenergieagentschap </w:t>
      </w:r>
      <w:r w:rsidR="00B708AB">
        <w:rPr>
          <w:szCs w:val="18"/>
          <w:lang w:val="nl-NL"/>
        </w:rPr>
        <w:t xml:space="preserve">(hierna: </w:t>
      </w:r>
      <w:r w:rsidRPr="00EF59DC" w:rsidR="00A030B9">
        <w:rPr>
          <w:szCs w:val="18"/>
          <w:lang w:val="nl-NL"/>
        </w:rPr>
        <w:t>het IAEA</w:t>
      </w:r>
      <w:r w:rsidR="00B708AB">
        <w:rPr>
          <w:szCs w:val="18"/>
          <w:lang w:val="nl-NL"/>
        </w:rPr>
        <w:t>)</w:t>
      </w:r>
      <w:r w:rsidRPr="00EF59DC" w:rsidR="00A030B9">
        <w:rPr>
          <w:szCs w:val="18"/>
          <w:lang w:val="nl-NL"/>
        </w:rPr>
        <w:t xml:space="preserve"> dat </w:t>
      </w:r>
      <w:r w:rsidRPr="00EF59DC" w:rsidR="00A2373E">
        <w:rPr>
          <w:szCs w:val="18"/>
          <w:lang w:val="nl-NL"/>
        </w:rPr>
        <w:t xml:space="preserve">alle nucleaire materialen in het gehele </w:t>
      </w:r>
      <w:r w:rsidR="00B708AB">
        <w:rPr>
          <w:szCs w:val="18"/>
          <w:lang w:val="nl-NL"/>
        </w:rPr>
        <w:t>Koninkrijk</w:t>
      </w:r>
      <w:r w:rsidRPr="00EF59DC" w:rsidR="00A2373E">
        <w:rPr>
          <w:szCs w:val="18"/>
          <w:lang w:val="nl-NL"/>
        </w:rPr>
        <w:t xml:space="preserve"> voor vreedzame doeleinden worden gebruikt.</w:t>
      </w:r>
      <w:r w:rsidR="0081249B">
        <w:rPr>
          <w:szCs w:val="18"/>
          <w:lang w:val="nl-NL"/>
        </w:rPr>
        <w:t xml:space="preserve"> Vreedzame doeleinden zijn alle niet-kernwapengerelateerde doeleinden, zoals nucleaire toepassingen gericht op het vervullen van energiebehoeften</w:t>
      </w:r>
      <w:r w:rsidR="00922C0B">
        <w:rPr>
          <w:szCs w:val="18"/>
          <w:lang w:val="nl-NL"/>
        </w:rPr>
        <w:t xml:space="preserve"> (kernenergie)</w:t>
      </w:r>
      <w:r w:rsidR="0081249B">
        <w:rPr>
          <w:szCs w:val="18"/>
          <w:lang w:val="nl-NL"/>
        </w:rPr>
        <w:t xml:space="preserve">, het verbeteren van gezondheid van mens en dier, het beschermen van het milieu, het ontwikkelen van de landbouw, het beheren van het gebruik van waterbronnen, het optimaliseren van </w:t>
      </w:r>
      <w:r w:rsidR="00126466">
        <w:rPr>
          <w:szCs w:val="18"/>
          <w:lang w:val="nl-NL"/>
        </w:rPr>
        <w:t>industriële</w:t>
      </w:r>
      <w:r w:rsidR="0081249B">
        <w:rPr>
          <w:szCs w:val="18"/>
          <w:lang w:val="nl-NL"/>
        </w:rPr>
        <w:t xml:space="preserve"> processen en het behoud van cultureel erfgoed. </w:t>
      </w:r>
    </w:p>
    <w:p w:rsidR="002050BB" w:rsidP="007A4695" w:rsidRDefault="00A2373E" w14:paraId="59D382F8" w14:textId="3FA07809">
      <w:pPr>
        <w:tabs>
          <w:tab w:val="left" w:pos="284"/>
        </w:tabs>
        <w:rPr>
          <w:szCs w:val="18"/>
          <w:lang w:val="nl-NL"/>
        </w:rPr>
      </w:pPr>
      <w:r>
        <w:rPr>
          <w:szCs w:val="18"/>
          <w:lang w:val="nl-NL"/>
        </w:rPr>
        <w:t>Het P</w:t>
      </w:r>
      <w:r w:rsidR="00DE49A3">
        <w:rPr>
          <w:szCs w:val="18"/>
          <w:lang w:val="nl-NL"/>
        </w:rPr>
        <w:t>KH</w:t>
      </w:r>
      <w:r w:rsidR="004600CF">
        <w:rPr>
          <w:szCs w:val="18"/>
          <w:lang w:val="nl-NL"/>
        </w:rPr>
        <w:t>(</w:t>
      </w:r>
      <w:r>
        <w:rPr>
          <w:szCs w:val="18"/>
          <w:lang w:val="nl-NL"/>
        </w:rPr>
        <w:t>+</w:t>
      </w:r>
      <w:r w:rsidR="004600CF">
        <w:rPr>
          <w:szCs w:val="18"/>
          <w:lang w:val="nl-NL"/>
        </w:rPr>
        <w:t>)</w:t>
      </w:r>
      <w:r>
        <w:rPr>
          <w:szCs w:val="18"/>
          <w:lang w:val="nl-NL"/>
        </w:rPr>
        <w:t xml:space="preserve"> </w:t>
      </w:r>
      <w:r w:rsidR="00E262DB">
        <w:rPr>
          <w:szCs w:val="18"/>
          <w:lang w:val="nl-NL"/>
        </w:rPr>
        <w:t>schort een groot deel van de ver</w:t>
      </w:r>
      <w:r w:rsidRPr="00E262DB" w:rsidR="00E262DB">
        <w:rPr>
          <w:szCs w:val="18"/>
          <w:lang w:val="nl-NL"/>
        </w:rPr>
        <w:t>plichtingen</w:t>
      </w:r>
      <w:r w:rsidRPr="00831128" w:rsidR="00F7487C">
        <w:rPr>
          <w:szCs w:val="18"/>
          <w:lang w:val="nl-NL"/>
        </w:rPr>
        <w:t xml:space="preserve"> </w:t>
      </w:r>
      <w:r w:rsidRPr="00E262DB" w:rsidR="00E262DB">
        <w:rPr>
          <w:szCs w:val="18"/>
          <w:lang w:val="nl-NL"/>
        </w:rPr>
        <w:t xml:space="preserve">onder de </w:t>
      </w:r>
      <w:r w:rsidR="00E262DB">
        <w:rPr>
          <w:szCs w:val="18"/>
          <w:lang w:val="nl-NL"/>
        </w:rPr>
        <w:t xml:space="preserve">Caribische </w:t>
      </w:r>
      <w:r w:rsidRPr="00E262DB" w:rsidR="00E262DB">
        <w:rPr>
          <w:szCs w:val="18"/>
          <w:lang w:val="nl-NL"/>
        </w:rPr>
        <w:t xml:space="preserve">AWO </w:t>
      </w:r>
      <w:r w:rsidR="00E262DB">
        <w:rPr>
          <w:szCs w:val="18"/>
          <w:lang w:val="nl-NL"/>
        </w:rPr>
        <w:t>op</w:t>
      </w:r>
      <w:r w:rsidRPr="00E262DB" w:rsidR="00E262DB">
        <w:rPr>
          <w:szCs w:val="18"/>
          <w:lang w:val="nl-NL"/>
        </w:rPr>
        <w:t xml:space="preserve"> </w:t>
      </w:r>
      <w:r w:rsidRPr="007A4695" w:rsidR="002050BB">
        <w:rPr>
          <w:szCs w:val="18"/>
          <w:lang w:val="nl-NL"/>
        </w:rPr>
        <w:t>zolang het aanwezige nucleaire materiaal onder een bepaalde drempel blijft.</w:t>
      </w:r>
    </w:p>
    <w:p w:rsidRPr="005E22F2" w:rsidR="005F53FD" w:rsidP="00A51B77" w:rsidRDefault="00325916" w14:paraId="79692777" w14:textId="7DC72818">
      <w:pPr>
        <w:tabs>
          <w:tab w:val="left" w:pos="284"/>
        </w:tabs>
        <w:rPr>
          <w:rFonts w:cs="Times New Roman"/>
          <w:b/>
          <w:bCs/>
          <w:i/>
          <w:iCs/>
          <w:szCs w:val="18"/>
          <w:lang w:val="nl-NL"/>
        </w:rPr>
      </w:pPr>
      <w:r w:rsidRPr="0073758D">
        <w:rPr>
          <w:rFonts w:cs="Times New Roman"/>
          <w:szCs w:val="18"/>
          <w:lang w:val="nl-NL"/>
        </w:rPr>
        <w:tab/>
      </w:r>
      <w:r w:rsidRPr="0073758D">
        <w:rPr>
          <w:rFonts w:cs="Times New Roman"/>
          <w:szCs w:val="18"/>
          <w:lang w:val="nl-NL"/>
        </w:rPr>
        <w:tab/>
      </w:r>
      <w:r w:rsidRPr="005E22F2" w:rsidR="005F53FD">
        <w:rPr>
          <w:b/>
          <w:bCs/>
          <w:i/>
          <w:lang w:val="nl-NL"/>
        </w:rPr>
        <w:t>2</w:t>
      </w:r>
      <w:r w:rsidRPr="005E22F2" w:rsidR="00A51B77">
        <w:rPr>
          <w:b/>
          <w:bCs/>
          <w:i/>
          <w:lang w:val="nl-NL"/>
        </w:rPr>
        <w:t>.</w:t>
      </w:r>
      <w:r w:rsidRPr="005E22F2" w:rsidR="005F53FD">
        <w:rPr>
          <w:b/>
          <w:bCs/>
          <w:i/>
          <w:lang w:val="nl-NL"/>
        </w:rPr>
        <w:t xml:space="preserve"> Achtergrond</w:t>
      </w:r>
    </w:p>
    <w:p w:rsidRPr="000C4E6C" w:rsidR="009C7335" w:rsidP="009C7335" w:rsidRDefault="009C7335" w14:paraId="156D4FBC" w14:textId="74205DB6">
      <w:pPr>
        <w:pStyle w:val="Normaalweb"/>
        <w:rPr>
          <w:rFonts w:ascii="Verdana" w:hAnsi="Verdana" w:eastAsiaTheme="minorHAnsi"/>
          <w:sz w:val="18"/>
          <w:szCs w:val="18"/>
          <w:lang w:eastAsia="en-US"/>
        </w:rPr>
      </w:pPr>
      <w:r>
        <w:rPr>
          <w:rFonts w:ascii="Verdana" w:hAnsi="Verdana" w:eastAsiaTheme="minorHAnsi"/>
          <w:sz w:val="18"/>
          <w:szCs w:val="18"/>
          <w:lang w:eastAsia="en-US"/>
        </w:rPr>
        <w:lastRenderedPageBreak/>
        <w:t>B</w:t>
      </w:r>
      <w:r w:rsidRPr="000C4E6C">
        <w:rPr>
          <w:rFonts w:ascii="Verdana" w:hAnsi="Verdana" w:eastAsiaTheme="minorHAnsi"/>
          <w:sz w:val="18"/>
          <w:szCs w:val="18"/>
          <w:lang w:eastAsia="en-US"/>
        </w:rPr>
        <w:t xml:space="preserve">epaalde splijtstoffen kunnen </w:t>
      </w:r>
      <w:r w:rsidR="00B15F02">
        <w:rPr>
          <w:rFonts w:ascii="Verdana" w:hAnsi="Verdana" w:eastAsiaTheme="minorHAnsi"/>
          <w:sz w:val="18"/>
          <w:szCs w:val="18"/>
          <w:lang w:eastAsia="en-US"/>
        </w:rPr>
        <w:t xml:space="preserve">met de juiste nucleaire kennis </w:t>
      </w:r>
      <w:r w:rsidRPr="000C4E6C">
        <w:rPr>
          <w:rFonts w:ascii="Verdana" w:hAnsi="Verdana" w:eastAsiaTheme="minorHAnsi"/>
          <w:sz w:val="18"/>
          <w:szCs w:val="18"/>
          <w:lang w:eastAsia="en-US"/>
        </w:rPr>
        <w:t xml:space="preserve">worden gebruikt voor het vervaardigen van </w:t>
      </w:r>
      <w:r w:rsidR="00B15F02">
        <w:rPr>
          <w:rFonts w:ascii="Verdana" w:hAnsi="Verdana" w:eastAsiaTheme="minorHAnsi"/>
          <w:sz w:val="18"/>
          <w:szCs w:val="18"/>
          <w:lang w:eastAsia="en-US"/>
        </w:rPr>
        <w:t>kern</w:t>
      </w:r>
      <w:r w:rsidRPr="000C4E6C">
        <w:rPr>
          <w:rFonts w:ascii="Verdana" w:hAnsi="Verdana" w:eastAsiaTheme="minorHAnsi"/>
          <w:sz w:val="18"/>
          <w:szCs w:val="18"/>
          <w:lang w:eastAsia="en-US"/>
        </w:rPr>
        <w:t>wapens. Bij het exploiteren van nucleaire installaties (bijv. kerncentrales) dient daarom te allen tijde te worden voorkomen dat nucleair materiaal en gevoelige nucleaire kennis bedoeld of onbedoeld in verkeerde handen val</w:t>
      </w:r>
      <w:r w:rsidR="00B15F02">
        <w:rPr>
          <w:rFonts w:ascii="Verdana" w:hAnsi="Verdana" w:eastAsiaTheme="minorHAnsi"/>
          <w:sz w:val="18"/>
          <w:szCs w:val="18"/>
          <w:lang w:eastAsia="en-US"/>
        </w:rPr>
        <w:t>len</w:t>
      </w:r>
      <w:r w:rsidRPr="000C4E6C">
        <w:rPr>
          <w:rFonts w:ascii="Verdana" w:hAnsi="Verdana" w:eastAsiaTheme="minorHAnsi"/>
          <w:sz w:val="18"/>
          <w:szCs w:val="18"/>
          <w:lang w:eastAsia="en-US"/>
        </w:rPr>
        <w:t>. Nucleair materiaal komt niet alleen in nucleaire installaties voor, maar ook in andere meer reguliere instellingen en organisaties. Het daar meest gebruikte nucleaire materiaal is verarmd uranium, dat vaak wordt gebruikt als afscherming van stralingsbronnen in bijvoorbeeld ziekenhuizen. Kleine hoeveelheden nucleair materiaal kunnen ook worden gevonden in universiteiten en booroperaties.</w:t>
      </w:r>
    </w:p>
    <w:p w:rsidR="009C7335" w:rsidP="009C7335" w:rsidRDefault="009C7335" w14:paraId="03FE082E" w14:textId="68E88FFC">
      <w:pPr>
        <w:pStyle w:val="Normaalweb"/>
        <w:rPr>
          <w:rFonts w:ascii="Verdana" w:hAnsi="Verdana" w:eastAsiaTheme="minorHAnsi"/>
          <w:sz w:val="18"/>
          <w:szCs w:val="18"/>
          <w:lang w:eastAsia="en-US"/>
        </w:rPr>
      </w:pPr>
      <w:r w:rsidRPr="000C4E6C">
        <w:rPr>
          <w:rFonts w:ascii="Verdana" w:hAnsi="Verdana" w:eastAsiaTheme="minorHAnsi"/>
          <w:sz w:val="18"/>
          <w:szCs w:val="18"/>
          <w:lang w:eastAsia="en-US"/>
        </w:rPr>
        <w:t xml:space="preserve">Het </w:t>
      </w:r>
      <w:r w:rsidR="00B708AB">
        <w:rPr>
          <w:rFonts w:ascii="Verdana" w:hAnsi="Verdana" w:eastAsiaTheme="minorHAnsi"/>
          <w:sz w:val="18"/>
          <w:szCs w:val="18"/>
          <w:lang w:eastAsia="en-US"/>
        </w:rPr>
        <w:t>Koninkrijk</w:t>
      </w:r>
      <w:r w:rsidRPr="000C4E6C">
        <w:rPr>
          <w:rFonts w:ascii="Verdana" w:hAnsi="Verdana" w:eastAsiaTheme="minorHAnsi"/>
          <w:sz w:val="18"/>
          <w:szCs w:val="18"/>
          <w:lang w:eastAsia="en-US"/>
        </w:rPr>
        <w:t xml:space="preserve"> is sinds </w:t>
      </w:r>
      <w:r w:rsidR="001769A6">
        <w:rPr>
          <w:rFonts w:ascii="Verdana" w:hAnsi="Verdana" w:eastAsiaTheme="minorHAnsi"/>
          <w:sz w:val="18"/>
          <w:szCs w:val="18"/>
          <w:lang w:eastAsia="en-US"/>
        </w:rPr>
        <w:t>2 mei</w:t>
      </w:r>
      <w:r w:rsidR="00A51B77">
        <w:rPr>
          <w:rFonts w:ascii="Verdana" w:hAnsi="Verdana" w:eastAsiaTheme="minorHAnsi"/>
          <w:sz w:val="18"/>
          <w:szCs w:val="18"/>
          <w:lang w:eastAsia="en-US"/>
        </w:rPr>
        <w:t xml:space="preserve"> </w:t>
      </w:r>
      <w:r w:rsidRPr="000C4E6C">
        <w:rPr>
          <w:rFonts w:ascii="Verdana" w:hAnsi="Verdana" w:eastAsiaTheme="minorHAnsi"/>
          <w:sz w:val="18"/>
          <w:szCs w:val="18"/>
          <w:lang w:eastAsia="en-US"/>
        </w:rPr>
        <w:t>1975 partij bij het op 1 juli 1968 tot</w:t>
      </w:r>
      <w:r w:rsidR="00B15F02">
        <w:rPr>
          <w:rFonts w:ascii="Verdana" w:hAnsi="Verdana" w:eastAsiaTheme="minorHAnsi"/>
          <w:sz w:val="18"/>
          <w:szCs w:val="18"/>
          <w:lang w:eastAsia="en-US"/>
        </w:rPr>
        <w:t xml:space="preserve"> </w:t>
      </w:r>
      <w:r w:rsidRPr="000C4E6C">
        <w:rPr>
          <w:rFonts w:ascii="Verdana" w:hAnsi="Verdana" w:eastAsiaTheme="minorHAnsi"/>
          <w:sz w:val="18"/>
          <w:szCs w:val="18"/>
          <w:lang w:eastAsia="en-US"/>
        </w:rPr>
        <w:t>stand</w:t>
      </w:r>
      <w:r w:rsidR="00B15F02">
        <w:rPr>
          <w:rFonts w:ascii="Verdana" w:hAnsi="Verdana" w:eastAsiaTheme="minorHAnsi"/>
          <w:sz w:val="18"/>
          <w:szCs w:val="18"/>
          <w:lang w:eastAsia="en-US"/>
        </w:rPr>
        <w:t xml:space="preserve"> </w:t>
      </w:r>
      <w:r w:rsidRPr="000C4E6C">
        <w:rPr>
          <w:rFonts w:ascii="Verdana" w:hAnsi="Verdana" w:eastAsiaTheme="minorHAnsi"/>
          <w:sz w:val="18"/>
          <w:szCs w:val="18"/>
          <w:lang w:eastAsia="en-US"/>
        </w:rPr>
        <w:t xml:space="preserve">gekomen </w:t>
      </w:r>
      <w:r w:rsidR="005D0284">
        <w:rPr>
          <w:rFonts w:ascii="Verdana" w:hAnsi="Verdana" w:eastAsiaTheme="minorHAnsi"/>
          <w:sz w:val="18"/>
          <w:szCs w:val="18"/>
          <w:lang w:eastAsia="en-US"/>
        </w:rPr>
        <w:t>Verdrag inzake de niet-verspreiding van kernwapens (</w:t>
      </w:r>
      <w:r w:rsidR="005D0284">
        <w:rPr>
          <w:rFonts w:ascii="Verdana" w:hAnsi="Verdana" w:eastAsiaTheme="minorHAnsi"/>
          <w:i/>
          <w:iCs/>
          <w:sz w:val="18"/>
          <w:szCs w:val="18"/>
          <w:lang w:eastAsia="en-US"/>
        </w:rPr>
        <w:t xml:space="preserve">Trb. </w:t>
      </w:r>
      <w:r w:rsidR="005D0284">
        <w:rPr>
          <w:rFonts w:ascii="Verdana" w:hAnsi="Verdana" w:eastAsiaTheme="minorHAnsi"/>
          <w:sz w:val="18"/>
          <w:szCs w:val="18"/>
          <w:lang w:eastAsia="en-US"/>
        </w:rPr>
        <w:t>1968, 126)</w:t>
      </w:r>
      <w:r w:rsidR="00F1717F">
        <w:rPr>
          <w:rFonts w:ascii="Verdana" w:hAnsi="Verdana" w:eastAsiaTheme="minorHAnsi"/>
          <w:sz w:val="18"/>
          <w:szCs w:val="18"/>
          <w:lang w:eastAsia="en-US"/>
        </w:rPr>
        <w:t>, ook bekend als het Non-</w:t>
      </w:r>
      <w:r w:rsidR="00B15F02">
        <w:rPr>
          <w:rFonts w:ascii="Verdana" w:hAnsi="Verdana" w:eastAsiaTheme="minorHAnsi"/>
          <w:sz w:val="18"/>
          <w:szCs w:val="18"/>
          <w:lang w:eastAsia="en-US"/>
        </w:rPr>
        <w:t>P</w:t>
      </w:r>
      <w:r w:rsidR="00F1717F">
        <w:rPr>
          <w:rFonts w:ascii="Verdana" w:hAnsi="Verdana" w:eastAsiaTheme="minorHAnsi"/>
          <w:sz w:val="18"/>
          <w:szCs w:val="18"/>
          <w:lang w:eastAsia="en-US"/>
        </w:rPr>
        <w:t>roliferatieverdrag (hierna: het NPV)</w:t>
      </w:r>
      <w:r w:rsidRPr="000C4E6C">
        <w:rPr>
          <w:rFonts w:ascii="Verdana" w:hAnsi="Verdana" w:eastAsiaTheme="minorHAnsi"/>
          <w:sz w:val="18"/>
          <w:szCs w:val="18"/>
          <w:lang w:eastAsia="en-US"/>
        </w:rPr>
        <w:t xml:space="preserve">. Het NPV </w:t>
      </w:r>
      <w:r w:rsidR="00002310">
        <w:rPr>
          <w:rFonts w:ascii="Verdana" w:hAnsi="Verdana" w:eastAsiaTheme="minorHAnsi"/>
          <w:sz w:val="18"/>
          <w:szCs w:val="18"/>
          <w:lang w:eastAsia="en-US"/>
        </w:rPr>
        <w:t>bevat internationale</w:t>
      </w:r>
      <w:r w:rsidRPr="000C4E6C" w:rsidR="00002310">
        <w:rPr>
          <w:rFonts w:ascii="Verdana" w:hAnsi="Verdana" w:eastAsiaTheme="minorHAnsi"/>
          <w:sz w:val="18"/>
          <w:szCs w:val="18"/>
          <w:lang w:eastAsia="en-US"/>
        </w:rPr>
        <w:t xml:space="preserve"> </w:t>
      </w:r>
      <w:r w:rsidRPr="000C4E6C">
        <w:rPr>
          <w:rFonts w:ascii="Verdana" w:hAnsi="Verdana" w:eastAsiaTheme="minorHAnsi"/>
          <w:sz w:val="18"/>
          <w:szCs w:val="18"/>
          <w:lang w:eastAsia="en-US"/>
        </w:rPr>
        <w:t>afspraken over ontwapening, non-proliferatie (tegengaan van verspreiding</w:t>
      </w:r>
      <w:r w:rsidR="00021B52">
        <w:rPr>
          <w:rFonts w:ascii="Verdana" w:hAnsi="Verdana" w:eastAsiaTheme="minorHAnsi"/>
          <w:sz w:val="18"/>
          <w:szCs w:val="18"/>
          <w:lang w:eastAsia="en-US"/>
        </w:rPr>
        <w:t xml:space="preserve"> van kernwapens</w:t>
      </w:r>
      <w:r w:rsidRPr="000C4E6C">
        <w:rPr>
          <w:rFonts w:ascii="Verdana" w:hAnsi="Verdana" w:eastAsiaTheme="minorHAnsi"/>
          <w:sz w:val="18"/>
          <w:szCs w:val="18"/>
          <w:lang w:eastAsia="en-US"/>
        </w:rPr>
        <w:t xml:space="preserve">) en het vreedzaam gebruik van kernenergie en </w:t>
      </w:r>
      <w:r w:rsidR="00B15F02">
        <w:rPr>
          <w:rFonts w:ascii="Verdana" w:hAnsi="Verdana" w:eastAsiaTheme="minorHAnsi"/>
          <w:sz w:val="18"/>
          <w:szCs w:val="18"/>
          <w:lang w:eastAsia="en-US"/>
        </w:rPr>
        <w:t xml:space="preserve">andere </w:t>
      </w:r>
      <w:r w:rsidRPr="000C4E6C">
        <w:rPr>
          <w:rFonts w:ascii="Verdana" w:hAnsi="Verdana" w:eastAsiaTheme="minorHAnsi"/>
          <w:sz w:val="18"/>
          <w:szCs w:val="18"/>
          <w:lang w:eastAsia="en-US"/>
        </w:rPr>
        <w:t xml:space="preserve">nucleaire </w:t>
      </w:r>
      <w:r w:rsidR="005E22F2">
        <w:rPr>
          <w:rFonts w:ascii="Verdana" w:hAnsi="Verdana" w:eastAsiaTheme="minorHAnsi"/>
          <w:sz w:val="18"/>
          <w:szCs w:val="18"/>
          <w:lang w:eastAsia="en-US"/>
        </w:rPr>
        <w:t>toepassingen</w:t>
      </w:r>
      <w:r w:rsidRPr="000C4E6C">
        <w:rPr>
          <w:rFonts w:ascii="Verdana" w:hAnsi="Verdana" w:eastAsiaTheme="minorHAnsi"/>
          <w:sz w:val="18"/>
          <w:szCs w:val="18"/>
          <w:lang w:eastAsia="en-US"/>
        </w:rPr>
        <w:t xml:space="preserve">. Op grond van het NPV zijn </w:t>
      </w:r>
      <w:r w:rsidR="00002310">
        <w:rPr>
          <w:rFonts w:ascii="Verdana" w:hAnsi="Verdana" w:eastAsiaTheme="minorHAnsi"/>
          <w:sz w:val="18"/>
          <w:szCs w:val="18"/>
          <w:lang w:eastAsia="en-US"/>
        </w:rPr>
        <w:t xml:space="preserve">verdragspartijen zonder kernwapens </w:t>
      </w:r>
      <w:r w:rsidRPr="000C4E6C">
        <w:rPr>
          <w:rFonts w:ascii="Verdana" w:hAnsi="Verdana" w:eastAsiaTheme="minorHAnsi"/>
          <w:sz w:val="18"/>
          <w:szCs w:val="18"/>
          <w:lang w:eastAsia="en-US"/>
        </w:rPr>
        <w:t xml:space="preserve">verplicht </w:t>
      </w:r>
      <w:r w:rsidR="00B15F02">
        <w:rPr>
          <w:rFonts w:ascii="Verdana" w:hAnsi="Verdana" w:eastAsiaTheme="minorHAnsi"/>
          <w:sz w:val="18"/>
          <w:szCs w:val="18"/>
          <w:lang w:eastAsia="en-US"/>
        </w:rPr>
        <w:t>Alomvattende W</w:t>
      </w:r>
      <w:r w:rsidRPr="000C4E6C">
        <w:rPr>
          <w:rFonts w:ascii="Verdana" w:hAnsi="Verdana" w:eastAsiaTheme="minorHAnsi"/>
          <w:sz w:val="18"/>
          <w:szCs w:val="18"/>
          <w:lang w:eastAsia="en-US"/>
        </w:rPr>
        <w:t>aarborgovereenkomsten te sluiten met het IAEA</w:t>
      </w:r>
      <w:r w:rsidR="00002310">
        <w:rPr>
          <w:rFonts w:ascii="Verdana" w:hAnsi="Verdana" w:eastAsiaTheme="minorHAnsi"/>
          <w:sz w:val="18"/>
          <w:szCs w:val="18"/>
          <w:lang w:eastAsia="en-US"/>
        </w:rPr>
        <w:t>.</w:t>
      </w:r>
    </w:p>
    <w:p w:rsidRPr="000C4E6C" w:rsidR="009C7335" w:rsidP="009C7335" w:rsidRDefault="009C7335" w14:paraId="438C7BC4" w14:textId="68C59D68">
      <w:pPr>
        <w:pStyle w:val="Normaalweb"/>
        <w:rPr>
          <w:rFonts w:ascii="Verdana" w:hAnsi="Verdana" w:eastAsiaTheme="minorHAnsi"/>
          <w:sz w:val="18"/>
          <w:szCs w:val="18"/>
          <w:lang w:eastAsia="en-US"/>
        </w:rPr>
      </w:pPr>
      <w:r w:rsidRPr="000C4E6C">
        <w:rPr>
          <w:rFonts w:ascii="Verdana" w:hAnsi="Verdana" w:eastAsiaTheme="minorHAnsi"/>
          <w:sz w:val="18"/>
          <w:szCs w:val="18"/>
          <w:lang w:eastAsia="en-US"/>
        </w:rPr>
        <w:t xml:space="preserve">Om die reden zijn op 5 april 1973 voor zowel Nederland als de toenmalige Nederlandse Antillen </w:t>
      </w:r>
      <w:r w:rsidR="00345E1B">
        <w:rPr>
          <w:rFonts w:ascii="Verdana" w:hAnsi="Verdana" w:eastAsiaTheme="minorHAnsi"/>
          <w:sz w:val="18"/>
          <w:szCs w:val="18"/>
          <w:lang w:eastAsia="en-US"/>
        </w:rPr>
        <w:t>AWO</w:t>
      </w:r>
      <w:r w:rsidRPr="000C4E6C">
        <w:rPr>
          <w:rFonts w:ascii="Verdana" w:hAnsi="Verdana" w:eastAsiaTheme="minorHAnsi"/>
          <w:sz w:val="18"/>
          <w:szCs w:val="18"/>
          <w:lang w:eastAsia="en-US"/>
        </w:rPr>
        <w:t>’s gesloten met het IAEA</w:t>
      </w:r>
      <w:r w:rsidR="003847D1">
        <w:rPr>
          <w:rFonts w:ascii="Verdana" w:hAnsi="Verdana" w:eastAsiaTheme="minorHAnsi"/>
          <w:sz w:val="18"/>
          <w:szCs w:val="18"/>
          <w:lang w:eastAsia="en-US"/>
        </w:rPr>
        <w:t>.</w:t>
      </w:r>
      <w:r w:rsidR="00A51B77">
        <w:rPr>
          <w:rFonts w:ascii="Verdana" w:hAnsi="Verdana" w:eastAsiaTheme="minorHAnsi"/>
          <w:sz w:val="18"/>
          <w:szCs w:val="18"/>
          <w:lang w:eastAsia="en-US"/>
        </w:rPr>
        <w:t xml:space="preserve"> </w:t>
      </w:r>
      <w:r w:rsidR="003847D1">
        <w:rPr>
          <w:rFonts w:ascii="Verdana" w:hAnsi="Verdana" w:eastAsiaTheme="minorHAnsi"/>
          <w:sz w:val="18"/>
          <w:szCs w:val="18"/>
          <w:lang w:eastAsia="en-US"/>
        </w:rPr>
        <w:t xml:space="preserve">Voor </w:t>
      </w:r>
      <w:r w:rsidRPr="000C4E6C">
        <w:rPr>
          <w:rFonts w:ascii="Verdana" w:hAnsi="Verdana" w:eastAsiaTheme="minorHAnsi"/>
          <w:sz w:val="18"/>
          <w:szCs w:val="18"/>
          <w:lang w:eastAsia="en-US"/>
        </w:rPr>
        <w:t xml:space="preserve">Europees Nederland </w:t>
      </w:r>
      <w:r w:rsidR="003847D1">
        <w:rPr>
          <w:rFonts w:ascii="Verdana" w:hAnsi="Verdana" w:eastAsiaTheme="minorHAnsi"/>
          <w:sz w:val="18"/>
          <w:szCs w:val="18"/>
          <w:lang w:eastAsia="en-US"/>
        </w:rPr>
        <w:t xml:space="preserve">geldt de </w:t>
      </w:r>
      <w:r w:rsidR="00733B5B">
        <w:rPr>
          <w:rFonts w:ascii="Verdana" w:hAnsi="Verdana" w:eastAsiaTheme="minorHAnsi"/>
          <w:sz w:val="18"/>
          <w:szCs w:val="18"/>
          <w:lang w:eastAsia="en-US"/>
        </w:rPr>
        <w:t>te Brussel tot</w:t>
      </w:r>
      <w:r w:rsidR="000F7693">
        <w:rPr>
          <w:rFonts w:ascii="Verdana" w:hAnsi="Verdana" w:eastAsiaTheme="minorHAnsi"/>
          <w:sz w:val="18"/>
          <w:szCs w:val="18"/>
          <w:lang w:eastAsia="en-US"/>
        </w:rPr>
        <w:t xml:space="preserve"> </w:t>
      </w:r>
      <w:r w:rsidR="00733B5B">
        <w:rPr>
          <w:rFonts w:ascii="Verdana" w:hAnsi="Verdana" w:eastAsiaTheme="minorHAnsi"/>
          <w:sz w:val="18"/>
          <w:szCs w:val="18"/>
          <w:lang w:eastAsia="en-US"/>
        </w:rPr>
        <w:t>stand</w:t>
      </w:r>
      <w:r w:rsidR="000F7693">
        <w:rPr>
          <w:rFonts w:ascii="Verdana" w:hAnsi="Verdana" w:eastAsiaTheme="minorHAnsi"/>
          <w:sz w:val="18"/>
          <w:szCs w:val="18"/>
          <w:lang w:eastAsia="en-US"/>
        </w:rPr>
        <w:t xml:space="preserve"> </w:t>
      </w:r>
      <w:r w:rsidR="00733B5B">
        <w:rPr>
          <w:rFonts w:ascii="Verdana" w:hAnsi="Verdana" w:eastAsiaTheme="minorHAnsi"/>
          <w:sz w:val="18"/>
          <w:szCs w:val="18"/>
          <w:lang w:eastAsia="en-US"/>
        </w:rPr>
        <w:t>gekomen Overeenkomst tussen het Koninkrijk Belgi</w:t>
      </w:r>
      <w:r w:rsidRPr="007171FF" w:rsidR="00733B5B">
        <w:rPr>
          <w:rFonts w:ascii="Verdana" w:hAnsi="Verdana" w:eastAsiaTheme="minorHAnsi"/>
          <w:sz w:val="18"/>
          <w:szCs w:val="18"/>
          <w:lang w:eastAsia="en-US"/>
        </w:rPr>
        <w:t>ë,</w:t>
      </w:r>
      <w:r w:rsidR="00733B5B">
        <w:rPr>
          <w:rFonts w:ascii="Verdana" w:hAnsi="Verdana" w:eastAsiaTheme="minorHAnsi"/>
          <w:sz w:val="18"/>
          <w:szCs w:val="18"/>
          <w:lang w:eastAsia="en-US"/>
        </w:rPr>
        <w:t xml:space="preserve"> het Koninkrijk Denemarken, de Bondsrepubliek Duitsland, Ierland, de Italiaanse Republiek, het Groothertogdom Luxemburg, het Koninkrijk der Nederlanden, de Europese Gemeenschap voor Atoomenergie en de Internationale Organisatie voor Atoomenergie</w:t>
      </w:r>
      <w:r w:rsidR="00A52EE9">
        <w:rPr>
          <w:rStyle w:val="Voetnootmarkering"/>
          <w:rFonts w:ascii="Verdana" w:hAnsi="Verdana" w:eastAsiaTheme="minorHAnsi"/>
          <w:sz w:val="18"/>
          <w:szCs w:val="18"/>
          <w:lang w:eastAsia="en-US"/>
        </w:rPr>
        <w:footnoteReference w:id="5"/>
      </w:r>
      <w:r w:rsidR="00733B5B">
        <w:rPr>
          <w:rFonts w:ascii="Verdana" w:hAnsi="Verdana" w:eastAsiaTheme="minorHAnsi"/>
          <w:sz w:val="18"/>
          <w:szCs w:val="18"/>
          <w:lang w:eastAsia="en-US"/>
        </w:rPr>
        <w:t xml:space="preserve"> ter uitvoering van artikel III, eerste en vierde lid, van het Verdrag inzake de niet-verspreiding van kernwapens (met Protocol) </w:t>
      </w:r>
      <w:r w:rsidRPr="000C4E6C">
        <w:rPr>
          <w:rFonts w:ascii="Verdana" w:hAnsi="Verdana" w:eastAsiaTheme="minorHAnsi"/>
          <w:sz w:val="18"/>
          <w:szCs w:val="18"/>
          <w:lang w:eastAsia="en-US"/>
        </w:rPr>
        <w:t>(</w:t>
      </w:r>
      <w:r w:rsidRPr="00A51B77">
        <w:rPr>
          <w:rFonts w:ascii="Verdana" w:hAnsi="Verdana" w:eastAsiaTheme="minorHAnsi"/>
          <w:i/>
          <w:iCs/>
          <w:sz w:val="18"/>
          <w:szCs w:val="18"/>
          <w:lang w:eastAsia="en-US"/>
        </w:rPr>
        <w:t>Trb</w:t>
      </w:r>
      <w:r w:rsidRPr="000C4E6C">
        <w:rPr>
          <w:rFonts w:ascii="Verdana" w:hAnsi="Verdana" w:eastAsiaTheme="minorHAnsi"/>
          <w:sz w:val="18"/>
          <w:szCs w:val="18"/>
          <w:lang w:eastAsia="en-US"/>
        </w:rPr>
        <w:t>. 1973, 97)</w:t>
      </w:r>
      <w:r w:rsidR="00E34477">
        <w:rPr>
          <w:rFonts w:ascii="Verdana" w:hAnsi="Verdana" w:eastAsiaTheme="minorHAnsi"/>
          <w:sz w:val="18"/>
          <w:szCs w:val="18"/>
          <w:lang w:eastAsia="en-US"/>
        </w:rPr>
        <w:t xml:space="preserve"> (hierna: </w:t>
      </w:r>
      <w:r w:rsidR="000F7693">
        <w:rPr>
          <w:rFonts w:ascii="Verdana" w:hAnsi="Verdana" w:eastAsiaTheme="minorHAnsi"/>
          <w:sz w:val="18"/>
          <w:szCs w:val="18"/>
          <w:lang w:eastAsia="en-US"/>
        </w:rPr>
        <w:t xml:space="preserve">de </w:t>
      </w:r>
      <w:r w:rsidR="00E34477">
        <w:rPr>
          <w:rFonts w:ascii="Verdana" w:hAnsi="Verdana" w:eastAsiaTheme="minorHAnsi"/>
          <w:sz w:val="18"/>
          <w:szCs w:val="18"/>
          <w:lang w:eastAsia="en-US"/>
        </w:rPr>
        <w:t xml:space="preserve">Europese </w:t>
      </w:r>
      <w:r w:rsidR="00345E1B">
        <w:rPr>
          <w:rFonts w:ascii="Verdana" w:hAnsi="Verdana" w:eastAsiaTheme="minorHAnsi"/>
          <w:sz w:val="18"/>
          <w:szCs w:val="18"/>
          <w:lang w:eastAsia="en-US"/>
        </w:rPr>
        <w:t>AWO</w:t>
      </w:r>
      <w:r w:rsidR="00E34477">
        <w:rPr>
          <w:rFonts w:ascii="Verdana" w:hAnsi="Verdana" w:eastAsiaTheme="minorHAnsi"/>
          <w:sz w:val="18"/>
          <w:szCs w:val="18"/>
          <w:lang w:eastAsia="en-US"/>
        </w:rPr>
        <w:t>)</w:t>
      </w:r>
      <w:r w:rsidR="007F16F1">
        <w:rPr>
          <w:rFonts w:ascii="Verdana" w:hAnsi="Verdana" w:eastAsiaTheme="minorHAnsi"/>
          <w:sz w:val="18"/>
          <w:szCs w:val="18"/>
          <w:lang w:eastAsia="en-US"/>
        </w:rPr>
        <w:t xml:space="preserve">. </w:t>
      </w:r>
      <w:r w:rsidR="00C0311B">
        <w:rPr>
          <w:rFonts w:ascii="Verdana" w:hAnsi="Verdana" w:eastAsiaTheme="minorHAnsi"/>
          <w:sz w:val="18"/>
          <w:szCs w:val="18"/>
          <w:lang w:eastAsia="en-US"/>
        </w:rPr>
        <w:t xml:space="preserve">Voor </w:t>
      </w:r>
      <w:r w:rsidRPr="000C4E6C">
        <w:rPr>
          <w:rFonts w:ascii="Verdana" w:hAnsi="Verdana" w:eastAsiaTheme="minorHAnsi"/>
          <w:sz w:val="18"/>
          <w:szCs w:val="18"/>
          <w:lang w:eastAsia="en-US"/>
        </w:rPr>
        <w:t xml:space="preserve">de </w:t>
      </w:r>
      <w:r w:rsidR="00E34477">
        <w:rPr>
          <w:rFonts w:ascii="Verdana" w:hAnsi="Verdana" w:eastAsiaTheme="minorHAnsi"/>
          <w:sz w:val="18"/>
          <w:szCs w:val="18"/>
          <w:lang w:eastAsia="en-US"/>
        </w:rPr>
        <w:t>voor</w:t>
      </w:r>
      <w:r w:rsidRPr="000C4E6C">
        <w:rPr>
          <w:rFonts w:ascii="Verdana" w:hAnsi="Verdana" w:eastAsiaTheme="minorHAnsi"/>
          <w:sz w:val="18"/>
          <w:szCs w:val="18"/>
          <w:lang w:eastAsia="en-US"/>
        </w:rPr>
        <w:t xml:space="preserve">malige Nederlandse Antillen </w:t>
      </w:r>
      <w:r w:rsidR="00C0311B">
        <w:rPr>
          <w:rFonts w:ascii="Verdana" w:hAnsi="Verdana" w:eastAsiaTheme="minorHAnsi"/>
          <w:sz w:val="18"/>
          <w:szCs w:val="18"/>
          <w:lang w:eastAsia="en-US"/>
        </w:rPr>
        <w:t xml:space="preserve">geldt </w:t>
      </w:r>
      <w:r w:rsidR="000F7693">
        <w:rPr>
          <w:rFonts w:ascii="Verdana" w:hAnsi="Verdana" w:eastAsiaTheme="minorHAnsi"/>
          <w:sz w:val="18"/>
          <w:szCs w:val="18"/>
          <w:lang w:eastAsia="en-US"/>
        </w:rPr>
        <w:t xml:space="preserve">de </w:t>
      </w:r>
      <w:r w:rsidR="00C0311B">
        <w:rPr>
          <w:rFonts w:ascii="Verdana" w:hAnsi="Verdana" w:eastAsiaTheme="minorHAnsi"/>
          <w:sz w:val="18"/>
          <w:szCs w:val="18"/>
          <w:lang w:eastAsia="en-US"/>
        </w:rPr>
        <w:t xml:space="preserve">in de inleiding genoemde </w:t>
      </w:r>
      <w:r w:rsidR="00E34477">
        <w:rPr>
          <w:rFonts w:ascii="Verdana" w:hAnsi="Verdana" w:eastAsiaTheme="minorHAnsi"/>
          <w:sz w:val="18"/>
          <w:szCs w:val="18"/>
          <w:lang w:eastAsia="en-US"/>
        </w:rPr>
        <w:t xml:space="preserve">Caribische </w:t>
      </w:r>
      <w:r w:rsidR="00345E1B">
        <w:rPr>
          <w:rFonts w:ascii="Verdana" w:hAnsi="Verdana" w:eastAsiaTheme="minorHAnsi"/>
          <w:sz w:val="18"/>
          <w:szCs w:val="18"/>
          <w:lang w:eastAsia="en-US"/>
        </w:rPr>
        <w:t>AWO</w:t>
      </w:r>
      <w:r w:rsidRPr="000C4E6C">
        <w:rPr>
          <w:rFonts w:ascii="Verdana" w:hAnsi="Verdana" w:eastAsiaTheme="minorHAnsi"/>
          <w:sz w:val="18"/>
          <w:szCs w:val="18"/>
          <w:lang w:eastAsia="en-US"/>
        </w:rPr>
        <w:t xml:space="preserve">. </w:t>
      </w:r>
      <w:r w:rsidR="000F7693">
        <w:rPr>
          <w:rFonts w:ascii="Verdana" w:hAnsi="Verdana" w:eastAsiaTheme="minorHAnsi"/>
          <w:sz w:val="18"/>
          <w:szCs w:val="18"/>
          <w:lang w:eastAsia="en-US"/>
        </w:rPr>
        <w:t xml:space="preserve">De </w:t>
      </w:r>
      <w:r w:rsidR="00E34477">
        <w:rPr>
          <w:rFonts w:ascii="Verdana" w:hAnsi="Verdana" w:eastAsiaTheme="minorHAnsi"/>
          <w:sz w:val="18"/>
          <w:szCs w:val="18"/>
          <w:lang w:eastAsia="en-US"/>
        </w:rPr>
        <w:t>Caribische</w:t>
      </w:r>
      <w:r w:rsidRPr="000C4E6C" w:rsidR="00E34477">
        <w:rPr>
          <w:rFonts w:ascii="Verdana" w:hAnsi="Verdana" w:eastAsiaTheme="minorHAnsi"/>
          <w:sz w:val="18"/>
          <w:szCs w:val="18"/>
          <w:lang w:eastAsia="en-US"/>
        </w:rPr>
        <w:t xml:space="preserve"> </w:t>
      </w:r>
      <w:r w:rsidR="00345E1B">
        <w:rPr>
          <w:rFonts w:ascii="Verdana" w:hAnsi="Verdana" w:eastAsiaTheme="minorHAnsi"/>
          <w:sz w:val="18"/>
          <w:szCs w:val="18"/>
          <w:lang w:eastAsia="en-US"/>
        </w:rPr>
        <w:t>AWO</w:t>
      </w:r>
      <w:r w:rsidRPr="000C4E6C" w:rsidR="00DE49A3">
        <w:rPr>
          <w:rFonts w:ascii="Verdana" w:hAnsi="Verdana" w:eastAsiaTheme="minorHAnsi"/>
          <w:sz w:val="18"/>
          <w:szCs w:val="18"/>
          <w:lang w:eastAsia="en-US"/>
        </w:rPr>
        <w:t xml:space="preserve"> </w:t>
      </w:r>
      <w:r w:rsidR="00C0311B">
        <w:rPr>
          <w:rFonts w:ascii="Verdana" w:hAnsi="Verdana" w:eastAsiaTheme="minorHAnsi"/>
          <w:sz w:val="18"/>
          <w:szCs w:val="18"/>
          <w:lang w:eastAsia="en-US"/>
        </w:rPr>
        <w:t xml:space="preserve">geldt </w:t>
      </w:r>
      <w:r w:rsidRPr="000C4E6C">
        <w:rPr>
          <w:rFonts w:ascii="Verdana" w:hAnsi="Verdana" w:eastAsiaTheme="minorHAnsi"/>
          <w:sz w:val="18"/>
          <w:szCs w:val="18"/>
          <w:lang w:eastAsia="en-US"/>
        </w:rPr>
        <w:t xml:space="preserve">voor </w:t>
      </w:r>
      <w:r w:rsidR="00E34477">
        <w:rPr>
          <w:rFonts w:ascii="Verdana" w:hAnsi="Verdana" w:eastAsiaTheme="minorHAnsi"/>
          <w:sz w:val="18"/>
          <w:szCs w:val="18"/>
          <w:lang w:eastAsia="en-US"/>
        </w:rPr>
        <w:t>Aruba, Curaçao, Sint Maarten en Caribisch Nederland (Bonaire, Saba, en Sint Eustatius)</w:t>
      </w:r>
      <w:r w:rsidRPr="000C4E6C">
        <w:rPr>
          <w:rFonts w:ascii="Verdana" w:hAnsi="Verdana" w:eastAsiaTheme="minorHAnsi"/>
          <w:sz w:val="18"/>
          <w:szCs w:val="18"/>
          <w:lang w:eastAsia="en-US"/>
        </w:rPr>
        <w:t xml:space="preserve">. Bij </w:t>
      </w:r>
      <w:r w:rsidR="000F7693">
        <w:rPr>
          <w:rFonts w:ascii="Verdana" w:hAnsi="Verdana" w:eastAsiaTheme="minorHAnsi"/>
          <w:sz w:val="18"/>
          <w:szCs w:val="18"/>
          <w:lang w:eastAsia="en-US"/>
        </w:rPr>
        <w:t xml:space="preserve">de </w:t>
      </w:r>
      <w:r w:rsidR="00E34477">
        <w:rPr>
          <w:rFonts w:ascii="Verdana" w:hAnsi="Verdana" w:eastAsiaTheme="minorHAnsi"/>
          <w:sz w:val="18"/>
          <w:szCs w:val="18"/>
          <w:lang w:eastAsia="en-US"/>
        </w:rPr>
        <w:t>Caribische</w:t>
      </w:r>
      <w:r w:rsidRPr="000C4E6C">
        <w:rPr>
          <w:rFonts w:ascii="Verdana" w:hAnsi="Verdana" w:eastAsiaTheme="minorHAnsi"/>
          <w:sz w:val="18"/>
          <w:szCs w:val="18"/>
          <w:lang w:eastAsia="en-US"/>
        </w:rPr>
        <w:t xml:space="preserve"> </w:t>
      </w:r>
      <w:r w:rsidR="00345E1B">
        <w:rPr>
          <w:rFonts w:ascii="Verdana" w:hAnsi="Verdana" w:eastAsiaTheme="minorHAnsi"/>
          <w:sz w:val="18"/>
          <w:szCs w:val="18"/>
          <w:lang w:eastAsia="en-US"/>
        </w:rPr>
        <w:t>AWO</w:t>
      </w:r>
      <w:r w:rsidRPr="000C4E6C" w:rsidR="00DE49A3">
        <w:rPr>
          <w:rFonts w:ascii="Verdana" w:hAnsi="Verdana" w:eastAsiaTheme="minorHAnsi"/>
          <w:sz w:val="18"/>
          <w:szCs w:val="18"/>
          <w:lang w:eastAsia="en-US"/>
        </w:rPr>
        <w:t xml:space="preserve"> </w:t>
      </w:r>
      <w:r w:rsidRPr="000C4E6C">
        <w:rPr>
          <w:rFonts w:ascii="Verdana" w:hAnsi="Verdana" w:eastAsiaTheme="minorHAnsi"/>
          <w:sz w:val="18"/>
          <w:szCs w:val="18"/>
          <w:lang w:eastAsia="en-US"/>
        </w:rPr>
        <w:t xml:space="preserve">is daarnaast een </w:t>
      </w:r>
      <w:r w:rsidR="00DE49A3">
        <w:rPr>
          <w:rFonts w:ascii="Verdana" w:hAnsi="Verdana" w:eastAsiaTheme="minorHAnsi"/>
          <w:sz w:val="18"/>
          <w:szCs w:val="18"/>
          <w:lang w:eastAsia="en-US"/>
        </w:rPr>
        <w:t>Protocol inzake Kleine Hoeveelheden</w:t>
      </w:r>
      <w:r w:rsidR="004600CF">
        <w:rPr>
          <w:rStyle w:val="Voetnootmarkering"/>
          <w:rFonts w:ascii="Verdana" w:hAnsi="Verdana" w:eastAsiaTheme="minorHAnsi"/>
          <w:sz w:val="18"/>
          <w:szCs w:val="18"/>
          <w:lang w:eastAsia="en-US"/>
        </w:rPr>
        <w:footnoteReference w:id="6"/>
      </w:r>
      <w:r w:rsidR="00DE49A3">
        <w:rPr>
          <w:rFonts w:ascii="Verdana" w:hAnsi="Verdana" w:eastAsiaTheme="minorHAnsi"/>
          <w:i/>
          <w:iCs/>
          <w:sz w:val="18"/>
          <w:szCs w:val="18"/>
          <w:lang w:eastAsia="en-US"/>
        </w:rPr>
        <w:t>)</w:t>
      </w:r>
      <w:r w:rsidR="00DE49A3">
        <w:rPr>
          <w:rFonts w:ascii="Verdana" w:hAnsi="Verdana" w:eastAsiaTheme="minorHAnsi"/>
          <w:sz w:val="18"/>
          <w:szCs w:val="18"/>
          <w:lang w:eastAsia="en-US"/>
        </w:rPr>
        <w:t xml:space="preserve"> </w:t>
      </w:r>
      <w:r w:rsidR="00021B52">
        <w:rPr>
          <w:rFonts w:ascii="Verdana" w:hAnsi="Verdana" w:eastAsiaTheme="minorHAnsi"/>
          <w:sz w:val="18"/>
          <w:szCs w:val="18"/>
          <w:lang w:eastAsia="en-US"/>
        </w:rPr>
        <w:t>(</w:t>
      </w:r>
      <w:r w:rsidR="00DE49A3">
        <w:rPr>
          <w:rFonts w:ascii="Verdana" w:hAnsi="Verdana" w:eastAsiaTheme="minorHAnsi"/>
          <w:sz w:val="18"/>
          <w:szCs w:val="18"/>
          <w:lang w:eastAsia="en-US"/>
        </w:rPr>
        <w:t>hierna: PKH</w:t>
      </w:r>
      <w:r w:rsidR="004600CF">
        <w:rPr>
          <w:rFonts w:ascii="Verdana" w:hAnsi="Verdana" w:eastAsiaTheme="minorHAnsi"/>
          <w:sz w:val="18"/>
          <w:szCs w:val="18"/>
          <w:lang w:eastAsia="en-US"/>
        </w:rPr>
        <w:t>)</w:t>
      </w:r>
      <w:r w:rsidRPr="000C4E6C">
        <w:rPr>
          <w:rFonts w:ascii="Verdana" w:hAnsi="Verdana" w:eastAsiaTheme="minorHAnsi"/>
          <w:sz w:val="18"/>
          <w:szCs w:val="18"/>
          <w:lang w:eastAsia="en-US"/>
        </w:rPr>
        <w:t xml:space="preserve"> ge</w:t>
      </w:r>
      <w:r w:rsidR="00C0311B">
        <w:rPr>
          <w:rFonts w:ascii="Verdana" w:hAnsi="Verdana" w:eastAsiaTheme="minorHAnsi"/>
          <w:sz w:val="18"/>
          <w:szCs w:val="18"/>
          <w:lang w:eastAsia="en-US"/>
        </w:rPr>
        <w:t>sloten</w:t>
      </w:r>
      <w:r w:rsidRPr="000C4E6C">
        <w:rPr>
          <w:rFonts w:ascii="Verdana" w:hAnsi="Verdana" w:eastAsiaTheme="minorHAnsi"/>
          <w:sz w:val="18"/>
          <w:szCs w:val="18"/>
          <w:lang w:eastAsia="en-US"/>
        </w:rPr>
        <w:t xml:space="preserve">, dat </w:t>
      </w:r>
      <w:r w:rsidR="004600CF">
        <w:rPr>
          <w:rFonts w:ascii="Verdana" w:hAnsi="Verdana" w:eastAsiaTheme="minorHAnsi"/>
          <w:sz w:val="18"/>
          <w:szCs w:val="18"/>
          <w:lang w:eastAsia="en-US"/>
        </w:rPr>
        <w:t xml:space="preserve">een groot deel van de Caribische AWO opschort en </w:t>
      </w:r>
      <w:r w:rsidR="00002310">
        <w:rPr>
          <w:rFonts w:ascii="Verdana" w:hAnsi="Verdana" w:eastAsiaTheme="minorHAnsi"/>
          <w:sz w:val="18"/>
          <w:szCs w:val="18"/>
          <w:lang w:eastAsia="en-US"/>
        </w:rPr>
        <w:t>er</w:t>
      </w:r>
      <w:r w:rsidR="004600CF">
        <w:rPr>
          <w:rFonts w:ascii="Verdana" w:hAnsi="Verdana" w:eastAsiaTheme="minorHAnsi"/>
          <w:sz w:val="18"/>
          <w:szCs w:val="18"/>
          <w:lang w:eastAsia="en-US"/>
        </w:rPr>
        <w:t xml:space="preserve"> zo </w:t>
      </w:r>
      <w:r w:rsidR="00002310">
        <w:rPr>
          <w:rFonts w:ascii="Verdana" w:hAnsi="Verdana" w:eastAsiaTheme="minorHAnsi"/>
          <w:sz w:val="18"/>
          <w:szCs w:val="18"/>
          <w:lang w:eastAsia="en-US"/>
        </w:rPr>
        <w:t>in voorziet</w:t>
      </w:r>
      <w:r w:rsidRPr="000C4E6C" w:rsidR="00002310">
        <w:rPr>
          <w:rFonts w:ascii="Verdana" w:hAnsi="Verdana" w:eastAsiaTheme="minorHAnsi"/>
          <w:sz w:val="18"/>
          <w:szCs w:val="18"/>
          <w:lang w:eastAsia="en-US"/>
        </w:rPr>
        <w:t xml:space="preserve"> </w:t>
      </w:r>
      <w:r w:rsidRPr="000C4E6C">
        <w:rPr>
          <w:rFonts w:ascii="Verdana" w:hAnsi="Verdana" w:eastAsiaTheme="minorHAnsi"/>
          <w:sz w:val="18"/>
          <w:szCs w:val="18"/>
          <w:lang w:eastAsia="en-US"/>
        </w:rPr>
        <w:t xml:space="preserve">dat </w:t>
      </w:r>
      <w:r w:rsidR="00002310">
        <w:rPr>
          <w:rFonts w:ascii="Verdana" w:hAnsi="Verdana" w:eastAsiaTheme="minorHAnsi"/>
          <w:sz w:val="18"/>
          <w:szCs w:val="18"/>
          <w:lang w:eastAsia="en-US"/>
        </w:rPr>
        <w:t xml:space="preserve">in de regel </w:t>
      </w:r>
      <w:r w:rsidRPr="000C4E6C">
        <w:rPr>
          <w:rFonts w:ascii="Verdana" w:hAnsi="Verdana" w:eastAsiaTheme="minorHAnsi"/>
          <w:sz w:val="18"/>
          <w:szCs w:val="18"/>
          <w:lang w:eastAsia="en-US"/>
        </w:rPr>
        <w:t xml:space="preserve">geen inspecties </w:t>
      </w:r>
      <w:r w:rsidR="00002310">
        <w:rPr>
          <w:rFonts w:ascii="Verdana" w:hAnsi="Verdana" w:eastAsiaTheme="minorHAnsi"/>
          <w:sz w:val="18"/>
          <w:szCs w:val="18"/>
          <w:lang w:eastAsia="en-US"/>
        </w:rPr>
        <w:t>en weinig</w:t>
      </w:r>
      <w:r w:rsidRPr="000C4E6C" w:rsidR="00002310">
        <w:rPr>
          <w:rFonts w:ascii="Verdana" w:hAnsi="Verdana" w:eastAsiaTheme="minorHAnsi"/>
          <w:sz w:val="18"/>
          <w:szCs w:val="18"/>
          <w:lang w:eastAsia="en-US"/>
        </w:rPr>
        <w:t xml:space="preserve"> </w:t>
      </w:r>
      <w:r w:rsidRPr="000C4E6C">
        <w:rPr>
          <w:rFonts w:ascii="Verdana" w:hAnsi="Verdana" w:eastAsiaTheme="minorHAnsi"/>
          <w:sz w:val="18"/>
          <w:szCs w:val="18"/>
          <w:lang w:eastAsia="en-US"/>
        </w:rPr>
        <w:t xml:space="preserve">rapportages </w:t>
      </w:r>
      <w:r w:rsidR="00002310">
        <w:rPr>
          <w:rFonts w:ascii="Verdana" w:hAnsi="Verdana" w:eastAsiaTheme="minorHAnsi"/>
          <w:sz w:val="18"/>
          <w:szCs w:val="18"/>
          <w:lang w:eastAsia="en-US"/>
        </w:rPr>
        <w:t xml:space="preserve">nodig zijn </w:t>
      </w:r>
      <w:r w:rsidRPr="000C4E6C">
        <w:rPr>
          <w:rFonts w:ascii="Verdana" w:hAnsi="Verdana" w:eastAsiaTheme="minorHAnsi"/>
          <w:sz w:val="18"/>
          <w:szCs w:val="18"/>
          <w:lang w:eastAsia="en-US"/>
        </w:rPr>
        <w:t>zolang het aanwezige nucleaire materiaal in deze gebieden onder een bepaalde drempel</w:t>
      </w:r>
      <w:r w:rsidR="003315F6">
        <w:rPr>
          <w:rFonts w:ascii="Verdana" w:hAnsi="Verdana" w:eastAsiaTheme="minorHAnsi"/>
          <w:sz w:val="18"/>
          <w:szCs w:val="18"/>
          <w:lang w:eastAsia="en-US"/>
        </w:rPr>
        <w:t>waarde voor kleine hoeveelheden</w:t>
      </w:r>
      <w:r w:rsidRPr="000C4E6C">
        <w:rPr>
          <w:rFonts w:ascii="Verdana" w:hAnsi="Verdana" w:eastAsiaTheme="minorHAnsi"/>
          <w:sz w:val="18"/>
          <w:szCs w:val="18"/>
          <w:lang w:eastAsia="en-US"/>
        </w:rPr>
        <w:t xml:space="preserve"> blijft.</w:t>
      </w:r>
      <w:r w:rsidR="000F7693">
        <w:rPr>
          <w:rFonts w:ascii="Verdana" w:hAnsi="Verdana" w:eastAsiaTheme="minorHAnsi"/>
          <w:sz w:val="18"/>
          <w:szCs w:val="18"/>
          <w:lang w:eastAsia="en-US"/>
        </w:rPr>
        <w:t xml:space="preserve"> </w:t>
      </w:r>
      <w:r w:rsidR="007B120B">
        <w:rPr>
          <w:rFonts w:ascii="Verdana" w:hAnsi="Verdana" w:eastAsiaTheme="minorHAnsi"/>
          <w:sz w:val="18"/>
          <w:szCs w:val="18"/>
          <w:lang w:eastAsia="en-US"/>
        </w:rPr>
        <w:t>V</w:t>
      </w:r>
      <w:r w:rsidR="00595CCD">
        <w:rPr>
          <w:rFonts w:ascii="Verdana" w:hAnsi="Verdana" w:eastAsiaTheme="minorHAnsi"/>
          <w:sz w:val="18"/>
          <w:szCs w:val="18"/>
          <w:lang w:eastAsia="en-US"/>
        </w:rPr>
        <w:t>oor</w:t>
      </w:r>
      <w:r w:rsidR="007B120B">
        <w:rPr>
          <w:rFonts w:ascii="Verdana" w:hAnsi="Verdana" w:eastAsiaTheme="minorHAnsi"/>
          <w:sz w:val="18"/>
          <w:szCs w:val="18"/>
          <w:lang w:eastAsia="en-US"/>
        </w:rPr>
        <w:t xml:space="preserve"> </w:t>
      </w:r>
      <w:r w:rsidR="00FA5351">
        <w:rPr>
          <w:rFonts w:ascii="Verdana" w:hAnsi="Verdana" w:eastAsiaTheme="minorHAnsi"/>
          <w:sz w:val="18"/>
          <w:szCs w:val="18"/>
          <w:lang w:eastAsia="en-US"/>
        </w:rPr>
        <w:t xml:space="preserve">alle verdragspartijen van het NPV </w:t>
      </w:r>
      <w:r w:rsidR="00595CCD">
        <w:rPr>
          <w:rFonts w:ascii="Verdana" w:hAnsi="Verdana" w:eastAsiaTheme="minorHAnsi"/>
          <w:sz w:val="18"/>
          <w:szCs w:val="18"/>
          <w:lang w:eastAsia="en-US"/>
        </w:rPr>
        <w:t>waren</w:t>
      </w:r>
      <w:r w:rsidR="00FA5351">
        <w:rPr>
          <w:rFonts w:ascii="Verdana" w:hAnsi="Verdana" w:eastAsiaTheme="minorHAnsi"/>
          <w:sz w:val="18"/>
          <w:szCs w:val="18"/>
          <w:lang w:eastAsia="en-US"/>
        </w:rPr>
        <w:t xml:space="preserve"> er op 31 december 2025 volgens het IAEA 183 </w:t>
      </w:r>
      <w:r w:rsidR="00595CCD">
        <w:rPr>
          <w:rFonts w:ascii="Verdana" w:hAnsi="Verdana" w:eastAsiaTheme="minorHAnsi"/>
          <w:sz w:val="18"/>
          <w:szCs w:val="18"/>
          <w:lang w:eastAsia="en-US"/>
        </w:rPr>
        <w:t xml:space="preserve">van </w:t>
      </w:r>
      <w:r w:rsidR="00FA5351">
        <w:rPr>
          <w:rFonts w:ascii="Verdana" w:hAnsi="Verdana" w:eastAsiaTheme="minorHAnsi"/>
          <w:sz w:val="18"/>
          <w:szCs w:val="18"/>
          <w:lang w:eastAsia="en-US"/>
        </w:rPr>
        <w:t xml:space="preserve">dergelijke AWO’s gesloten, </w:t>
      </w:r>
      <w:r w:rsidR="000F7693">
        <w:rPr>
          <w:rFonts w:ascii="Verdana" w:hAnsi="Verdana" w:eastAsiaTheme="minorHAnsi"/>
          <w:sz w:val="18"/>
          <w:szCs w:val="18"/>
          <w:lang w:eastAsia="en-US"/>
        </w:rPr>
        <w:t>en – waar gezien de</w:t>
      </w:r>
      <w:r w:rsidR="00595CCD">
        <w:rPr>
          <w:rFonts w:ascii="Verdana" w:hAnsi="Verdana" w:eastAsiaTheme="minorHAnsi"/>
          <w:sz w:val="18"/>
          <w:szCs w:val="18"/>
          <w:lang w:eastAsia="en-US"/>
        </w:rPr>
        <w:t xml:space="preserve"> beperkte</w:t>
      </w:r>
      <w:r w:rsidR="000F7693">
        <w:rPr>
          <w:rFonts w:ascii="Verdana" w:hAnsi="Verdana" w:eastAsiaTheme="minorHAnsi"/>
          <w:sz w:val="18"/>
          <w:szCs w:val="18"/>
          <w:lang w:eastAsia="en-US"/>
        </w:rPr>
        <w:t xml:space="preserve"> hoeveelheden aanwezig nucleair materiaal van toepassing –</w:t>
      </w:r>
      <w:r w:rsidR="00FA5351">
        <w:rPr>
          <w:rFonts w:ascii="Verdana" w:hAnsi="Verdana" w:eastAsiaTheme="minorHAnsi"/>
          <w:sz w:val="18"/>
          <w:szCs w:val="18"/>
          <w:lang w:eastAsia="en-US"/>
        </w:rPr>
        <w:t xml:space="preserve"> </w:t>
      </w:r>
      <w:r w:rsidR="007B120B">
        <w:rPr>
          <w:rFonts w:ascii="Verdana" w:hAnsi="Verdana" w:eastAsiaTheme="minorHAnsi"/>
          <w:sz w:val="18"/>
          <w:szCs w:val="18"/>
          <w:lang w:eastAsia="en-US"/>
        </w:rPr>
        <w:t xml:space="preserve">iets meer dan 100 </w:t>
      </w:r>
      <w:r w:rsidR="000F7693">
        <w:rPr>
          <w:rFonts w:ascii="Verdana" w:hAnsi="Verdana" w:eastAsiaTheme="minorHAnsi"/>
          <w:sz w:val="18"/>
          <w:szCs w:val="18"/>
          <w:lang w:eastAsia="en-US"/>
        </w:rPr>
        <w:t>P</w:t>
      </w:r>
      <w:r w:rsidR="00DE49A3">
        <w:rPr>
          <w:rFonts w:ascii="Verdana" w:hAnsi="Verdana" w:eastAsiaTheme="minorHAnsi"/>
          <w:sz w:val="18"/>
          <w:szCs w:val="18"/>
          <w:lang w:eastAsia="en-US"/>
        </w:rPr>
        <w:t>KH</w:t>
      </w:r>
      <w:r w:rsidR="00595CCD">
        <w:rPr>
          <w:rFonts w:ascii="Verdana" w:hAnsi="Verdana" w:eastAsiaTheme="minorHAnsi"/>
          <w:sz w:val="18"/>
          <w:szCs w:val="18"/>
          <w:lang w:eastAsia="en-US"/>
        </w:rPr>
        <w:t>’en</w:t>
      </w:r>
      <w:r w:rsidR="000F7693">
        <w:rPr>
          <w:rFonts w:ascii="Verdana" w:hAnsi="Verdana" w:eastAsiaTheme="minorHAnsi"/>
          <w:sz w:val="18"/>
          <w:szCs w:val="18"/>
          <w:lang w:eastAsia="en-US"/>
        </w:rPr>
        <w:t xml:space="preserve">. </w:t>
      </w:r>
    </w:p>
    <w:p w:rsidRPr="00A51B77" w:rsidR="009C7335" w:rsidP="009C7335" w:rsidRDefault="009C7335" w14:paraId="435E3B03" w14:textId="4C6727CA">
      <w:pPr>
        <w:pStyle w:val="Normaalweb"/>
        <w:rPr>
          <w:rFonts w:ascii="Verdana" w:hAnsi="Verdana" w:eastAsiaTheme="minorHAnsi"/>
          <w:sz w:val="18"/>
          <w:szCs w:val="18"/>
          <w:lang w:eastAsia="en-US"/>
        </w:rPr>
      </w:pPr>
      <w:r w:rsidRPr="000C4E6C">
        <w:rPr>
          <w:rFonts w:ascii="Verdana" w:hAnsi="Verdana" w:eastAsiaTheme="minorHAnsi"/>
          <w:sz w:val="18"/>
          <w:szCs w:val="18"/>
          <w:lang w:eastAsia="en-US"/>
        </w:rPr>
        <w:t xml:space="preserve">Op basis van voortschrijdend inzicht en technologische ontwikkelingen kwam echter een aantal zwakke plekken van </w:t>
      </w:r>
      <w:r w:rsidR="00E34477">
        <w:rPr>
          <w:rFonts w:ascii="Verdana" w:hAnsi="Verdana" w:eastAsiaTheme="minorHAnsi"/>
          <w:sz w:val="18"/>
          <w:szCs w:val="18"/>
          <w:lang w:eastAsia="en-US"/>
        </w:rPr>
        <w:t xml:space="preserve">zowel </w:t>
      </w:r>
      <w:r w:rsidR="000F7693">
        <w:rPr>
          <w:rFonts w:ascii="Verdana" w:hAnsi="Verdana" w:eastAsiaTheme="minorHAnsi"/>
          <w:sz w:val="18"/>
          <w:szCs w:val="18"/>
          <w:lang w:eastAsia="en-US"/>
        </w:rPr>
        <w:t>de</w:t>
      </w:r>
      <w:r w:rsidR="00E34477">
        <w:rPr>
          <w:rFonts w:ascii="Verdana" w:hAnsi="Verdana" w:eastAsiaTheme="minorHAnsi"/>
          <w:sz w:val="18"/>
          <w:szCs w:val="18"/>
          <w:lang w:eastAsia="en-US"/>
        </w:rPr>
        <w:t xml:space="preserve"> </w:t>
      </w:r>
      <w:r w:rsidR="00345E1B">
        <w:rPr>
          <w:rFonts w:ascii="Verdana" w:hAnsi="Verdana" w:eastAsiaTheme="minorHAnsi"/>
          <w:sz w:val="18"/>
          <w:szCs w:val="18"/>
          <w:lang w:eastAsia="en-US"/>
        </w:rPr>
        <w:t>AWO</w:t>
      </w:r>
      <w:r w:rsidRPr="000C4E6C" w:rsidR="00DE49A3">
        <w:rPr>
          <w:rFonts w:ascii="Verdana" w:hAnsi="Verdana" w:eastAsiaTheme="minorHAnsi"/>
          <w:sz w:val="18"/>
          <w:szCs w:val="18"/>
          <w:lang w:eastAsia="en-US"/>
        </w:rPr>
        <w:t xml:space="preserve"> </w:t>
      </w:r>
      <w:r w:rsidR="000F7693">
        <w:rPr>
          <w:rFonts w:ascii="Verdana" w:hAnsi="Verdana" w:eastAsiaTheme="minorHAnsi"/>
          <w:sz w:val="18"/>
          <w:szCs w:val="18"/>
          <w:lang w:eastAsia="en-US"/>
        </w:rPr>
        <w:t>als het P</w:t>
      </w:r>
      <w:r w:rsidR="00DE49A3">
        <w:rPr>
          <w:rFonts w:ascii="Verdana" w:hAnsi="Verdana" w:eastAsiaTheme="minorHAnsi"/>
          <w:sz w:val="18"/>
          <w:szCs w:val="18"/>
          <w:lang w:eastAsia="en-US"/>
        </w:rPr>
        <w:t>KH</w:t>
      </w:r>
      <w:r w:rsidR="000F7693">
        <w:rPr>
          <w:rFonts w:ascii="Verdana" w:hAnsi="Verdana" w:eastAsiaTheme="minorHAnsi"/>
          <w:sz w:val="18"/>
          <w:szCs w:val="18"/>
          <w:lang w:eastAsia="en-US"/>
        </w:rPr>
        <w:t xml:space="preserve"> </w:t>
      </w:r>
      <w:r w:rsidRPr="000C4E6C">
        <w:rPr>
          <w:rFonts w:ascii="Verdana" w:hAnsi="Verdana" w:eastAsiaTheme="minorHAnsi"/>
          <w:sz w:val="18"/>
          <w:szCs w:val="18"/>
          <w:lang w:eastAsia="en-US"/>
        </w:rPr>
        <w:t>aan het licht; zo zijn ze bijvoorbeeld ontoereikend als het gaat om het opsporen van bepaalde nucleaire activiteiten als deze niet door landen zelf worden gerapporteerd. In reactie hierop heeft het IAEA de afspraken in het model-</w:t>
      </w:r>
      <w:r w:rsidR="003315F6">
        <w:rPr>
          <w:rFonts w:ascii="Verdana" w:hAnsi="Verdana" w:eastAsiaTheme="minorHAnsi"/>
          <w:sz w:val="18"/>
          <w:szCs w:val="18"/>
          <w:lang w:eastAsia="en-US"/>
        </w:rPr>
        <w:t>PKH</w:t>
      </w:r>
      <w:r w:rsidRPr="000C4E6C" w:rsidR="003315F6">
        <w:rPr>
          <w:rFonts w:ascii="Verdana" w:hAnsi="Verdana" w:eastAsiaTheme="minorHAnsi"/>
          <w:sz w:val="18"/>
          <w:szCs w:val="18"/>
          <w:lang w:eastAsia="en-US"/>
        </w:rPr>
        <w:t xml:space="preserve"> </w:t>
      </w:r>
      <w:r w:rsidRPr="000C4E6C">
        <w:rPr>
          <w:rFonts w:ascii="Verdana" w:hAnsi="Verdana" w:eastAsiaTheme="minorHAnsi"/>
          <w:sz w:val="18"/>
          <w:szCs w:val="18"/>
          <w:lang w:eastAsia="en-US"/>
        </w:rPr>
        <w:t>bijgewerkt</w:t>
      </w:r>
      <w:r w:rsidR="00CC2420">
        <w:rPr>
          <w:rFonts w:ascii="Verdana" w:hAnsi="Verdana" w:eastAsiaTheme="minorHAnsi"/>
          <w:sz w:val="18"/>
          <w:szCs w:val="18"/>
          <w:lang w:eastAsia="en-US"/>
        </w:rPr>
        <w:t xml:space="preserve"> naar een PKH+ </w:t>
      </w:r>
      <w:r w:rsidRPr="000C4E6C">
        <w:rPr>
          <w:rFonts w:ascii="Verdana" w:hAnsi="Verdana" w:eastAsiaTheme="minorHAnsi"/>
          <w:sz w:val="18"/>
          <w:szCs w:val="18"/>
          <w:lang w:eastAsia="en-US"/>
        </w:rPr>
        <w:t xml:space="preserve">en heeft het </w:t>
      </w:r>
      <w:r w:rsidR="003315F6">
        <w:rPr>
          <w:rFonts w:ascii="Verdana" w:hAnsi="Verdana" w:eastAsiaTheme="minorHAnsi"/>
          <w:sz w:val="18"/>
          <w:szCs w:val="18"/>
          <w:lang w:eastAsia="en-US"/>
        </w:rPr>
        <w:t xml:space="preserve">in de jaren ’90 </w:t>
      </w:r>
      <w:r w:rsidRPr="000C4E6C">
        <w:rPr>
          <w:rFonts w:ascii="Verdana" w:hAnsi="Verdana" w:eastAsiaTheme="minorHAnsi"/>
          <w:sz w:val="18"/>
          <w:szCs w:val="18"/>
          <w:lang w:eastAsia="en-US"/>
        </w:rPr>
        <w:t xml:space="preserve">daarnaast een </w:t>
      </w:r>
      <w:r w:rsidR="003315F6">
        <w:rPr>
          <w:rFonts w:ascii="Verdana" w:hAnsi="Verdana" w:eastAsiaTheme="minorHAnsi"/>
          <w:sz w:val="18"/>
          <w:szCs w:val="18"/>
          <w:lang w:eastAsia="en-US"/>
        </w:rPr>
        <w:t>Aanvullend</w:t>
      </w:r>
      <w:r w:rsidRPr="000C4E6C" w:rsidR="003315F6">
        <w:rPr>
          <w:rFonts w:ascii="Verdana" w:hAnsi="Verdana" w:eastAsiaTheme="minorHAnsi"/>
          <w:sz w:val="18"/>
          <w:szCs w:val="18"/>
          <w:lang w:eastAsia="en-US"/>
        </w:rPr>
        <w:t xml:space="preserve"> </w:t>
      </w:r>
      <w:r w:rsidRPr="000C4E6C">
        <w:rPr>
          <w:rFonts w:ascii="Verdana" w:hAnsi="Verdana" w:eastAsiaTheme="minorHAnsi"/>
          <w:sz w:val="18"/>
          <w:szCs w:val="18"/>
          <w:lang w:eastAsia="en-US"/>
        </w:rPr>
        <w:t xml:space="preserve">Protocol (AP) bij </w:t>
      </w:r>
      <w:r w:rsidR="000F7693">
        <w:rPr>
          <w:rFonts w:ascii="Verdana" w:hAnsi="Verdana" w:eastAsiaTheme="minorHAnsi"/>
          <w:sz w:val="18"/>
          <w:szCs w:val="18"/>
          <w:lang w:eastAsia="en-US"/>
        </w:rPr>
        <w:t>de</w:t>
      </w:r>
      <w:r w:rsidRPr="000C4E6C" w:rsidR="000F7693">
        <w:rPr>
          <w:rFonts w:ascii="Verdana" w:hAnsi="Verdana" w:eastAsiaTheme="minorHAnsi"/>
          <w:sz w:val="18"/>
          <w:szCs w:val="18"/>
          <w:lang w:eastAsia="en-US"/>
        </w:rPr>
        <w:t xml:space="preserve"> </w:t>
      </w:r>
      <w:r w:rsidR="003315F6">
        <w:rPr>
          <w:rFonts w:ascii="Verdana" w:hAnsi="Verdana" w:eastAsiaTheme="minorHAnsi"/>
          <w:sz w:val="18"/>
          <w:szCs w:val="18"/>
          <w:lang w:eastAsia="en-US"/>
        </w:rPr>
        <w:t>AWO</w:t>
      </w:r>
      <w:r w:rsidRPr="000C4E6C" w:rsidR="003315F6">
        <w:rPr>
          <w:rFonts w:ascii="Verdana" w:hAnsi="Verdana" w:eastAsiaTheme="minorHAnsi"/>
          <w:sz w:val="18"/>
          <w:szCs w:val="18"/>
          <w:lang w:eastAsia="en-US"/>
        </w:rPr>
        <w:t xml:space="preserve"> </w:t>
      </w:r>
      <w:r w:rsidRPr="000C4E6C">
        <w:rPr>
          <w:rFonts w:ascii="Verdana" w:hAnsi="Verdana" w:eastAsiaTheme="minorHAnsi"/>
          <w:sz w:val="18"/>
          <w:szCs w:val="18"/>
          <w:lang w:eastAsia="en-US"/>
        </w:rPr>
        <w:t xml:space="preserve">ontworpen. </w:t>
      </w:r>
    </w:p>
    <w:p w:rsidRPr="000C4E6C" w:rsidR="009C7335" w:rsidP="009C7335" w:rsidRDefault="00D65170" w14:paraId="110AC0BA" w14:textId="09F2AECF">
      <w:pPr>
        <w:pStyle w:val="Normaalweb"/>
        <w:rPr>
          <w:rFonts w:ascii="Verdana" w:hAnsi="Verdana" w:eastAsiaTheme="minorHAnsi"/>
          <w:sz w:val="18"/>
          <w:szCs w:val="18"/>
          <w:lang w:eastAsia="en-US"/>
        </w:rPr>
      </w:pPr>
      <w:r>
        <w:rPr>
          <w:rFonts w:ascii="Verdana" w:hAnsi="Verdana" w:eastAsiaTheme="minorHAnsi"/>
          <w:sz w:val="18"/>
          <w:szCs w:val="18"/>
          <w:lang w:eastAsia="en-US"/>
        </w:rPr>
        <w:t>Om deze reden is v</w:t>
      </w:r>
      <w:r w:rsidRPr="000C4E6C" w:rsidR="009C7335">
        <w:rPr>
          <w:rFonts w:ascii="Verdana" w:hAnsi="Verdana" w:eastAsiaTheme="minorHAnsi"/>
          <w:sz w:val="18"/>
          <w:szCs w:val="18"/>
          <w:lang w:eastAsia="en-US"/>
        </w:rPr>
        <w:t xml:space="preserve">oor Europees Nederland </w:t>
      </w:r>
      <w:r w:rsidR="003847D1">
        <w:rPr>
          <w:rFonts w:ascii="Verdana" w:hAnsi="Verdana" w:eastAsiaTheme="minorHAnsi"/>
          <w:sz w:val="18"/>
          <w:szCs w:val="18"/>
          <w:lang w:eastAsia="en-US"/>
        </w:rPr>
        <w:t>o</w:t>
      </w:r>
      <w:r w:rsidRPr="000C4E6C" w:rsidR="009C7335">
        <w:rPr>
          <w:rFonts w:ascii="Verdana" w:hAnsi="Verdana" w:eastAsiaTheme="minorHAnsi"/>
          <w:sz w:val="18"/>
          <w:szCs w:val="18"/>
          <w:lang w:eastAsia="en-US"/>
        </w:rPr>
        <w:t xml:space="preserve">p 22 september 1998 </w:t>
      </w:r>
      <w:r>
        <w:rPr>
          <w:rFonts w:ascii="Verdana" w:hAnsi="Verdana" w:eastAsiaTheme="minorHAnsi"/>
          <w:sz w:val="18"/>
          <w:szCs w:val="18"/>
          <w:lang w:eastAsia="en-US"/>
        </w:rPr>
        <w:t>te Wenen het Aanvullend Protocol bij de Overeenkomst tussen de Republiek Oostenrijk, het Koninkrijk België, het Koninkrijk Denemarken, de Republiek Finland, de Bondsrepubliek Duitsland, de Helleense Republiek, Ierland, de Italiaanse Republiek, het Groothertogdom Luxemburg, het Koninkrijk der Nederlanden, de Portugese Republiek, het Koninkrijk Spanje, het Koninkrijk Zweden, de Europese Gemeenschap voor Atoomenergie en de Internationale Organisatie voor Atoomenergie</w:t>
      </w:r>
      <w:r w:rsidR="00E16D98">
        <w:rPr>
          <w:rStyle w:val="Voetnootmarkering"/>
          <w:rFonts w:ascii="Verdana" w:hAnsi="Verdana" w:eastAsiaTheme="minorHAnsi"/>
          <w:sz w:val="18"/>
          <w:szCs w:val="18"/>
          <w:lang w:eastAsia="en-US"/>
        </w:rPr>
        <w:footnoteReference w:id="7"/>
      </w:r>
      <w:r>
        <w:rPr>
          <w:rFonts w:ascii="Verdana" w:hAnsi="Verdana" w:eastAsiaTheme="minorHAnsi"/>
          <w:sz w:val="18"/>
          <w:szCs w:val="18"/>
          <w:lang w:eastAsia="en-US"/>
        </w:rPr>
        <w:t xml:space="preserve"> ter uitvoering van artikel III, leden 1 en 4, van het Verdrag inzake de niet-verspreiding van kernwapens tot</w:t>
      </w:r>
      <w:r w:rsidR="000F7693">
        <w:rPr>
          <w:rFonts w:ascii="Verdana" w:hAnsi="Verdana" w:eastAsiaTheme="minorHAnsi"/>
          <w:sz w:val="18"/>
          <w:szCs w:val="18"/>
          <w:lang w:eastAsia="en-US"/>
        </w:rPr>
        <w:t xml:space="preserve"> </w:t>
      </w:r>
      <w:r>
        <w:rPr>
          <w:rFonts w:ascii="Verdana" w:hAnsi="Verdana" w:eastAsiaTheme="minorHAnsi"/>
          <w:sz w:val="18"/>
          <w:szCs w:val="18"/>
          <w:lang w:eastAsia="en-US"/>
        </w:rPr>
        <w:t>stand</w:t>
      </w:r>
      <w:r w:rsidR="000F7693">
        <w:rPr>
          <w:rFonts w:ascii="Verdana" w:hAnsi="Verdana" w:eastAsiaTheme="minorHAnsi"/>
          <w:sz w:val="18"/>
          <w:szCs w:val="18"/>
          <w:lang w:eastAsia="en-US"/>
        </w:rPr>
        <w:t xml:space="preserve"> </w:t>
      </w:r>
      <w:r>
        <w:rPr>
          <w:rFonts w:ascii="Verdana" w:hAnsi="Verdana" w:eastAsiaTheme="minorHAnsi"/>
          <w:sz w:val="18"/>
          <w:szCs w:val="18"/>
          <w:lang w:eastAsia="en-US"/>
        </w:rPr>
        <w:t>gekomen (</w:t>
      </w:r>
      <w:r>
        <w:rPr>
          <w:rFonts w:ascii="Verdana" w:hAnsi="Verdana" w:eastAsiaTheme="minorHAnsi"/>
          <w:i/>
          <w:iCs/>
          <w:sz w:val="18"/>
          <w:szCs w:val="18"/>
          <w:lang w:eastAsia="en-US"/>
        </w:rPr>
        <w:t xml:space="preserve">Trb. </w:t>
      </w:r>
      <w:r>
        <w:rPr>
          <w:rFonts w:ascii="Verdana" w:hAnsi="Verdana" w:eastAsiaTheme="minorHAnsi"/>
          <w:sz w:val="18"/>
          <w:szCs w:val="18"/>
          <w:lang w:eastAsia="en-US"/>
        </w:rPr>
        <w:t>1999, 147),</w:t>
      </w:r>
      <w:r w:rsidRPr="000C4E6C" w:rsidR="009C7335">
        <w:rPr>
          <w:rFonts w:ascii="Verdana" w:hAnsi="Verdana" w:eastAsiaTheme="minorHAnsi"/>
          <w:sz w:val="18"/>
          <w:szCs w:val="18"/>
          <w:lang w:eastAsia="en-US"/>
        </w:rPr>
        <w:t xml:space="preserve"> </w:t>
      </w:r>
      <w:r w:rsidR="003315F6">
        <w:rPr>
          <w:rFonts w:ascii="Verdana" w:hAnsi="Verdana" w:eastAsiaTheme="minorHAnsi"/>
          <w:sz w:val="18"/>
          <w:szCs w:val="18"/>
          <w:lang w:eastAsia="en-US"/>
        </w:rPr>
        <w:t xml:space="preserve">kortom het </w:t>
      </w:r>
      <w:r w:rsidR="000F7693">
        <w:rPr>
          <w:rFonts w:ascii="Verdana" w:hAnsi="Verdana" w:eastAsiaTheme="minorHAnsi"/>
          <w:sz w:val="18"/>
          <w:szCs w:val="18"/>
          <w:lang w:eastAsia="en-US"/>
        </w:rPr>
        <w:t>A</w:t>
      </w:r>
      <w:r w:rsidRPr="000C4E6C" w:rsidR="009C7335">
        <w:rPr>
          <w:rFonts w:ascii="Verdana" w:hAnsi="Verdana" w:eastAsiaTheme="minorHAnsi"/>
          <w:sz w:val="18"/>
          <w:szCs w:val="18"/>
          <w:lang w:eastAsia="en-US"/>
        </w:rPr>
        <w:t xml:space="preserve">anvullend </w:t>
      </w:r>
      <w:r w:rsidR="000F7693">
        <w:rPr>
          <w:rFonts w:ascii="Verdana" w:hAnsi="Verdana" w:eastAsiaTheme="minorHAnsi"/>
          <w:sz w:val="18"/>
          <w:szCs w:val="18"/>
          <w:lang w:eastAsia="en-US"/>
        </w:rPr>
        <w:t>P</w:t>
      </w:r>
      <w:r w:rsidRPr="000C4E6C" w:rsidR="009C7335">
        <w:rPr>
          <w:rFonts w:ascii="Verdana" w:hAnsi="Verdana" w:eastAsiaTheme="minorHAnsi"/>
          <w:sz w:val="18"/>
          <w:szCs w:val="18"/>
          <w:lang w:eastAsia="en-US"/>
        </w:rPr>
        <w:t xml:space="preserve">rotocol bij </w:t>
      </w:r>
      <w:r w:rsidR="000F7693">
        <w:rPr>
          <w:rFonts w:ascii="Verdana" w:hAnsi="Verdana" w:eastAsiaTheme="minorHAnsi"/>
          <w:sz w:val="18"/>
          <w:szCs w:val="18"/>
          <w:lang w:eastAsia="en-US"/>
        </w:rPr>
        <w:t>de</w:t>
      </w:r>
      <w:r w:rsidRPr="000C4E6C" w:rsidR="000F7693">
        <w:rPr>
          <w:rFonts w:ascii="Verdana" w:hAnsi="Verdana" w:eastAsiaTheme="minorHAnsi"/>
          <w:sz w:val="18"/>
          <w:szCs w:val="18"/>
          <w:lang w:eastAsia="en-US"/>
        </w:rPr>
        <w:t xml:space="preserve"> </w:t>
      </w:r>
      <w:r w:rsidR="00345E1B">
        <w:rPr>
          <w:rFonts w:ascii="Verdana" w:hAnsi="Verdana" w:eastAsiaTheme="minorHAnsi"/>
          <w:sz w:val="18"/>
          <w:szCs w:val="18"/>
          <w:lang w:eastAsia="en-US"/>
        </w:rPr>
        <w:t>AWO</w:t>
      </w:r>
      <w:r w:rsidRPr="000C4E6C" w:rsidR="00DE49A3">
        <w:rPr>
          <w:rFonts w:ascii="Verdana" w:hAnsi="Verdana" w:eastAsiaTheme="minorHAnsi"/>
          <w:sz w:val="18"/>
          <w:szCs w:val="18"/>
          <w:lang w:eastAsia="en-US"/>
        </w:rPr>
        <w:t xml:space="preserve"> </w:t>
      </w:r>
      <w:r w:rsidRPr="000C4E6C" w:rsidR="009C7335">
        <w:rPr>
          <w:rFonts w:ascii="Verdana" w:hAnsi="Verdana" w:eastAsiaTheme="minorHAnsi"/>
          <w:sz w:val="18"/>
          <w:szCs w:val="18"/>
          <w:lang w:eastAsia="en-US"/>
        </w:rPr>
        <w:t>met EURATOM en het IAEA</w:t>
      </w:r>
      <w:r>
        <w:rPr>
          <w:rFonts w:ascii="Verdana" w:hAnsi="Verdana" w:eastAsiaTheme="minorHAnsi"/>
          <w:sz w:val="18"/>
          <w:szCs w:val="18"/>
          <w:lang w:eastAsia="en-US"/>
        </w:rPr>
        <w:t xml:space="preserve"> (hierna: het Europese AP)</w:t>
      </w:r>
      <w:r w:rsidRPr="000C4E6C" w:rsidR="009C7335">
        <w:rPr>
          <w:rFonts w:ascii="Verdana" w:hAnsi="Verdana" w:eastAsiaTheme="minorHAnsi"/>
          <w:sz w:val="18"/>
          <w:szCs w:val="18"/>
          <w:lang w:eastAsia="en-US"/>
        </w:rPr>
        <w:t>. Een P</w:t>
      </w:r>
      <w:r w:rsidR="00DE49A3">
        <w:rPr>
          <w:rFonts w:ascii="Verdana" w:hAnsi="Verdana" w:eastAsiaTheme="minorHAnsi"/>
          <w:sz w:val="18"/>
          <w:szCs w:val="18"/>
          <w:lang w:eastAsia="en-US"/>
        </w:rPr>
        <w:t>KH</w:t>
      </w:r>
      <w:r w:rsidRPr="000C4E6C" w:rsidR="009C7335">
        <w:rPr>
          <w:rFonts w:ascii="Verdana" w:hAnsi="Verdana" w:eastAsiaTheme="minorHAnsi"/>
          <w:sz w:val="18"/>
          <w:szCs w:val="18"/>
          <w:lang w:eastAsia="en-US"/>
        </w:rPr>
        <w:t xml:space="preserve"> en een P</w:t>
      </w:r>
      <w:r w:rsidR="00DE49A3">
        <w:rPr>
          <w:rFonts w:ascii="Verdana" w:hAnsi="Verdana" w:eastAsiaTheme="minorHAnsi"/>
          <w:sz w:val="18"/>
          <w:szCs w:val="18"/>
          <w:lang w:eastAsia="en-US"/>
        </w:rPr>
        <w:t>KH</w:t>
      </w:r>
      <w:r w:rsidRPr="000C4E6C" w:rsidR="009C7335">
        <w:rPr>
          <w:rFonts w:ascii="Verdana" w:hAnsi="Verdana" w:eastAsiaTheme="minorHAnsi"/>
          <w:sz w:val="18"/>
          <w:szCs w:val="18"/>
          <w:lang w:eastAsia="en-US"/>
        </w:rPr>
        <w:t xml:space="preserve">+ zijn voor Europees Nederland niet aan de orde omdat </w:t>
      </w:r>
      <w:r>
        <w:rPr>
          <w:rFonts w:ascii="Verdana" w:hAnsi="Verdana" w:eastAsiaTheme="minorHAnsi"/>
          <w:sz w:val="18"/>
          <w:szCs w:val="18"/>
          <w:lang w:eastAsia="en-US"/>
        </w:rPr>
        <w:t>het aanwezige nucleaire materiaal in</w:t>
      </w:r>
      <w:r w:rsidRPr="000C4E6C">
        <w:rPr>
          <w:rFonts w:ascii="Verdana" w:hAnsi="Verdana" w:eastAsiaTheme="minorHAnsi"/>
          <w:sz w:val="18"/>
          <w:szCs w:val="18"/>
          <w:lang w:eastAsia="en-US"/>
        </w:rPr>
        <w:t xml:space="preserve"> </w:t>
      </w:r>
      <w:r w:rsidRPr="000C4E6C" w:rsidR="009C7335">
        <w:rPr>
          <w:rFonts w:ascii="Verdana" w:hAnsi="Verdana" w:eastAsiaTheme="minorHAnsi"/>
          <w:sz w:val="18"/>
          <w:szCs w:val="18"/>
          <w:lang w:eastAsia="en-US"/>
        </w:rPr>
        <w:t xml:space="preserve">dit deel van het Koninkrijk </w:t>
      </w:r>
      <w:r w:rsidR="007E760E">
        <w:rPr>
          <w:rFonts w:ascii="Verdana" w:hAnsi="Verdana" w:eastAsiaTheme="minorHAnsi"/>
          <w:sz w:val="18"/>
          <w:szCs w:val="18"/>
          <w:lang w:eastAsia="en-US"/>
        </w:rPr>
        <w:t>boven</w:t>
      </w:r>
      <w:r>
        <w:rPr>
          <w:rFonts w:ascii="Verdana" w:hAnsi="Verdana" w:eastAsiaTheme="minorHAnsi"/>
          <w:sz w:val="18"/>
          <w:szCs w:val="18"/>
          <w:lang w:eastAsia="en-US"/>
        </w:rPr>
        <w:t xml:space="preserve"> de</w:t>
      </w:r>
      <w:r w:rsidRPr="000C4E6C" w:rsidR="009C7335">
        <w:rPr>
          <w:rFonts w:ascii="Verdana" w:hAnsi="Verdana" w:eastAsiaTheme="minorHAnsi"/>
          <w:sz w:val="18"/>
          <w:szCs w:val="18"/>
          <w:lang w:eastAsia="en-US"/>
        </w:rPr>
        <w:t xml:space="preserve"> </w:t>
      </w:r>
      <w:r>
        <w:rPr>
          <w:rFonts w:ascii="Verdana" w:hAnsi="Verdana" w:eastAsiaTheme="minorHAnsi"/>
          <w:sz w:val="18"/>
          <w:szCs w:val="18"/>
          <w:lang w:eastAsia="en-US"/>
        </w:rPr>
        <w:t xml:space="preserve">drempelwaarde </w:t>
      </w:r>
      <w:r w:rsidR="003315F6">
        <w:rPr>
          <w:rFonts w:ascii="Verdana" w:hAnsi="Verdana" w:eastAsiaTheme="minorHAnsi"/>
          <w:sz w:val="18"/>
          <w:szCs w:val="18"/>
          <w:lang w:eastAsia="en-US"/>
        </w:rPr>
        <w:t xml:space="preserve">voor kleine hoeveelheden </w:t>
      </w:r>
      <w:r w:rsidR="00855C9A">
        <w:rPr>
          <w:rFonts w:ascii="Verdana" w:hAnsi="Verdana" w:eastAsiaTheme="minorHAnsi"/>
          <w:sz w:val="18"/>
          <w:szCs w:val="18"/>
          <w:lang w:eastAsia="en-US"/>
        </w:rPr>
        <w:t>uitstijgt</w:t>
      </w:r>
      <w:r w:rsidR="00126466">
        <w:rPr>
          <w:rFonts w:ascii="Verdana" w:hAnsi="Verdana" w:eastAsiaTheme="minorHAnsi"/>
          <w:sz w:val="18"/>
          <w:szCs w:val="18"/>
          <w:lang w:eastAsia="en-US"/>
        </w:rPr>
        <w:t xml:space="preserve">. </w:t>
      </w:r>
    </w:p>
    <w:p w:rsidRPr="00FF0450" w:rsidR="00FF0450" w:rsidP="00FF0450" w:rsidRDefault="008321CD" w14:paraId="06CD97D3" w14:textId="22875CF6">
      <w:pPr>
        <w:pStyle w:val="Normaalweb"/>
        <w:rPr>
          <w:rFonts w:ascii="Verdana" w:hAnsi="Verdana" w:eastAsiaTheme="minorHAnsi"/>
          <w:sz w:val="18"/>
          <w:szCs w:val="18"/>
          <w:lang w:eastAsia="en-US"/>
        </w:rPr>
      </w:pPr>
      <w:r w:rsidRPr="0073758D">
        <w:rPr>
          <w:rFonts w:ascii="Verdana" w:hAnsi="Verdana"/>
          <w:sz w:val="18"/>
          <w:szCs w:val="18"/>
        </w:rPr>
        <w:t xml:space="preserve">Om deze reden zijn het </w:t>
      </w:r>
      <w:r w:rsidRPr="0073758D" w:rsidR="009C7335">
        <w:rPr>
          <w:rFonts w:ascii="Verdana" w:hAnsi="Verdana"/>
          <w:sz w:val="18"/>
          <w:szCs w:val="18"/>
        </w:rPr>
        <w:t>P</w:t>
      </w:r>
      <w:r w:rsidRPr="0073758D" w:rsidR="00DE49A3">
        <w:rPr>
          <w:rFonts w:ascii="Verdana" w:hAnsi="Verdana"/>
          <w:sz w:val="18"/>
          <w:szCs w:val="18"/>
        </w:rPr>
        <w:t>KH</w:t>
      </w:r>
      <w:r w:rsidRPr="0073758D" w:rsidR="009C7335">
        <w:rPr>
          <w:rFonts w:ascii="Verdana" w:hAnsi="Verdana"/>
          <w:sz w:val="18"/>
          <w:szCs w:val="18"/>
        </w:rPr>
        <w:t xml:space="preserve">+ en het AP alleen voor de Caribische delen van het Koninkrijk </w:t>
      </w:r>
      <w:r w:rsidRPr="0073758D">
        <w:rPr>
          <w:rFonts w:ascii="Verdana" w:hAnsi="Verdana"/>
          <w:sz w:val="18"/>
          <w:szCs w:val="18"/>
        </w:rPr>
        <w:t>tot stand gekomen</w:t>
      </w:r>
      <w:r w:rsidRPr="0073758D" w:rsidR="009C7335">
        <w:rPr>
          <w:rFonts w:ascii="Verdana" w:hAnsi="Verdana"/>
          <w:sz w:val="18"/>
          <w:szCs w:val="18"/>
        </w:rPr>
        <w:t xml:space="preserve">. </w:t>
      </w:r>
      <w:r w:rsidRPr="00C870EB" w:rsidDel="008321CD">
        <w:rPr>
          <w:rFonts w:ascii="Verdana" w:hAnsi="Verdana" w:eastAsiaTheme="minorHAnsi"/>
          <w:sz w:val="18"/>
          <w:szCs w:val="18"/>
          <w:lang w:eastAsia="en-US"/>
        </w:rPr>
        <w:t xml:space="preserve"> </w:t>
      </w:r>
      <w:r w:rsidRPr="00C870EB" w:rsidR="00FE2684">
        <w:rPr>
          <w:rFonts w:ascii="Verdana" w:hAnsi="Verdana" w:eastAsiaTheme="minorHAnsi"/>
          <w:sz w:val="18"/>
          <w:szCs w:val="18"/>
          <w:lang w:eastAsia="en-US"/>
        </w:rPr>
        <w:t xml:space="preserve">Het IAEA </w:t>
      </w:r>
      <w:r w:rsidRPr="00C870EB" w:rsidR="003315F6">
        <w:rPr>
          <w:rFonts w:ascii="Verdana" w:hAnsi="Verdana" w:eastAsiaTheme="minorHAnsi"/>
          <w:sz w:val="18"/>
          <w:szCs w:val="18"/>
          <w:lang w:eastAsia="en-US"/>
        </w:rPr>
        <w:t xml:space="preserve">dringt al geruime tijd </w:t>
      </w:r>
      <w:r w:rsidRPr="00C870EB" w:rsidR="00B94C0B">
        <w:rPr>
          <w:rFonts w:ascii="Verdana" w:hAnsi="Verdana" w:eastAsiaTheme="minorHAnsi"/>
          <w:sz w:val="18"/>
          <w:szCs w:val="18"/>
          <w:lang w:eastAsia="en-US"/>
        </w:rPr>
        <w:t xml:space="preserve">aan </w:t>
      </w:r>
      <w:r w:rsidRPr="00C870EB" w:rsidR="003315F6">
        <w:rPr>
          <w:rFonts w:ascii="Verdana" w:hAnsi="Verdana" w:eastAsiaTheme="minorHAnsi"/>
          <w:sz w:val="18"/>
          <w:szCs w:val="18"/>
          <w:lang w:eastAsia="en-US"/>
        </w:rPr>
        <w:t xml:space="preserve">op spoedige totstandkoming en inwerkingtreding van het </w:t>
      </w:r>
      <w:r w:rsidRPr="00C870EB" w:rsidR="00AD5587">
        <w:rPr>
          <w:rFonts w:ascii="Verdana" w:hAnsi="Verdana" w:eastAsiaTheme="minorHAnsi"/>
          <w:sz w:val="18"/>
          <w:szCs w:val="18"/>
          <w:lang w:eastAsia="en-US"/>
        </w:rPr>
        <w:t>Caribische AP en het P</w:t>
      </w:r>
      <w:r w:rsidRPr="00C870EB">
        <w:rPr>
          <w:rFonts w:ascii="Verdana" w:hAnsi="Verdana" w:eastAsiaTheme="minorHAnsi"/>
          <w:sz w:val="18"/>
          <w:szCs w:val="18"/>
          <w:lang w:eastAsia="en-US"/>
        </w:rPr>
        <w:t>KH</w:t>
      </w:r>
      <w:r w:rsidRPr="00C870EB" w:rsidR="00AD5587">
        <w:rPr>
          <w:rFonts w:ascii="Verdana" w:hAnsi="Verdana" w:eastAsiaTheme="minorHAnsi"/>
          <w:sz w:val="18"/>
          <w:szCs w:val="18"/>
          <w:lang w:eastAsia="en-US"/>
        </w:rPr>
        <w:t>+</w:t>
      </w:r>
      <w:r w:rsidRPr="00C870EB" w:rsidR="00B94C0B">
        <w:rPr>
          <w:rFonts w:ascii="Verdana" w:hAnsi="Verdana" w:eastAsiaTheme="minorHAnsi"/>
          <w:sz w:val="18"/>
          <w:szCs w:val="18"/>
          <w:lang w:eastAsia="en-US"/>
        </w:rPr>
        <w:t xml:space="preserve">, zodat het IAEA kan verklaren </w:t>
      </w:r>
      <w:r w:rsidRPr="0073758D" w:rsidR="00B94C0B">
        <w:rPr>
          <w:rFonts w:ascii="Verdana" w:hAnsi="Verdana"/>
          <w:sz w:val="18"/>
          <w:szCs w:val="18"/>
        </w:rPr>
        <w:t>dat al het nucleaire materiaal in het Koninkrijk voor louter vreedzame (niet-kernwapengerelateerde) doeleinden wordt gebruikt.</w:t>
      </w:r>
      <w:r w:rsidRPr="000C4E6C" w:rsidR="00B94C0B">
        <w:rPr>
          <w:rFonts w:ascii="Verdana" w:hAnsi="Verdana" w:eastAsiaTheme="minorHAnsi"/>
          <w:sz w:val="18"/>
          <w:szCs w:val="18"/>
          <w:lang w:eastAsia="en-US"/>
        </w:rPr>
        <w:t xml:space="preserve"> </w:t>
      </w:r>
      <w:r w:rsidR="001A5304">
        <w:rPr>
          <w:rFonts w:ascii="Verdana" w:hAnsi="Verdana" w:eastAsiaTheme="minorHAnsi"/>
          <w:sz w:val="18"/>
          <w:szCs w:val="18"/>
          <w:lang w:eastAsia="en-US"/>
        </w:rPr>
        <w:t>Indien</w:t>
      </w:r>
      <w:r w:rsidR="00AD5587">
        <w:rPr>
          <w:rFonts w:ascii="Verdana" w:hAnsi="Verdana" w:eastAsiaTheme="minorHAnsi"/>
          <w:sz w:val="18"/>
          <w:szCs w:val="18"/>
          <w:lang w:eastAsia="en-US"/>
        </w:rPr>
        <w:t xml:space="preserve"> het Koninkrijk hier niet of niet voldoende gehoor aan</w:t>
      </w:r>
      <w:r w:rsidR="001A5304">
        <w:rPr>
          <w:rFonts w:ascii="Verdana" w:hAnsi="Verdana" w:eastAsiaTheme="minorHAnsi"/>
          <w:sz w:val="18"/>
          <w:szCs w:val="18"/>
          <w:lang w:eastAsia="en-US"/>
        </w:rPr>
        <w:t xml:space="preserve"> geeft</w:t>
      </w:r>
      <w:r w:rsidR="00AD5587">
        <w:rPr>
          <w:rFonts w:ascii="Verdana" w:hAnsi="Verdana" w:eastAsiaTheme="minorHAnsi"/>
          <w:sz w:val="18"/>
          <w:szCs w:val="18"/>
          <w:lang w:eastAsia="en-US"/>
        </w:rPr>
        <w:t xml:space="preserve">, </w:t>
      </w:r>
      <w:r w:rsidR="00B94C0B">
        <w:rPr>
          <w:rFonts w:ascii="Verdana" w:hAnsi="Verdana" w:eastAsiaTheme="minorHAnsi"/>
          <w:sz w:val="18"/>
          <w:szCs w:val="18"/>
          <w:lang w:eastAsia="en-US"/>
        </w:rPr>
        <w:t xml:space="preserve">kan </w:t>
      </w:r>
      <w:r w:rsidR="00AD5587">
        <w:rPr>
          <w:rFonts w:ascii="Verdana" w:hAnsi="Verdana" w:eastAsiaTheme="minorHAnsi"/>
          <w:sz w:val="18"/>
          <w:szCs w:val="18"/>
          <w:lang w:eastAsia="en-US"/>
        </w:rPr>
        <w:t xml:space="preserve">dit </w:t>
      </w:r>
      <w:r w:rsidR="001A5304">
        <w:rPr>
          <w:rFonts w:ascii="Verdana" w:hAnsi="Verdana" w:eastAsiaTheme="minorHAnsi"/>
          <w:sz w:val="18"/>
          <w:szCs w:val="18"/>
          <w:lang w:eastAsia="en-US"/>
        </w:rPr>
        <w:t xml:space="preserve">gevolgen hebben voor </w:t>
      </w:r>
      <w:r w:rsidR="00AD5587">
        <w:rPr>
          <w:rFonts w:ascii="Verdana" w:hAnsi="Verdana" w:eastAsiaTheme="minorHAnsi"/>
          <w:sz w:val="18"/>
          <w:szCs w:val="18"/>
          <w:lang w:eastAsia="en-US"/>
        </w:rPr>
        <w:t xml:space="preserve">de goede naam </w:t>
      </w:r>
      <w:r w:rsidR="001A5304">
        <w:rPr>
          <w:rFonts w:ascii="Verdana" w:hAnsi="Verdana" w:eastAsiaTheme="minorHAnsi"/>
          <w:sz w:val="18"/>
          <w:szCs w:val="18"/>
          <w:lang w:eastAsia="en-US"/>
        </w:rPr>
        <w:t xml:space="preserve">en </w:t>
      </w:r>
      <w:r w:rsidR="000F7693">
        <w:rPr>
          <w:rFonts w:ascii="Verdana" w:hAnsi="Verdana" w:eastAsiaTheme="minorHAnsi"/>
          <w:sz w:val="18"/>
          <w:szCs w:val="18"/>
          <w:lang w:eastAsia="en-US"/>
        </w:rPr>
        <w:t xml:space="preserve">het </w:t>
      </w:r>
      <w:r w:rsidR="004A70BA">
        <w:rPr>
          <w:rFonts w:ascii="Verdana" w:hAnsi="Verdana" w:eastAsiaTheme="minorHAnsi"/>
          <w:sz w:val="18"/>
          <w:szCs w:val="18"/>
          <w:lang w:eastAsia="en-US"/>
        </w:rPr>
        <w:t xml:space="preserve">vertrouwen dat het Koninkrijk bij de internationale gemeenschap geniet. </w:t>
      </w:r>
      <w:r w:rsidRPr="000C4E6C" w:rsidR="009C7335">
        <w:rPr>
          <w:rFonts w:ascii="Verdana" w:hAnsi="Verdana" w:eastAsiaTheme="minorHAnsi"/>
          <w:sz w:val="18"/>
          <w:szCs w:val="18"/>
          <w:lang w:eastAsia="en-US"/>
        </w:rPr>
        <w:t xml:space="preserve">Deze situatie staat </w:t>
      </w:r>
      <w:r w:rsidR="004A70BA">
        <w:rPr>
          <w:rFonts w:ascii="Verdana" w:hAnsi="Verdana" w:eastAsiaTheme="minorHAnsi"/>
          <w:sz w:val="18"/>
          <w:szCs w:val="18"/>
          <w:lang w:eastAsia="en-US"/>
        </w:rPr>
        <w:t xml:space="preserve">bovendien </w:t>
      </w:r>
      <w:r w:rsidRPr="000C4E6C" w:rsidR="009C7335">
        <w:rPr>
          <w:rFonts w:ascii="Verdana" w:hAnsi="Verdana" w:eastAsiaTheme="minorHAnsi"/>
          <w:sz w:val="18"/>
          <w:szCs w:val="18"/>
          <w:lang w:eastAsia="en-US"/>
        </w:rPr>
        <w:t xml:space="preserve">op gespannen voet met de verplichtingen van het Koninkrijk onder </w:t>
      </w:r>
      <w:r w:rsidR="007E760E">
        <w:rPr>
          <w:rFonts w:ascii="Verdana" w:hAnsi="Verdana" w:eastAsiaTheme="minorHAnsi"/>
          <w:sz w:val="18"/>
          <w:szCs w:val="18"/>
          <w:lang w:eastAsia="en-US"/>
        </w:rPr>
        <w:t xml:space="preserve">zowel </w:t>
      </w:r>
      <w:r w:rsidRPr="000C4E6C" w:rsidR="009C7335">
        <w:rPr>
          <w:rFonts w:ascii="Verdana" w:hAnsi="Verdana" w:eastAsiaTheme="minorHAnsi"/>
          <w:sz w:val="18"/>
          <w:szCs w:val="18"/>
          <w:lang w:eastAsia="en-US"/>
        </w:rPr>
        <w:t>het Non-Proliferatie</w:t>
      </w:r>
      <w:r w:rsidR="004A70BA">
        <w:rPr>
          <w:rFonts w:ascii="Verdana" w:hAnsi="Verdana" w:eastAsiaTheme="minorHAnsi"/>
          <w:sz w:val="18"/>
          <w:szCs w:val="18"/>
          <w:lang w:eastAsia="en-US"/>
        </w:rPr>
        <w:t>v</w:t>
      </w:r>
      <w:r w:rsidRPr="000C4E6C" w:rsidR="009C7335">
        <w:rPr>
          <w:rFonts w:ascii="Verdana" w:hAnsi="Verdana" w:eastAsiaTheme="minorHAnsi"/>
          <w:sz w:val="18"/>
          <w:szCs w:val="18"/>
          <w:lang w:eastAsia="en-US"/>
        </w:rPr>
        <w:t>erdrag als onder het op 14 februari 1967</w:t>
      </w:r>
      <w:r w:rsidR="00E50E3B">
        <w:rPr>
          <w:rFonts w:ascii="Verdana" w:hAnsi="Verdana" w:eastAsiaTheme="minorHAnsi"/>
          <w:sz w:val="18"/>
          <w:szCs w:val="18"/>
          <w:lang w:eastAsia="en-US"/>
        </w:rPr>
        <w:t xml:space="preserve"> te Mexico-</w:t>
      </w:r>
      <w:r w:rsidR="004A70BA">
        <w:rPr>
          <w:rFonts w:ascii="Verdana" w:hAnsi="Verdana" w:eastAsiaTheme="minorHAnsi"/>
          <w:sz w:val="18"/>
          <w:szCs w:val="18"/>
          <w:lang w:eastAsia="en-US"/>
        </w:rPr>
        <w:t>S</w:t>
      </w:r>
      <w:r w:rsidR="00E50E3B">
        <w:rPr>
          <w:rFonts w:ascii="Verdana" w:hAnsi="Verdana" w:eastAsiaTheme="minorHAnsi"/>
          <w:sz w:val="18"/>
          <w:szCs w:val="18"/>
          <w:lang w:eastAsia="en-US"/>
        </w:rPr>
        <w:t>tad</w:t>
      </w:r>
      <w:r w:rsidRPr="000C4E6C" w:rsidR="009C7335">
        <w:rPr>
          <w:rFonts w:ascii="Verdana" w:hAnsi="Verdana" w:eastAsiaTheme="minorHAnsi"/>
          <w:sz w:val="18"/>
          <w:szCs w:val="18"/>
          <w:lang w:eastAsia="en-US"/>
        </w:rPr>
        <w:t xml:space="preserve"> tot stand gekomen Aanvullend Protocol I bij het </w:t>
      </w:r>
      <w:r w:rsidR="00C870EB">
        <w:rPr>
          <w:rFonts w:ascii="Verdana" w:hAnsi="Verdana" w:eastAsiaTheme="minorHAnsi"/>
          <w:sz w:val="18"/>
          <w:szCs w:val="18"/>
          <w:lang w:eastAsia="en-US"/>
        </w:rPr>
        <w:t xml:space="preserve">Verdrag van </w:t>
      </w:r>
      <w:r w:rsidRPr="000C4E6C" w:rsidR="009C7335">
        <w:rPr>
          <w:rFonts w:ascii="Verdana" w:hAnsi="Verdana" w:eastAsiaTheme="minorHAnsi"/>
          <w:sz w:val="18"/>
          <w:szCs w:val="18"/>
          <w:lang w:eastAsia="en-US"/>
        </w:rPr>
        <w:t>Tlatelolco</w:t>
      </w:r>
      <w:r w:rsidR="0079380B">
        <w:rPr>
          <w:rFonts w:ascii="Verdana" w:hAnsi="Verdana" w:eastAsiaTheme="minorHAnsi"/>
          <w:sz w:val="18"/>
          <w:szCs w:val="18"/>
          <w:lang w:eastAsia="en-US"/>
        </w:rPr>
        <w:t xml:space="preserve"> </w:t>
      </w:r>
      <w:r w:rsidRPr="000C4E6C" w:rsidR="009C7335">
        <w:rPr>
          <w:rFonts w:ascii="Verdana" w:hAnsi="Verdana" w:eastAsiaTheme="minorHAnsi"/>
          <w:sz w:val="18"/>
          <w:szCs w:val="18"/>
          <w:lang w:eastAsia="en-US"/>
        </w:rPr>
        <w:t>tot uitbanning van nucleaire wapens in Latijns- en Midden-Amerika.</w:t>
      </w:r>
      <w:r w:rsidR="00B94C0B">
        <w:rPr>
          <w:rFonts w:ascii="Verdana" w:hAnsi="Verdana" w:eastAsiaTheme="minorHAnsi"/>
          <w:sz w:val="18"/>
          <w:szCs w:val="18"/>
          <w:lang w:eastAsia="en-US"/>
        </w:rPr>
        <w:t xml:space="preserve"> </w:t>
      </w:r>
      <w:r w:rsidR="001A5304">
        <w:rPr>
          <w:rFonts w:ascii="Verdana" w:hAnsi="Verdana" w:eastAsiaTheme="minorHAnsi"/>
          <w:sz w:val="18"/>
          <w:szCs w:val="18"/>
          <w:lang w:eastAsia="en-US"/>
        </w:rPr>
        <w:t>Met</w:t>
      </w:r>
      <w:r w:rsidRPr="00126466" w:rsidR="007710A2">
        <w:rPr>
          <w:rFonts w:ascii="Verdana" w:hAnsi="Verdana" w:eastAsiaTheme="minorHAnsi"/>
          <w:sz w:val="18"/>
          <w:szCs w:val="18"/>
          <w:lang w:eastAsia="en-US"/>
        </w:rPr>
        <w:t xml:space="preserve"> de </w:t>
      </w:r>
      <w:r w:rsidR="00AD5587">
        <w:rPr>
          <w:rFonts w:ascii="Verdana" w:hAnsi="Verdana" w:eastAsiaTheme="minorHAnsi"/>
          <w:sz w:val="18"/>
          <w:szCs w:val="18"/>
          <w:lang w:eastAsia="en-US"/>
        </w:rPr>
        <w:t>inwerkingtreding</w:t>
      </w:r>
      <w:r w:rsidRPr="00126466" w:rsidR="00AD5587">
        <w:rPr>
          <w:rFonts w:ascii="Verdana" w:hAnsi="Verdana" w:eastAsiaTheme="minorHAnsi"/>
          <w:sz w:val="18"/>
          <w:szCs w:val="18"/>
          <w:lang w:eastAsia="en-US"/>
        </w:rPr>
        <w:t xml:space="preserve"> </w:t>
      </w:r>
      <w:r w:rsidRPr="00126466" w:rsidR="007710A2">
        <w:rPr>
          <w:rFonts w:ascii="Verdana" w:hAnsi="Verdana" w:eastAsiaTheme="minorHAnsi"/>
          <w:sz w:val="18"/>
          <w:szCs w:val="18"/>
          <w:lang w:eastAsia="en-US"/>
        </w:rPr>
        <w:t>van het AP en P</w:t>
      </w:r>
      <w:r w:rsidR="00DE49A3">
        <w:rPr>
          <w:rFonts w:ascii="Verdana" w:hAnsi="Verdana" w:eastAsiaTheme="minorHAnsi"/>
          <w:sz w:val="18"/>
          <w:szCs w:val="18"/>
          <w:lang w:eastAsia="en-US"/>
        </w:rPr>
        <w:t>KH</w:t>
      </w:r>
      <w:r w:rsidRPr="00126466" w:rsidR="007710A2">
        <w:rPr>
          <w:rFonts w:ascii="Verdana" w:hAnsi="Verdana" w:eastAsiaTheme="minorHAnsi"/>
          <w:sz w:val="18"/>
          <w:szCs w:val="18"/>
          <w:lang w:eastAsia="en-US"/>
        </w:rPr>
        <w:t xml:space="preserve">+ voldoet het Koninkrijk </w:t>
      </w:r>
      <w:r w:rsidR="001A5304">
        <w:rPr>
          <w:rFonts w:ascii="Verdana" w:hAnsi="Verdana" w:eastAsiaTheme="minorHAnsi"/>
          <w:sz w:val="18"/>
          <w:szCs w:val="18"/>
          <w:lang w:eastAsia="en-US"/>
        </w:rPr>
        <w:t xml:space="preserve">aldus </w:t>
      </w:r>
      <w:r w:rsidRPr="00126466" w:rsidR="007710A2">
        <w:rPr>
          <w:rFonts w:ascii="Verdana" w:hAnsi="Verdana" w:eastAsiaTheme="minorHAnsi"/>
          <w:sz w:val="18"/>
          <w:szCs w:val="18"/>
          <w:lang w:eastAsia="en-US"/>
        </w:rPr>
        <w:t xml:space="preserve">aan de internationale </w:t>
      </w:r>
      <w:r w:rsidRPr="00126466" w:rsidR="007710A2">
        <w:rPr>
          <w:rFonts w:ascii="Verdana" w:hAnsi="Verdana" w:eastAsiaTheme="minorHAnsi"/>
          <w:sz w:val="18"/>
          <w:szCs w:val="18"/>
          <w:lang w:eastAsia="en-US"/>
        </w:rPr>
        <w:lastRenderedPageBreak/>
        <w:t xml:space="preserve">verplichtingen en wordt </w:t>
      </w:r>
      <w:r w:rsidRPr="00126466" w:rsidR="003020B9">
        <w:rPr>
          <w:rFonts w:ascii="Verdana" w:hAnsi="Verdana" w:eastAsiaTheme="minorHAnsi"/>
          <w:sz w:val="18"/>
          <w:szCs w:val="18"/>
          <w:lang w:eastAsia="en-US"/>
        </w:rPr>
        <w:t xml:space="preserve">het </w:t>
      </w:r>
      <w:r w:rsidRPr="00126466" w:rsidR="007710A2">
        <w:rPr>
          <w:rFonts w:ascii="Verdana" w:hAnsi="Verdana" w:eastAsiaTheme="minorHAnsi"/>
          <w:sz w:val="18"/>
          <w:szCs w:val="18"/>
          <w:lang w:eastAsia="en-US"/>
        </w:rPr>
        <w:t xml:space="preserve">IAEA in staat gesteld om in de Caribische delen van het Koninkrijk </w:t>
      </w:r>
      <w:r w:rsidR="00AD5587">
        <w:rPr>
          <w:rFonts w:ascii="Verdana" w:hAnsi="Verdana" w:eastAsiaTheme="minorHAnsi"/>
          <w:sz w:val="18"/>
          <w:szCs w:val="18"/>
          <w:lang w:eastAsia="en-US"/>
        </w:rPr>
        <w:t>(</w:t>
      </w:r>
      <w:r w:rsidRPr="00126466" w:rsidR="007710A2">
        <w:rPr>
          <w:rFonts w:ascii="Verdana" w:hAnsi="Verdana" w:eastAsiaTheme="minorHAnsi"/>
          <w:sz w:val="18"/>
          <w:szCs w:val="18"/>
          <w:lang w:eastAsia="en-US"/>
        </w:rPr>
        <w:t>de aanwezigheid van</w:t>
      </w:r>
      <w:r w:rsidR="00AD5587">
        <w:rPr>
          <w:rFonts w:ascii="Verdana" w:hAnsi="Verdana" w:eastAsiaTheme="minorHAnsi"/>
          <w:sz w:val="18"/>
          <w:szCs w:val="18"/>
          <w:lang w:eastAsia="en-US"/>
        </w:rPr>
        <w:t>)</w:t>
      </w:r>
      <w:r w:rsidRPr="00126466" w:rsidR="007710A2">
        <w:rPr>
          <w:rFonts w:ascii="Verdana" w:hAnsi="Verdana" w:eastAsiaTheme="minorHAnsi"/>
          <w:sz w:val="18"/>
          <w:szCs w:val="18"/>
          <w:lang w:eastAsia="en-US"/>
        </w:rPr>
        <w:t xml:space="preserve"> nucleair materiaal te controleren. </w:t>
      </w:r>
    </w:p>
    <w:p w:rsidRPr="00BC0321" w:rsidR="001B527B" w:rsidP="00A51B77" w:rsidRDefault="00325916" w14:paraId="0AAC934F" w14:textId="0BD569D0">
      <w:pPr>
        <w:tabs>
          <w:tab w:val="left" w:pos="284"/>
        </w:tabs>
        <w:rPr>
          <w:b/>
          <w:bCs/>
          <w:u w:val="single"/>
          <w:lang w:val="nl-NL" w:eastAsia="nl-NL"/>
        </w:rPr>
      </w:pPr>
      <w:bookmarkStart w:name="_Hlk185333551" w:id="0"/>
      <w:r w:rsidRPr="0073758D">
        <w:rPr>
          <w:rFonts w:cs="Times New Roman"/>
          <w:szCs w:val="18"/>
          <w:lang w:val="nl-NL"/>
        </w:rPr>
        <w:tab/>
      </w:r>
      <w:r w:rsidRPr="0073758D">
        <w:rPr>
          <w:rFonts w:cs="Times New Roman"/>
          <w:szCs w:val="18"/>
          <w:lang w:val="nl-NL"/>
        </w:rPr>
        <w:tab/>
      </w:r>
      <w:r w:rsidRPr="00BC0321" w:rsidR="00D71B68">
        <w:rPr>
          <w:b/>
          <w:bCs/>
          <w:i/>
          <w:lang w:val="nl-NL"/>
        </w:rPr>
        <w:t xml:space="preserve">3. </w:t>
      </w:r>
      <w:r w:rsidRPr="00BC0321">
        <w:rPr>
          <w:rFonts w:cs="Times New Roman"/>
          <w:b/>
          <w:bCs/>
          <w:i/>
          <w:iCs/>
          <w:szCs w:val="18"/>
          <w:lang w:val="nl-NL"/>
        </w:rPr>
        <w:t>Hoofdlijnen van het voorstel</w:t>
      </w:r>
      <w:r w:rsidRPr="00BC0321" w:rsidR="002535E9">
        <w:rPr>
          <w:rFonts w:cs="Times New Roman"/>
          <w:b/>
          <w:bCs/>
          <w:szCs w:val="18"/>
          <w:u w:val="single"/>
          <w:lang w:val="nl-NL"/>
        </w:rPr>
        <w:t xml:space="preserve"> </w:t>
      </w:r>
    </w:p>
    <w:p w:rsidR="00BC5D3C" w:rsidP="00BC5D3C" w:rsidRDefault="00F24FEE" w14:paraId="206C1ABF" w14:textId="357BCD6B">
      <w:pPr>
        <w:pStyle w:val="Normaalweb"/>
        <w:rPr>
          <w:rFonts w:ascii="Verdana" w:hAnsi="Verdana"/>
          <w:sz w:val="18"/>
          <w:szCs w:val="18"/>
        </w:rPr>
      </w:pPr>
      <w:r w:rsidRPr="00BC0321">
        <w:rPr>
          <w:rFonts w:ascii="Verdana" w:hAnsi="Verdana"/>
          <w:sz w:val="18"/>
          <w:szCs w:val="18"/>
        </w:rPr>
        <w:t xml:space="preserve">Het </w:t>
      </w:r>
      <w:r w:rsidRPr="00BC0321" w:rsidR="00741864">
        <w:rPr>
          <w:rFonts w:ascii="Verdana" w:hAnsi="Verdana"/>
          <w:sz w:val="18"/>
          <w:szCs w:val="18"/>
        </w:rPr>
        <w:t xml:space="preserve">AP en </w:t>
      </w:r>
      <w:r w:rsidRPr="00BC0321" w:rsidR="00FD3CDD">
        <w:rPr>
          <w:rFonts w:ascii="Verdana" w:hAnsi="Verdana"/>
          <w:sz w:val="18"/>
          <w:szCs w:val="18"/>
        </w:rPr>
        <w:t>PKH</w:t>
      </w:r>
      <w:r w:rsidRPr="00BC0321" w:rsidR="00741864">
        <w:rPr>
          <w:rFonts w:ascii="Verdana" w:hAnsi="Verdana"/>
          <w:sz w:val="18"/>
          <w:szCs w:val="18"/>
        </w:rPr>
        <w:t>+</w:t>
      </w:r>
      <w:r w:rsidRPr="00BC0321" w:rsidR="005F53FD">
        <w:rPr>
          <w:rFonts w:ascii="Verdana" w:hAnsi="Verdana"/>
          <w:sz w:val="18"/>
          <w:szCs w:val="18"/>
        </w:rPr>
        <w:t xml:space="preserve"> </w:t>
      </w:r>
      <w:r w:rsidRPr="00BC0321" w:rsidR="00FD3CDD">
        <w:rPr>
          <w:rFonts w:ascii="Verdana" w:hAnsi="Verdana"/>
          <w:sz w:val="18"/>
          <w:szCs w:val="18"/>
        </w:rPr>
        <w:t xml:space="preserve">verplichten </w:t>
      </w:r>
      <w:r w:rsidRPr="00BC0321" w:rsidR="00E84B13">
        <w:rPr>
          <w:rFonts w:ascii="Verdana" w:hAnsi="Verdana"/>
          <w:sz w:val="18"/>
          <w:szCs w:val="18"/>
        </w:rPr>
        <w:t>het Koninkrijk</w:t>
      </w:r>
      <w:r w:rsidRPr="00BC0321" w:rsidR="00FD3CDD">
        <w:rPr>
          <w:rFonts w:ascii="Verdana" w:hAnsi="Verdana"/>
          <w:sz w:val="18"/>
          <w:szCs w:val="18"/>
        </w:rPr>
        <w:t xml:space="preserve"> </w:t>
      </w:r>
      <w:r w:rsidRPr="00BC0321">
        <w:rPr>
          <w:rFonts w:ascii="Verdana" w:hAnsi="Verdana"/>
          <w:sz w:val="18"/>
          <w:szCs w:val="18"/>
        </w:rPr>
        <w:t>op hoofdlijnen</w:t>
      </w:r>
      <w:r w:rsidRPr="00BC0321" w:rsidR="00FD3CDD">
        <w:rPr>
          <w:rFonts w:ascii="Verdana" w:hAnsi="Verdana"/>
          <w:sz w:val="18"/>
          <w:szCs w:val="18"/>
        </w:rPr>
        <w:t xml:space="preserve"> tot</w:t>
      </w:r>
      <w:r w:rsidR="00BC5D3C">
        <w:rPr>
          <w:rFonts w:ascii="Verdana" w:hAnsi="Verdana"/>
          <w:sz w:val="18"/>
          <w:szCs w:val="18"/>
        </w:rPr>
        <w:t xml:space="preserve">: </w:t>
      </w:r>
      <w:bookmarkEnd w:id="0"/>
    </w:p>
    <w:p w:rsidR="00BC5D3C" w:rsidP="00BC5D3C" w:rsidRDefault="00BC5D3C" w14:paraId="744B3C8C" w14:textId="2EC1CE43">
      <w:pPr>
        <w:pStyle w:val="Normaalweb"/>
        <w:numPr>
          <w:ilvl w:val="0"/>
          <w:numId w:val="18"/>
        </w:numPr>
        <w:rPr>
          <w:rFonts w:ascii="Verdana" w:hAnsi="Verdana"/>
          <w:sz w:val="18"/>
          <w:szCs w:val="18"/>
        </w:rPr>
      </w:pPr>
      <w:r>
        <w:rPr>
          <w:rFonts w:ascii="Verdana" w:hAnsi="Verdana"/>
          <w:sz w:val="18"/>
          <w:szCs w:val="18"/>
        </w:rPr>
        <w:t>het correct en compleet melden van aanwezige splijtstoffen;</w:t>
      </w:r>
    </w:p>
    <w:p w:rsidR="00BC5D3C" w:rsidP="00BC5D3C" w:rsidRDefault="00BC5D3C" w14:paraId="36B072AD" w14:textId="5E428CBC">
      <w:pPr>
        <w:pStyle w:val="Normaalweb"/>
        <w:numPr>
          <w:ilvl w:val="0"/>
          <w:numId w:val="18"/>
        </w:numPr>
        <w:rPr>
          <w:rFonts w:ascii="Verdana" w:hAnsi="Verdana"/>
          <w:sz w:val="18"/>
          <w:szCs w:val="18"/>
        </w:rPr>
      </w:pPr>
      <w:r>
        <w:rPr>
          <w:rFonts w:ascii="Verdana" w:hAnsi="Verdana"/>
          <w:sz w:val="18"/>
          <w:szCs w:val="18"/>
        </w:rPr>
        <w:t>het tijdig melden van veranderingen in voorraden;</w:t>
      </w:r>
    </w:p>
    <w:p w:rsidRPr="00831128" w:rsidR="00BC5D3C" w:rsidP="00BC5D3C" w:rsidRDefault="00BC5D3C" w14:paraId="6082E51A" w14:textId="723C4E6D">
      <w:pPr>
        <w:pStyle w:val="Normaalweb"/>
        <w:numPr>
          <w:ilvl w:val="0"/>
          <w:numId w:val="18"/>
        </w:numPr>
        <w:rPr>
          <w:rFonts w:ascii="Verdana" w:hAnsi="Verdana"/>
          <w:sz w:val="18"/>
          <w:szCs w:val="18"/>
        </w:rPr>
      </w:pPr>
      <w:r w:rsidRPr="00BC0321">
        <w:rPr>
          <w:rFonts w:ascii="Verdana" w:hAnsi="Verdana" w:eastAsiaTheme="minorHAnsi"/>
          <w:sz w:val="18"/>
          <w:szCs w:val="18"/>
          <w:lang w:eastAsia="en-US"/>
        </w:rPr>
        <w:t>het meewerken aan het beantwoorden van vragen van het IAEA;</w:t>
      </w:r>
    </w:p>
    <w:p w:rsidR="00BC5D3C" w:rsidP="00831128" w:rsidRDefault="00BC5D3C" w14:paraId="1620B733" w14:textId="5FA0E4B0">
      <w:pPr>
        <w:pStyle w:val="Normaalweb"/>
        <w:numPr>
          <w:ilvl w:val="0"/>
          <w:numId w:val="18"/>
        </w:numPr>
        <w:rPr>
          <w:rFonts w:ascii="Verdana" w:hAnsi="Verdana"/>
          <w:sz w:val="18"/>
          <w:szCs w:val="18"/>
        </w:rPr>
      </w:pPr>
      <w:r w:rsidRPr="00BC0321">
        <w:rPr>
          <w:rFonts w:ascii="Verdana" w:hAnsi="Verdana" w:eastAsiaTheme="minorHAnsi"/>
          <w:sz w:val="18"/>
          <w:szCs w:val="18"/>
          <w:lang w:eastAsia="en-US"/>
        </w:rPr>
        <w:t>het verlenen van toegang aan IAEA-inspecteurs voor ad hoc of speciale inspecties.</w:t>
      </w:r>
      <w:r>
        <w:rPr>
          <w:rFonts w:ascii="Verdana" w:hAnsi="Verdana" w:eastAsiaTheme="minorHAnsi"/>
          <w:sz w:val="18"/>
          <w:szCs w:val="18"/>
          <w:lang w:eastAsia="en-US"/>
        </w:rPr>
        <w:t xml:space="preserve"> </w:t>
      </w:r>
    </w:p>
    <w:p w:rsidR="00FD3CDD" w:rsidP="00FD3CDD" w:rsidRDefault="00FD3CDD" w14:paraId="17283D14" w14:textId="5F4BFEE9">
      <w:pPr>
        <w:tabs>
          <w:tab w:val="left" w:pos="284"/>
        </w:tabs>
        <w:rPr>
          <w:szCs w:val="18"/>
          <w:lang w:val="nl-NL"/>
        </w:rPr>
      </w:pPr>
      <w:r w:rsidRPr="00BC0321">
        <w:rPr>
          <w:szCs w:val="18"/>
          <w:lang w:val="nl-NL"/>
        </w:rPr>
        <w:t xml:space="preserve">Deze verplichtingen versterken de verificatiecapaciteit van het IAEA en maken het mogelijk om met grotere zekerheid vast te stellen dat </w:t>
      </w:r>
      <w:r w:rsidR="007E760E">
        <w:rPr>
          <w:szCs w:val="18"/>
          <w:lang w:val="nl-NL"/>
        </w:rPr>
        <w:t xml:space="preserve">aanwezig </w:t>
      </w:r>
      <w:r w:rsidRPr="00BC0321">
        <w:rPr>
          <w:szCs w:val="18"/>
          <w:lang w:val="nl-NL"/>
        </w:rPr>
        <w:t>nucleair materiaal uitsluitend vreedzaam</w:t>
      </w:r>
      <w:r w:rsidRPr="00816627">
        <w:rPr>
          <w:szCs w:val="18"/>
          <w:lang w:val="nl-NL"/>
        </w:rPr>
        <w:t xml:space="preserve"> wordt gebruikt.</w:t>
      </w:r>
      <w:r w:rsidRPr="0020221F">
        <w:rPr>
          <w:szCs w:val="18"/>
          <w:lang w:val="nl-NL"/>
        </w:rPr>
        <w:t xml:space="preserve"> </w:t>
      </w:r>
    </w:p>
    <w:p w:rsidRPr="00052E00" w:rsidR="00FF0450" w:rsidP="00FD3CDD" w:rsidRDefault="00FD3CDD" w14:paraId="64EE6CC3" w14:textId="2E71ADF0">
      <w:pPr>
        <w:tabs>
          <w:tab w:val="left" w:pos="284"/>
        </w:tabs>
        <w:rPr>
          <w:szCs w:val="18"/>
          <w:lang w:val="nl-NL"/>
        </w:rPr>
      </w:pPr>
      <w:r w:rsidRPr="00816627">
        <w:rPr>
          <w:szCs w:val="18"/>
          <w:lang w:val="nl-NL"/>
        </w:rPr>
        <w:t>Gelet op de beperkte aard en omvang van nucleaire activiteiten in de Caribische delen van het Koninkrijk wordt verwacht dat de feitelijke lasten voortvloeiend uit het AP en het PKH+ minimaal zullen zijn.</w:t>
      </w:r>
      <w:r w:rsidRPr="0020221F">
        <w:rPr>
          <w:szCs w:val="18"/>
          <w:lang w:val="nl-NL"/>
        </w:rPr>
        <w:t xml:space="preserve"> </w:t>
      </w:r>
    </w:p>
    <w:p w:rsidRPr="00831128" w:rsidR="005F53FD" w:rsidP="004A017F" w:rsidRDefault="00D05B75" w14:paraId="0B2AFA5E" w14:textId="5FEE25FE">
      <w:pPr>
        <w:tabs>
          <w:tab w:val="left" w:pos="284"/>
        </w:tabs>
        <w:ind w:left="720"/>
        <w:rPr>
          <w:b/>
          <w:i/>
          <w:lang w:val="nl-NL"/>
        </w:rPr>
      </w:pPr>
      <w:r w:rsidRPr="005F53FD">
        <w:rPr>
          <w:rFonts w:cs="Times New Roman"/>
          <w:szCs w:val="18"/>
          <w:u w:val="single"/>
          <w:lang w:val="nl-NL"/>
        </w:rPr>
        <w:br/>
      </w:r>
      <w:r w:rsidRPr="00831128" w:rsidR="00FD3CDD">
        <w:rPr>
          <w:b/>
          <w:i/>
          <w:lang w:val="nl-NL"/>
        </w:rPr>
        <w:t xml:space="preserve">4. </w:t>
      </w:r>
      <w:r w:rsidRPr="00831128" w:rsidR="00B1736B">
        <w:rPr>
          <w:b/>
          <w:i/>
          <w:lang w:val="nl-NL"/>
        </w:rPr>
        <w:t>Uitvoering</w:t>
      </w:r>
      <w:r w:rsidRPr="00831128" w:rsidR="005F53FD">
        <w:rPr>
          <w:b/>
          <w:i/>
          <w:lang w:val="nl-NL"/>
        </w:rPr>
        <w:t xml:space="preserve"> in </w:t>
      </w:r>
      <w:r w:rsidRPr="00831128" w:rsidR="00CB1AE1">
        <w:rPr>
          <w:b/>
          <w:i/>
          <w:lang w:val="nl-NL"/>
        </w:rPr>
        <w:t xml:space="preserve">Caribisch </w:t>
      </w:r>
      <w:r w:rsidRPr="00831128" w:rsidR="005F53FD">
        <w:rPr>
          <w:b/>
          <w:i/>
          <w:lang w:val="nl-NL"/>
        </w:rPr>
        <w:t xml:space="preserve">Nederland en </w:t>
      </w:r>
      <w:r w:rsidRPr="00831128" w:rsidR="00CB1AE1">
        <w:rPr>
          <w:b/>
          <w:i/>
          <w:lang w:val="nl-NL"/>
        </w:rPr>
        <w:t>Aruba, Curaçao en Sint Maarten</w:t>
      </w:r>
    </w:p>
    <w:p w:rsidRPr="0020221F" w:rsidR="00B1736B" w:rsidP="00B1736B" w:rsidRDefault="00B1736B" w14:paraId="0CF641A7" w14:textId="77777777">
      <w:pPr>
        <w:pStyle w:val="pf0"/>
        <w:rPr>
          <w:rFonts w:ascii="Verdana" w:hAnsi="Verdana" w:eastAsiaTheme="minorEastAsia" w:cstheme="minorBidi"/>
          <w:sz w:val="18"/>
          <w:szCs w:val="18"/>
          <w:lang w:eastAsia="en-US"/>
        </w:rPr>
      </w:pPr>
      <w:r w:rsidRPr="0020221F">
        <w:rPr>
          <w:rFonts w:ascii="Verdana" w:hAnsi="Verdana" w:eastAsiaTheme="minorEastAsia" w:cstheme="minorBidi"/>
          <w:sz w:val="18"/>
          <w:szCs w:val="18"/>
          <w:lang w:eastAsia="en-US"/>
        </w:rPr>
        <w:t>De uitvoering omvat onder meer:</w:t>
      </w:r>
    </w:p>
    <w:p w:rsidR="00B1736B" w:rsidP="00B1736B" w:rsidRDefault="00B1736B" w14:paraId="5E416BBF" w14:textId="7D9D5A6D">
      <w:pPr>
        <w:pStyle w:val="pf0"/>
        <w:numPr>
          <w:ilvl w:val="0"/>
          <w:numId w:val="10"/>
        </w:numPr>
        <w:rPr>
          <w:rFonts w:ascii="Verdana" w:hAnsi="Verdana" w:eastAsiaTheme="minorEastAsia" w:cstheme="minorBidi"/>
          <w:sz w:val="18"/>
          <w:szCs w:val="18"/>
          <w:lang w:eastAsia="en-US"/>
        </w:rPr>
      </w:pPr>
      <w:r w:rsidRPr="0020221F">
        <w:rPr>
          <w:rFonts w:ascii="Verdana" w:hAnsi="Verdana" w:eastAsiaTheme="minorEastAsia" w:cstheme="minorBidi"/>
          <w:sz w:val="18"/>
          <w:szCs w:val="18"/>
          <w:lang w:eastAsia="en-US"/>
        </w:rPr>
        <w:t xml:space="preserve">een initiële </w:t>
      </w:r>
      <w:r w:rsidR="007B120B">
        <w:rPr>
          <w:rFonts w:ascii="Verdana" w:hAnsi="Verdana" w:eastAsiaTheme="minorEastAsia" w:cstheme="minorBidi"/>
          <w:sz w:val="18"/>
          <w:szCs w:val="18"/>
          <w:lang w:eastAsia="en-US"/>
        </w:rPr>
        <w:t>opgave</w:t>
      </w:r>
      <w:r w:rsidRPr="0020221F" w:rsidR="007B120B">
        <w:rPr>
          <w:rFonts w:ascii="Verdana" w:hAnsi="Verdana" w:eastAsiaTheme="minorEastAsia" w:cstheme="minorBidi"/>
          <w:sz w:val="18"/>
          <w:szCs w:val="18"/>
          <w:lang w:eastAsia="en-US"/>
        </w:rPr>
        <w:t xml:space="preserve"> </w:t>
      </w:r>
      <w:r w:rsidRPr="0020221F">
        <w:rPr>
          <w:rFonts w:ascii="Verdana" w:hAnsi="Verdana" w:eastAsiaTheme="minorEastAsia" w:cstheme="minorBidi"/>
          <w:sz w:val="18"/>
          <w:szCs w:val="18"/>
          <w:lang w:eastAsia="en-US"/>
        </w:rPr>
        <w:t>van aanwezig nucleair materiaal;</w:t>
      </w:r>
    </w:p>
    <w:p w:rsidR="00B1736B" w:rsidP="00B1736B" w:rsidRDefault="00B1736B" w14:paraId="0ECF748D" w14:textId="77777777">
      <w:pPr>
        <w:pStyle w:val="pf0"/>
        <w:numPr>
          <w:ilvl w:val="0"/>
          <w:numId w:val="10"/>
        </w:numPr>
        <w:rPr>
          <w:rFonts w:ascii="Verdana" w:hAnsi="Verdana" w:eastAsiaTheme="minorEastAsia" w:cstheme="minorBidi"/>
          <w:sz w:val="18"/>
          <w:szCs w:val="18"/>
          <w:lang w:eastAsia="en-US"/>
        </w:rPr>
      </w:pPr>
      <w:r w:rsidRPr="0020221F">
        <w:rPr>
          <w:rFonts w:ascii="Verdana" w:hAnsi="Verdana" w:eastAsiaTheme="minorEastAsia" w:cstheme="minorBidi"/>
          <w:sz w:val="18"/>
          <w:szCs w:val="18"/>
          <w:lang w:eastAsia="en-US"/>
        </w:rPr>
        <w:t>periodieke rapportages aan het IAEA;</w:t>
      </w:r>
    </w:p>
    <w:p w:rsidR="00B1736B" w:rsidP="00B1736B" w:rsidRDefault="00B1736B" w14:paraId="47B709DB" w14:textId="77777777">
      <w:pPr>
        <w:pStyle w:val="pf0"/>
        <w:numPr>
          <w:ilvl w:val="0"/>
          <w:numId w:val="10"/>
        </w:numPr>
        <w:rPr>
          <w:rFonts w:ascii="Verdana" w:hAnsi="Verdana" w:eastAsiaTheme="minorEastAsia" w:cstheme="minorBidi"/>
          <w:sz w:val="18"/>
          <w:szCs w:val="18"/>
          <w:lang w:eastAsia="en-US"/>
        </w:rPr>
      </w:pPr>
      <w:r w:rsidRPr="0020221F">
        <w:rPr>
          <w:rFonts w:ascii="Verdana" w:hAnsi="Verdana" w:eastAsiaTheme="minorEastAsia" w:cstheme="minorBidi"/>
          <w:sz w:val="18"/>
          <w:szCs w:val="18"/>
          <w:lang w:eastAsia="en-US"/>
        </w:rPr>
        <w:t>melding van import, export en wijzigingen in voorraden;</w:t>
      </w:r>
    </w:p>
    <w:p w:rsidRPr="0020221F" w:rsidR="00B1736B" w:rsidP="00B1736B" w:rsidRDefault="00B1736B" w14:paraId="5401FF15" w14:textId="77777777">
      <w:pPr>
        <w:pStyle w:val="pf0"/>
        <w:numPr>
          <w:ilvl w:val="0"/>
          <w:numId w:val="10"/>
        </w:numPr>
        <w:rPr>
          <w:rFonts w:ascii="Verdana" w:hAnsi="Verdana" w:eastAsiaTheme="minorEastAsia" w:cstheme="minorBidi"/>
          <w:sz w:val="18"/>
          <w:szCs w:val="18"/>
          <w:lang w:eastAsia="en-US"/>
        </w:rPr>
      </w:pPr>
      <w:r w:rsidRPr="0020221F">
        <w:rPr>
          <w:rFonts w:ascii="Verdana" w:hAnsi="Verdana" w:eastAsiaTheme="minorEastAsia" w:cstheme="minorBidi"/>
          <w:sz w:val="18"/>
          <w:szCs w:val="18"/>
          <w:lang w:eastAsia="en-US"/>
        </w:rPr>
        <w:t>samenwerking met het IAEA bij eventuele inspecties.</w:t>
      </w:r>
    </w:p>
    <w:p w:rsidRPr="00DB450E" w:rsidR="00B1736B" w:rsidP="00B1736B" w:rsidRDefault="007B120B" w14:paraId="6BA3B160" w14:textId="4C2BE425">
      <w:pPr>
        <w:pStyle w:val="pf0"/>
        <w:rPr>
          <w:rFonts w:ascii="Verdana" w:hAnsi="Verdana" w:eastAsiaTheme="minorEastAsia" w:cstheme="minorBidi"/>
          <w:i/>
          <w:iCs/>
          <w:sz w:val="18"/>
          <w:szCs w:val="18"/>
          <w:lang w:eastAsia="en-US"/>
        </w:rPr>
      </w:pPr>
      <w:r>
        <w:rPr>
          <w:rFonts w:ascii="Verdana" w:hAnsi="Verdana" w:eastAsiaTheme="minorEastAsia" w:cstheme="minorBidi"/>
          <w:sz w:val="18"/>
          <w:szCs w:val="18"/>
          <w:lang w:eastAsia="en-US"/>
        </w:rPr>
        <w:t xml:space="preserve">Een </w:t>
      </w:r>
      <w:r w:rsidR="004A017F">
        <w:rPr>
          <w:rFonts w:ascii="Verdana" w:hAnsi="Verdana" w:eastAsiaTheme="minorEastAsia" w:cstheme="minorBidi"/>
          <w:sz w:val="18"/>
          <w:szCs w:val="18"/>
          <w:lang w:eastAsia="en-US"/>
        </w:rPr>
        <w:t>inventarisatie</w:t>
      </w:r>
      <w:r>
        <w:rPr>
          <w:rFonts w:ascii="Verdana" w:hAnsi="Verdana" w:eastAsiaTheme="minorEastAsia" w:cstheme="minorBidi"/>
          <w:sz w:val="18"/>
          <w:szCs w:val="18"/>
          <w:lang w:eastAsia="en-US"/>
        </w:rPr>
        <w:t xml:space="preserve"> van aanwezig nucleair materiaal ten behoeve van de initiële opgave na inwerkingtreding van het AP en PKH+ </w:t>
      </w:r>
      <w:r w:rsidR="004A017F">
        <w:rPr>
          <w:rFonts w:ascii="Verdana" w:hAnsi="Verdana" w:eastAsiaTheme="minorEastAsia" w:cstheme="minorBidi"/>
          <w:sz w:val="18"/>
          <w:szCs w:val="18"/>
          <w:lang w:eastAsia="en-US"/>
        </w:rPr>
        <w:t xml:space="preserve">heeft voor Curaçao reeds in 2019 en voor de overige eilanden in 2025 plaatsgevonden. </w:t>
      </w:r>
      <w:r w:rsidR="00EB4E88">
        <w:rPr>
          <w:rFonts w:ascii="Verdana" w:hAnsi="Verdana" w:eastAsiaTheme="minorEastAsia" w:cstheme="minorBidi"/>
          <w:sz w:val="18"/>
          <w:szCs w:val="18"/>
          <w:lang w:eastAsia="en-US"/>
        </w:rPr>
        <w:t xml:space="preserve">Hieruit is gebleken dat op Curaçao enig nucleair materiaal voorkomt en op de overige eilanden vermoedelijk op moment van de inventarisatie geen. </w:t>
      </w:r>
      <w:r w:rsidRPr="0020221F" w:rsidR="00B1736B">
        <w:rPr>
          <w:rFonts w:ascii="Verdana" w:hAnsi="Verdana" w:eastAsiaTheme="minorEastAsia" w:cstheme="minorBidi"/>
          <w:sz w:val="18"/>
          <w:szCs w:val="18"/>
          <w:lang w:eastAsia="en-US"/>
        </w:rPr>
        <w:t xml:space="preserve">Voor staten en gebieden waarop het PKH+ van toepassing is, geldt dat inspecties </w:t>
      </w:r>
      <w:r>
        <w:rPr>
          <w:rFonts w:ascii="Verdana" w:hAnsi="Verdana" w:eastAsiaTheme="minorEastAsia" w:cstheme="minorBidi"/>
          <w:sz w:val="18"/>
          <w:szCs w:val="18"/>
          <w:lang w:eastAsia="en-US"/>
        </w:rPr>
        <w:t>ter verificatie van de initi</w:t>
      </w:r>
      <w:r w:rsidRPr="00831128">
        <w:rPr>
          <w:rFonts w:ascii="Verdana" w:hAnsi="Verdana" w:eastAsiaTheme="minorEastAsia" w:cstheme="minorBidi"/>
          <w:sz w:val="18"/>
          <w:szCs w:val="18"/>
          <w:lang w:eastAsia="en-US"/>
        </w:rPr>
        <w:t>ël</w:t>
      </w:r>
      <w:r>
        <w:rPr>
          <w:rFonts w:ascii="Verdana" w:hAnsi="Verdana" w:eastAsiaTheme="minorEastAsia" w:cstheme="minorBidi"/>
          <w:sz w:val="18"/>
          <w:szCs w:val="18"/>
          <w:lang w:eastAsia="en-US"/>
        </w:rPr>
        <w:t xml:space="preserve">e opgave of latere, periodieke rapportages </w:t>
      </w:r>
      <w:r w:rsidRPr="0020221F" w:rsidR="00B1736B">
        <w:rPr>
          <w:rFonts w:ascii="Verdana" w:hAnsi="Verdana" w:eastAsiaTheme="minorEastAsia" w:cstheme="minorBidi"/>
          <w:sz w:val="18"/>
          <w:szCs w:val="18"/>
          <w:lang w:eastAsia="en-US"/>
        </w:rPr>
        <w:t xml:space="preserve">in de praktijk slechts bij hoge uitzondering plaatsvinden. </w:t>
      </w:r>
      <w:r w:rsidRPr="00DB450E" w:rsidR="00B1736B">
        <w:rPr>
          <w:rFonts w:ascii="Verdana" w:hAnsi="Verdana" w:eastAsiaTheme="minorEastAsia" w:cstheme="minorBidi"/>
          <w:i/>
          <w:iCs/>
          <w:sz w:val="18"/>
          <w:szCs w:val="18"/>
          <w:lang w:eastAsia="en-US"/>
        </w:rPr>
        <w:t xml:space="preserve"> </w:t>
      </w:r>
    </w:p>
    <w:p w:rsidR="00FD3CDD" w:rsidP="00FD3CDD" w:rsidRDefault="00FD3CDD" w14:paraId="785AEF8C" w14:textId="6D718C05">
      <w:pPr>
        <w:pStyle w:val="pf0"/>
        <w:rPr>
          <w:rFonts w:ascii="Verdana" w:hAnsi="Verdana" w:eastAsiaTheme="minorHAnsi" w:cstheme="minorBidi"/>
          <w:sz w:val="18"/>
          <w:szCs w:val="18"/>
          <w:lang w:eastAsia="en-US"/>
        </w:rPr>
      </w:pPr>
      <w:r w:rsidRPr="00885F59">
        <w:rPr>
          <w:rFonts w:ascii="Verdana" w:hAnsi="Verdana" w:eastAsiaTheme="minorHAnsi" w:cstheme="minorBidi"/>
          <w:sz w:val="18"/>
          <w:szCs w:val="18"/>
          <w:lang w:eastAsia="en-US"/>
        </w:rPr>
        <w:t xml:space="preserve">De uitvoering van het AP en het PKH+ vindt plaats via afzonderlijke </w:t>
      </w:r>
      <w:r>
        <w:rPr>
          <w:rFonts w:ascii="Verdana" w:hAnsi="Verdana" w:eastAsiaTheme="minorHAnsi" w:cstheme="minorBidi"/>
          <w:sz w:val="18"/>
          <w:szCs w:val="18"/>
          <w:lang w:eastAsia="en-US"/>
        </w:rPr>
        <w:t>(</w:t>
      </w:r>
      <w:r w:rsidRPr="00885F59">
        <w:rPr>
          <w:rFonts w:ascii="Verdana" w:hAnsi="Verdana" w:eastAsiaTheme="minorHAnsi" w:cstheme="minorBidi"/>
          <w:sz w:val="18"/>
          <w:szCs w:val="18"/>
          <w:lang w:eastAsia="en-US"/>
        </w:rPr>
        <w:t>uitvoerings</w:t>
      </w:r>
      <w:r>
        <w:rPr>
          <w:rFonts w:ascii="Verdana" w:hAnsi="Verdana" w:eastAsiaTheme="minorHAnsi" w:cstheme="minorBidi"/>
          <w:sz w:val="18"/>
          <w:szCs w:val="18"/>
          <w:lang w:eastAsia="en-US"/>
        </w:rPr>
        <w:t>)</w:t>
      </w:r>
      <w:r w:rsidRPr="00885F59">
        <w:rPr>
          <w:rFonts w:ascii="Verdana" w:hAnsi="Verdana" w:eastAsiaTheme="minorHAnsi" w:cstheme="minorBidi"/>
          <w:sz w:val="18"/>
          <w:szCs w:val="18"/>
          <w:lang w:eastAsia="en-US"/>
        </w:rPr>
        <w:t>wetgeving</w:t>
      </w:r>
      <w:r>
        <w:rPr>
          <w:rFonts w:ascii="Verdana" w:hAnsi="Verdana" w:eastAsiaTheme="minorHAnsi" w:cstheme="minorBidi"/>
          <w:sz w:val="18"/>
          <w:szCs w:val="18"/>
          <w:lang w:eastAsia="en-US"/>
        </w:rPr>
        <w:t xml:space="preserve"> vereist in de onderscheiden delen van het Caribische</w:t>
      </w:r>
      <w:r w:rsidR="00E84B13">
        <w:rPr>
          <w:rFonts w:ascii="Verdana" w:hAnsi="Verdana" w:eastAsiaTheme="minorHAnsi" w:cstheme="minorBidi"/>
          <w:sz w:val="18"/>
          <w:szCs w:val="18"/>
          <w:lang w:eastAsia="en-US"/>
        </w:rPr>
        <w:t xml:space="preserve"> deel van het</w:t>
      </w:r>
      <w:r>
        <w:rPr>
          <w:rFonts w:ascii="Verdana" w:hAnsi="Verdana" w:eastAsiaTheme="minorHAnsi" w:cstheme="minorBidi"/>
          <w:sz w:val="18"/>
          <w:szCs w:val="18"/>
          <w:lang w:eastAsia="en-US"/>
        </w:rPr>
        <w:t xml:space="preserve"> Koninkrijk</w:t>
      </w:r>
      <w:r w:rsidRPr="00885F59">
        <w:rPr>
          <w:rFonts w:ascii="Verdana" w:hAnsi="Verdana" w:eastAsiaTheme="minorHAnsi" w:cstheme="minorBidi"/>
          <w:sz w:val="18"/>
          <w:szCs w:val="18"/>
          <w:lang w:eastAsia="en-US"/>
        </w:rPr>
        <w:t xml:space="preserve">. </w:t>
      </w:r>
      <w:r w:rsidR="00E67575">
        <w:rPr>
          <w:rFonts w:ascii="Verdana" w:hAnsi="Verdana" w:eastAsiaTheme="minorHAnsi" w:cstheme="minorBidi"/>
          <w:sz w:val="18"/>
          <w:szCs w:val="18"/>
          <w:lang w:eastAsia="en-US"/>
        </w:rPr>
        <w:t xml:space="preserve">In het Caribische deel van Nederland vindt de uitvoering plaats middels het voorstel van wet houdende regels over de uitvoering van nucleaire waarborgverdragen in de openbare lichamen Bonaire, Sint Eustatius en Saba (Uitvoeringswet nucleaire waarborgverdragen BES).  </w:t>
      </w:r>
    </w:p>
    <w:p w:rsidR="00FD3CDD" w:rsidP="002A506B" w:rsidRDefault="004A017F" w14:paraId="3023853F" w14:textId="4F86B40F">
      <w:pPr>
        <w:pStyle w:val="pf0"/>
        <w:rPr>
          <w:rFonts w:ascii="Verdana" w:hAnsi="Verdana" w:eastAsiaTheme="minorHAnsi" w:cstheme="minorBidi"/>
          <w:sz w:val="18"/>
          <w:szCs w:val="18"/>
          <w:lang w:eastAsia="en-US"/>
        </w:rPr>
      </w:pPr>
      <w:r>
        <w:rPr>
          <w:rFonts w:ascii="Verdana" w:hAnsi="Verdana" w:eastAsiaTheme="minorHAnsi" w:cstheme="minorBidi"/>
          <w:sz w:val="18"/>
          <w:szCs w:val="18"/>
          <w:lang w:eastAsia="en-US"/>
        </w:rPr>
        <w:t>Nederland</w:t>
      </w:r>
      <w:r w:rsidR="003C7ED6">
        <w:rPr>
          <w:rFonts w:ascii="Verdana" w:hAnsi="Verdana" w:eastAsiaTheme="minorHAnsi" w:cstheme="minorBidi"/>
          <w:sz w:val="18"/>
          <w:szCs w:val="18"/>
          <w:lang w:eastAsia="en-US"/>
        </w:rPr>
        <w:t xml:space="preserve">, voor het Caribische deel, </w:t>
      </w:r>
      <w:r>
        <w:rPr>
          <w:rFonts w:ascii="Verdana" w:hAnsi="Verdana" w:eastAsiaTheme="minorHAnsi" w:cstheme="minorBidi"/>
          <w:sz w:val="18"/>
          <w:szCs w:val="18"/>
          <w:lang w:eastAsia="en-US"/>
        </w:rPr>
        <w:t>en de</w:t>
      </w:r>
      <w:r w:rsidRPr="00816627" w:rsidR="00FD3CDD">
        <w:rPr>
          <w:rFonts w:ascii="Verdana" w:hAnsi="Verdana" w:eastAsiaTheme="minorHAnsi" w:cstheme="minorBidi"/>
          <w:sz w:val="18"/>
          <w:szCs w:val="18"/>
          <w:lang w:eastAsia="en-US"/>
        </w:rPr>
        <w:t xml:space="preserve"> landen Aruba, Curaçao en Sint Maarten dragen</w:t>
      </w:r>
      <w:r w:rsidR="00FD3CDD">
        <w:rPr>
          <w:rFonts w:ascii="Verdana" w:hAnsi="Verdana" w:eastAsiaTheme="minorHAnsi" w:cstheme="minorBidi"/>
          <w:sz w:val="18"/>
          <w:szCs w:val="18"/>
          <w:lang w:eastAsia="en-US"/>
        </w:rPr>
        <w:t>,</w:t>
      </w:r>
      <w:r w:rsidRPr="00816627" w:rsidR="00FD3CDD">
        <w:rPr>
          <w:rFonts w:ascii="Verdana" w:hAnsi="Verdana" w:eastAsiaTheme="minorHAnsi" w:cstheme="minorBidi"/>
          <w:sz w:val="18"/>
          <w:szCs w:val="18"/>
          <w:lang w:eastAsia="en-US"/>
        </w:rPr>
        <w:t xml:space="preserve"> ieder binnen het eigen rechtsstelsel</w:t>
      </w:r>
      <w:r w:rsidR="00FD3CDD">
        <w:rPr>
          <w:rFonts w:ascii="Verdana" w:hAnsi="Verdana" w:eastAsiaTheme="minorHAnsi" w:cstheme="minorBidi"/>
          <w:sz w:val="18"/>
          <w:szCs w:val="18"/>
          <w:lang w:eastAsia="en-US"/>
        </w:rPr>
        <w:t xml:space="preserve">, </w:t>
      </w:r>
      <w:r w:rsidRPr="00816627" w:rsidR="00FD3CDD">
        <w:rPr>
          <w:rFonts w:ascii="Verdana" w:hAnsi="Verdana" w:eastAsiaTheme="minorHAnsi" w:cstheme="minorBidi"/>
          <w:sz w:val="18"/>
          <w:szCs w:val="18"/>
          <w:lang w:eastAsia="en-US"/>
        </w:rPr>
        <w:t>zorg voor uitvoeringswetgeving. Daarbij is het streven om de uitvoeringsregimes zoveel mogelijk op elkaar af te stemmen, zodat het Koninkrijk als geheel efficiënt en consistent kan rapporteren en verifiëren.</w:t>
      </w:r>
    </w:p>
    <w:p w:rsidRPr="00816627" w:rsidR="004A017F" w:rsidP="004A017F" w:rsidRDefault="004A017F" w14:paraId="16F45547" w14:textId="7DB68274">
      <w:pPr>
        <w:pStyle w:val="pf0"/>
        <w:rPr>
          <w:rFonts w:ascii="Verdana" w:hAnsi="Verdana" w:eastAsiaTheme="minorHAnsi" w:cstheme="minorBidi"/>
          <w:sz w:val="18"/>
          <w:szCs w:val="18"/>
          <w:lang w:eastAsia="en-US"/>
        </w:rPr>
      </w:pPr>
      <w:r>
        <w:rPr>
          <w:rFonts w:ascii="Verdana" w:hAnsi="Verdana" w:eastAsiaTheme="minorHAnsi" w:cstheme="minorBidi"/>
          <w:sz w:val="18"/>
          <w:szCs w:val="18"/>
          <w:lang w:eastAsia="en-US"/>
        </w:rPr>
        <w:t xml:space="preserve">In de onderscheiden </w:t>
      </w:r>
      <w:r w:rsidRPr="00816627">
        <w:rPr>
          <w:rFonts w:ascii="Verdana" w:hAnsi="Verdana" w:eastAsiaTheme="minorHAnsi" w:cstheme="minorBidi"/>
          <w:sz w:val="18"/>
          <w:szCs w:val="18"/>
          <w:lang w:eastAsia="en-US"/>
        </w:rPr>
        <w:t>uitvoeringswetgeving</w:t>
      </w:r>
      <w:r>
        <w:rPr>
          <w:rFonts w:ascii="Verdana" w:hAnsi="Verdana" w:eastAsiaTheme="minorHAnsi" w:cstheme="minorBidi"/>
          <w:sz w:val="18"/>
          <w:szCs w:val="18"/>
          <w:lang w:eastAsia="en-US"/>
        </w:rPr>
        <w:t xml:space="preserve"> word</w:t>
      </w:r>
      <w:r w:rsidR="003C7ED6">
        <w:rPr>
          <w:rFonts w:ascii="Verdana" w:hAnsi="Verdana" w:eastAsiaTheme="minorHAnsi" w:cstheme="minorBidi"/>
          <w:sz w:val="18"/>
          <w:szCs w:val="18"/>
          <w:lang w:eastAsia="en-US"/>
        </w:rPr>
        <w:t>en</w:t>
      </w:r>
      <w:r w:rsidRPr="00816627">
        <w:rPr>
          <w:rFonts w:ascii="Verdana" w:hAnsi="Verdana" w:eastAsiaTheme="minorHAnsi" w:cstheme="minorBidi"/>
          <w:sz w:val="18"/>
          <w:szCs w:val="18"/>
          <w:lang w:eastAsia="en-US"/>
        </w:rPr>
        <w:t xml:space="preserve"> onder meer geregeld:</w:t>
      </w:r>
    </w:p>
    <w:p w:rsidR="004A017F" w:rsidP="004A017F" w:rsidRDefault="004A017F" w14:paraId="36783BB7" w14:textId="77777777">
      <w:pPr>
        <w:pStyle w:val="pf0"/>
        <w:numPr>
          <w:ilvl w:val="0"/>
          <w:numId w:val="9"/>
        </w:numPr>
        <w:rPr>
          <w:rFonts w:ascii="Verdana" w:hAnsi="Verdana" w:eastAsiaTheme="minorHAnsi" w:cstheme="minorBidi"/>
          <w:sz w:val="18"/>
          <w:szCs w:val="18"/>
          <w:lang w:eastAsia="en-US"/>
        </w:rPr>
      </w:pPr>
      <w:r>
        <w:rPr>
          <w:rFonts w:ascii="Verdana" w:hAnsi="Verdana" w:eastAsiaTheme="minorHAnsi" w:cstheme="minorBidi"/>
          <w:sz w:val="18"/>
          <w:szCs w:val="18"/>
          <w:lang w:eastAsia="en-US"/>
        </w:rPr>
        <w:t>de aanwijzing van een bevoegde autoriteit;</w:t>
      </w:r>
    </w:p>
    <w:p w:rsidR="004A017F" w:rsidP="004A017F" w:rsidRDefault="004A017F" w14:paraId="3D97BACA" w14:textId="77777777">
      <w:pPr>
        <w:pStyle w:val="pf0"/>
        <w:numPr>
          <w:ilvl w:val="0"/>
          <w:numId w:val="9"/>
        </w:numPr>
        <w:rPr>
          <w:rFonts w:ascii="Verdana" w:hAnsi="Verdana" w:eastAsiaTheme="minorHAnsi" w:cstheme="minorBidi"/>
          <w:sz w:val="18"/>
          <w:szCs w:val="18"/>
          <w:lang w:eastAsia="en-US"/>
        </w:rPr>
      </w:pPr>
      <w:r>
        <w:rPr>
          <w:rFonts w:ascii="Verdana" w:hAnsi="Verdana" w:eastAsiaTheme="minorHAnsi" w:cstheme="minorBidi"/>
          <w:sz w:val="18"/>
          <w:szCs w:val="18"/>
          <w:lang w:eastAsia="en-US"/>
        </w:rPr>
        <w:t>de verplichtingen voor houders van nucleair materiaal en ertsen;</w:t>
      </w:r>
    </w:p>
    <w:p w:rsidRPr="004A017F" w:rsidR="004A017F" w:rsidP="004A017F" w:rsidRDefault="004A017F" w14:paraId="3F7051C2" w14:textId="17ACA9A1">
      <w:pPr>
        <w:pStyle w:val="pf0"/>
        <w:numPr>
          <w:ilvl w:val="0"/>
          <w:numId w:val="9"/>
        </w:numPr>
        <w:rPr>
          <w:rFonts w:ascii="Verdana" w:hAnsi="Verdana" w:eastAsiaTheme="minorHAnsi" w:cstheme="minorBidi"/>
          <w:sz w:val="18"/>
          <w:szCs w:val="18"/>
          <w:lang w:eastAsia="en-US"/>
        </w:rPr>
      </w:pPr>
      <w:r>
        <w:rPr>
          <w:rFonts w:ascii="Verdana" w:hAnsi="Verdana" w:eastAsiaTheme="minorHAnsi" w:cstheme="minorBidi"/>
          <w:sz w:val="18"/>
          <w:szCs w:val="18"/>
          <w:lang w:eastAsia="en-US"/>
        </w:rPr>
        <w:t>een stelsel van toezicht en handhaving, inclusief waar nodig inspecties.</w:t>
      </w:r>
    </w:p>
    <w:p w:rsidRPr="00831128" w:rsidR="00D40E89" w:rsidP="004A017F" w:rsidRDefault="007D23D2" w14:paraId="26D44669" w14:textId="622F5366">
      <w:pPr>
        <w:pStyle w:val="pf0"/>
        <w:ind w:firstLine="720"/>
        <w:rPr>
          <w:rFonts w:ascii="Verdana" w:hAnsi="Verdana" w:eastAsiaTheme="minorEastAsia" w:cstheme="minorBidi"/>
          <w:b/>
          <w:i/>
          <w:sz w:val="18"/>
          <w:szCs w:val="18"/>
          <w:lang w:eastAsia="en-US"/>
        </w:rPr>
      </w:pPr>
      <w:r w:rsidRPr="00831128">
        <w:rPr>
          <w:rFonts w:ascii="Verdana" w:hAnsi="Verdana" w:eastAsiaTheme="minorHAnsi" w:cstheme="minorBidi"/>
          <w:b/>
          <w:i/>
          <w:sz w:val="18"/>
          <w:szCs w:val="18"/>
          <w:lang w:eastAsia="en-US"/>
        </w:rPr>
        <w:t>5.</w:t>
      </w:r>
      <w:r w:rsidRPr="00831128" w:rsidR="00D40E89">
        <w:rPr>
          <w:rFonts w:ascii="Verdana" w:hAnsi="Verdana" w:eastAsiaTheme="minorEastAsia" w:cstheme="minorBidi"/>
          <w:b/>
          <w:i/>
          <w:sz w:val="18"/>
          <w:szCs w:val="18"/>
          <w:lang w:eastAsia="en-US"/>
        </w:rPr>
        <w:t xml:space="preserve"> Financiële gevolgen</w:t>
      </w:r>
    </w:p>
    <w:p w:rsidR="00FD3CDD" w:rsidP="00FD3CDD" w:rsidRDefault="00FD3CDD" w14:paraId="5A8A627C" w14:textId="063D350B">
      <w:pPr>
        <w:spacing w:before="100" w:beforeAutospacing="1" w:after="100" w:afterAutospacing="1"/>
        <w:rPr>
          <w:rFonts w:eastAsiaTheme="minorEastAsia"/>
          <w:szCs w:val="18"/>
          <w:lang w:val="nl-NL"/>
        </w:rPr>
      </w:pPr>
      <w:r w:rsidRPr="004042BC">
        <w:rPr>
          <w:rFonts w:eastAsiaTheme="minorEastAsia"/>
          <w:szCs w:val="18"/>
          <w:lang w:val="nl-NL"/>
        </w:rPr>
        <w:t>De financiële gevolgen van de goedkeuring van het AP en het PKH+ zijn beperkt</w:t>
      </w:r>
      <w:r w:rsidR="00AB3717">
        <w:rPr>
          <w:rFonts w:eastAsiaTheme="minorEastAsia"/>
          <w:szCs w:val="18"/>
          <w:lang w:val="nl-NL"/>
        </w:rPr>
        <w:t xml:space="preserve"> en houden</w:t>
      </w:r>
      <w:r w:rsidRPr="004042BC">
        <w:rPr>
          <w:rFonts w:eastAsiaTheme="minorEastAsia"/>
          <w:szCs w:val="18"/>
          <w:lang w:val="nl-NL"/>
        </w:rPr>
        <w:t xml:space="preserve"> voornamelijk</w:t>
      </w:r>
      <w:r w:rsidR="00AB3717">
        <w:rPr>
          <w:rFonts w:eastAsiaTheme="minorEastAsia"/>
          <w:szCs w:val="18"/>
          <w:lang w:val="nl-NL"/>
        </w:rPr>
        <w:t xml:space="preserve"> </w:t>
      </w:r>
      <w:r w:rsidRPr="004042BC">
        <w:rPr>
          <w:rFonts w:eastAsiaTheme="minorEastAsia"/>
          <w:szCs w:val="18"/>
          <w:lang w:val="nl-NL"/>
        </w:rPr>
        <w:t>verband met:</w:t>
      </w:r>
    </w:p>
    <w:p w:rsidR="00FD3CDD" w:rsidP="00FD3CDD" w:rsidRDefault="00FD3CDD" w14:paraId="09F113E7" w14:textId="77777777">
      <w:pPr>
        <w:pStyle w:val="Lijstalinea"/>
        <w:numPr>
          <w:ilvl w:val="0"/>
          <w:numId w:val="11"/>
        </w:numPr>
        <w:spacing w:before="100" w:beforeAutospacing="1" w:after="100" w:afterAutospacing="1"/>
        <w:rPr>
          <w:rFonts w:eastAsiaTheme="minorEastAsia"/>
          <w:szCs w:val="18"/>
          <w:lang w:val="nl-NL"/>
        </w:rPr>
      </w:pPr>
      <w:r w:rsidRPr="00816627">
        <w:rPr>
          <w:rFonts w:eastAsiaTheme="minorEastAsia"/>
          <w:szCs w:val="18"/>
          <w:lang w:val="nl-NL"/>
        </w:rPr>
        <w:t>inventarisatie- en rapportageverplichtingen;</w:t>
      </w:r>
    </w:p>
    <w:p w:rsidRPr="004042BC" w:rsidR="00FD3CDD" w:rsidP="00FD3CDD" w:rsidRDefault="00FD3CDD" w14:paraId="00954B21" w14:textId="0D781DF8">
      <w:pPr>
        <w:pStyle w:val="Lijstalinea"/>
        <w:numPr>
          <w:ilvl w:val="0"/>
          <w:numId w:val="11"/>
        </w:numPr>
        <w:spacing w:before="100" w:beforeAutospacing="1" w:after="100" w:afterAutospacing="1"/>
        <w:rPr>
          <w:rFonts w:eastAsiaTheme="minorEastAsia"/>
          <w:szCs w:val="18"/>
          <w:lang w:val="nl-NL"/>
        </w:rPr>
      </w:pPr>
      <w:r w:rsidRPr="004042BC">
        <w:rPr>
          <w:rFonts w:eastAsiaTheme="minorEastAsia"/>
          <w:szCs w:val="18"/>
          <w:lang w:val="nl-NL"/>
        </w:rPr>
        <w:lastRenderedPageBreak/>
        <w:t>begeleiding van</w:t>
      </w:r>
      <w:r w:rsidR="004A017F">
        <w:rPr>
          <w:rFonts w:eastAsiaTheme="minorEastAsia"/>
          <w:szCs w:val="18"/>
          <w:lang w:val="nl-NL"/>
        </w:rPr>
        <w:t xml:space="preserve"> eventuele</w:t>
      </w:r>
      <w:r w:rsidRPr="004042BC">
        <w:rPr>
          <w:rFonts w:eastAsiaTheme="minorEastAsia"/>
          <w:szCs w:val="18"/>
          <w:lang w:val="nl-NL"/>
        </w:rPr>
        <w:t xml:space="preserve"> IAEA-inspecties.</w:t>
      </w:r>
    </w:p>
    <w:p w:rsidR="00AB3717" w:rsidP="00FD3CDD" w:rsidRDefault="00FD3CDD" w14:paraId="3086744A" w14:textId="77777777">
      <w:pPr>
        <w:spacing w:before="100" w:beforeAutospacing="1" w:after="100" w:afterAutospacing="1"/>
        <w:rPr>
          <w:rFonts w:eastAsiaTheme="minorEastAsia"/>
          <w:szCs w:val="18"/>
          <w:lang w:val="nl-NL"/>
        </w:rPr>
      </w:pPr>
      <w:r w:rsidRPr="004042BC">
        <w:rPr>
          <w:rFonts w:eastAsiaTheme="minorEastAsia"/>
          <w:szCs w:val="18"/>
          <w:lang w:val="nl-NL"/>
        </w:rPr>
        <w:t xml:space="preserve">De </w:t>
      </w:r>
      <w:r w:rsidR="004A017F">
        <w:rPr>
          <w:rFonts w:eastAsiaTheme="minorEastAsia"/>
          <w:szCs w:val="18"/>
          <w:lang w:val="nl-NL"/>
        </w:rPr>
        <w:t>uitvoerings</w:t>
      </w:r>
      <w:r w:rsidRPr="004042BC">
        <w:rPr>
          <w:rFonts w:eastAsiaTheme="minorEastAsia"/>
          <w:szCs w:val="18"/>
          <w:lang w:val="nl-NL"/>
        </w:rPr>
        <w:t xml:space="preserve">kosten worden </w:t>
      </w:r>
      <w:r w:rsidR="004A017F">
        <w:rPr>
          <w:rFonts w:eastAsiaTheme="minorEastAsia"/>
          <w:szCs w:val="18"/>
          <w:lang w:val="nl-NL"/>
        </w:rPr>
        <w:t xml:space="preserve">voor Caribisch Nederland in beginsel </w:t>
      </w:r>
      <w:r w:rsidRPr="004042BC">
        <w:rPr>
          <w:rFonts w:eastAsiaTheme="minorEastAsia"/>
          <w:szCs w:val="18"/>
          <w:lang w:val="nl-NL"/>
        </w:rPr>
        <w:t>gedragen door het ministerie van Buitenlandse Zaken</w:t>
      </w:r>
      <w:r w:rsidR="004A017F">
        <w:rPr>
          <w:rFonts w:eastAsiaTheme="minorEastAsia"/>
          <w:szCs w:val="18"/>
          <w:lang w:val="nl-NL"/>
        </w:rPr>
        <w:t xml:space="preserve"> en passen binnen de huidige begroting</w:t>
      </w:r>
      <w:r w:rsidRPr="004042BC">
        <w:rPr>
          <w:rFonts w:eastAsiaTheme="minorEastAsia"/>
          <w:szCs w:val="18"/>
          <w:lang w:val="nl-NL"/>
        </w:rPr>
        <w:t>.</w:t>
      </w:r>
      <w:r w:rsidR="004A017F">
        <w:rPr>
          <w:rFonts w:eastAsiaTheme="minorEastAsia"/>
          <w:szCs w:val="18"/>
          <w:lang w:val="nl-NL"/>
        </w:rPr>
        <w:t xml:space="preserve"> </w:t>
      </w:r>
      <w:r w:rsidR="00AB3717">
        <w:rPr>
          <w:rFonts w:eastAsiaTheme="minorEastAsia"/>
          <w:szCs w:val="18"/>
          <w:lang w:val="nl-NL"/>
        </w:rPr>
        <w:t xml:space="preserve">De uitvoering in Caribisch Nederland wordt gedaan door de Autoriteit Nucleaire Veiligheid en Stralingsbescherming (ANVS). </w:t>
      </w:r>
    </w:p>
    <w:p w:rsidRPr="004042BC" w:rsidR="00FD3CDD" w:rsidP="00FD3CDD" w:rsidRDefault="004A017F" w14:paraId="7A6FEC07" w14:textId="7528A555">
      <w:pPr>
        <w:spacing w:before="100" w:beforeAutospacing="1" w:after="100" w:afterAutospacing="1"/>
        <w:rPr>
          <w:rFonts w:eastAsiaTheme="minorEastAsia"/>
          <w:szCs w:val="18"/>
          <w:lang w:val="nl-NL"/>
        </w:rPr>
      </w:pPr>
      <w:r>
        <w:rPr>
          <w:rFonts w:eastAsiaTheme="minorEastAsia"/>
          <w:szCs w:val="18"/>
          <w:lang w:val="nl-NL"/>
        </w:rPr>
        <w:t xml:space="preserve">Tevens ondersteunt </w:t>
      </w:r>
      <w:r w:rsidR="00DC1299">
        <w:rPr>
          <w:rFonts w:eastAsiaTheme="minorEastAsia"/>
          <w:szCs w:val="18"/>
          <w:lang w:val="nl-NL"/>
        </w:rPr>
        <w:t xml:space="preserve">het ministerie van </w:t>
      </w:r>
      <w:r>
        <w:rPr>
          <w:rFonts w:eastAsiaTheme="minorEastAsia"/>
          <w:szCs w:val="18"/>
          <w:lang w:val="nl-NL"/>
        </w:rPr>
        <w:t xml:space="preserve">Buitenlandse Zaken de invoering en uitvoering van de wetgeving op Aruba, Curaçao en Sint Maarten, zowel </w:t>
      </w:r>
      <w:r w:rsidR="00DC1299">
        <w:rPr>
          <w:rFonts w:eastAsiaTheme="minorEastAsia"/>
          <w:szCs w:val="18"/>
          <w:lang w:val="nl-NL"/>
        </w:rPr>
        <w:t>op personeelsvlak</w:t>
      </w:r>
      <w:r>
        <w:rPr>
          <w:rFonts w:eastAsiaTheme="minorEastAsia"/>
          <w:szCs w:val="18"/>
          <w:lang w:val="nl-NL"/>
        </w:rPr>
        <w:t xml:space="preserve"> als</w:t>
      </w:r>
      <w:r w:rsidR="00DC1299">
        <w:rPr>
          <w:rFonts w:eastAsiaTheme="minorEastAsia"/>
          <w:szCs w:val="18"/>
          <w:lang w:val="nl-NL"/>
        </w:rPr>
        <w:t xml:space="preserve"> op</w:t>
      </w:r>
      <w:r>
        <w:rPr>
          <w:rFonts w:eastAsiaTheme="minorEastAsia"/>
          <w:szCs w:val="18"/>
          <w:lang w:val="nl-NL"/>
        </w:rPr>
        <w:t xml:space="preserve"> financieel</w:t>
      </w:r>
      <w:r w:rsidR="00DC1299">
        <w:rPr>
          <w:rFonts w:eastAsiaTheme="minorEastAsia"/>
          <w:szCs w:val="18"/>
          <w:lang w:val="nl-NL"/>
        </w:rPr>
        <w:t xml:space="preserve"> vlak</w:t>
      </w:r>
      <w:r w:rsidR="00AB3717">
        <w:rPr>
          <w:rFonts w:eastAsiaTheme="minorEastAsia"/>
          <w:szCs w:val="18"/>
          <w:lang w:val="nl-NL"/>
        </w:rPr>
        <w:t xml:space="preserve"> in de vorm vergoedingen voor trainingen door het IAEA</w:t>
      </w:r>
      <w:r>
        <w:rPr>
          <w:rFonts w:eastAsiaTheme="minorEastAsia"/>
          <w:szCs w:val="18"/>
          <w:lang w:val="nl-NL"/>
        </w:rPr>
        <w:t xml:space="preserve">. Na de initiële fase zullen de landen de uitvoeringskosten echter zelf dragen. </w:t>
      </w:r>
    </w:p>
    <w:p w:rsidR="006932FE" w:rsidP="001175A5" w:rsidRDefault="007D23D2" w14:paraId="20486FEB" w14:textId="3D69C08A">
      <w:pPr>
        <w:ind w:firstLine="720"/>
        <w:rPr>
          <w:lang w:val="nl-NL"/>
        </w:rPr>
      </w:pPr>
      <w:r w:rsidRPr="00831128">
        <w:rPr>
          <w:rFonts w:eastAsiaTheme="minorEastAsia"/>
          <w:b/>
          <w:i/>
          <w:szCs w:val="18"/>
          <w:lang w:val="nl-NL"/>
        </w:rPr>
        <w:t xml:space="preserve">6. </w:t>
      </w:r>
      <w:r w:rsidRPr="00831128">
        <w:rPr>
          <w:b/>
          <w:i/>
          <w:lang w:val="nl-NL"/>
        </w:rPr>
        <w:t>Een</w:t>
      </w:r>
      <w:r w:rsidR="003C7ED6">
        <w:rPr>
          <w:b/>
          <w:i/>
          <w:lang w:val="nl-NL"/>
        </w:rPr>
        <w:t xml:space="preserve"> </w:t>
      </w:r>
      <w:r w:rsidRPr="00831128">
        <w:rPr>
          <w:b/>
          <w:i/>
          <w:lang w:val="nl-NL"/>
        </w:rPr>
        <w:t xml:space="preserve">ieder verbindende </w:t>
      </w:r>
      <w:r w:rsidRPr="00831128" w:rsidR="00B070C7">
        <w:rPr>
          <w:b/>
          <w:i/>
          <w:lang w:val="nl-NL"/>
        </w:rPr>
        <w:t>verdrags</w:t>
      </w:r>
      <w:r w:rsidRPr="00831128">
        <w:rPr>
          <w:b/>
          <w:i/>
          <w:lang w:val="nl-NL"/>
        </w:rPr>
        <w:t>bepalingen</w:t>
      </w:r>
    </w:p>
    <w:p w:rsidR="007D23D2" w:rsidP="007D23D2" w:rsidRDefault="006932FE" w14:paraId="3C63F9C6" w14:textId="5F7F3B2F">
      <w:pPr>
        <w:spacing w:before="100" w:beforeAutospacing="1" w:after="100" w:afterAutospacing="1"/>
        <w:rPr>
          <w:lang w:val="nl-NL"/>
        </w:rPr>
      </w:pPr>
      <w:r>
        <w:rPr>
          <w:lang w:val="nl-NL"/>
        </w:rPr>
        <w:t>Het AP bevat naar het oordeel van de regering enkele een ieder verbindende bepalingen in de zin van de artikelen 93 en 94 van de Grondwet die aan rechtssubjecten rechtstreeks rechten toekennen of plichten opleggen. Het gaat hierbij om artikel 4, onder a)</w:t>
      </w:r>
      <w:r w:rsidR="00BB483B">
        <w:rPr>
          <w:lang w:val="nl-NL"/>
        </w:rPr>
        <w:t>, sub i. en iii.</w:t>
      </w:r>
      <w:r>
        <w:rPr>
          <w:lang w:val="nl-NL"/>
        </w:rPr>
        <w:t>, artikel 5, onder a) en artikel 6, onder a) en b). Artikel 4, onder a) en artikel 5, onder a), kennen het IAEA het recht toe om toegang te verkrijgen tot de daar genoemde locaties. Aangezien die locaties in eigendom of beheer kunnen zijn van natuurlijke- of rechtspersonen, zoals bijvoorbeeld ziekenhuizen of olieraffinaderijen, hebben deze bepalingen tot gevolg dat deze natuurlijke- of rechtspersonen aan het IAEA toegang dienen te verlenen teneinde de in artikel 6, onder a) en b) genoemde activiteiten die het IAEA op deze locaties wil uitvoeren te faciliteren.</w:t>
      </w:r>
    </w:p>
    <w:p w:rsidRPr="00831128" w:rsidR="0082145A" w:rsidP="00DC1299" w:rsidRDefault="00BC0321" w14:paraId="09197437" w14:textId="7C33A3AF">
      <w:pPr>
        <w:pStyle w:val="Lijstalinea"/>
        <w:numPr>
          <w:ilvl w:val="0"/>
          <w:numId w:val="13"/>
        </w:numPr>
        <w:rPr>
          <w:b/>
          <w:i/>
          <w:lang w:val="nl-NL"/>
        </w:rPr>
      </w:pPr>
      <w:r w:rsidRPr="00831128">
        <w:rPr>
          <w:b/>
          <w:i/>
          <w:lang w:val="nl-NL"/>
        </w:rPr>
        <w:t xml:space="preserve"> </w:t>
      </w:r>
      <w:r w:rsidRPr="00831128" w:rsidR="0082145A">
        <w:rPr>
          <w:b/>
          <w:i/>
          <w:lang w:val="nl-NL"/>
        </w:rPr>
        <w:t>Koninkrijkspositie</w:t>
      </w:r>
    </w:p>
    <w:p w:rsidRPr="000B5294" w:rsidR="0082145A" w:rsidP="0082145A" w:rsidRDefault="0082145A" w14:paraId="308C1862" w14:textId="44A7E083">
      <w:pPr>
        <w:rPr>
          <w:lang w:val="nl-NL"/>
        </w:rPr>
      </w:pPr>
      <w:r>
        <w:rPr>
          <w:lang w:val="nl-NL"/>
        </w:rPr>
        <w:t xml:space="preserve">Om mogelijk te maken dat het AP en </w:t>
      </w:r>
      <w:r w:rsidR="00354BC2">
        <w:rPr>
          <w:lang w:val="nl-NL"/>
        </w:rPr>
        <w:t>PKH</w:t>
      </w:r>
      <w:r>
        <w:rPr>
          <w:lang w:val="nl-NL"/>
        </w:rPr>
        <w:t xml:space="preserve">+ aanvaard zullen kunnen worden voor elk van de landen van het Koninkrijk, wordt thans de goedkeuring gevraagd voor het </w:t>
      </w:r>
      <w:r w:rsidRPr="007B209A" w:rsidR="00787E3C">
        <w:rPr>
          <w:lang w:val="nl-NL"/>
        </w:rPr>
        <w:t xml:space="preserve">Caribische deel van Nederland, </w:t>
      </w:r>
      <w:r w:rsidR="00595CCD">
        <w:rPr>
          <w:lang w:val="nl-NL"/>
        </w:rPr>
        <w:t xml:space="preserve">voor </w:t>
      </w:r>
      <w:r w:rsidRPr="007B209A" w:rsidR="00787E3C">
        <w:rPr>
          <w:lang w:val="nl-NL"/>
        </w:rPr>
        <w:t xml:space="preserve">Aruba, </w:t>
      </w:r>
      <w:r w:rsidR="00595CCD">
        <w:rPr>
          <w:lang w:val="nl-NL"/>
        </w:rPr>
        <w:t xml:space="preserve">voor </w:t>
      </w:r>
      <w:r w:rsidRPr="007B209A" w:rsidR="00787E3C">
        <w:rPr>
          <w:lang w:val="nl-NL"/>
        </w:rPr>
        <w:t xml:space="preserve">Curaçao en </w:t>
      </w:r>
      <w:r w:rsidR="00595CCD">
        <w:rPr>
          <w:lang w:val="nl-NL"/>
        </w:rPr>
        <w:t xml:space="preserve">voor </w:t>
      </w:r>
      <w:r w:rsidRPr="007B209A" w:rsidR="00787E3C">
        <w:rPr>
          <w:lang w:val="nl-NL"/>
        </w:rPr>
        <w:t>Sint Maarten</w:t>
      </w:r>
      <w:r>
        <w:rPr>
          <w:lang w:val="nl-NL"/>
        </w:rPr>
        <w:t xml:space="preserve">. </w:t>
      </w:r>
      <w:r w:rsidR="0033571C">
        <w:rPr>
          <w:lang w:val="nl-NL"/>
        </w:rPr>
        <w:t>De regering van Cura</w:t>
      </w:r>
      <w:r w:rsidR="00F26546">
        <w:rPr>
          <w:lang w:val="nl-NL"/>
        </w:rPr>
        <w:t>ç</w:t>
      </w:r>
      <w:r w:rsidRPr="00F26546" w:rsidR="0033571C">
        <w:rPr>
          <w:lang w:val="nl-NL"/>
        </w:rPr>
        <w:t xml:space="preserve">ao wenst medegelding van het AP en PKH+, maar dient daarvoor uitvoeringswetgeving tot stand te brengen. De regeringen van Aruba en Sint Maarten beraden zich nog over de wenselijkheid van medegelding, </w:t>
      </w:r>
      <w:r w:rsidRPr="00F26546" w:rsidR="00D80FF8">
        <w:rPr>
          <w:lang w:val="nl-NL"/>
        </w:rPr>
        <w:t>maar gelet op hun actieve betrokkenheid op het dossier, wordt</w:t>
      </w:r>
      <w:r w:rsidRPr="00F26546" w:rsidR="0073758D">
        <w:rPr>
          <w:lang w:val="nl-NL"/>
        </w:rPr>
        <w:t xml:space="preserve"> thans</w:t>
      </w:r>
      <w:r w:rsidRPr="00F26546" w:rsidR="00D80FF8">
        <w:rPr>
          <w:lang w:val="nl-NL"/>
        </w:rPr>
        <w:t xml:space="preserve"> ook de goedkeuring voor deze landen gevraagd. </w:t>
      </w:r>
      <w:r>
        <w:rPr>
          <w:lang w:val="nl-NL"/>
        </w:rPr>
        <w:t xml:space="preserve">Het AP en </w:t>
      </w:r>
      <w:r w:rsidR="00DC1299">
        <w:rPr>
          <w:lang w:val="nl-NL"/>
        </w:rPr>
        <w:t>PKH</w:t>
      </w:r>
      <w:r>
        <w:rPr>
          <w:lang w:val="nl-NL"/>
        </w:rPr>
        <w:t xml:space="preserve">+ zullen voor </w:t>
      </w:r>
      <w:r w:rsidR="002D422B">
        <w:rPr>
          <w:lang w:val="nl-NL"/>
        </w:rPr>
        <w:t xml:space="preserve">het </w:t>
      </w:r>
      <w:r w:rsidRPr="007B209A" w:rsidR="00787E3C">
        <w:rPr>
          <w:lang w:val="nl-NL"/>
        </w:rPr>
        <w:t xml:space="preserve">Caribisch </w:t>
      </w:r>
      <w:r w:rsidR="002D422B">
        <w:rPr>
          <w:lang w:val="nl-NL"/>
        </w:rPr>
        <w:t xml:space="preserve">deel van </w:t>
      </w:r>
      <w:r w:rsidRPr="007B209A" w:rsidR="00787E3C">
        <w:rPr>
          <w:lang w:val="nl-NL"/>
        </w:rPr>
        <w:t xml:space="preserve">Nederland, </w:t>
      </w:r>
      <w:r>
        <w:rPr>
          <w:lang w:val="nl-NL"/>
        </w:rPr>
        <w:t>Aruba, Cura</w:t>
      </w:r>
      <w:r w:rsidRPr="00A51B77">
        <w:rPr>
          <w:lang w:val="nl-NL"/>
        </w:rPr>
        <w:t xml:space="preserve">çao </w:t>
      </w:r>
      <w:r w:rsidRPr="007B209A" w:rsidR="00787E3C">
        <w:rPr>
          <w:lang w:val="nl-NL"/>
        </w:rPr>
        <w:t xml:space="preserve">en </w:t>
      </w:r>
      <w:r w:rsidRPr="00A51B77">
        <w:rPr>
          <w:lang w:val="nl-NL"/>
        </w:rPr>
        <w:t xml:space="preserve">Sint Maarten </w:t>
      </w:r>
      <w:r>
        <w:rPr>
          <w:lang w:val="nl-NL"/>
        </w:rPr>
        <w:t xml:space="preserve">gezamenlijk of afzonderlijk worden aanvaard op het moment dat de uitvoeringswetgeving voor deze Koninkrijksdelen gereed is. </w:t>
      </w:r>
    </w:p>
    <w:p w:rsidRPr="00DC1299" w:rsidR="007D23D2" w:rsidP="00DC1299" w:rsidRDefault="007D23D2" w14:paraId="58680BDA" w14:textId="3151BBEF">
      <w:pPr>
        <w:ind w:firstLine="720"/>
        <w:rPr>
          <w:lang w:val="nl-NL"/>
        </w:rPr>
      </w:pPr>
      <w:r w:rsidRPr="00DC1299">
        <w:rPr>
          <w:b/>
          <w:bCs/>
          <w:u w:val="single"/>
          <w:lang w:val="nl-NL"/>
        </w:rPr>
        <w:t xml:space="preserve">B. ARTIKELSGEWIJZE TOELICHTING </w:t>
      </w:r>
    </w:p>
    <w:p w:rsidR="002C4160" w:rsidP="002C4160" w:rsidRDefault="00741864" w14:paraId="2D78284F" w14:textId="159A89BC">
      <w:pPr>
        <w:rPr>
          <w:lang w:val="nl-NL"/>
        </w:rPr>
      </w:pPr>
      <w:r w:rsidRPr="00DC1299">
        <w:rPr>
          <w:lang w:val="nl-NL"/>
        </w:rPr>
        <w:t>Het AP</w:t>
      </w:r>
      <w:r w:rsidRPr="00DC1299" w:rsidR="002C4160">
        <w:rPr>
          <w:lang w:val="nl-NL"/>
        </w:rPr>
        <w:t xml:space="preserve"> bestaat uit een preambule, </w:t>
      </w:r>
      <w:r w:rsidRPr="00DC1299">
        <w:rPr>
          <w:lang w:val="nl-NL"/>
        </w:rPr>
        <w:t>18</w:t>
      </w:r>
      <w:r w:rsidRPr="00DC1299" w:rsidR="002C4160">
        <w:rPr>
          <w:lang w:val="nl-NL"/>
        </w:rPr>
        <w:t xml:space="preserve"> artikelen, en </w:t>
      </w:r>
      <w:r w:rsidRPr="00DC1299">
        <w:rPr>
          <w:lang w:val="nl-NL"/>
        </w:rPr>
        <w:t xml:space="preserve">drie </w:t>
      </w:r>
      <w:r w:rsidRPr="00DC1299" w:rsidR="002C4160">
        <w:rPr>
          <w:lang w:val="nl-NL"/>
        </w:rPr>
        <w:t>bijlagen.</w:t>
      </w:r>
      <w:r w:rsidRPr="00DC1299">
        <w:rPr>
          <w:lang w:val="nl-NL"/>
        </w:rPr>
        <w:t xml:space="preserve"> Het P</w:t>
      </w:r>
      <w:r w:rsidRPr="00DC1299" w:rsidR="0021282E">
        <w:rPr>
          <w:lang w:val="nl-NL"/>
        </w:rPr>
        <w:t>KH</w:t>
      </w:r>
      <w:r w:rsidRPr="00DC1299">
        <w:rPr>
          <w:lang w:val="nl-NL"/>
        </w:rPr>
        <w:t>+ bestaat uit een briefwisseling.</w:t>
      </w:r>
    </w:p>
    <w:p w:rsidRPr="0073758D" w:rsidR="007507A1" w:rsidP="001175A5" w:rsidRDefault="007507A1" w14:paraId="2A478337" w14:textId="6CD86C4A">
      <w:pPr>
        <w:pStyle w:val="Lijstalinea"/>
        <w:numPr>
          <w:ilvl w:val="0"/>
          <w:numId w:val="19"/>
        </w:numPr>
        <w:rPr>
          <w:b/>
          <w:bCs/>
          <w:i/>
          <w:iCs/>
          <w:lang w:val="nl-NL"/>
        </w:rPr>
      </w:pPr>
      <w:r w:rsidRPr="0073758D">
        <w:rPr>
          <w:b/>
          <w:bCs/>
          <w:i/>
          <w:iCs/>
          <w:lang w:val="nl-NL"/>
        </w:rPr>
        <w:t>AP</w:t>
      </w:r>
    </w:p>
    <w:p w:rsidRPr="001A5304" w:rsidR="002C4160" w:rsidP="002C4160" w:rsidRDefault="002C4160" w14:paraId="1F737BE0" w14:textId="77777777">
      <w:pPr>
        <w:rPr>
          <w:b/>
          <w:lang w:val="nl-NL"/>
        </w:rPr>
      </w:pPr>
      <w:r w:rsidRPr="001A5304">
        <w:rPr>
          <w:b/>
          <w:lang w:val="nl-NL"/>
        </w:rPr>
        <w:t>Artikel 1</w:t>
      </w:r>
    </w:p>
    <w:p w:rsidRPr="005A4474" w:rsidR="005A4474" w:rsidP="005A4474" w:rsidRDefault="005A4474" w14:paraId="714F7B00" w14:textId="1EFC9710">
      <w:pPr>
        <w:rPr>
          <w:rFonts w:eastAsiaTheme="minorEastAsia"/>
          <w:szCs w:val="18"/>
          <w:lang w:val="nl-NL"/>
        </w:rPr>
      </w:pPr>
      <w:r w:rsidRPr="005A4474">
        <w:rPr>
          <w:rFonts w:eastAsiaTheme="minorEastAsia"/>
          <w:szCs w:val="18"/>
          <w:lang w:val="nl-NL"/>
        </w:rPr>
        <w:t xml:space="preserve">De </w:t>
      </w:r>
      <w:r w:rsidR="00DC1299">
        <w:rPr>
          <w:rFonts w:eastAsiaTheme="minorEastAsia"/>
          <w:szCs w:val="18"/>
          <w:lang w:val="nl-NL"/>
        </w:rPr>
        <w:t>AWO is</w:t>
      </w:r>
      <w:r w:rsidRPr="005A4474" w:rsidR="00DC1299">
        <w:rPr>
          <w:rFonts w:eastAsiaTheme="minorEastAsia"/>
          <w:szCs w:val="18"/>
          <w:lang w:val="nl-NL"/>
        </w:rPr>
        <w:t xml:space="preserve"> </w:t>
      </w:r>
      <w:r w:rsidRPr="005A4474">
        <w:rPr>
          <w:rFonts w:eastAsiaTheme="minorEastAsia"/>
          <w:szCs w:val="18"/>
          <w:lang w:val="nl-NL"/>
        </w:rPr>
        <w:t xml:space="preserve">van toepassing op het </w:t>
      </w:r>
      <w:r w:rsidR="00DC1299">
        <w:rPr>
          <w:rFonts w:eastAsiaTheme="minorEastAsia"/>
          <w:szCs w:val="18"/>
          <w:lang w:val="nl-NL"/>
        </w:rPr>
        <w:t>AP</w:t>
      </w:r>
      <w:r w:rsidRPr="005A4474">
        <w:rPr>
          <w:rFonts w:eastAsiaTheme="minorEastAsia"/>
          <w:szCs w:val="18"/>
          <w:lang w:val="nl-NL"/>
        </w:rPr>
        <w:t xml:space="preserve"> waar relevant. In geval van </w:t>
      </w:r>
      <w:r w:rsidR="00264EF9">
        <w:rPr>
          <w:rFonts w:eastAsiaTheme="minorEastAsia"/>
          <w:szCs w:val="18"/>
          <w:lang w:val="nl-NL"/>
        </w:rPr>
        <w:t xml:space="preserve">strijdigheid van </w:t>
      </w:r>
      <w:r w:rsidRPr="005A4474">
        <w:rPr>
          <w:rFonts w:eastAsiaTheme="minorEastAsia"/>
          <w:szCs w:val="18"/>
          <w:lang w:val="nl-NL"/>
        </w:rPr>
        <w:t>de</w:t>
      </w:r>
      <w:r w:rsidR="00264EF9">
        <w:rPr>
          <w:rFonts w:eastAsiaTheme="minorEastAsia"/>
          <w:szCs w:val="18"/>
          <w:lang w:val="nl-NL"/>
        </w:rPr>
        <w:t xml:space="preserve"> bepalingen van de </w:t>
      </w:r>
      <w:r w:rsidR="00345E1B">
        <w:rPr>
          <w:rFonts w:eastAsiaTheme="minorEastAsia"/>
          <w:szCs w:val="18"/>
          <w:lang w:val="nl-NL"/>
        </w:rPr>
        <w:t>AWO</w:t>
      </w:r>
      <w:r w:rsidR="00D07CC0">
        <w:rPr>
          <w:rFonts w:eastAsiaTheme="minorEastAsia"/>
          <w:szCs w:val="18"/>
          <w:lang w:val="nl-NL"/>
        </w:rPr>
        <w:t xml:space="preserve"> </w:t>
      </w:r>
      <w:r w:rsidRPr="005A4474">
        <w:rPr>
          <w:rFonts w:eastAsiaTheme="minorEastAsia"/>
          <w:szCs w:val="18"/>
          <w:lang w:val="nl-NL"/>
        </w:rPr>
        <w:t xml:space="preserve">en het </w:t>
      </w:r>
      <w:r w:rsidR="00DC1299">
        <w:rPr>
          <w:rFonts w:eastAsiaTheme="minorEastAsia"/>
          <w:szCs w:val="18"/>
          <w:lang w:val="nl-NL"/>
        </w:rPr>
        <w:t>AP</w:t>
      </w:r>
      <w:r w:rsidRPr="005A4474" w:rsidR="00DC1299">
        <w:rPr>
          <w:rFonts w:eastAsiaTheme="minorEastAsia"/>
          <w:szCs w:val="18"/>
          <w:lang w:val="nl-NL"/>
        </w:rPr>
        <w:t xml:space="preserve"> </w:t>
      </w:r>
      <w:r w:rsidRPr="005A4474">
        <w:rPr>
          <w:rFonts w:eastAsiaTheme="minorEastAsia"/>
          <w:szCs w:val="18"/>
          <w:lang w:val="nl-NL"/>
        </w:rPr>
        <w:t xml:space="preserve">zijn de bepalingen van het </w:t>
      </w:r>
      <w:r w:rsidR="00DC1299">
        <w:rPr>
          <w:rFonts w:eastAsiaTheme="minorEastAsia"/>
          <w:szCs w:val="18"/>
          <w:lang w:val="nl-NL"/>
        </w:rPr>
        <w:t>AP</w:t>
      </w:r>
      <w:r w:rsidRPr="005A4474" w:rsidR="00DC1299">
        <w:rPr>
          <w:rFonts w:eastAsiaTheme="minorEastAsia"/>
          <w:szCs w:val="18"/>
          <w:lang w:val="nl-NL"/>
        </w:rPr>
        <w:t xml:space="preserve"> </w:t>
      </w:r>
      <w:r w:rsidRPr="005A4474">
        <w:rPr>
          <w:rFonts w:eastAsiaTheme="minorEastAsia"/>
          <w:szCs w:val="18"/>
          <w:lang w:val="nl-NL"/>
        </w:rPr>
        <w:t>van toepassing.</w:t>
      </w:r>
    </w:p>
    <w:p w:rsidRPr="00DC1299" w:rsidR="005A4474" w:rsidP="005A4474" w:rsidRDefault="005A4474" w14:paraId="112E98E0" w14:textId="77777777">
      <w:pPr>
        <w:rPr>
          <w:b/>
          <w:lang w:val="nl-NL"/>
        </w:rPr>
      </w:pPr>
      <w:r w:rsidRPr="00DC1299">
        <w:rPr>
          <w:b/>
          <w:lang w:val="nl-NL"/>
        </w:rPr>
        <w:t>Artikel 2</w:t>
      </w:r>
    </w:p>
    <w:p w:rsidRPr="005A4474" w:rsidR="005A4474" w:rsidP="005A4474" w:rsidRDefault="005A4474" w14:paraId="43AB962D" w14:textId="3A7542E8">
      <w:pPr>
        <w:rPr>
          <w:rFonts w:eastAsiaTheme="minorEastAsia"/>
          <w:szCs w:val="18"/>
          <w:lang w:val="nl-NL"/>
        </w:rPr>
      </w:pPr>
      <w:r w:rsidRPr="005A4474">
        <w:rPr>
          <w:rFonts w:eastAsiaTheme="minorEastAsia"/>
          <w:szCs w:val="18"/>
          <w:lang w:val="nl-NL"/>
        </w:rPr>
        <w:t xml:space="preserve">Het Koninkrijk zal het </w:t>
      </w:r>
      <w:r w:rsidR="00DC1299">
        <w:rPr>
          <w:rFonts w:eastAsiaTheme="minorEastAsia"/>
          <w:szCs w:val="18"/>
          <w:lang w:val="nl-NL"/>
        </w:rPr>
        <w:t xml:space="preserve">IAEA </w:t>
      </w:r>
      <w:r w:rsidRPr="005A4474">
        <w:rPr>
          <w:rFonts w:eastAsiaTheme="minorEastAsia"/>
          <w:szCs w:val="18"/>
          <w:lang w:val="nl-NL"/>
        </w:rPr>
        <w:t>een verklaring verstrekken met alle relevante informatie over nucleaire activiteiten, waaronder hoeveelheden, toepassingen</w:t>
      </w:r>
      <w:r w:rsidR="00986803">
        <w:rPr>
          <w:rFonts w:eastAsiaTheme="minorEastAsia"/>
          <w:szCs w:val="18"/>
          <w:lang w:val="nl-NL"/>
        </w:rPr>
        <w:t xml:space="preserve">, </w:t>
      </w:r>
      <w:r w:rsidRPr="005A4474">
        <w:rPr>
          <w:rFonts w:eastAsiaTheme="minorEastAsia"/>
          <w:szCs w:val="18"/>
          <w:lang w:val="nl-NL"/>
        </w:rPr>
        <w:t>locaties</w:t>
      </w:r>
      <w:r w:rsidR="00986803">
        <w:rPr>
          <w:rFonts w:eastAsiaTheme="minorEastAsia"/>
          <w:szCs w:val="18"/>
          <w:lang w:val="nl-NL"/>
        </w:rPr>
        <w:t xml:space="preserve"> en in- en uitvoer</w:t>
      </w:r>
      <w:r w:rsidRPr="005A4474">
        <w:rPr>
          <w:rFonts w:eastAsiaTheme="minorEastAsia"/>
          <w:szCs w:val="18"/>
          <w:lang w:val="nl-NL"/>
        </w:rPr>
        <w:t xml:space="preserve">, in </w:t>
      </w:r>
      <w:r w:rsidR="00194194">
        <w:rPr>
          <w:rFonts w:eastAsiaTheme="minorEastAsia"/>
          <w:szCs w:val="18"/>
          <w:lang w:val="nl-NL"/>
        </w:rPr>
        <w:t xml:space="preserve">de </w:t>
      </w:r>
      <w:r w:rsidRPr="005A4474">
        <w:rPr>
          <w:rFonts w:eastAsiaTheme="minorEastAsia"/>
          <w:szCs w:val="18"/>
          <w:lang w:val="nl-NL"/>
        </w:rPr>
        <w:t>Caribisch</w:t>
      </w:r>
      <w:r w:rsidR="00194194">
        <w:rPr>
          <w:rFonts w:eastAsiaTheme="minorEastAsia"/>
          <w:szCs w:val="18"/>
          <w:lang w:val="nl-NL"/>
        </w:rPr>
        <w:t>e</w:t>
      </w:r>
      <w:r w:rsidRPr="005A4474">
        <w:rPr>
          <w:rFonts w:eastAsiaTheme="minorEastAsia"/>
          <w:szCs w:val="18"/>
          <w:lang w:val="nl-NL"/>
        </w:rPr>
        <w:t xml:space="preserve"> del</w:t>
      </w:r>
      <w:r w:rsidR="00194194">
        <w:rPr>
          <w:rFonts w:eastAsiaTheme="minorEastAsia"/>
          <w:szCs w:val="18"/>
          <w:lang w:val="nl-NL"/>
        </w:rPr>
        <w:t>en van het Koninkrijk</w:t>
      </w:r>
      <w:r w:rsidRPr="005A4474">
        <w:rPr>
          <w:rFonts w:eastAsiaTheme="minorEastAsia"/>
          <w:szCs w:val="18"/>
          <w:lang w:val="nl-NL"/>
        </w:rPr>
        <w:t>.</w:t>
      </w:r>
      <w:r w:rsidR="00125105">
        <w:rPr>
          <w:rFonts w:eastAsiaTheme="minorEastAsia"/>
          <w:szCs w:val="18"/>
          <w:lang w:val="nl-NL"/>
        </w:rPr>
        <w:t xml:space="preserve"> Het artikel specificeert verder welke (technische) informatie er in deze verklaring dient te staan</w:t>
      </w:r>
      <w:r w:rsidR="007B209A">
        <w:rPr>
          <w:rFonts w:eastAsiaTheme="minorEastAsia"/>
          <w:szCs w:val="18"/>
          <w:lang w:val="nl-NL"/>
        </w:rPr>
        <w:t>, met verwijzing naar de bijlagen, waar dit verder uiteen wordt gezet</w:t>
      </w:r>
      <w:r w:rsidR="00125105">
        <w:rPr>
          <w:rFonts w:eastAsiaTheme="minorEastAsia"/>
          <w:szCs w:val="18"/>
          <w:lang w:val="nl-NL"/>
        </w:rPr>
        <w:t>.</w:t>
      </w:r>
      <w:r w:rsidR="00BC5D3C">
        <w:rPr>
          <w:rFonts w:eastAsiaTheme="minorEastAsia"/>
          <w:szCs w:val="18"/>
          <w:lang w:val="nl-NL"/>
        </w:rPr>
        <w:t xml:space="preserve"> Bijlage I </w:t>
      </w:r>
      <w:r w:rsidR="00986803">
        <w:rPr>
          <w:rFonts w:eastAsiaTheme="minorEastAsia"/>
          <w:szCs w:val="18"/>
          <w:lang w:val="nl-NL"/>
        </w:rPr>
        <w:t xml:space="preserve">van het AP </w:t>
      </w:r>
      <w:r w:rsidR="00BC5D3C">
        <w:rPr>
          <w:rFonts w:eastAsiaTheme="minorEastAsia"/>
          <w:szCs w:val="18"/>
          <w:lang w:val="nl-NL"/>
        </w:rPr>
        <w:t xml:space="preserve">bevat een verdere uitwerking van het soort activiteiten waarover dient te worden gerapporteerd. </w:t>
      </w:r>
      <w:r w:rsidR="00986803">
        <w:rPr>
          <w:rFonts w:eastAsiaTheme="minorEastAsia"/>
          <w:szCs w:val="18"/>
          <w:lang w:val="nl-NL"/>
        </w:rPr>
        <w:t xml:space="preserve">Bijlage II van het AP bevat een verdere uitwerking van het soort specialistisch materieel en non-nucleaire materialen waarvan de in- en uitvoer dient te worden bijgehouden. </w:t>
      </w:r>
    </w:p>
    <w:p w:rsidRPr="00DC1299" w:rsidR="005A4474" w:rsidP="005A4474" w:rsidRDefault="005A4474" w14:paraId="28AD1D28" w14:textId="77777777">
      <w:pPr>
        <w:rPr>
          <w:b/>
          <w:lang w:val="nl-NL"/>
        </w:rPr>
      </w:pPr>
      <w:r w:rsidRPr="00DC1299">
        <w:rPr>
          <w:b/>
          <w:lang w:val="nl-NL"/>
        </w:rPr>
        <w:t>Artikel 3</w:t>
      </w:r>
    </w:p>
    <w:p w:rsidRPr="005A4474" w:rsidR="005A4474" w:rsidP="005A4474" w:rsidRDefault="005A4474" w14:paraId="14445516" w14:textId="5250BFE2">
      <w:pPr>
        <w:rPr>
          <w:rFonts w:eastAsiaTheme="minorEastAsia"/>
          <w:szCs w:val="18"/>
          <w:lang w:val="nl-NL"/>
        </w:rPr>
      </w:pPr>
      <w:r w:rsidRPr="005A4474">
        <w:rPr>
          <w:rFonts w:eastAsiaTheme="minorEastAsia"/>
          <w:szCs w:val="18"/>
          <w:lang w:val="nl-NL"/>
        </w:rPr>
        <w:t xml:space="preserve">Het Koninkrijk verstrekt de verklaring binnen 180 dagen nadat het </w:t>
      </w:r>
      <w:r w:rsidR="00DC1299">
        <w:rPr>
          <w:rFonts w:eastAsiaTheme="minorEastAsia"/>
          <w:szCs w:val="18"/>
          <w:lang w:val="nl-NL"/>
        </w:rPr>
        <w:t>AP</w:t>
      </w:r>
      <w:r w:rsidRPr="005A4474">
        <w:rPr>
          <w:rFonts w:eastAsiaTheme="minorEastAsia"/>
          <w:szCs w:val="18"/>
          <w:lang w:val="nl-NL"/>
        </w:rPr>
        <w:t xml:space="preserve"> in werking is getreden, waarna het kwartaal</w:t>
      </w:r>
      <w:r w:rsidR="00DC1299">
        <w:rPr>
          <w:rFonts w:eastAsiaTheme="minorEastAsia"/>
          <w:szCs w:val="18"/>
          <w:lang w:val="nl-NL"/>
        </w:rPr>
        <w:t>opgaven</w:t>
      </w:r>
      <w:r w:rsidRPr="005A4474">
        <w:rPr>
          <w:rFonts w:eastAsiaTheme="minorEastAsia"/>
          <w:szCs w:val="18"/>
          <w:lang w:val="nl-NL"/>
        </w:rPr>
        <w:t xml:space="preserve"> zal verstrekken over exporten en jaarlijkse </w:t>
      </w:r>
      <w:r w:rsidR="00DC1299">
        <w:rPr>
          <w:rFonts w:eastAsiaTheme="minorEastAsia"/>
          <w:szCs w:val="18"/>
          <w:lang w:val="nl-NL"/>
        </w:rPr>
        <w:t>opgaven</w:t>
      </w:r>
      <w:r w:rsidRPr="005A4474" w:rsidR="00DC1299">
        <w:rPr>
          <w:rFonts w:eastAsiaTheme="minorEastAsia"/>
          <w:szCs w:val="18"/>
          <w:lang w:val="nl-NL"/>
        </w:rPr>
        <w:t xml:space="preserve"> </w:t>
      </w:r>
      <w:r w:rsidRPr="005A4474">
        <w:rPr>
          <w:rFonts w:eastAsiaTheme="minorEastAsia"/>
          <w:szCs w:val="18"/>
          <w:lang w:val="nl-NL"/>
        </w:rPr>
        <w:t>over de resterende aspecten van de nucleaire activiteit.</w:t>
      </w:r>
    </w:p>
    <w:p w:rsidRPr="00DC1299" w:rsidR="005A4474" w:rsidP="005A4474" w:rsidRDefault="005A4474" w14:paraId="1C80E065" w14:textId="15200AD5">
      <w:pPr>
        <w:rPr>
          <w:b/>
          <w:lang w:val="nl-NL"/>
        </w:rPr>
      </w:pPr>
      <w:r w:rsidRPr="00DC1299">
        <w:rPr>
          <w:b/>
          <w:lang w:val="nl-NL"/>
        </w:rPr>
        <w:lastRenderedPageBreak/>
        <w:t>Artikel 4</w:t>
      </w:r>
      <w:r w:rsidR="00742317">
        <w:rPr>
          <w:b/>
          <w:lang w:val="nl-NL"/>
        </w:rPr>
        <w:t xml:space="preserve"> en 5</w:t>
      </w:r>
    </w:p>
    <w:p w:rsidRPr="005A4474" w:rsidR="005A4474" w:rsidP="005A4474" w:rsidRDefault="005A4474" w14:paraId="172D4D66" w14:textId="327F2CC5">
      <w:pPr>
        <w:rPr>
          <w:rFonts w:eastAsiaTheme="minorEastAsia"/>
          <w:szCs w:val="18"/>
          <w:lang w:val="nl-NL"/>
        </w:rPr>
      </w:pPr>
      <w:r w:rsidRPr="005A4474">
        <w:rPr>
          <w:rFonts w:eastAsiaTheme="minorEastAsia"/>
          <w:szCs w:val="18"/>
          <w:lang w:val="nl-NL"/>
        </w:rPr>
        <w:t>Ieder Caribisch deel</w:t>
      </w:r>
      <w:r w:rsidR="00B162C9">
        <w:rPr>
          <w:rFonts w:eastAsiaTheme="minorEastAsia"/>
          <w:szCs w:val="18"/>
          <w:lang w:val="nl-NL"/>
        </w:rPr>
        <w:t xml:space="preserve"> van het Koninkrijk</w:t>
      </w:r>
      <w:r w:rsidRPr="005A4474">
        <w:rPr>
          <w:rFonts w:eastAsiaTheme="minorEastAsia"/>
          <w:szCs w:val="18"/>
          <w:lang w:val="nl-NL"/>
        </w:rPr>
        <w:t xml:space="preserve"> verleent toegang aan het </w:t>
      </w:r>
      <w:r w:rsidR="008A18D6">
        <w:rPr>
          <w:rFonts w:eastAsiaTheme="minorEastAsia"/>
          <w:szCs w:val="18"/>
          <w:lang w:val="nl-NL"/>
        </w:rPr>
        <w:t>IAEA</w:t>
      </w:r>
      <w:r w:rsidRPr="005A4474" w:rsidR="008A18D6">
        <w:rPr>
          <w:rFonts w:eastAsiaTheme="minorEastAsia"/>
          <w:szCs w:val="18"/>
          <w:lang w:val="nl-NL"/>
        </w:rPr>
        <w:t xml:space="preserve"> </w:t>
      </w:r>
      <w:r w:rsidRPr="005A4474">
        <w:rPr>
          <w:rFonts w:eastAsiaTheme="minorEastAsia"/>
          <w:szCs w:val="18"/>
          <w:lang w:val="nl-NL"/>
        </w:rPr>
        <w:t xml:space="preserve">tot de locaties genoemd in het Protocol. Het </w:t>
      </w:r>
      <w:r w:rsidR="008A18D6">
        <w:rPr>
          <w:rFonts w:eastAsiaTheme="minorEastAsia"/>
          <w:szCs w:val="18"/>
          <w:lang w:val="nl-NL"/>
        </w:rPr>
        <w:t>IAEA</w:t>
      </w:r>
      <w:r w:rsidRPr="005A4474" w:rsidR="008A18D6">
        <w:rPr>
          <w:rFonts w:eastAsiaTheme="minorEastAsia"/>
          <w:szCs w:val="18"/>
          <w:lang w:val="nl-NL"/>
        </w:rPr>
        <w:t xml:space="preserve"> </w:t>
      </w:r>
      <w:r w:rsidRPr="005A4474">
        <w:rPr>
          <w:rFonts w:eastAsiaTheme="minorEastAsia"/>
          <w:szCs w:val="18"/>
          <w:lang w:val="nl-NL"/>
        </w:rPr>
        <w:t xml:space="preserve">voert geen systematische verificaties uit en </w:t>
      </w:r>
      <w:r w:rsidR="00AA373C">
        <w:rPr>
          <w:rFonts w:eastAsiaTheme="minorEastAsia"/>
          <w:szCs w:val="18"/>
          <w:lang w:val="nl-NL"/>
        </w:rPr>
        <w:t>kondigt</w:t>
      </w:r>
      <w:r w:rsidRPr="005A4474" w:rsidR="00AA373C">
        <w:rPr>
          <w:rFonts w:eastAsiaTheme="minorEastAsia"/>
          <w:szCs w:val="18"/>
          <w:lang w:val="nl-NL"/>
        </w:rPr>
        <w:t xml:space="preserve"> </w:t>
      </w:r>
      <w:r w:rsidRPr="005A4474">
        <w:rPr>
          <w:rFonts w:eastAsiaTheme="minorEastAsia"/>
          <w:szCs w:val="18"/>
          <w:lang w:val="nl-NL"/>
        </w:rPr>
        <w:t>verificaties</w:t>
      </w:r>
      <w:r w:rsidR="00B162C9">
        <w:rPr>
          <w:rFonts w:eastAsiaTheme="minorEastAsia"/>
          <w:szCs w:val="18"/>
          <w:lang w:val="nl-NL"/>
        </w:rPr>
        <w:t xml:space="preserve"> in beginsel</w:t>
      </w:r>
      <w:r w:rsidRPr="005A4474">
        <w:rPr>
          <w:rFonts w:eastAsiaTheme="minorEastAsia"/>
          <w:szCs w:val="18"/>
          <w:lang w:val="nl-NL"/>
        </w:rPr>
        <w:t xml:space="preserve"> minstens 24 uur van tevoren</w:t>
      </w:r>
      <w:r w:rsidR="00AA373C">
        <w:rPr>
          <w:rFonts w:eastAsiaTheme="minorEastAsia"/>
          <w:szCs w:val="18"/>
          <w:lang w:val="nl-NL"/>
        </w:rPr>
        <w:t xml:space="preserve"> aan</w:t>
      </w:r>
      <w:r w:rsidRPr="005A4474">
        <w:rPr>
          <w:rFonts w:eastAsiaTheme="minorEastAsia"/>
          <w:szCs w:val="18"/>
          <w:lang w:val="nl-NL"/>
        </w:rPr>
        <w:t xml:space="preserve">. </w:t>
      </w:r>
      <w:r w:rsidR="00B162C9">
        <w:rPr>
          <w:rFonts w:eastAsiaTheme="minorEastAsia"/>
          <w:szCs w:val="18"/>
          <w:lang w:val="nl-NL"/>
        </w:rPr>
        <w:t>Het Koninkrijk heeft</w:t>
      </w:r>
      <w:r w:rsidR="00742317">
        <w:rPr>
          <w:rFonts w:eastAsiaTheme="minorEastAsia"/>
          <w:szCs w:val="18"/>
          <w:lang w:val="nl-NL"/>
        </w:rPr>
        <w:t xml:space="preserve"> in beginsel</w:t>
      </w:r>
      <w:r w:rsidR="00B162C9">
        <w:rPr>
          <w:rFonts w:eastAsiaTheme="minorEastAsia"/>
          <w:szCs w:val="18"/>
          <w:lang w:val="nl-NL"/>
        </w:rPr>
        <w:t xml:space="preserve"> het recht om deze verificaties </w:t>
      </w:r>
      <w:r w:rsidR="00DC1299">
        <w:rPr>
          <w:rFonts w:eastAsiaTheme="minorEastAsia"/>
          <w:szCs w:val="18"/>
          <w:lang w:val="nl-NL"/>
        </w:rPr>
        <w:t>te begeleiden</w:t>
      </w:r>
      <w:r w:rsidR="00B162C9">
        <w:rPr>
          <w:rFonts w:eastAsiaTheme="minorEastAsia"/>
          <w:szCs w:val="18"/>
          <w:lang w:val="nl-NL"/>
        </w:rPr>
        <w:t>.</w:t>
      </w:r>
    </w:p>
    <w:p w:rsidRPr="00DC1299" w:rsidR="005A4474" w:rsidP="005A4474" w:rsidRDefault="005A4474" w14:paraId="443B014C" w14:textId="77777777">
      <w:pPr>
        <w:rPr>
          <w:b/>
          <w:lang w:val="nl-NL"/>
        </w:rPr>
      </w:pPr>
      <w:r w:rsidRPr="00DC1299">
        <w:rPr>
          <w:b/>
          <w:lang w:val="nl-NL"/>
        </w:rPr>
        <w:t>Artikel 6</w:t>
      </w:r>
    </w:p>
    <w:p w:rsidRPr="005A4474" w:rsidR="005A4474" w:rsidP="005A4474" w:rsidRDefault="005A4474" w14:paraId="26ADA132" w14:textId="53E54B38">
      <w:pPr>
        <w:rPr>
          <w:rFonts w:eastAsiaTheme="minorEastAsia"/>
          <w:szCs w:val="18"/>
          <w:lang w:val="nl-NL"/>
        </w:rPr>
      </w:pPr>
      <w:r w:rsidRPr="005A4474">
        <w:rPr>
          <w:rFonts w:eastAsiaTheme="minorEastAsia"/>
          <w:szCs w:val="18"/>
          <w:lang w:val="nl-NL"/>
        </w:rPr>
        <w:t xml:space="preserve">Het </w:t>
      </w:r>
      <w:r w:rsidR="008A18D6">
        <w:rPr>
          <w:rFonts w:eastAsiaTheme="minorEastAsia"/>
          <w:szCs w:val="18"/>
          <w:lang w:val="nl-NL"/>
        </w:rPr>
        <w:t>IAEA</w:t>
      </w:r>
      <w:r w:rsidRPr="005A4474" w:rsidR="008A18D6">
        <w:rPr>
          <w:rFonts w:eastAsiaTheme="minorEastAsia"/>
          <w:szCs w:val="18"/>
          <w:lang w:val="nl-NL"/>
        </w:rPr>
        <w:t xml:space="preserve"> </w:t>
      </w:r>
      <w:r w:rsidRPr="005A4474">
        <w:rPr>
          <w:rFonts w:eastAsiaTheme="minorEastAsia"/>
          <w:szCs w:val="18"/>
          <w:lang w:val="nl-NL"/>
        </w:rPr>
        <w:t xml:space="preserve">kan de </w:t>
      </w:r>
      <w:r w:rsidR="00742317">
        <w:rPr>
          <w:rFonts w:eastAsiaTheme="minorEastAsia"/>
          <w:szCs w:val="18"/>
          <w:lang w:val="nl-NL"/>
        </w:rPr>
        <w:t xml:space="preserve">in het artikel </w:t>
      </w:r>
      <w:r w:rsidRPr="005A4474">
        <w:rPr>
          <w:rFonts w:eastAsiaTheme="minorEastAsia"/>
          <w:szCs w:val="18"/>
          <w:lang w:val="nl-NL"/>
        </w:rPr>
        <w:t>genoemde activiteiten uitvoeren in overeen</w:t>
      </w:r>
      <w:r w:rsidR="004A70BA">
        <w:rPr>
          <w:rFonts w:eastAsiaTheme="minorEastAsia"/>
          <w:szCs w:val="18"/>
          <w:lang w:val="nl-NL"/>
        </w:rPr>
        <w:t>stemming</w:t>
      </w:r>
      <w:r w:rsidRPr="005A4474">
        <w:rPr>
          <w:rFonts w:eastAsiaTheme="minorEastAsia"/>
          <w:szCs w:val="18"/>
          <w:lang w:val="nl-NL"/>
        </w:rPr>
        <w:t xml:space="preserve"> met de </w:t>
      </w:r>
      <w:r w:rsidR="00DC1299">
        <w:rPr>
          <w:rFonts w:eastAsiaTheme="minorEastAsia"/>
          <w:szCs w:val="18"/>
          <w:lang w:val="nl-NL"/>
        </w:rPr>
        <w:t>Raad van Bestuur</w:t>
      </w:r>
      <w:r w:rsidRPr="005A4474">
        <w:rPr>
          <w:rFonts w:eastAsiaTheme="minorEastAsia"/>
          <w:szCs w:val="18"/>
          <w:lang w:val="nl-NL"/>
        </w:rPr>
        <w:t xml:space="preserve"> en na overleg tussen het </w:t>
      </w:r>
      <w:r w:rsidR="00DC1299">
        <w:rPr>
          <w:rFonts w:eastAsiaTheme="minorEastAsia"/>
          <w:szCs w:val="18"/>
          <w:lang w:val="nl-NL"/>
        </w:rPr>
        <w:t>IAEA</w:t>
      </w:r>
      <w:r w:rsidRPr="005A4474" w:rsidR="00DC1299">
        <w:rPr>
          <w:rFonts w:eastAsiaTheme="minorEastAsia"/>
          <w:szCs w:val="18"/>
          <w:lang w:val="nl-NL"/>
        </w:rPr>
        <w:t xml:space="preserve"> </w:t>
      </w:r>
      <w:r w:rsidRPr="005A4474">
        <w:rPr>
          <w:rFonts w:eastAsiaTheme="minorEastAsia"/>
          <w:szCs w:val="18"/>
          <w:lang w:val="nl-NL"/>
        </w:rPr>
        <w:t>en het Koninkrijk.</w:t>
      </w:r>
    </w:p>
    <w:p w:rsidRPr="001A5304" w:rsidR="005A4474" w:rsidP="005A4474" w:rsidRDefault="005A4474" w14:paraId="6E0DB3CF" w14:textId="77777777">
      <w:pPr>
        <w:rPr>
          <w:b/>
          <w:lang w:val="nl-NL"/>
        </w:rPr>
      </w:pPr>
      <w:r w:rsidRPr="001A5304">
        <w:rPr>
          <w:b/>
          <w:lang w:val="nl-NL"/>
        </w:rPr>
        <w:t>Artikel 7</w:t>
      </w:r>
    </w:p>
    <w:p w:rsidRPr="005A4474" w:rsidR="005A4474" w:rsidP="005A4474" w:rsidRDefault="005A4474" w14:paraId="1EB7F254" w14:textId="3893C126">
      <w:pPr>
        <w:rPr>
          <w:rFonts w:eastAsiaTheme="minorEastAsia"/>
          <w:szCs w:val="18"/>
          <w:lang w:val="nl-NL"/>
        </w:rPr>
      </w:pPr>
      <w:r w:rsidRPr="005A4474">
        <w:rPr>
          <w:rFonts w:eastAsiaTheme="minorEastAsia"/>
          <w:szCs w:val="18"/>
          <w:lang w:val="nl-NL"/>
        </w:rPr>
        <w:t>Op verzoek van een Caribisch deel van het Konin</w:t>
      </w:r>
      <w:r w:rsidR="007A32FC">
        <w:rPr>
          <w:rFonts w:eastAsiaTheme="minorEastAsia"/>
          <w:szCs w:val="18"/>
          <w:lang w:val="nl-NL"/>
        </w:rPr>
        <w:t>k</w:t>
      </w:r>
      <w:r w:rsidRPr="005A4474">
        <w:rPr>
          <w:rFonts w:eastAsiaTheme="minorEastAsia"/>
          <w:szCs w:val="18"/>
          <w:lang w:val="nl-NL"/>
        </w:rPr>
        <w:t xml:space="preserve">rijk maken het </w:t>
      </w:r>
      <w:r w:rsidR="008A18D6">
        <w:rPr>
          <w:rFonts w:eastAsiaTheme="minorEastAsia"/>
          <w:szCs w:val="18"/>
          <w:lang w:val="nl-NL"/>
        </w:rPr>
        <w:t>IAEA</w:t>
      </w:r>
      <w:r w:rsidRPr="005A4474" w:rsidR="008A18D6">
        <w:rPr>
          <w:rFonts w:eastAsiaTheme="minorEastAsia"/>
          <w:szCs w:val="18"/>
          <w:lang w:val="nl-NL"/>
        </w:rPr>
        <w:t xml:space="preserve"> </w:t>
      </w:r>
      <w:r w:rsidRPr="005A4474">
        <w:rPr>
          <w:rFonts w:eastAsiaTheme="minorEastAsia"/>
          <w:szCs w:val="18"/>
          <w:lang w:val="nl-NL"/>
        </w:rPr>
        <w:t xml:space="preserve">en </w:t>
      </w:r>
      <w:r w:rsidR="00DC1299">
        <w:rPr>
          <w:rFonts w:eastAsiaTheme="minorEastAsia"/>
          <w:szCs w:val="18"/>
          <w:lang w:val="nl-NL"/>
        </w:rPr>
        <w:t>het betreffende</w:t>
      </w:r>
      <w:r w:rsidRPr="005A4474" w:rsidR="00DC1299">
        <w:rPr>
          <w:rFonts w:eastAsiaTheme="minorEastAsia"/>
          <w:szCs w:val="18"/>
          <w:lang w:val="nl-NL"/>
        </w:rPr>
        <w:t xml:space="preserve"> </w:t>
      </w:r>
      <w:r w:rsidR="00742317">
        <w:rPr>
          <w:rFonts w:eastAsiaTheme="minorEastAsia"/>
          <w:szCs w:val="18"/>
          <w:lang w:val="nl-NL"/>
        </w:rPr>
        <w:t xml:space="preserve">Caribische </w:t>
      </w:r>
      <w:r w:rsidRPr="005A4474">
        <w:rPr>
          <w:rFonts w:eastAsiaTheme="minorEastAsia"/>
          <w:szCs w:val="18"/>
          <w:lang w:val="nl-NL"/>
        </w:rPr>
        <w:t xml:space="preserve">deel </w:t>
      </w:r>
      <w:r w:rsidR="00742317">
        <w:rPr>
          <w:rFonts w:eastAsiaTheme="minorEastAsia"/>
          <w:szCs w:val="18"/>
          <w:lang w:val="nl-NL"/>
        </w:rPr>
        <w:t xml:space="preserve">van het Koninkrijk </w:t>
      </w:r>
      <w:r w:rsidRPr="005A4474">
        <w:rPr>
          <w:rFonts w:eastAsiaTheme="minorEastAsia"/>
          <w:szCs w:val="18"/>
          <w:lang w:val="nl-NL"/>
        </w:rPr>
        <w:t xml:space="preserve">afspraken voor beheerde toegang onder </w:t>
      </w:r>
      <w:r w:rsidR="00DC1299">
        <w:rPr>
          <w:rFonts w:eastAsiaTheme="minorEastAsia"/>
          <w:szCs w:val="18"/>
          <w:lang w:val="nl-NL"/>
        </w:rPr>
        <w:t>het</w:t>
      </w:r>
      <w:r w:rsidRPr="005A4474" w:rsidR="00DC1299">
        <w:rPr>
          <w:rFonts w:eastAsiaTheme="minorEastAsia"/>
          <w:szCs w:val="18"/>
          <w:lang w:val="nl-NL"/>
        </w:rPr>
        <w:t xml:space="preserve"> </w:t>
      </w:r>
      <w:r w:rsidR="00DC1299">
        <w:rPr>
          <w:rFonts w:eastAsiaTheme="minorEastAsia"/>
          <w:szCs w:val="18"/>
          <w:lang w:val="nl-NL"/>
        </w:rPr>
        <w:t>AP</w:t>
      </w:r>
      <w:r w:rsidR="00742317">
        <w:rPr>
          <w:rFonts w:eastAsiaTheme="minorEastAsia"/>
          <w:szCs w:val="18"/>
          <w:lang w:val="nl-NL"/>
        </w:rPr>
        <w:t xml:space="preserve">, </w:t>
      </w:r>
      <w:r w:rsidR="00AA373C">
        <w:rPr>
          <w:rFonts w:eastAsiaTheme="minorEastAsia"/>
          <w:szCs w:val="18"/>
          <w:lang w:val="nl-NL"/>
        </w:rPr>
        <w:t>teneinde de verspreiding van proliferatiegevoelige informatie te voorkomen, om aan de vereisten inzake veiligheid en fysieke bescherming te voldoen, of om vertrouwelijke of commercieel gevoelige informatie te beschermen</w:t>
      </w:r>
      <w:r w:rsidRPr="005A4474">
        <w:rPr>
          <w:rFonts w:eastAsiaTheme="minorEastAsia"/>
          <w:szCs w:val="18"/>
          <w:lang w:val="nl-NL"/>
        </w:rPr>
        <w:t>.</w:t>
      </w:r>
    </w:p>
    <w:p w:rsidRPr="00DC1299" w:rsidR="005A4474" w:rsidP="005A4474" w:rsidRDefault="005A4474" w14:paraId="11D84A2C" w14:textId="77777777">
      <w:pPr>
        <w:rPr>
          <w:b/>
          <w:lang w:val="nl-NL"/>
        </w:rPr>
      </w:pPr>
      <w:r w:rsidRPr="00DC1299">
        <w:rPr>
          <w:b/>
          <w:lang w:val="nl-NL"/>
        </w:rPr>
        <w:t>Artikel 8</w:t>
      </w:r>
    </w:p>
    <w:p w:rsidRPr="005A4474" w:rsidR="005A4474" w:rsidP="005A4474" w:rsidRDefault="005A4474" w14:paraId="31A242AB" w14:textId="2FA50EE7">
      <w:pPr>
        <w:spacing w:before="240" w:after="240"/>
        <w:rPr>
          <w:rFonts w:eastAsiaTheme="minorEastAsia"/>
          <w:szCs w:val="18"/>
          <w:lang w:val="nl-NL"/>
        </w:rPr>
      </w:pPr>
      <w:r w:rsidRPr="005A4474">
        <w:rPr>
          <w:rFonts w:eastAsiaTheme="minorEastAsia"/>
          <w:szCs w:val="18"/>
          <w:lang w:val="nl-NL"/>
        </w:rPr>
        <w:t xml:space="preserve">Niets in het </w:t>
      </w:r>
      <w:r w:rsidR="00DC1299">
        <w:rPr>
          <w:rFonts w:eastAsiaTheme="minorEastAsia"/>
          <w:szCs w:val="18"/>
          <w:lang w:val="nl-NL"/>
        </w:rPr>
        <w:t>AP</w:t>
      </w:r>
      <w:r w:rsidRPr="005A4474">
        <w:rPr>
          <w:rFonts w:eastAsiaTheme="minorEastAsia"/>
          <w:szCs w:val="18"/>
          <w:lang w:val="nl-NL"/>
        </w:rPr>
        <w:t xml:space="preserve"> sluit uit dat ieder Caribisch deel </w:t>
      </w:r>
      <w:r w:rsidR="00742317">
        <w:rPr>
          <w:rFonts w:eastAsiaTheme="minorEastAsia"/>
          <w:szCs w:val="18"/>
          <w:lang w:val="nl-NL"/>
        </w:rPr>
        <w:t xml:space="preserve">van het Koninkrijk </w:t>
      </w:r>
      <w:r w:rsidRPr="005A4474">
        <w:rPr>
          <w:rFonts w:eastAsiaTheme="minorEastAsia"/>
          <w:szCs w:val="18"/>
          <w:lang w:val="nl-NL"/>
        </w:rPr>
        <w:t xml:space="preserve">het </w:t>
      </w:r>
      <w:r w:rsidR="008A18D6">
        <w:rPr>
          <w:rFonts w:eastAsiaTheme="minorEastAsia"/>
          <w:szCs w:val="18"/>
          <w:lang w:val="nl-NL"/>
        </w:rPr>
        <w:t>IAEA</w:t>
      </w:r>
      <w:r w:rsidRPr="005A4474" w:rsidR="008A18D6">
        <w:rPr>
          <w:rFonts w:eastAsiaTheme="minorEastAsia"/>
          <w:szCs w:val="18"/>
          <w:lang w:val="nl-NL"/>
        </w:rPr>
        <w:t xml:space="preserve"> </w:t>
      </w:r>
      <w:r w:rsidRPr="005A4474">
        <w:rPr>
          <w:rFonts w:eastAsiaTheme="minorEastAsia"/>
          <w:szCs w:val="18"/>
          <w:lang w:val="nl-NL"/>
        </w:rPr>
        <w:t>toegang</w:t>
      </w:r>
      <w:r w:rsidR="00742317">
        <w:rPr>
          <w:rFonts w:eastAsiaTheme="minorEastAsia"/>
          <w:szCs w:val="18"/>
          <w:lang w:val="nl-NL"/>
        </w:rPr>
        <w:t xml:space="preserve"> kan</w:t>
      </w:r>
      <w:r w:rsidRPr="005A4474">
        <w:rPr>
          <w:rFonts w:eastAsiaTheme="minorEastAsia"/>
          <w:szCs w:val="18"/>
          <w:lang w:val="nl-NL"/>
        </w:rPr>
        <w:t xml:space="preserve"> bied</w:t>
      </w:r>
      <w:r w:rsidR="00742317">
        <w:rPr>
          <w:rFonts w:eastAsiaTheme="minorEastAsia"/>
          <w:szCs w:val="18"/>
          <w:lang w:val="nl-NL"/>
        </w:rPr>
        <w:t>en</w:t>
      </w:r>
      <w:r w:rsidRPr="005A4474">
        <w:rPr>
          <w:rFonts w:eastAsiaTheme="minorEastAsia"/>
          <w:szCs w:val="18"/>
          <w:lang w:val="nl-NL"/>
        </w:rPr>
        <w:t xml:space="preserve"> tot andere locaties dan die vermeld in </w:t>
      </w:r>
      <w:r w:rsidR="007A32FC">
        <w:rPr>
          <w:rFonts w:eastAsiaTheme="minorEastAsia"/>
          <w:szCs w:val="18"/>
          <w:lang w:val="nl-NL"/>
        </w:rPr>
        <w:t>de artikelen</w:t>
      </w:r>
      <w:r w:rsidRPr="005A4474">
        <w:rPr>
          <w:rFonts w:eastAsiaTheme="minorEastAsia"/>
          <w:szCs w:val="18"/>
          <w:lang w:val="nl-NL"/>
        </w:rPr>
        <w:t xml:space="preserve"> 5 en 9.</w:t>
      </w:r>
      <w:r w:rsidR="00742317">
        <w:rPr>
          <w:rFonts w:eastAsiaTheme="minorEastAsia"/>
          <w:szCs w:val="18"/>
          <w:lang w:val="nl-NL"/>
        </w:rPr>
        <w:t xml:space="preserve"> Het </w:t>
      </w:r>
      <w:r w:rsidR="008A18D6">
        <w:rPr>
          <w:rFonts w:eastAsiaTheme="minorEastAsia"/>
          <w:szCs w:val="18"/>
          <w:lang w:val="nl-NL"/>
        </w:rPr>
        <w:t xml:space="preserve">IAEA </w:t>
      </w:r>
      <w:r w:rsidR="00742317">
        <w:rPr>
          <w:rFonts w:eastAsiaTheme="minorEastAsia"/>
          <w:szCs w:val="18"/>
          <w:lang w:val="nl-NL"/>
        </w:rPr>
        <w:t>zal een dergelijk verzoek binnen alle redelijkheid per ommegaande in behandeling nemen.</w:t>
      </w:r>
    </w:p>
    <w:p w:rsidRPr="00DC1299" w:rsidR="005A4474" w:rsidP="005A4474" w:rsidRDefault="005A4474" w14:paraId="38E454F1" w14:textId="77777777">
      <w:pPr>
        <w:rPr>
          <w:b/>
          <w:lang w:val="nl-NL"/>
        </w:rPr>
      </w:pPr>
      <w:r w:rsidRPr="00DC1299">
        <w:rPr>
          <w:b/>
          <w:lang w:val="nl-NL"/>
        </w:rPr>
        <w:t>Artikel 9</w:t>
      </w:r>
    </w:p>
    <w:p w:rsidRPr="005A4474" w:rsidR="005A4474" w:rsidP="005A4474" w:rsidRDefault="005A4474" w14:paraId="2A9B6B95" w14:textId="072F1C81">
      <w:pPr>
        <w:spacing w:before="240" w:after="240"/>
        <w:rPr>
          <w:rFonts w:eastAsiaTheme="minorEastAsia"/>
          <w:szCs w:val="18"/>
          <w:lang w:val="nl-NL"/>
        </w:rPr>
      </w:pPr>
      <w:r w:rsidRPr="005A4474">
        <w:rPr>
          <w:rFonts w:eastAsiaTheme="minorEastAsia"/>
          <w:szCs w:val="18"/>
          <w:lang w:val="nl-NL"/>
        </w:rPr>
        <w:t xml:space="preserve">Elk Caribisch deel stelt het </w:t>
      </w:r>
      <w:r w:rsidR="008A18D6">
        <w:rPr>
          <w:rFonts w:eastAsiaTheme="minorEastAsia"/>
          <w:szCs w:val="18"/>
          <w:lang w:val="nl-NL"/>
        </w:rPr>
        <w:t>IAEA</w:t>
      </w:r>
      <w:r w:rsidRPr="005A4474" w:rsidR="008A18D6">
        <w:rPr>
          <w:rFonts w:eastAsiaTheme="minorEastAsia"/>
          <w:szCs w:val="18"/>
          <w:lang w:val="nl-NL"/>
        </w:rPr>
        <w:t xml:space="preserve"> </w:t>
      </w:r>
      <w:r w:rsidRPr="005A4474">
        <w:rPr>
          <w:rFonts w:eastAsiaTheme="minorEastAsia"/>
          <w:szCs w:val="18"/>
          <w:lang w:val="nl-NL"/>
        </w:rPr>
        <w:t xml:space="preserve">in staat om </w:t>
      </w:r>
      <w:r w:rsidR="00AA373C">
        <w:rPr>
          <w:rFonts w:eastAsiaTheme="minorEastAsia"/>
          <w:szCs w:val="18"/>
          <w:lang w:val="nl-NL"/>
        </w:rPr>
        <w:t>over een ruimer gebied</w:t>
      </w:r>
      <w:r w:rsidRPr="005A4474" w:rsidR="00AA373C">
        <w:rPr>
          <w:rFonts w:eastAsiaTheme="minorEastAsia"/>
          <w:szCs w:val="18"/>
          <w:lang w:val="nl-NL"/>
        </w:rPr>
        <w:t xml:space="preserve"> milieu</w:t>
      </w:r>
      <w:r w:rsidR="00AA373C">
        <w:rPr>
          <w:rFonts w:eastAsiaTheme="minorEastAsia"/>
          <w:szCs w:val="18"/>
          <w:lang w:val="nl-NL"/>
        </w:rPr>
        <w:t>steekproeven</w:t>
      </w:r>
      <w:r w:rsidRPr="005A4474" w:rsidR="00AA373C">
        <w:rPr>
          <w:rFonts w:eastAsiaTheme="minorEastAsia"/>
          <w:szCs w:val="18"/>
          <w:lang w:val="nl-NL"/>
        </w:rPr>
        <w:t xml:space="preserve"> </w:t>
      </w:r>
      <w:r w:rsidR="00AA373C">
        <w:rPr>
          <w:rFonts w:eastAsiaTheme="minorEastAsia"/>
          <w:szCs w:val="18"/>
          <w:lang w:val="nl-NL"/>
        </w:rPr>
        <w:t>te nemen</w:t>
      </w:r>
      <w:r w:rsidRPr="005A4474">
        <w:rPr>
          <w:rFonts w:eastAsiaTheme="minorEastAsia"/>
          <w:szCs w:val="18"/>
          <w:lang w:val="nl-NL"/>
        </w:rPr>
        <w:t xml:space="preserve">, nadat dit is goedgekeurd door de </w:t>
      </w:r>
      <w:r w:rsidR="00DC1299">
        <w:rPr>
          <w:rFonts w:eastAsiaTheme="minorEastAsia"/>
          <w:szCs w:val="18"/>
          <w:lang w:val="nl-NL"/>
        </w:rPr>
        <w:t>Raad van Bestuur</w:t>
      </w:r>
      <w:r w:rsidRPr="005A4474">
        <w:rPr>
          <w:rFonts w:eastAsiaTheme="minorEastAsia"/>
          <w:szCs w:val="18"/>
          <w:lang w:val="nl-NL"/>
        </w:rPr>
        <w:t xml:space="preserve"> en na overleg tussen het </w:t>
      </w:r>
      <w:r w:rsidR="0038702F">
        <w:rPr>
          <w:rFonts w:eastAsiaTheme="minorEastAsia"/>
          <w:szCs w:val="18"/>
          <w:lang w:val="nl-NL"/>
        </w:rPr>
        <w:t>IAEA</w:t>
      </w:r>
      <w:r w:rsidRPr="005A4474" w:rsidR="0038702F">
        <w:rPr>
          <w:rFonts w:eastAsiaTheme="minorEastAsia"/>
          <w:szCs w:val="18"/>
          <w:lang w:val="nl-NL"/>
        </w:rPr>
        <w:t xml:space="preserve"> </w:t>
      </w:r>
      <w:r w:rsidRPr="005A4474">
        <w:rPr>
          <w:rFonts w:eastAsiaTheme="minorEastAsia"/>
          <w:szCs w:val="18"/>
          <w:lang w:val="nl-NL"/>
        </w:rPr>
        <w:t>en het Koninkrijk.</w:t>
      </w:r>
    </w:p>
    <w:p w:rsidRPr="00DC1299" w:rsidR="005A4474" w:rsidP="005A4474" w:rsidRDefault="005A4474" w14:paraId="277AF84A" w14:textId="77777777">
      <w:pPr>
        <w:rPr>
          <w:b/>
          <w:lang w:val="nl-NL"/>
        </w:rPr>
      </w:pPr>
      <w:r w:rsidRPr="00DC1299">
        <w:rPr>
          <w:b/>
          <w:lang w:val="nl-NL"/>
        </w:rPr>
        <w:t>Artikel 10</w:t>
      </w:r>
    </w:p>
    <w:p w:rsidRPr="005A4474" w:rsidR="005A4474" w:rsidP="005A4474" w:rsidRDefault="005A4474" w14:paraId="3393FB76" w14:textId="05E6672C">
      <w:pPr>
        <w:rPr>
          <w:rFonts w:eastAsiaTheme="minorEastAsia"/>
          <w:szCs w:val="18"/>
          <w:lang w:val="nl-NL"/>
        </w:rPr>
      </w:pPr>
      <w:r w:rsidRPr="005A4474">
        <w:rPr>
          <w:rFonts w:eastAsiaTheme="minorEastAsia"/>
          <w:szCs w:val="18"/>
          <w:lang w:val="nl-NL"/>
        </w:rPr>
        <w:t xml:space="preserve">Het </w:t>
      </w:r>
      <w:r w:rsidR="0038702F">
        <w:rPr>
          <w:rFonts w:eastAsiaTheme="minorEastAsia"/>
          <w:szCs w:val="18"/>
          <w:lang w:val="nl-NL"/>
        </w:rPr>
        <w:t>IAEA</w:t>
      </w:r>
      <w:r w:rsidRPr="005A4474" w:rsidR="0038702F">
        <w:rPr>
          <w:rFonts w:eastAsiaTheme="minorEastAsia"/>
          <w:szCs w:val="18"/>
          <w:lang w:val="nl-NL"/>
        </w:rPr>
        <w:t xml:space="preserve"> </w:t>
      </w:r>
      <w:r w:rsidR="00AA373C">
        <w:rPr>
          <w:rFonts w:eastAsiaTheme="minorEastAsia"/>
          <w:szCs w:val="18"/>
          <w:lang w:val="nl-NL"/>
        </w:rPr>
        <w:t>stelt</w:t>
      </w:r>
      <w:r w:rsidRPr="005A4474" w:rsidR="00AA373C">
        <w:rPr>
          <w:rFonts w:eastAsiaTheme="minorEastAsia"/>
          <w:szCs w:val="18"/>
          <w:lang w:val="nl-NL"/>
        </w:rPr>
        <w:t xml:space="preserve"> </w:t>
      </w:r>
      <w:r w:rsidRPr="005A4474">
        <w:rPr>
          <w:rFonts w:eastAsiaTheme="minorEastAsia"/>
          <w:szCs w:val="18"/>
          <w:lang w:val="nl-NL"/>
        </w:rPr>
        <w:t xml:space="preserve">het Koninkrijk </w:t>
      </w:r>
      <w:r w:rsidR="00AA373C">
        <w:rPr>
          <w:rFonts w:eastAsiaTheme="minorEastAsia"/>
          <w:szCs w:val="18"/>
          <w:lang w:val="nl-NL"/>
        </w:rPr>
        <w:t xml:space="preserve">binnen de in het artikel genoemde termijnen in kennis </w:t>
      </w:r>
      <w:r w:rsidRPr="005A4474">
        <w:rPr>
          <w:rFonts w:eastAsiaTheme="minorEastAsia"/>
          <w:szCs w:val="18"/>
          <w:lang w:val="nl-NL"/>
        </w:rPr>
        <w:t xml:space="preserve">over de activiteiten die worden uitgevoerd </w:t>
      </w:r>
      <w:r w:rsidR="00AA373C">
        <w:rPr>
          <w:rFonts w:eastAsiaTheme="minorEastAsia"/>
          <w:szCs w:val="18"/>
          <w:lang w:val="nl-NL"/>
        </w:rPr>
        <w:t>ingevolge</w:t>
      </w:r>
      <w:r w:rsidRPr="005A4474" w:rsidR="00AA373C">
        <w:rPr>
          <w:rFonts w:eastAsiaTheme="minorEastAsia"/>
          <w:szCs w:val="18"/>
          <w:lang w:val="nl-NL"/>
        </w:rPr>
        <w:t xml:space="preserve"> </w:t>
      </w:r>
      <w:r w:rsidR="00DC1299">
        <w:rPr>
          <w:rFonts w:eastAsiaTheme="minorEastAsia"/>
          <w:szCs w:val="18"/>
          <w:lang w:val="nl-NL"/>
        </w:rPr>
        <w:t>het AP</w:t>
      </w:r>
      <w:r w:rsidRPr="005A4474">
        <w:rPr>
          <w:rFonts w:eastAsiaTheme="minorEastAsia"/>
          <w:szCs w:val="18"/>
          <w:lang w:val="nl-NL"/>
        </w:rPr>
        <w:t xml:space="preserve">, de resultaten </w:t>
      </w:r>
      <w:r w:rsidR="00AA373C">
        <w:rPr>
          <w:rFonts w:eastAsiaTheme="minorEastAsia"/>
          <w:szCs w:val="18"/>
          <w:lang w:val="nl-NL"/>
        </w:rPr>
        <w:t xml:space="preserve">van activiteiten in verband met eventuele vragen of tegenstrijdigheden die het </w:t>
      </w:r>
      <w:r w:rsidR="0038702F">
        <w:rPr>
          <w:rFonts w:eastAsiaTheme="minorEastAsia"/>
          <w:szCs w:val="18"/>
          <w:lang w:val="nl-NL"/>
        </w:rPr>
        <w:t xml:space="preserve">IAEA </w:t>
      </w:r>
      <w:r w:rsidR="00AA373C">
        <w:rPr>
          <w:rFonts w:eastAsiaTheme="minorEastAsia"/>
          <w:szCs w:val="18"/>
          <w:lang w:val="nl-NL"/>
        </w:rPr>
        <w:t xml:space="preserve">onder de aandacht van het Koninkrijk had gebracht, </w:t>
      </w:r>
      <w:r w:rsidRPr="005A4474">
        <w:rPr>
          <w:rFonts w:eastAsiaTheme="minorEastAsia"/>
          <w:szCs w:val="18"/>
          <w:lang w:val="nl-NL"/>
        </w:rPr>
        <w:t>en de conclusies</w:t>
      </w:r>
      <w:r w:rsidR="00AA373C">
        <w:rPr>
          <w:rFonts w:eastAsiaTheme="minorEastAsia"/>
          <w:szCs w:val="18"/>
          <w:lang w:val="nl-NL"/>
        </w:rPr>
        <w:t xml:space="preserve"> die het heeft getrokken uit zijn activiteiten ingevolge het </w:t>
      </w:r>
      <w:r w:rsidR="00DC1299">
        <w:rPr>
          <w:rFonts w:eastAsiaTheme="minorEastAsia"/>
          <w:szCs w:val="18"/>
          <w:lang w:val="nl-NL"/>
        </w:rPr>
        <w:t>AP</w:t>
      </w:r>
      <w:r w:rsidRPr="005A4474">
        <w:rPr>
          <w:rFonts w:eastAsiaTheme="minorEastAsia"/>
          <w:szCs w:val="18"/>
          <w:lang w:val="nl-NL"/>
        </w:rPr>
        <w:t>.</w:t>
      </w:r>
    </w:p>
    <w:p w:rsidRPr="001A5304" w:rsidR="005A4474" w:rsidP="005A4474" w:rsidRDefault="005A4474" w14:paraId="4F22A9C5" w14:textId="77777777">
      <w:pPr>
        <w:rPr>
          <w:b/>
          <w:lang w:val="nl-NL"/>
        </w:rPr>
      </w:pPr>
      <w:r w:rsidRPr="001A5304">
        <w:rPr>
          <w:b/>
          <w:lang w:val="nl-NL"/>
        </w:rPr>
        <w:t>Artikel 11</w:t>
      </w:r>
    </w:p>
    <w:p w:rsidRPr="005A4474" w:rsidR="005A4474" w:rsidP="005A4474" w:rsidRDefault="005A4474" w14:paraId="7FD7C47A" w14:textId="3A0FB94B">
      <w:pPr>
        <w:spacing w:before="240" w:after="240"/>
        <w:rPr>
          <w:rFonts w:eastAsiaTheme="minorEastAsia"/>
          <w:szCs w:val="18"/>
          <w:lang w:val="nl-NL"/>
        </w:rPr>
      </w:pPr>
      <w:r w:rsidRPr="005A4474">
        <w:rPr>
          <w:rFonts w:eastAsiaTheme="minorEastAsia"/>
          <w:szCs w:val="18"/>
          <w:lang w:val="nl-NL"/>
        </w:rPr>
        <w:t>De Directeur-Generaal</w:t>
      </w:r>
      <w:r w:rsidR="00DC1299">
        <w:rPr>
          <w:rFonts w:eastAsiaTheme="minorEastAsia"/>
          <w:szCs w:val="18"/>
          <w:lang w:val="nl-NL"/>
        </w:rPr>
        <w:t xml:space="preserve"> van het </w:t>
      </w:r>
      <w:r w:rsidR="0038702F">
        <w:rPr>
          <w:rFonts w:eastAsiaTheme="minorEastAsia"/>
          <w:szCs w:val="18"/>
          <w:lang w:val="nl-NL"/>
        </w:rPr>
        <w:t>IAEA</w:t>
      </w:r>
      <w:r w:rsidRPr="005A4474" w:rsidR="0038702F">
        <w:rPr>
          <w:rFonts w:eastAsiaTheme="minorEastAsia"/>
          <w:szCs w:val="18"/>
          <w:lang w:val="nl-NL"/>
        </w:rPr>
        <w:t xml:space="preserve"> </w:t>
      </w:r>
      <w:r w:rsidRPr="005A4474">
        <w:rPr>
          <w:rFonts w:eastAsiaTheme="minorEastAsia"/>
          <w:szCs w:val="18"/>
          <w:lang w:val="nl-NL"/>
        </w:rPr>
        <w:t xml:space="preserve">stelt het Koninkrijk </w:t>
      </w:r>
      <w:r w:rsidR="00CC3626">
        <w:rPr>
          <w:rFonts w:eastAsiaTheme="minorEastAsia"/>
          <w:szCs w:val="18"/>
          <w:lang w:val="nl-NL"/>
        </w:rPr>
        <w:t>in kennis van</w:t>
      </w:r>
      <w:r w:rsidRPr="005A4474">
        <w:rPr>
          <w:rFonts w:eastAsiaTheme="minorEastAsia"/>
          <w:szCs w:val="18"/>
          <w:lang w:val="nl-NL"/>
        </w:rPr>
        <w:t xml:space="preserve"> de </w:t>
      </w:r>
      <w:r w:rsidR="00CC3626">
        <w:rPr>
          <w:rFonts w:eastAsiaTheme="minorEastAsia"/>
          <w:szCs w:val="18"/>
          <w:lang w:val="nl-NL"/>
        </w:rPr>
        <w:t>instemming</w:t>
      </w:r>
      <w:r w:rsidRPr="005A4474" w:rsidR="00CC3626">
        <w:rPr>
          <w:rFonts w:eastAsiaTheme="minorEastAsia"/>
          <w:szCs w:val="18"/>
          <w:lang w:val="nl-NL"/>
        </w:rPr>
        <w:t xml:space="preserve"> </w:t>
      </w:r>
      <w:r w:rsidRPr="005A4474">
        <w:rPr>
          <w:rFonts w:eastAsiaTheme="minorEastAsia"/>
          <w:szCs w:val="18"/>
          <w:lang w:val="nl-NL"/>
        </w:rPr>
        <w:t xml:space="preserve">door de </w:t>
      </w:r>
      <w:r w:rsidR="001A5304">
        <w:rPr>
          <w:rFonts w:eastAsiaTheme="minorEastAsia"/>
          <w:szCs w:val="18"/>
          <w:lang w:val="nl-NL"/>
        </w:rPr>
        <w:t>Raad van Bestuur</w:t>
      </w:r>
      <w:r w:rsidRPr="005A4474">
        <w:rPr>
          <w:rFonts w:eastAsiaTheme="minorEastAsia"/>
          <w:szCs w:val="18"/>
          <w:lang w:val="nl-NL"/>
        </w:rPr>
        <w:t xml:space="preserve"> </w:t>
      </w:r>
      <w:r w:rsidR="00483B03">
        <w:rPr>
          <w:rFonts w:eastAsiaTheme="minorEastAsia"/>
          <w:szCs w:val="18"/>
          <w:lang w:val="nl-NL"/>
        </w:rPr>
        <w:t>met</w:t>
      </w:r>
      <w:r w:rsidRPr="005A4474" w:rsidR="00483B03">
        <w:rPr>
          <w:rFonts w:eastAsiaTheme="minorEastAsia"/>
          <w:szCs w:val="18"/>
          <w:lang w:val="nl-NL"/>
        </w:rPr>
        <w:t xml:space="preserve"> </w:t>
      </w:r>
      <w:r w:rsidRPr="005A4474">
        <w:rPr>
          <w:rFonts w:eastAsiaTheme="minorEastAsia"/>
          <w:szCs w:val="18"/>
          <w:lang w:val="nl-NL"/>
        </w:rPr>
        <w:t xml:space="preserve">elke functionaris van het </w:t>
      </w:r>
      <w:r w:rsidR="0038702F">
        <w:rPr>
          <w:rFonts w:eastAsiaTheme="minorEastAsia"/>
          <w:szCs w:val="18"/>
          <w:lang w:val="nl-NL"/>
        </w:rPr>
        <w:t>IAEA</w:t>
      </w:r>
      <w:r w:rsidRPr="005A4474" w:rsidR="0038702F">
        <w:rPr>
          <w:rFonts w:eastAsiaTheme="minorEastAsia"/>
          <w:szCs w:val="18"/>
          <w:lang w:val="nl-NL"/>
        </w:rPr>
        <w:t xml:space="preserve"> </w:t>
      </w:r>
      <w:r w:rsidRPr="005A4474">
        <w:rPr>
          <w:rFonts w:eastAsiaTheme="minorEastAsia"/>
          <w:szCs w:val="18"/>
          <w:lang w:val="nl-NL"/>
        </w:rPr>
        <w:t xml:space="preserve">als waarborginspecteur en van de </w:t>
      </w:r>
      <w:r w:rsidRPr="001A5304" w:rsidR="00CC3626">
        <w:rPr>
          <w:rFonts w:eastAsiaTheme="minorEastAsia"/>
          <w:szCs w:val="18"/>
          <w:lang w:val="nl-NL"/>
        </w:rPr>
        <w:t xml:space="preserve">beëindiging van de benoeming </w:t>
      </w:r>
      <w:r w:rsidRPr="005A4474">
        <w:rPr>
          <w:rFonts w:eastAsiaTheme="minorEastAsia"/>
          <w:szCs w:val="18"/>
          <w:lang w:val="nl-NL"/>
        </w:rPr>
        <w:t>van een waarborginspecteur</w:t>
      </w:r>
      <w:r w:rsidRPr="001A5304" w:rsidR="00CC3626">
        <w:rPr>
          <w:rFonts w:eastAsiaTheme="minorEastAsia"/>
          <w:szCs w:val="18"/>
          <w:lang w:val="nl-NL"/>
        </w:rPr>
        <w:t xml:space="preserve"> voor het Koninkrijk</w:t>
      </w:r>
      <w:r w:rsidRPr="005A4474">
        <w:rPr>
          <w:rFonts w:eastAsiaTheme="minorEastAsia"/>
          <w:szCs w:val="18"/>
          <w:lang w:val="nl-NL"/>
        </w:rPr>
        <w:t>.</w:t>
      </w:r>
    </w:p>
    <w:p w:rsidRPr="001A5304" w:rsidR="005A4474" w:rsidP="005A4474" w:rsidRDefault="005A4474" w14:paraId="13997B54" w14:textId="77777777">
      <w:pPr>
        <w:rPr>
          <w:b/>
          <w:lang w:val="nl-NL"/>
        </w:rPr>
      </w:pPr>
      <w:r w:rsidRPr="001A5304">
        <w:rPr>
          <w:b/>
          <w:lang w:val="nl-NL"/>
        </w:rPr>
        <w:t>Artikel 12</w:t>
      </w:r>
    </w:p>
    <w:p w:rsidRPr="005A4474" w:rsidR="005A4474" w:rsidP="005A4474" w:rsidRDefault="00BC5D3C" w14:paraId="021CF480" w14:textId="03E0EDE2">
      <w:pPr>
        <w:rPr>
          <w:rFonts w:eastAsiaTheme="minorEastAsia"/>
          <w:szCs w:val="18"/>
          <w:lang w:val="nl-NL"/>
        </w:rPr>
      </w:pPr>
      <w:bookmarkStart w:name="_Hlk223705575" w:id="1"/>
      <w:r>
        <w:rPr>
          <w:rFonts w:eastAsiaTheme="minorEastAsia"/>
          <w:szCs w:val="18"/>
          <w:lang w:val="nl-NL"/>
        </w:rPr>
        <w:t>Voor e</w:t>
      </w:r>
      <w:r w:rsidRPr="005A4474" w:rsidR="005A4474">
        <w:rPr>
          <w:rFonts w:eastAsiaTheme="minorEastAsia"/>
          <w:szCs w:val="18"/>
          <w:lang w:val="nl-NL"/>
        </w:rPr>
        <w:t xml:space="preserve">lk Caribisch deel </w:t>
      </w:r>
      <w:r>
        <w:rPr>
          <w:rFonts w:eastAsiaTheme="minorEastAsia"/>
          <w:szCs w:val="18"/>
          <w:lang w:val="nl-NL"/>
        </w:rPr>
        <w:t xml:space="preserve">wordt </w:t>
      </w:r>
      <w:r w:rsidRPr="005A4474" w:rsidR="005A4474">
        <w:rPr>
          <w:rFonts w:eastAsiaTheme="minorEastAsia"/>
          <w:szCs w:val="18"/>
          <w:lang w:val="nl-NL"/>
        </w:rPr>
        <w:t xml:space="preserve">de aangewezen inspecteur het benodigde visum voor meervoudig in- en uitreizen en/of doorreizen binnen één maand na ontvangst van </w:t>
      </w:r>
      <w:r w:rsidRPr="001A5304" w:rsidR="00CC3626">
        <w:rPr>
          <w:rFonts w:eastAsiaTheme="minorEastAsia"/>
          <w:szCs w:val="18"/>
          <w:lang w:val="nl-NL"/>
        </w:rPr>
        <w:t>dit</w:t>
      </w:r>
      <w:r w:rsidRPr="005A4474" w:rsidR="00CC3626">
        <w:rPr>
          <w:rFonts w:eastAsiaTheme="minorEastAsia"/>
          <w:szCs w:val="18"/>
          <w:lang w:val="nl-NL"/>
        </w:rPr>
        <w:t xml:space="preserve"> </w:t>
      </w:r>
      <w:r w:rsidRPr="005A4474" w:rsidR="005A4474">
        <w:rPr>
          <w:rFonts w:eastAsiaTheme="minorEastAsia"/>
          <w:szCs w:val="18"/>
          <w:lang w:val="nl-NL"/>
        </w:rPr>
        <w:t>verzoek</w:t>
      </w:r>
      <w:r>
        <w:rPr>
          <w:rFonts w:eastAsiaTheme="minorEastAsia"/>
          <w:szCs w:val="18"/>
          <w:lang w:val="nl-NL"/>
        </w:rPr>
        <w:t xml:space="preserve"> verstrekt</w:t>
      </w:r>
      <w:r w:rsidRPr="005A4474" w:rsidR="005A4474">
        <w:rPr>
          <w:rFonts w:eastAsiaTheme="minorEastAsia"/>
          <w:szCs w:val="18"/>
          <w:lang w:val="nl-NL"/>
        </w:rPr>
        <w:t xml:space="preserve">. Het visum is geldig voor ten minste één jaar </w:t>
      </w:r>
      <w:r>
        <w:rPr>
          <w:rFonts w:eastAsiaTheme="minorEastAsia"/>
          <w:szCs w:val="18"/>
          <w:lang w:val="nl-NL"/>
        </w:rPr>
        <w:t>en indien nodig worden verlengd voor</w:t>
      </w:r>
      <w:r w:rsidRPr="005A4474" w:rsidR="005A4474">
        <w:rPr>
          <w:rFonts w:eastAsiaTheme="minorEastAsia"/>
          <w:szCs w:val="18"/>
          <w:lang w:val="nl-NL"/>
        </w:rPr>
        <w:t xml:space="preserve"> de duur van de werkzaamheden.</w:t>
      </w:r>
    </w:p>
    <w:bookmarkEnd w:id="1"/>
    <w:p w:rsidRPr="001A5304" w:rsidR="005A4474" w:rsidP="005A4474" w:rsidRDefault="005A4474" w14:paraId="2BDC81B5" w14:textId="77777777">
      <w:pPr>
        <w:rPr>
          <w:b/>
          <w:lang w:val="nl-NL"/>
        </w:rPr>
      </w:pPr>
      <w:r w:rsidRPr="001A5304">
        <w:rPr>
          <w:b/>
          <w:lang w:val="nl-NL"/>
        </w:rPr>
        <w:t>Artikel 13</w:t>
      </w:r>
    </w:p>
    <w:p w:rsidRPr="005A4474" w:rsidR="005A4474" w:rsidP="005A4474" w:rsidRDefault="005A4474" w14:paraId="4568C0DE" w14:textId="1F172D4C">
      <w:pPr>
        <w:rPr>
          <w:rFonts w:eastAsiaTheme="minorEastAsia"/>
          <w:szCs w:val="18"/>
          <w:lang w:val="nl-NL"/>
        </w:rPr>
      </w:pPr>
      <w:r w:rsidRPr="005A4474">
        <w:rPr>
          <w:rFonts w:eastAsiaTheme="minorEastAsia"/>
          <w:szCs w:val="18"/>
          <w:lang w:val="nl-NL"/>
        </w:rPr>
        <w:t xml:space="preserve">Als het Koninkrijk </w:t>
      </w:r>
      <w:r w:rsidRPr="001A5304" w:rsidR="00CC3626">
        <w:rPr>
          <w:rFonts w:eastAsiaTheme="minorEastAsia"/>
          <w:szCs w:val="18"/>
          <w:lang w:val="nl-NL"/>
        </w:rPr>
        <w:t xml:space="preserve">of het </w:t>
      </w:r>
      <w:r w:rsidR="0038702F">
        <w:rPr>
          <w:rFonts w:eastAsiaTheme="minorEastAsia"/>
          <w:szCs w:val="18"/>
          <w:lang w:val="nl-NL"/>
        </w:rPr>
        <w:t>IAEA</w:t>
      </w:r>
      <w:r w:rsidRPr="001A5304" w:rsidR="0038702F">
        <w:rPr>
          <w:rFonts w:eastAsiaTheme="minorEastAsia"/>
          <w:szCs w:val="18"/>
          <w:lang w:val="nl-NL"/>
        </w:rPr>
        <w:t xml:space="preserve"> </w:t>
      </w:r>
      <w:r w:rsidRPr="005A4474">
        <w:rPr>
          <w:rFonts w:eastAsiaTheme="minorEastAsia"/>
          <w:szCs w:val="18"/>
          <w:lang w:val="nl-NL"/>
        </w:rPr>
        <w:t xml:space="preserve">aangeeft dat het </w:t>
      </w:r>
      <w:r w:rsidRPr="001A5304" w:rsidR="00CC3626">
        <w:rPr>
          <w:rFonts w:eastAsiaTheme="minorEastAsia"/>
          <w:szCs w:val="18"/>
          <w:lang w:val="nl-NL"/>
        </w:rPr>
        <w:t>noodzakelijk</w:t>
      </w:r>
      <w:r w:rsidRPr="005A4474" w:rsidR="00CC3626">
        <w:rPr>
          <w:rFonts w:eastAsiaTheme="minorEastAsia"/>
          <w:szCs w:val="18"/>
          <w:lang w:val="nl-NL"/>
        </w:rPr>
        <w:t xml:space="preserve"> </w:t>
      </w:r>
      <w:r w:rsidRPr="005A4474">
        <w:rPr>
          <w:rFonts w:eastAsiaTheme="minorEastAsia"/>
          <w:szCs w:val="18"/>
          <w:lang w:val="nl-NL"/>
        </w:rPr>
        <w:t xml:space="preserve">is om in aanvullende regelingen te specificeren hoe de maatregelen van het </w:t>
      </w:r>
      <w:r w:rsidR="001A5304">
        <w:rPr>
          <w:rFonts w:eastAsiaTheme="minorEastAsia"/>
          <w:szCs w:val="18"/>
          <w:lang w:val="nl-NL"/>
        </w:rPr>
        <w:t>AP</w:t>
      </w:r>
      <w:r w:rsidRPr="005A4474" w:rsidR="001A5304">
        <w:rPr>
          <w:rFonts w:eastAsiaTheme="minorEastAsia"/>
          <w:szCs w:val="18"/>
          <w:lang w:val="nl-NL"/>
        </w:rPr>
        <w:t xml:space="preserve"> </w:t>
      </w:r>
      <w:r w:rsidRPr="005A4474">
        <w:rPr>
          <w:rFonts w:eastAsiaTheme="minorEastAsia"/>
          <w:szCs w:val="18"/>
          <w:lang w:val="nl-NL"/>
        </w:rPr>
        <w:t xml:space="preserve">moeten worden toegepast, zullen het Koninkrijk en het </w:t>
      </w:r>
      <w:r w:rsidR="0038702F">
        <w:rPr>
          <w:rFonts w:eastAsiaTheme="minorEastAsia"/>
          <w:szCs w:val="18"/>
          <w:lang w:val="nl-NL"/>
        </w:rPr>
        <w:t>IAEA</w:t>
      </w:r>
      <w:r w:rsidRPr="005A4474" w:rsidR="0038702F">
        <w:rPr>
          <w:rFonts w:eastAsiaTheme="minorEastAsia"/>
          <w:szCs w:val="18"/>
          <w:lang w:val="nl-NL"/>
        </w:rPr>
        <w:t xml:space="preserve"> </w:t>
      </w:r>
      <w:r w:rsidRPr="005A4474">
        <w:rPr>
          <w:rFonts w:eastAsiaTheme="minorEastAsia"/>
          <w:szCs w:val="18"/>
          <w:lang w:val="nl-NL"/>
        </w:rPr>
        <w:t xml:space="preserve">binnen negentig dagen </w:t>
      </w:r>
      <w:r w:rsidRPr="001A5304" w:rsidR="00CC3626">
        <w:rPr>
          <w:rFonts w:eastAsiaTheme="minorEastAsia"/>
          <w:szCs w:val="18"/>
          <w:lang w:val="nl-NL"/>
        </w:rPr>
        <w:t xml:space="preserve">over dergelijke aanvullende regelingen </w:t>
      </w:r>
      <w:r w:rsidRPr="005A4474">
        <w:rPr>
          <w:rFonts w:eastAsiaTheme="minorEastAsia"/>
          <w:szCs w:val="18"/>
          <w:lang w:val="nl-NL"/>
        </w:rPr>
        <w:t xml:space="preserve">overeenstemming bereiken, waarbij het </w:t>
      </w:r>
      <w:r w:rsidRPr="00F26546" w:rsidR="00D80FF8">
        <w:rPr>
          <w:rFonts w:eastAsiaTheme="minorEastAsia"/>
          <w:szCs w:val="18"/>
          <w:lang w:val="nl-NL"/>
        </w:rPr>
        <w:t xml:space="preserve">IAEA maatregelen voortvloeiend uit het </w:t>
      </w:r>
      <w:r w:rsidR="001A5304">
        <w:rPr>
          <w:rFonts w:eastAsiaTheme="minorEastAsia"/>
          <w:szCs w:val="18"/>
          <w:lang w:val="nl-NL"/>
        </w:rPr>
        <w:t>AP</w:t>
      </w:r>
      <w:r w:rsidRPr="005A4474">
        <w:rPr>
          <w:rFonts w:eastAsiaTheme="minorEastAsia"/>
          <w:szCs w:val="18"/>
          <w:lang w:val="nl-NL"/>
        </w:rPr>
        <w:t xml:space="preserve"> </w:t>
      </w:r>
      <w:r w:rsidRPr="00F26546" w:rsidR="00D80FF8">
        <w:rPr>
          <w:rFonts w:eastAsiaTheme="minorEastAsia"/>
          <w:szCs w:val="18"/>
          <w:lang w:val="nl-NL"/>
        </w:rPr>
        <w:t>kan blijven treffen</w:t>
      </w:r>
      <w:r w:rsidRPr="005A4474">
        <w:rPr>
          <w:rFonts w:eastAsiaTheme="minorEastAsia"/>
          <w:szCs w:val="18"/>
          <w:lang w:val="nl-NL"/>
        </w:rPr>
        <w:t xml:space="preserve"> in afwachting van</w:t>
      </w:r>
      <w:r w:rsidRPr="00F26546" w:rsidR="00D80FF8">
        <w:rPr>
          <w:rFonts w:eastAsiaTheme="minorEastAsia"/>
          <w:szCs w:val="18"/>
          <w:lang w:val="nl-NL"/>
        </w:rPr>
        <w:t xml:space="preserve"> deze aanvullende regelingen</w:t>
      </w:r>
      <w:r w:rsidRPr="005A4474">
        <w:rPr>
          <w:rFonts w:eastAsiaTheme="minorEastAsia"/>
          <w:szCs w:val="18"/>
          <w:lang w:val="nl-NL"/>
        </w:rPr>
        <w:t>.</w:t>
      </w:r>
    </w:p>
    <w:p w:rsidRPr="001A5304" w:rsidR="005A4474" w:rsidP="005A4474" w:rsidRDefault="005A4474" w14:paraId="5EBBD366" w14:textId="77777777">
      <w:pPr>
        <w:rPr>
          <w:b/>
          <w:lang w:val="nl-NL"/>
        </w:rPr>
      </w:pPr>
      <w:r w:rsidRPr="001A5304">
        <w:rPr>
          <w:b/>
          <w:lang w:val="nl-NL"/>
        </w:rPr>
        <w:t>Artikel 14</w:t>
      </w:r>
    </w:p>
    <w:p w:rsidRPr="005A4474" w:rsidR="005A4474" w:rsidP="005A4474" w:rsidRDefault="005A4474" w14:paraId="66A9C638" w14:textId="74A0150F">
      <w:pPr>
        <w:rPr>
          <w:rFonts w:eastAsiaTheme="minorEastAsia"/>
          <w:szCs w:val="18"/>
          <w:lang w:val="nl-NL"/>
        </w:rPr>
      </w:pPr>
      <w:r w:rsidRPr="005A4474">
        <w:rPr>
          <w:rFonts w:eastAsiaTheme="minorEastAsia"/>
          <w:szCs w:val="18"/>
          <w:lang w:val="nl-NL"/>
        </w:rPr>
        <w:t>Het Koninkrijk staat</w:t>
      </w:r>
      <w:r w:rsidRPr="001A5304" w:rsidR="00CC3626">
        <w:rPr>
          <w:rFonts w:eastAsiaTheme="minorEastAsia"/>
          <w:szCs w:val="18"/>
          <w:lang w:val="nl-NL"/>
        </w:rPr>
        <w:t xml:space="preserve"> het </w:t>
      </w:r>
      <w:r w:rsidR="0038702F">
        <w:rPr>
          <w:rFonts w:eastAsiaTheme="minorEastAsia"/>
          <w:szCs w:val="18"/>
          <w:lang w:val="nl-NL"/>
        </w:rPr>
        <w:t>IAEA</w:t>
      </w:r>
      <w:r w:rsidRPr="001A5304" w:rsidR="0038702F">
        <w:rPr>
          <w:rFonts w:eastAsiaTheme="minorEastAsia"/>
          <w:szCs w:val="18"/>
          <w:lang w:val="nl-NL"/>
        </w:rPr>
        <w:t xml:space="preserve"> </w:t>
      </w:r>
      <w:r w:rsidRPr="005A4474" w:rsidR="003F3612">
        <w:rPr>
          <w:rFonts w:eastAsiaTheme="minorEastAsia"/>
          <w:szCs w:val="18"/>
          <w:lang w:val="nl-NL"/>
        </w:rPr>
        <w:t xml:space="preserve">voor officiële doeleinden tussen inspecteurs en het hoofdkantoor of de regionale kantoren van het </w:t>
      </w:r>
      <w:r w:rsidR="0038702F">
        <w:rPr>
          <w:rFonts w:eastAsiaTheme="minorEastAsia"/>
          <w:szCs w:val="18"/>
          <w:lang w:val="nl-NL"/>
        </w:rPr>
        <w:t>IAEA</w:t>
      </w:r>
      <w:r w:rsidRPr="001A5304" w:rsidR="0038702F">
        <w:rPr>
          <w:rFonts w:eastAsiaTheme="minorEastAsia"/>
          <w:szCs w:val="18"/>
          <w:lang w:val="nl-NL"/>
        </w:rPr>
        <w:t xml:space="preserve"> </w:t>
      </w:r>
      <w:r w:rsidRPr="005A4474">
        <w:rPr>
          <w:rFonts w:eastAsiaTheme="minorEastAsia"/>
          <w:szCs w:val="18"/>
          <w:lang w:val="nl-NL"/>
        </w:rPr>
        <w:t xml:space="preserve">vrije communicatie toe, </w:t>
      </w:r>
      <w:r w:rsidRPr="001A5304" w:rsidR="003F3612">
        <w:rPr>
          <w:rFonts w:eastAsiaTheme="minorEastAsia"/>
          <w:szCs w:val="18"/>
          <w:lang w:val="nl-NL"/>
        </w:rPr>
        <w:t xml:space="preserve">en </w:t>
      </w:r>
      <w:r w:rsidRPr="005A4474">
        <w:rPr>
          <w:rFonts w:eastAsiaTheme="minorEastAsia"/>
          <w:szCs w:val="18"/>
          <w:lang w:val="nl-NL"/>
        </w:rPr>
        <w:t>beschermt en faciliteert deze.</w:t>
      </w:r>
    </w:p>
    <w:p w:rsidRPr="001A5304" w:rsidR="005A4474" w:rsidP="005A4474" w:rsidRDefault="005A4474" w14:paraId="1A264E34" w14:textId="77777777">
      <w:pPr>
        <w:rPr>
          <w:b/>
          <w:lang w:val="nl-NL"/>
        </w:rPr>
      </w:pPr>
      <w:r w:rsidRPr="001A5304">
        <w:rPr>
          <w:b/>
          <w:lang w:val="nl-NL"/>
        </w:rPr>
        <w:lastRenderedPageBreak/>
        <w:t>Artikel 15</w:t>
      </w:r>
    </w:p>
    <w:p w:rsidRPr="005A4474" w:rsidR="005A4474" w:rsidP="005A4474" w:rsidRDefault="005A4474" w14:paraId="4A92DE08" w14:textId="3C54E24D">
      <w:pPr>
        <w:rPr>
          <w:rFonts w:eastAsiaTheme="minorEastAsia"/>
          <w:szCs w:val="18"/>
          <w:lang w:val="nl-NL"/>
        </w:rPr>
      </w:pPr>
      <w:r w:rsidRPr="005A4474">
        <w:rPr>
          <w:rFonts w:eastAsiaTheme="minorEastAsia"/>
          <w:szCs w:val="18"/>
          <w:lang w:val="nl-NL"/>
        </w:rPr>
        <w:t xml:space="preserve">Het </w:t>
      </w:r>
      <w:r w:rsidR="0038702F">
        <w:rPr>
          <w:rFonts w:eastAsiaTheme="minorEastAsia"/>
          <w:szCs w:val="18"/>
          <w:lang w:val="nl-NL"/>
        </w:rPr>
        <w:t>IAEA</w:t>
      </w:r>
      <w:r w:rsidRPr="005A4474" w:rsidR="0038702F">
        <w:rPr>
          <w:rFonts w:eastAsiaTheme="minorEastAsia"/>
          <w:szCs w:val="18"/>
          <w:lang w:val="nl-NL"/>
        </w:rPr>
        <w:t xml:space="preserve"> </w:t>
      </w:r>
      <w:r w:rsidRPr="005A4474">
        <w:rPr>
          <w:rFonts w:eastAsiaTheme="minorEastAsia"/>
          <w:szCs w:val="18"/>
          <w:lang w:val="nl-NL"/>
        </w:rPr>
        <w:t xml:space="preserve">zorgt voor </w:t>
      </w:r>
      <w:r w:rsidRPr="001A5304" w:rsidR="00F117F0">
        <w:rPr>
          <w:rFonts w:eastAsiaTheme="minorEastAsia"/>
          <w:szCs w:val="18"/>
          <w:lang w:val="nl-NL"/>
        </w:rPr>
        <w:t xml:space="preserve">een strikte </w:t>
      </w:r>
      <w:r w:rsidRPr="005A4474">
        <w:rPr>
          <w:rFonts w:eastAsiaTheme="minorEastAsia"/>
          <w:szCs w:val="18"/>
          <w:lang w:val="nl-NL"/>
        </w:rPr>
        <w:t>bescherming tegen de openbaarmaking van commerciële, technologische en industriële geheimen</w:t>
      </w:r>
      <w:r w:rsidRPr="001A5304" w:rsidR="00F117F0">
        <w:rPr>
          <w:rFonts w:eastAsiaTheme="minorEastAsia"/>
          <w:szCs w:val="18"/>
          <w:lang w:val="nl-NL"/>
        </w:rPr>
        <w:t xml:space="preserve"> en andere vertrouwelijke informatie</w:t>
      </w:r>
      <w:r w:rsidRPr="005A4474">
        <w:rPr>
          <w:rFonts w:eastAsiaTheme="minorEastAsia"/>
          <w:szCs w:val="18"/>
          <w:lang w:val="nl-NL"/>
        </w:rPr>
        <w:t xml:space="preserve"> die tijdens de uitvoering van het </w:t>
      </w:r>
      <w:r w:rsidR="001A5304">
        <w:rPr>
          <w:rFonts w:eastAsiaTheme="minorEastAsia"/>
          <w:szCs w:val="18"/>
          <w:lang w:val="nl-NL"/>
        </w:rPr>
        <w:t>AP</w:t>
      </w:r>
      <w:r w:rsidRPr="005A4474">
        <w:rPr>
          <w:rFonts w:eastAsiaTheme="minorEastAsia"/>
          <w:szCs w:val="18"/>
          <w:lang w:val="nl-NL"/>
        </w:rPr>
        <w:t xml:space="preserve"> naar boven komen. </w:t>
      </w:r>
    </w:p>
    <w:p w:rsidRPr="001A5304" w:rsidR="005A4474" w:rsidP="005A4474" w:rsidRDefault="005A4474" w14:paraId="7F5CBB22" w14:textId="77777777">
      <w:pPr>
        <w:rPr>
          <w:b/>
          <w:lang w:val="nl-NL"/>
        </w:rPr>
      </w:pPr>
      <w:r w:rsidRPr="001A5304">
        <w:rPr>
          <w:b/>
          <w:lang w:val="nl-NL"/>
        </w:rPr>
        <w:t>Artikel 16</w:t>
      </w:r>
    </w:p>
    <w:p w:rsidRPr="00547BB7" w:rsidR="005A4474" w:rsidP="005A4474" w:rsidRDefault="005A4474" w14:paraId="64AF4CCE" w14:textId="6C42CFDF">
      <w:pPr>
        <w:rPr>
          <w:rFonts w:eastAsiaTheme="minorEastAsia"/>
          <w:szCs w:val="18"/>
          <w:lang w:val="nl-NL"/>
        </w:rPr>
      </w:pPr>
      <w:r w:rsidRPr="005A4474">
        <w:rPr>
          <w:rFonts w:eastAsiaTheme="minorEastAsia"/>
          <w:szCs w:val="18"/>
          <w:lang w:val="nl-NL"/>
        </w:rPr>
        <w:t xml:space="preserve">De term Protocol verwijst naar het </w:t>
      </w:r>
      <w:r w:rsidR="001A5304">
        <w:rPr>
          <w:rFonts w:eastAsiaTheme="minorEastAsia"/>
          <w:szCs w:val="18"/>
          <w:lang w:val="nl-NL"/>
        </w:rPr>
        <w:t>AP</w:t>
      </w:r>
      <w:r w:rsidRPr="005A4474" w:rsidR="001A5304">
        <w:rPr>
          <w:rFonts w:eastAsiaTheme="minorEastAsia"/>
          <w:szCs w:val="18"/>
          <w:lang w:val="nl-NL"/>
        </w:rPr>
        <w:t xml:space="preserve"> </w:t>
      </w:r>
      <w:r w:rsidRPr="005A4474">
        <w:rPr>
          <w:rFonts w:eastAsiaTheme="minorEastAsia"/>
          <w:szCs w:val="18"/>
          <w:lang w:val="nl-NL"/>
        </w:rPr>
        <w:t>en de Bijlagen. Bijlage</w:t>
      </w:r>
      <w:r w:rsidR="001A5304">
        <w:rPr>
          <w:rFonts w:eastAsiaTheme="minorEastAsia"/>
          <w:szCs w:val="18"/>
          <w:lang w:val="nl-NL"/>
        </w:rPr>
        <w:t>n</w:t>
      </w:r>
      <w:r w:rsidRPr="005A4474">
        <w:rPr>
          <w:rFonts w:eastAsiaTheme="minorEastAsia"/>
          <w:szCs w:val="18"/>
          <w:lang w:val="nl-NL"/>
        </w:rPr>
        <w:t xml:space="preserve"> I en II kunnen worden gewijzigd door de </w:t>
      </w:r>
      <w:r w:rsidR="001A5304">
        <w:rPr>
          <w:rFonts w:eastAsiaTheme="minorEastAsia"/>
          <w:szCs w:val="18"/>
          <w:lang w:val="nl-NL"/>
        </w:rPr>
        <w:t>Raad van Bestuur</w:t>
      </w:r>
      <w:r w:rsidRPr="005A4474">
        <w:rPr>
          <w:rFonts w:eastAsiaTheme="minorEastAsia"/>
          <w:szCs w:val="18"/>
          <w:lang w:val="nl-NL"/>
        </w:rPr>
        <w:t xml:space="preserve"> op advies van een werkgroep van </w:t>
      </w:r>
      <w:r w:rsidRPr="001A5304" w:rsidR="00F117F0">
        <w:rPr>
          <w:rFonts w:eastAsiaTheme="minorEastAsia"/>
          <w:szCs w:val="18"/>
          <w:lang w:val="nl-NL"/>
        </w:rPr>
        <w:t>deskundigen</w:t>
      </w:r>
      <w:r w:rsidRPr="005A4474">
        <w:rPr>
          <w:rFonts w:eastAsiaTheme="minorEastAsia"/>
          <w:szCs w:val="18"/>
          <w:lang w:val="nl-NL"/>
        </w:rPr>
        <w:t>. Deze wijziging</w:t>
      </w:r>
      <w:r w:rsidRPr="001A5304" w:rsidR="00F117F0">
        <w:rPr>
          <w:rFonts w:eastAsiaTheme="minorEastAsia"/>
          <w:szCs w:val="18"/>
          <w:lang w:val="nl-NL"/>
        </w:rPr>
        <w:t>en</w:t>
      </w:r>
      <w:r w:rsidRPr="005A4474">
        <w:rPr>
          <w:rFonts w:eastAsiaTheme="minorEastAsia"/>
          <w:szCs w:val="18"/>
          <w:lang w:val="nl-NL"/>
        </w:rPr>
        <w:t xml:space="preserve"> tred</w:t>
      </w:r>
      <w:r w:rsidRPr="001A5304" w:rsidR="00F117F0">
        <w:rPr>
          <w:rFonts w:eastAsiaTheme="minorEastAsia"/>
          <w:szCs w:val="18"/>
          <w:lang w:val="nl-NL"/>
        </w:rPr>
        <w:t>en</w:t>
      </w:r>
      <w:r w:rsidRPr="005A4474">
        <w:rPr>
          <w:rFonts w:eastAsiaTheme="minorEastAsia"/>
          <w:szCs w:val="18"/>
          <w:lang w:val="nl-NL"/>
        </w:rPr>
        <w:t xml:space="preserve"> in werking vier maanden </w:t>
      </w:r>
      <w:r w:rsidRPr="001A5304" w:rsidR="00F117F0">
        <w:rPr>
          <w:rFonts w:eastAsiaTheme="minorEastAsia"/>
          <w:szCs w:val="18"/>
          <w:lang w:val="nl-NL"/>
        </w:rPr>
        <w:t xml:space="preserve">nadat zij door de </w:t>
      </w:r>
      <w:r w:rsidR="001A5304">
        <w:rPr>
          <w:rFonts w:eastAsiaTheme="minorEastAsia"/>
          <w:szCs w:val="18"/>
          <w:lang w:val="nl-NL"/>
        </w:rPr>
        <w:t>Raad van Bestuur</w:t>
      </w:r>
      <w:r w:rsidRPr="001A5304" w:rsidR="00F117F0">
        <w:rPr>
          <w:rFonts w:eastAsiaTheme="minorEastAsia"/>
          <w:szCs w:val="18"/>
          <w:lang w:val="nl-NL"/>
        </w:rPr>
        <w:t xml:space="preserve"> zijn goedgekeurd</w:t>
      </w:r>
      <w:r w:rsidRPr="005A4474">
        <w:rPr>
          <w:rFonts w:eastAsiaTheme="minorEastAsia"/>
          <w:szCs w:val="18"/>
          <w:lang w:val="nl-NL"/>
        </w:rPr>
        <w:t>.</w:t>
      </w:r>
    </w:p>
    <w:p w:rsidRPr="001A5304" w:rsidR="005A4474" w:rsidP="005A4474" w:rsidRDefault="005A4474" w14:paraId="34225F2A" w14:textId="77777777">
      <w:pPr>
        <w:rPr>
          <w:b/>
          <w:lang w:val="nl-NL"/>
        </w:rPr>
      </w:pPr>
      <w:r w:rsidRPr="001A5304">
        <w:rPr>
          <w:b/>
          <w:lang w:val="nl-NL"/>
        </w:rPr>
        <w:t>Artikel 17</w:t>
      </w:r>
    </w:p>
    <w:p w:rsidRPr="005A4474" w:rsidR="005A4474" w:rsidP="005A4474" w:rsidRDefault="005A4474" w14:paraId="25A9B06A" w14:textId="1BE3AA95">
      <w:pPr>
        <w:rPr>
          <w:rFonts w:eastAsiaTheme="minorEastAsia"/>
          <w:szCs w:val="18"/>
          <w:lang w:val="nl-NL"/>
        </w:rPr>
      </w:pPr>
      <w:r w:rsidRPr="005A4474">
        <w:rPr>
          <w:rFonts w:eastAsiaTheme="minorEastAsia"/>
          <w:szCs w:val="18"/>
          <w:lang w:val="nl-NL"/>
        </w:rPr>
        <w:t xml:space="preserve">Het </w:t>
      </w:r>
      <w:r w:rsidR="001A5304">
        <w:rPr>
          <w:rFonts w:eastAsiaTheme="minorEastAsia"/>
          <w:szCs w:val="18"/>
          <w:lang w:val="nl-NL"/>
        </w:rPr>
        <w:t>AP</w:t>
      </w:r>
      <w:r w:rsidRPr="005A4474" w:rsidR="001A5304">
        <w:rPr>
          <w:rFonts w:eastAsiaTheme="minorEastAsia"/>
          <w:szCs w:val="18"/>
          <w:lang w:val="nl-NL"/>
        </w:rPr>
        <w:t xml:space="preserve"> </w:t>
      </w:r>
      <w:r w:rsidRPr="005A4474">
        <w:rPr>
          <w:rFonts w:eastAsiaTheme="minorEastAsia"/>
          <w:szCs w:val="18"/>
          <w:lang w:val="nl-NL"/>
        </w:rPr>
        <w:t xml:space="preserve">treedt in werking op de eerste dag van de tweede maand nadat het Koninkrijk het </w:t>
      </w:r>
      <w:r w:rsidR="0038702F">
        <w:rPr>
          <w:rFonts w:eastAsiaTheme="minorEastAsia"/>
          <w:szCs w:val="18"/>
          <w:lang w:val="nl-NL"/>
        </w:rPr>
        <w:t>IAEA</w:t>
      </w:r>
      <w:r w:rsidRPr="005A4474" w:rsidR="0038702F">
        <w:rPr>
          <w:rFonts w:eastAsiaTheme="minorEastAsia"/>
          <w:szCs w:val="18"/>
          <w:lang w:val="nl-NL"/>
        </w:rPr>
        <w:t xml:space="preserve"> </w:t>
      </w:r>
      <w:r w:rsidRPr="001A5304" w:rsidR="00F117F0">
        <w:rPr>
          <w:rFonts w:eastAsiaTheme="minorEastAsia"/>
          <w:szCs w:val="18"/>
          <w:lang w:val="nl-NL"/>
        </w:rPr>
        <w:t xml:space="preserve">langs diplomatieke weg schriftelijk </w:t>
      </w:r>
      <w:r w:rsidRPr="005A4474">
        <w:rPr>
          <w:rFonts w:eastAsiaTheme="minorEastAsia"/>
          <w:szCs w:val="18"/>
          <w:lang w:val="nl-NL"/>
        </w:rPr>
        <w:t>heeft me</w:t>
      </w:r>
      <w:r w:rsidR="007A32FC">
        <w:rPr>
          <w:rFonts w:eastAsiaTheme="minorEastAsia"/>
          <w:szCs w:val="18"/>
          <w:lang w:val="nl-NL"/>
        </w:rPr>
        <w:t>d</w:t>
      </w:r>
      <w:r w:rsidRPr="005A4474">
        <w:rPr>
          <w:rFonts w:eastAsiaTheme="minorEastAsia"/>
          <w:szCs w:val="18"/>
          <w:lang w:val="nl-NL"/>
        </w:rPr>
        <w:t>egedeeld dat aan de interne vereisten is voldaan. Het Protocol</w:t>
      </w:r>
      <w:r w:rsidR="00F26546">
        <w:rPr>
          <w:rFonts w:eastAsiaTheme="minorEastAsia"/>
          <w:szCs w:val="18"/>
          <w:lang w:val="nl-NL"/>
        </w:rPr>
        <w:t xml:space="preserve"> kan </w:t>
      </w:r>
      <w:r w:rsidR="00C162B1">
        <w:rPr>
          <w:rFonts w:eastAsiaTheme="minorEastAsia"/>
          <w:szCs w:val="18"/>
          <w:lang w:val="nl-NL"/>
        </w:rPr>
        <w:t>op verschillende tijdstippen in werking treden voor ieder Caribisch deel van het Koninkrijk</w:t>
      </w:r>
      <w:r w:rsidR="00F26546">
        <w:rPr>
          <w:rFonts w:eastAsiaTheme="minorEastAsia"/>
          <w:szCs w:val="18"/>
          <w:lang w:val="nl-NL"/>
        </w:rPr>
        <w:t xml:space="preserve">, afhankelijk van de </w:t>
      </w:r>
      <w:r w:rsidR="002E5722">
        <w:rPr>
          <w:rFonts w:eastAsiaTheme="minorEastAsia"/>
          <w:szCs w:val="18"/>
          <w:lang w:val="nl-NL"/>
        </w:rPr>
        <w:t xml:space="preserve">totstandbrenging van uitvoeringswetgeving voor ieder deel. </w:t>
      </w:r>
      <w:r w:rsidRPr="001A5304" w:rsidR="00F117F0">
        <w:rPr>
          <w:rFonts w:eastAsiaTheme="minorEastAsia"/>
          <w:szCs w:val="18"/>
          <w:lang w:val="nl-NL"/>
        </w:rPr>
        <w:t xml:space="preserve"> In</w:t>
      </w:r>
      <w:r w:rsidR="00F26546">
        <w:rPr>
          <w:rFonts w:eastAsiaTheme="minorEastAsia"/>
          <w:szCs w:val="18"/>
          <w:lang w:val="nl-NL"/>
        </w:rPr>
        <w:t xml:space="preserve">dien op het moment </w:t>
      </w:r>
      <w:r w:rsidR="00C162B1">
        <w:rPr>
          <w:rFonts w:eastAsiaTheme="minorEastAsia"/>
          <w:szCs w:val="18"/>
          <w:lang w:val="nl-NL"/>
        </w:rPr>
        <w:t xml:space="preserve">van de eerste kennisgeving nog niet alle Caribische delen van het Koninkrijk klaar zijn voor inwerkingtreding, </w:t>
      </w:r>
      <w:r w:rsidRPr="001A5304" w:rsidR="00F117F0">
        <w:rPr>
          <w:rFonts w:eastAsiaTheme="minorEastAsia"/>
          <w:szCs w:val="18"/>
          <w:lang w:val="nl-NL"/>
        </w:rPr>
        <w:t>kan</w:t>
      </w:r>
      <w:r w:rsidR="001A5304">
        <w:rPr>
          <w:rFonts w:eastAsiaTheme="minorEastAsia"/>
          <w:szCs w:val="18"/>
          <w:lang w:val="nl-NL"/>
        </w:rPr>
        <w:t xml:space="preserve"> </w:t>
      </w:r>
      <w:r w:rsidR="00C162B1">
        <w:rPr>
          <w:rFonts w:eastAsiaTheme="minorEastAsia"/>
          <w:szCs w:val="18"/>
          <w:lang w:val="nl-NL"/>
        </w:rPr>
        <w:t xml:space="preserve">in een volgende schriftelijke kennisgeving </w:t>
      </w:r>
      <w:r w:rsidRPr="005A4474">
        <w:rPr>
          <w:rFonts w:eastAsiaTheme="minorEastAsia"/>
          <w:szCs w:val="18"/>
          <w:lang w:val="nl-NL"/>
        </w:rPr>
        <w:t xml:space="preserve">de territoriale reikwijdte </w:t>
      </w:r>
      <w:r w:rsidR="00C162B1">
        <w:rPr>
          <w:rFonts w:eastAsiaTheme="minorEastAsia"/>
          <w:szCs w:val="18"/>
          <w:lang w:val="nl-NL"/>
        </w:rPr>
        <w:t xml:space="preserve">van de inwerkingtreding </w:t>
      </w:r>
      <w:r w:rsidRPr="005A4474">
        <w:rPr>
          <w:rFonts w:eastAsiaTheme="minorEastAsia"/>
          <w:szCs w:val="18"/>
          <w:lang w:val="nl-NL"/>
        </w:rPr>
        <w:t xml:space="preserve">worden uitgebreid </w:t>
      </w:r>
      <w:r w:rsidRPr="001A5304" w:rsidR="00F117F0">
        <w:rPr>
          <w:rFonts w:eastAsiaTheme="minorEastAsia"/>
          <w:szCs w:val="18"/>
          <w:lang w:val="nl-NL"/>
        </w:rPr>
        <w:t>tot een of meer van de</w:t>
      </w:r>
      <w:r w:rsidR="00C162B1">
        <w:rPr>
          <w:rFonts w:eastAsiaTheme="minorEastAsia"/>
          <w:szCs w:val="18"/>
          <w:lang w:val="nl-NL"/>
        </w:rPr>
        <w:t xml:space="preserve"> overige</w:t>
      </w:r>
      <w:r w:rsidRPr="001A5304" w:rsidR="00F117F0">
        <w:rPr>
          <w:rFonts w:eastAsiaTheme="minorEastAsia"/>
          <w:szCs w:val="18"/>
          <w:lang w:val="nl-NL"/>
        </w:rPr>
        <w:t xml:space="preserve"> Caribische delen van het Koninkrijk</w:t>
      </w:r>
      <w:r w:rsidR="002E5722">
        <w:rPr>
          <w:rFonts w:eastAsiaTheme="minorEastAsia"/>
          <w:szCs w:val="18"/>
          <w:lang w:val="nl-NL"/>
        </w:rPr>
        <w:t>.</w:t>
      </w:r>
      <w:r w:rsidRPr="001A5304" w:rsidR="00F117F0">
        <w:rPr>
          <w:rFonts w:eastAsiaTheme="minorEastAsia"/>
          <w:szCs w:val="18"/>
          <w:lang w:val="nl-NL"/>
        </w:rPr>
        <w:t xml:space="preserve"> </w:t>
      </w:r>
    </w:p>
    <w:p w:rsidRPr="001A5304" w:rsidR="005A4474" w:rsidP="005A4474" w:rsidRDefault="005A4474" w14:paraId="79E1AA65" w14:textId="77777777">
      <w:pPr>
        <w:rPr>
          <w:b/>
          <w:lang w:val="nl-NL"/>
        </w:rPr>
      </w:pPr>
      <w:r w:rsidRPr="001A5304">
        <w:rPr>
          <w:b/>
          <w:lang w:val="nl-NL"/>
        </w:rPr>
        <w:t>Artikel 18</w:t>
      </w:r>
    </w:p>
    <w:p w:rsidR="00A95F4C" w:rsidP="002C4160" w:rsidRDefault="005A4474" w14:paraId="72F21F54" w14:textId="67B6782F">
      <w:pPr>
        <w:rPr>
          <w:rFonts w:eastAsiaTheme="minorEastAsia"/>
          <w:szCs w:val="18"/>
          <w:lang w:val="nl-NL"/>
        </w:rPr>
      </w:pPr>
      <w:r w:rsidRPr="005A4474">
        <w:rPr>
          <w:rFonts w:eastAsiaTheme="minorEastAsia"/>
          <w:szCs w:val="18"/>
          <w:lang w:val="nl-NL"/>
        </w:rPr>
        <w:t xml:space="preserve">Dit artikel biedt een uitgebreide lijst van de termen en definities die in het </w:t>
      </w:r>
      <w:r w:rsidR="001A5304">
        <w:rPr>
          <w:rFonts w:eastAsiaTheme="minorEastAsia"/>
          <w:szCs w:val="18"/>
          <w:lang w:val="nl-NL"/>
        </w:rPr>
        <w:t>AP</w:t>
      </w:r>
      <w:r w:rsidRPr="005A4474">
        <w:rPr>
          <w:rFonts w:eastAsiaTheme="minorEastAsia"/>
          <w:szCs w:val="18"/>
          <w:lang w:val="nl-NL"/>
        </w:rPr>
        <w:t xml:space="preserve"> gebruikt worden.</w:t>
      </w:r>
    </w:p>
    <w:p w:rsidRPr="00FA5351" w:rsidR="00A95F4C" w:rsidP="002C4160" w:rsidRDefault="00A95F4C" w14:paraId="3FB4FC02" w14:textId="023DEB18">
      <w:pPr>
        <w:rPr>
          <w:rFonts w:eastAsiaTheme="minorEastAsia"/>
          <w:b/>
          <w:szCs w:val="18"/>
          <w:lang w:val="nl-NL"/>
        </w:rPr>
      </w:pPr>
      <w:r w:rsidRPr="00FA5351">
        <w:rPr>
          <w:rFonts w:eastAsiaTheme="minorEastAsia"/>
          <w:b/>
          <w:szCs w:val="18"/>
          <w:lang w:val="nl-NL"/>
        </w:rPr>
        <w:t xml:space="preserve">Bijlage </w:t>
      </w:r>
      <w:r w:rsidRPr="00FA5351" w:rsidR="00BC5D3C">
        <w:rPr>
          <w:rFonts w:eastAsiaTheme="minorEastAsia"/>
          <w:b/>
          <w:bCs/>
          <w:szCs w:val="18"/>
          <w:lang w:val="nl-NL"/>
        </w:rPr>
        <w:t>I</w:t>
      </w:r>
    </w:p>
    <w:p w:rsidRPr="001A5304" w:rsidR="001A5304" w:rsidP="002C4160" w:rsidRDefault="00BC5D3C" w14:paraId="6B6F6CA8" w14:textId="1C709B63">
      <w:pPr>
        <w:rPr>
          <w:rFonts w:eastAsiaTheme="minorEastAsia"/>
          <w:szCs w:val="18"/>
          <w:lang w:val="nl-NL"/>
        </w:rPr>
      </w:pPr>
      <w:r w:rsidRPr="00BC5D3C">
        <w:rPr>
          <w:rFonts w:eastAsiaTheme="minorEastAsia"/>
          <w:szCs w:val="18"/>
          <w:lang w:val="nl-NL"/>
        </w:rPr>
        <w:t>Bijlage I bevat</w:t>
      </w:r>
      <w:r w:rsidRPr="007B209A">
        <w:rPr>
          <w:rFonts w:eastAsiaTheme="minorEastAsia"/>
          <w:szCs w:val="18"/>
          <w:lang w:val="nl-NL"/>
        </w:rPr>
        <w:t xml:space="preserve"> ee</w:t>
      </w:r>
      <w:r>
        <w:rPr>
          <w:rFonts w:eastAsiaTheme="minorEastAsia"/>
          <w:szCs w:val="18"/>
          <w:lang w:val="nl-NL"/>
        </w:rPr>
        <w:t xml:space="preserve">n opsomming van </w:t>
      </w:r>
      <w:r w:rsidR="00A45045">
        <w:rPr>
          <w:rFonts w:eastAsiaTheme="minorEastAsia"/>
          <w:szCs w:val="18"/>
          <w:lang w:val="nl-NL"/>
        </w:rPr>
        <w:t>nucleaire activiteiten waarover dient te worden gerapporteerd aan het IAEA</w:t>
      </w:r>
      <w:r w:rsidR="00986803">
        <w:rPr>
          <w:rFonts w:eastAsiaTheme="minorEastAsia"/>
          <w:szCs w:val="18"/>
          <w:lang w:val="nl-NL"/>
        </w:rPr>
        <w:t xml:space="preserve"> ingevolge artikel 2, onder a, nummer iv</w:t>
      </w:r>
      <w:r w:rsidR="00A45045">
        <w:rPr>
          <w:rFonts w:eastAsiaTheme="minorEastAsia"/>
          <w:szCs w:val="18"/>
          <w:lang w:val="nl-NL"/>
        </w:rPr>
        <w:t xml:space="preserve">. Een voorbeeld is het produceren van (onderdelen van) uraniumverrijkingscentrifuges. </w:t>
      </w:r>
    </w:p>
    <w:p w:rsidR="00A95F4C" w:rsidP="002C4160" w:rsidRDefault="00A95F4C" w14:paraId="091E0E58" w14:textId="2705EA21">
      <w:pPr>
        <w:rPr>
          <w:rFonts w:eastAsiaTheme="minorEastAsia"/>
          <w:b/>
          <w:bCs/>
          <w:szCs w:val="18"/>
          <w:lang w:val="nl-NL"/>
        </w:rPr>
      </w:pPr>
      <w:r>
        <w:rPr>
          <w:rFonts w:eastAsiaTheme="minorEastAsia"/>
          <w:b/>
          <w:bCs/>
          <w:szCs w:val="18"/>
          <w:lang w:val="nl-NL"/>
        </w:rPr>
        <w:t xml:space="preserve">Bijlage </w:t>
      </w:r>
      <w:r w:rsidRPr="00BC5D3C" w:rsidR="00BC5D3C">
        <w:rPr>
          <w:rFonts w:eastAsiaTheme="minorEastAsia"/>
          <w:b/>
          <w:bCs/>
          <w:szCs w:val="18"/>
          <w:lang w:val="nl-NL"/>
        </w:rPr>
        <w:t>I</w:t>
      </w:r>
      <w:r w:rsidRPr="007B209A" w:rsidR="00BC5D3C">
        <w:rPr>
          <w:rFonts w:eastAsiaTheme="minorEastAsia"/>
          <w:b/>
          <w:bCs/>
          <w:szCs w:val="18"/>
          <w:lang w:val="nl-NL"/>
        </w:rPr>
        <w:t>I</w:t>
      </w:r>
    </w:p>
    <w:p w:rsidRPr="001A5304" w:rsidR="001A5304" w:rsidP="002C4160" w:rsidRDefault="00986803" w14:paraId="00405DB9" w14:textId="28F3B135">
      <w:pPr>
        <w:rPr>
          <w:rFonts w:eastAsiaTheme="minorEastAsia"/>
          <w:szCs w:val="18"/>
          <w:lang w:val="nl-NL"/>
        </w:rPr>
      </w:pPr>
      <w:r>
        <w:rPr>
          <w:rFonts w:eastAsiaTheme="minorEastAsia"/>
          <w:szCs w:val="18"/>
          <w:lang w:val="nl-NL"/>
        </w:rPr>
        <w:t xml:space="preserve">Bijlage II bevat een opsomming van specialistisch materieel en non-nucleair materiaal waarvan de in- en uitvoer dient te worden bijgehouden ingevolge artikel 2, onder a, nummer ix. Voorbeelden zijn een complete kernreactor, </w:t>
      </w:r>
      <w:r w:rsidR="006C5658">
        <w:rPr>
          <w:rFonts w:eastAsiaTheme="minorEastAsia"/>
          <w:szCs w:val="18"/>
          <w:lang w:val="nl-NL"/>
        </w:rPr>
        <w:t xml:space="preserve">specialistische koelpompen voor in kernreactoren en </w:t>
      </w:r>
      <w:r>
        <w:rPr>
          <w:rFonts w:eastAsiaTheme="minorEastAsia"/>
          <w:szCs w:val="18"/>
          <w:lang w:val="nl-NL"/>
        </w:rPr>
        <w:t>zwaar water</w:t>
      </w:r>
      <w:r w:rsidR="006C5658">
        <w:rPr>
          <w:rFonts w:eastAsiaTheme="minorEastAsia"/>
          <w:szCs w:val="18"/>
          <w:lang w:val="nl-NL"/>
        </w:rPr>
        <w:t xml:space="preserve">. </w:t>
      </w:r>
    </w:p>
    <w:p w:rsidR="00A95F4C" w:rsidP="002C4160" w:rsidRDefault="00A95F4C" w14:paraId="691B7B55" w14:textId="27E20117">
      <w:pPr>
        <w:rPr>
          <w:rFonts w:eastAsiaTheme="minorEastAsia"/>
          <w:b/>
          <w:bCs/>
          <w:szCs w:val="18"/>
          <w:lang w:val="nl-NL"/>
        </w:rPr>
      </w:pPr>
      <w:r>
        <w:rPr>
          <w:rFonts w:eastAsiaTheme="minorEastAsia"/>
          <w:b/>
          <w:bCs/>
          <w:szCs w:val="18"/>
          <w:lang w:val="nl-NL"/>
        </w:rPr>
        <w:t xml:space="preserve">Bijlage </w:t>
      </w:r>
      <w:r w:rsidR="00BC5D3C">
        <w:rPr>
          <w:rFonts w:eastAsiaTheme="minorEastAsia"/>
          <w:b/>
          <w:bCs/>
          <w:szCs w:val="18"/>
          <w:lang w:val="nl-NL"/>
        </w:rPr>
        <w:t>III</w:t>
      </w:r>
    </w:p>
    <w:p w:rsidRPr="001A5304" w:rsidR="00397107" w:rsidP="002C4160" w:rsidRDefault="00397107" w14:paraId="33131CFE" w14:textId="3B450965">
      <w:pPr>
        <w:rPr>
          <w:rFonts w:eastAsiaTheme="minorEastAsia"/>
          <w:szCs w:val="18"/>
          <w:lang w:val="nl-NL"/>
        </w:rPr>
      </w:pPr>
      <w:r w:rsidRPr="001A5304">
        <w:rPr>
          <w:rFonts w:eastAsiaTheme="minorEastAsia"/>
          <w:szCs w:val="18"/>
          <w:lang w:val="nl-NL"/>
        </w:rPr>
        <w:t>Deze Bijlage zet de bevoegde instanties uiteen voor de tenuitvoerlegging van dit Protocol, zowel voor het Caribische deel van Nederland (de eilanden Bonaire, Sint Eustatius en Saba), als Aruba, Curaçao en Sint Maarten.</w:t>
      </w:r>
    </w:p>
    <w:p w:rsidRPr="0073758D" w:rsidR="00773D14" w:rsidP="002C4160" w:rsidRDefault="00773D14" w14:paraId="37B42780" w14:textId="4A927121">
      <w:pPr>
        <w:rPr>
          <w:rFonts w:eastAsiaTheme="minorEastAsia"/>
          <w:strike/>
          <w:szCs w:val="18"/>
          <w:lang w:val="nl-NL"/>
        </w:rPr>
      </w:pPr>
    </w:p>
    <w:p w:rsidRPr="0073758D" w:rsidR="007507A1" w:rsidP="0073758D" w:rsidRDefault="007507A1" w14:paraId="7CE60E5D" w14:textId="09ECDF8F">
      <w:pPr>
        <w:pStyle w:val="Lijstalinea"/>
        <w:numPr>
          <w:ilvl w:val="0"/>
          <w:numId w:val="19"/>
        </w:numPr>
        <w:rPr>
          <w:rFonts w:eastAsiaTheme="minorEastAsia"/>
          <w:b/>
          <w:bCs/>
          <w:i/>
          <w:iCs/>
          <w:szCs w:val="18"/>
          <w:lang w:val="nl-NL"/>
        </w:rPr>
      </w:pPr>
      <w:r w:rsidRPr="0073758D">
        <w:rPr>
          <w:rFonts w:eastAsiaTheme="minorEastAsia"/>
          <w:b/>
          <w:bCs/>
          <w:i/>
          <w:iCs/>
          <w:szCs w:val="18"/>
          <w:lang w:val="nl-NL"/>
        </w:rPr>
        <w:t>PKH+</w:t>
      </w:r>
    </w:p>
    <w:p w:rsidRPr="00660A92" w:rsidR="005F53FD" w:rsidP="002C4160" w:rsidRDefault="007507A1" w14:paraId="75843E15" w14:textId="36E020FF">
      <w:pPr>
        <w:rPr>
          <w:rFonts w:eastAsiaTheme="minorEastAsia"/>
          <w:szCs w:val="18"/>
          <w:lang w:val="nl-NL"/>
        </w:rPr>
      </w:pPr>
      <w:r>
        <w:rPr>
          <w:rFonts w:eastAsiaTheme="minorEastAsia"/>
          <w:szCs w:val="18"/>
          <w:lang w:val="nl-NL"/>
        </w:rPr>
        <w:t xml:space="preserve">Het oorspronkelijke PKH schortte een groot deel van de AWO op, zolang het Caribische deel van het Koninkrijk onder de drempelwaarde van kleine hoeveelheden bleef. Dit blijft het geval in het geamendeerde PKH+. </w:t>
      </w:r>
      <w:r w:rsidR="00773D14">
        <w:rPr>
          <w:rFonts w:eastAsiaTheme="minorEastAsia"/>
          <w:szCs w:val="18"/>
          <w:lang w:val="nl-NL"/>
        </w:rPr>
        <w:t>Het PKH+ regelt</w:t>
      </w:r>
      <w:r>
        <w:rPr>
          <w:rFonts w:eastAsiaTheme="minorEastAsia"/>
          <w:szCs w:val="18"/>
          <w:lang w:val="nl-NL"/>
        </w:rPr>
        <w:t xml:space="preserve"> ten opzichte van het PKH wel</w:t>
      </w:r>
      <w:r w:rsidR="00773D14">
        <w:rPr>
          <w:rFonts w:eastAsiaTheme="minorEastAsia"/>
          <w:szCs w:val="18"/>
          <w:lang w:val="nl-NL"/>
        </w:rPr>
        <w:t xml:space="preserve"> dat het Koninkrijk de minimale rapportageverplichtingen conform artikel 33, onder a, onder b en onder c, AWO dient na te komen. Het gaat hierbij onder meer om een jaarlijks overzicht van in- en uitvoer van nucleair materiaal. </w:t>
      </w:r>
      <w:r w:rsidRPr="00F26546" w:rsidR="00656F15">
        <w:rPr>
          <w:rFonts w:eastAsiaTheme="minorEastAsia"/>
          <w:szCs w:val="18"/>
          <w:lang w:val="nl-NL"/>
        </w:rPr>
        <w:t xml:space="preserve">Artikelen in de AWO die </w:t>
      </w:r>
      <w:r w:rsidR="00E2248D">
        <w:rPr>
          <w:rFonts w:eastAsiaTheme="minorEastAsia"/>
          <w:szCs w:val="18"/>
          <w:lang w:val="nl-NL"/>
        </w:rPr>
        <w:t>van toepassing worden</w:t>
      </w:r>
      <w:r w:rsidRPr="00F26546" w:rsidR="00656F15">
        <w:rPr>
          <w:rFonts w:eastAsiaTheme="minorEastAsia"/>
          <w:szCs w:val="18"/>
          <w:lang w:val="nl-NL"/>
        </w:rPr>
        <w:t xml:space="preserve"> in het PKH+ ten opzichte van het PKH</w:t>
      </w:r>
      <w:r w:rsidRPr="00F26546" w:rsidR="006F539A">
        <w:rPr>
          <w:rFonts w:eastAsiaTheme="minorEastAsia"/>
          <w:szCs w:val="18"/>
          <w:lang w:val="nl-NL"/>
        </w:rPr>
        <w:t xml:space="preserve"> </w:t>
      </w:r>
      <w:r w:rsidRPr="00F26546" w:rsidR="00656F15">
        <w:rPr>
          <w:rFonts w:eastAsiaTheme="minorEastAsia"/>
          <w:szCs w:val="18"/>
          <w:lang w:val="nl-NL"/>
        </w:rPr>
        <w:t xml:space="preserve">zijn de artikelen 34-37, 40, 48, 49, 59, 61, 67, 68, 70, 72-76, 82, 84-89, 94 en 95. De artikelen 32, 33 en 90 blijven </w:t>
      </w:r>
      <w:r w:rsidR="00E2248D">
        <w:rPr>
          <w:rFonts w:eastAsiaTheme="minorEastAsia"/>
          <w:szCs w:val="18"/>
          <w:lang w:val="nl-NL"/>
        </w:rPr>
        <w:t>van toepassing</w:t>
      </w:r>
      <w:r w:rsidRPr="00F26546" w:rsidR="00656F15">
        <w:rPr>
          <w:rFonts w:eastAsiaTheme="minorEastAsia"/>
          <w:szCs w:val="18"/>
          <w:lang w:val="nl-NL"/>
        </w:rPr>
        <w:t>, terwijl artikel 41 krachtens het PKH+ wordt</w:t>
      </w:r>
      <w:r w:rsidR="00E2248D">
        <w:rPr>
          <w:rFonts w:eastAsiaTheme="minorEastAsia"/>
          <w:szCs w:val="18"/>
          <w:lang w:val="nl-NL"/>
        </w:rPr>
        <w:t xml:space="preserve"> opgeschort</w:t>
      </w:r>
      <w:r w:rsidRPr="00F26546" w:rsidR="00656F15">
        <w:rPr>
          <w:rFonts w:eastAsiaTheme="minorEastAsia"/>
          <w:szCs w:val="18"/>
          <w:lang w:val="nl-NL"/>
        </w:rPr>
        <w:t xml:space="preserve">. </w:t>
      </w:r>
      <w:r w:rsidRPr="00F26546" w:rsidR="004A5E8C">
        <w:rPr>
          <w:rFonts w:eastAsiaTheme="minorEastAsia"/>
          <w:szCs w:val="18"/>
          <w:lang w:val="nl-NL"/>
        </w:rPr>
        <w:t xml:space="preserve"> </w:t>
      </w:r>
      <w:r w:rsidRPr="002C4160" w:rsidR="002C4160">
        <w:rPr>
          <w:u w:val="single"/>
          <w:lang w:val="nl-NL"/>
        </w:rPr>
        <w:br/>
      </w:r>
    </w:p>
    <w:p w:rsidR="0097243A" w:rsidP="00DD20D3" w:rsidRDefault="0097243A" w14:paraId="24408414" w14:textId="77777777">
      <w:pPr>
        <w:rPr>
          <w:lang w:val="nl-NL"/>
        </w:rPr>
      </w:pPr>
    </w:p>
    <w:p w:rsidR="006B02DB" w:rsidP="00DD20D3" w:rsidRDefault="00DD20D3" w14:paraId="66C25802" w14:textId="1639AB15">
      <w:pPr>
        <w:rPr>
          <w:lang w:val="nl-NL"/>
        </w:rPr>
      </w:pPr>
      <w:r>
        <w:rPr>
          <w:lang w:val="nl-NL"/>
        </w:rPr>
        <w:t xml:space="preserve">De </w:t>
      </w:r>
      <w:r w:rsidR="0097243A">
        <w:rPr>
          <w:lang w:val="nl-NL"/>
        </w:rPr>
        <w:t xml:space="preserve">Minister </w:t>
      </w:r>
      <w:r>
        <w:rPr>
          <w:lang w:val="nl-NL"/>
        </w:rPr>
        <w:t>van Buitenlandse Zaken,</w:t>
      </w:r>
    </w:p>
    <w:p w:rsidR="00AD0540" w:rsidP="00DD20D3" w:rsidRDefault="00AD0540" w14:paraId="22749805" w14:textId="6BBC47F5">
      <w:pPr>
        <w:rPr>
          <w:lang w:val="nl-NL"/>
        </w:rPr>
      </w:pPr>
    </w:p>
    <w:sectPr w:rsidR="00AD0540" w:rsidSect="00121123">
      <w:footerReference w:type="default" r:id="rId8"/>
      <w:pgSz w:w="12240" w:h="15840"/>
      <w:pgMar w:top="1418" w:right="720" w:bottom="1418" w:left="720" w:header="34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D0799" w14:textId="77777777" w:rsidR="00493A11" w:rsidRDefault="00493A11" w:rsidP="001168AD">
      <w:pPr>
        <w:spacing w:after="0"/>
      </w:pPr>
      <w:r>
        <w:separator/>
      </w:r>
    </w:p>
  </w:endnote>
  <w:endnote w:type="continuationSeparator" w:id="0">
    <w:p w14:paraId="6D9AF968" w14:textId="77777777" w:rsidR="00493A11" w:rsidRDefault="00493A11" w:rsidP="001168AD">
      <w:pPr>
        <w:spacing w:after="0"/>
      </w:pPr>
      <w:r>
        <w:continuationSeparator/>
      </w:r>
    </w:p>
  </w:endnote>
  <w:endnote w:type="continuationNotice" w:id="1">
    <w:p w14:paraId="6D920CC7" w14:textId="77777777" w:rsidR="00493A11" w:rsidRDefault="00493A1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0422554"/>
      <w:docPartObj>
        <w:docPartGallery w:val="Page Numbers (Bottom of Page)"/>
        <w:docPartUnique/>
      </w:docPartObj>
    </w:sdtPr>
    <w:sdtEndPr>
      <w:rPr>
        <w:noProof/>
      </w:rPr>
    </w:sdtEndPr>
    <w:sdtContent>
      <w:p w14:paraId="222C4156" w14:textId="77777777" w:rsidR="0039227D" w:rsidRDefault="0039227D">
        <w:pPr>
          <w:pStyle w:val="Voettekst"/>
          <w:jc w:val="right"/>
        </w:pPr>
        <w:r>
          <w:fldChar w:fldCharType="begin"/>
        </w:r>
        <w:r>
          <w:instrText xml:space="preserve"> PAGE   \* MERGEFORMAT </w:instrText>
        </w:r>
        <w:r>
          <w:fldChar w:fldCharType="separate"/>
        </w:r>
        <w:r w:rsidR="005211F1">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9DAAF" w14:textId="77777777" w:rsidR="00493A11" w:rsidRDefault="00493A11" w:rsidP="001168AD">
      <w:pPr>
        <w:spacing w:after="0"/>
      </w:pPr>
      <w:r>
        <w:separator/>
      </w:r>
    </w:p>
  </w:footnote>
  <w:footnote w:type="continuationSeparator" w:id="0">
    <w:p w14:paraId="35186E1B" w14:textId="77777777" w:rsidR="00493A11" w:rsidRDefault="00493A11" w:rsidP="001168AD">
      <w:pPr>
        <w:spacing w:after="0"/>
      </w:pPr>
      <w:r>
        <w:continuationSeparator/>
      </w:r>
    </w:p>
  </w:footnote>
  <w:footnote w:type="continuationNotice" w:id="1">
    <w:p w14:paraId="3A38C8AE" w14:textId="77777777" w:rsidR="00493A11" w:rsidRDefault="00493A11">
      <w:pPr>
        <w:spacing w:after="0"/>
      </w:pPr>
    </w:p>
  </w:footnote>
  <w:footnote w:id="2">
    <w:p w14:paraId="62D916B2" w14:textId="585C9FA3" w:rsidR="00527156" w:rsidRPr="0073758D" w:rsidRDefault="00527156">
      <w:pPr>
        <w:pStyle w:val="Voetnoottekst"/>
        <w:rPr>
          <w:sz w:val="16"/>
          <w:szCs w:val="16"/>
          <w:lang w:val="nl-NL"/>
        </w:rPr>
      </w:pPr>
      <w:r w:rsidRPr="0073758D">
        <w:rPr>
          <w:rStyle w:val="Voetnootmarkering"/>
          <w:sz w:val="16"/>
          <w:szCs w:val="16"/>
        </w:rPr>
        <w:footnoteRef/>
      </w:r>
      <w:r w:rsidRPr="0073758D">
        <w:rPr>
          <w:sz w:val="16"/>
          <w:szCs w:val="16"/>
          <w:lang w:val="nl-NL"/>
        </w:rPr>
        <w:t xml:space="preserve"> </w:t>
      </w:r>
      <w:r w:rsidR="008A18D6" w:rsidRPr="0073758D">
        <w:rPr>
          <w:sz w:val="16"/>
          <w:szCs w:val="16"/>
          <w:lang w:val="nl-NL"/>
        </w:rPr>
        <w:t xml:space="preserve">In het verleden (bijvoorbeeld in </w:t>
      </w:r>
      <w:r w:rsidR="008A18D6" w:rsidRPr="0073758D">
        <w:rPr>
          <w:i/>
          <w:iCs/>
          <w:sz w:val="16"/>
          <w:szCs w:val="16"/>
          <w:lang w:val="nl-NL"/>
        </w:rPr>
        <w:t xml:space="preserve">Trb. </w:t>
      </w:r>
      <w:r w:rsidR="008A18D6" w:rsidRPr="0073758D">
        <w:rPr>
          <w:sz w:val="16"/>
          <w:szCs w:val="16"/>
          <w:lang w:val="nl-NL"/>
        </w:rPr>
        <w:t>1973, 97)</w:t>
      </w:r>
      <w:r w:rsidRPr="0073758D">
        <w:rPr>
          <w:sz w:val="16"/>
          <w:szCs w:val="16"/>
          <w:lang w:val="nl-NL"/>
        </w:rPr>
        <w:t xml:space="preserve"> ook naar het Nederlands vertaald als de Internationale Organisatie voor Atoomenergie.</w:t>
      </w:r>
    </w:p>
  </w:footnote>
  <w:footnote w:id="3">
    <w:p w14:paraId="2A5A56A0" w14:textId="461C345C" w:rsidR="00922C0B" w:rsidRPr="0073758D" w:rsidRDefault="00922C0B">
      <w:pPr>
        <w:pStyle w:val="Voetnoottekst"/>
        <w:rPr>
          <w:sz w:val="16"/>
          <w:szCs w:val="16"/>
          <w:lang w:val="nl-NL"/>
        </w:rPr>
      </w:pPr>
      <w:r w:rsidRPr="0073758D">
        <w:rPr>
          <w:rStyle w:val="Voetnootmarkering"/>
          <w:sz w:val="16"/>
          <w:szCs w:val="16"/>
        </w:rPr>
        <w:footnoteRef/>
      </w:r>
      <w:r w:rsidRPr="0073758D">
        <w:rPr>
          <w:sz w:val="16"/>
          <w:szCs w:val="16"/>
          <w:lang w:val="nl-NL"/>
        </w:rPr>
        <w:t xml:space="preserve"> Beter bekend als het Non-Proliferatieverdrag (NPV). </w:t>
      </w:r>
    </w:p>
  </w:footnote>
  <w:footnote w:id="4">
    <w:p w14:paraId="57D42EF4" w14:textId="6F3F2C86" w:rsidR="00922C0B" w:rsidRPr="001175A5" w:rsidRDefault="00922C0B">
      <w:pPr>
        <w:pStyle w:val="Voetnoottekst"/>
        <w:rPr>
          <w:sz w:val="16"/>
          <w:szCs w:val="16"/>
          <w:lang w:val="nl-NL"/>
        </w:rPr>
      </w:pPr>
      <w:r w:rsidRPr="0073758D">
        <w:rPr>
          <w:rStyle w:val="Voetnootmarkering"/>
          <w:sz w:val="16"/>
          <w:szCs w:val="16"/>
        </w:rPr>
        <w:footnoteRef/>
      </w:r>
      <w:r w:rsidRPr="0073758D">
        <w:rPr>
          <w:sz w:val="16"/>
          <w:szCs w:val="16"/>
          <w:lang w:val="nl-NL"/>
        </w:rPr>
        <w:t xml:space="preserve"> Beter bekend als het Verdrag van Tlatelolco. </w:t>
      </w:r>
      <w:r w:rsidR="00831128" w:rsidRPr="0073758D">
        <w:rPr>
          <w:sz w:val="16"/>
          <w:szCs w:val="16"/>
          <w:lang w:val="nl-NL"/>
        </w:rPr>
        <w:t>Tlatelolco is een voormalig Azteekse plaats in Mexico die tegenwoordig binnen Mexico-Stad valt.</w:t>
      </w:r>
    </w:p>
  </w:footnote>
  <w:footnote w:id="5">
    <w:p w14:paraId="00347B3F" w14:textId="677650D6" w:rsidR="00A52EE9" w:rsidRPr="001175A5" w:rsidRDefault="00A52EE9">
      <w:pPr>
        <w:pStyle w:val="Voetnoottekst"/>
        <w:rPr>
          <w:sz w:val="16"/>
          <w:szCs w:val="16"/>
          <w:lang w:val="nl-NL"/>
        </w:rPr>
      </w:pPr>
      <w:r w:rsidRPr="001175A5">
        <w:rPr>
          <w:rStyle w:val="Voetnootmarkering"/>
          <w:sz w:val="16"/>
          <w:szCs w:val="16"/>
        </w:rPr>
        <w:footnoteRef/>
      </w:r>
      <w:r w:rsidRPr="001175A5">
        <w:rPr>
          <w:sz w:val="16"/>
          <w:szCs w:val="16"/>
          <w:lang w:val="nl-NL"/>
        </w:rPr>
        <w:t xml:space="preserve"> </w:t>
      </w:r>
      <w:r w:rsidRPr="0073758D">
        <w:rPr>
          <w:sz w:val="16"/>
          <w:szCs w:val="16"/>
          <w:lang w:val="nl-NL"/>
        </w:rPr>
        <w:t xml:space="preserve">In het verleden (bijvoorbeeld in </w:t>
      </w:r>
      <w:r w:rsidRPr="0073758D">
        <w:rPr>
          <w:i/>
          <w:iCs/>
          <w:sz w:val="16"/>
          <w:szCs w:val="16"/>
          <w:lang w:val="nl-NL"/>
        </w:rPr>
        <w:t xml:space="preserve">Trb. </w:t>
      </w:r>
      <w:r w:rsidRPr="0073758D">
        <w:rPr>
          <w:sz w:val="16"/>
          <w:szCs w:val="16"/>
          <w:lang w:val="nl-NL"/>
        </w:rPr>
        <w:t>1973, 97) werd het Internationaal Atoomenergieagentschap naar het Nederlands vertaald als de Internationale Organisatie voor Atoomenergie.</w:t>
      </w:r>
    </w:p>
  </w:footnote>
  <w:footnote w:id="6">
    <w:p w14:paraId="0B2A14EC" w14:textId="179AF84A" w:rsidR="004600CF" w:rsidRPr="001175A5" w:rsidRDefault="004600CF">
      <w:pPr>
        <w:pStyle w:val="Voetnoottekst"/>
        <w:rPr>
          <w:sz w:val="16"/>
          <w:szCs w:val="16"/>
          <w:lang w:val="nl-NL"/>
        </w:rPr>
      </w:pPr>
      <w:r w:rsidRPr="001175A5">
        <w:rPr>
          <w:rStyle w:val="Voetnootmarkering"/>
          <w:sz w:val="16"/>
          <w:szCs w:val="16"/>
        </w:rPr>
        <w:footnoteRef/>
      </w:r>
      <w:r w:rsidRPr="001175A5">
        <w:rPr>
          <w:sz w:val="16"/>
          <w:szCs w:val="16"/>
          <w:lang w:val="nl-NL"/>
        </w:rPr>
        <w:t xml:space="preserve"> Engels</w:t>
      </w:r>
      <w:r w:rsidR="00787E3C" w:rsidRPr="001175A5">
        <w:rPr>
          <w:sz w:val="16"/>
          <w:szCs w:val="16"/>
          <w:lang w:val="nl-NL"/>
        </w:rPr>
        <w:t xml:space="preserve"> (en ook bekend als)</w:t>
      </w:r>
      <w:r w:rsidRPr="001175A5">
        <w:rPr>
          <w:sz w:val="16"/>
          <w:szCs w:val="16"/>
          <w:lang w:val="nl-NL"/>
        </w:rPr>
        <w:t xml:space="preserve">: </w:t>
      </w:r>
      <w:r w:rsidRPr="001175A5">
        <w:rPr>
          <w:i/>
          <w:iCs/>
          <w:sz w:val="16"/>
          <w:szCs w:val="16"/>
          <w:lang w:val="nl-NL"/>
        </w:rPr>
        <w:t>Small Quantities Protocol (SQP)</w:t>
      </w:r>
    </w:p>
  </w:footnote>
  <w:footnote w:id="7">
    <w:p w14:paraId="02F625BB" w14:textId="0F222DED" w:rsidR="00E16D98" w:rsidRPr="001175A5" w:rsidRDefault="00E16D98">
      <w:pPr>
        <w:pStyle w:val="Voetnoottekst"/>
        <w:rPr>
          <w:sz w:val="16"/>
          <w:szCs w:val="16"/>
          <w:lang w:val="nl-NL"/>
        </w:rPr>
      </w:pPr>
      <w:r w:rsidRPr="001175A5">
        <w:rPr>
          <w:rStyle w:val="Voetnootmarkering"/>
          <w:sz w:val="16"/>
          <w:szCs w:val="16"/>
        </w:rPr>
        <w:footnoteRef/>
      </w:r>
      <w:r w:rsidRPr="001175A5">
        <w:rPr>
          <w:sz w:val="16"/>
          <w:szCs w:val="16"/>
          <w:lang w:val="nl-NL"/>
        </w:rPr>
        <w:t xml:space="preserve"> </w:t>
      </w:r>
      <w:r w:rsidRPr="0073758D">
        <w:rPr>
          <w:sz w:val="16"/>
          <w:szCs w:val="16"/>
          <w:lang w:val="nl-NL"/>
        </w:rPr>
        <w:t>Zie ook voetnoot 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57DF"/>
    <w:multiLevelType w:val="hybridMultilevel"/>
    <w:tmpl w:val="C3203E66"/>
    <w:lvl w:ilvl="0" w:tplc="543C1654">
      <w:start w:val="1"/>
      <w:numFmt w:val="decimal"/>
      <w:lvlText w:val="%1."/>
      <w:lvlJc w:val="left"/>
      <w:pPr>
        <w:ind w:left="720" w:hanging="360"/>
      </w:pPr>
    </w:lvl>
    <w:lvl w:ilvl="1" w:tplc="D17066D6">
      <w:start w:val="1"/>
      <w:numFmt w:val="decimal"/>
      <w:lvlText w:val="%2."/>
      <w:lvlJc w:val="left"/>
      <w:pPr>
        <w:ind w:left="720" w:hanging="360"/>
      </w:pPr>
    </w:lvl>
    <w:lvl w:ilvl="2" w:tplc="9CDEA0A2">
      <w:start w:val="1"/>
      <w:numFmt w:val="decimal"/>
      <w:lvlText w:val="%3."/>
      <w:lvlJc w:val="left"/>
      <w:pPr>
        <w:ind w:left="720" w:hanging="360"/>
      </w:pPr>
    </w:lvl>
    <w:lvl w:ilvl="3" w:tplc="0DEC7874">
      <w:start w:val="1"/>
      <w:numFmt w:val="decimal"/>
      <w:lvlText w:val="%4."/>
      <w:lvlJc w:val="left"/>
      <w:pPr>
        <w:ind w:left="720" w:hanging="360"/>
      </w:pPr>
    </w:lvl>
    <w:lvl w:ilvl="4" w:tplc="85BAB028">
      <w:start w:val="1"/>
      <w:numFmt w:val="decimal"/>
      <w:lvlText w:val="%5."/>
      <w:lvlJc w:val="left"/>
      <w:pPr>
        <w:ind w:left="720" w:hanging="360"/>
      </w:pPr>
    </w:lvl>
    <w:lvl w:ilvl="5" w:tplc="8410DCF0">
      <w:start w:val="1"/>
      <w:numFmt w:val="decimal"/>
      <w:lvlText w:val="%6."/>
      <w:lvlJc w:val="left"/>
      <w:pPr>
        <w:ind w:left="720" w:hanging="360"/>
      </w:pPr>
    </w:lvl>
    <w:lvl w:ilvl="6" w:tplc="9D6A725E">
      <w:start w:val="1"/>
      <w:numFmt w:val="decimal"/>
      <w:lvlText w:val="%7."/>
      <w:lvlJc w:val="left"/>
      <w:pPr>
        <w:ind w:left="720" w:hanging="360"/>
      </w:pPr>
    </w:lvl>
    <w:lvl w:ilvl="7" w:tplc="20CCBCC6">
      <w:start w:val="1"/>
      <w:numFmt w:val="decimal"/>
      <w:lvlText w:val="%8."/>
      <w:lvlJc w:val="left"/>
      <w:pPr>
        <w:ind w:left="720" w:hanging="360"/>
      </w:pPr>
    </w:lvl>
    <w:lvl w:ilvl="8" w:tplc="B152055C">
      <w:start w:val="1"/>
      <w:numFmt w:val="decimal"/>
      <w:lvlText w:val="%9."/>
      <w:lvlJc w:val="left"/>
      <w:pPr>
        <w:ind w:left="720" w:hanging="360"/>
      </w:pPr>
    </w:lvl>
  </w:abstractNum>
  <w:abstractNum w:abstractNumId="1" w15:restartNumberingAfterBreak="0">
    <w:nsid w:val="0BD75AC0"/>
    <w:multiLevelType w:val="multilevel"/>
    <w:tmpl w:val="A1327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8F6A34"/>
    <w:multiLevelType w:val="hybridMultilevel"/>
    <w:tmpl w:val="5B1004BE"/>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 w15:restartNumberingAfterBreak="0">
    <w:nsid w:val="0F3927BB"/>
    <w:multiLevelType w:val="hybridMultilevel"/>
    <w:tmpl w:val="C3341D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DB2C60"/>
    <w:multiLevelType w:val="hybridMultilevel"/>
    <w:tmpl w:val="F148F85A"/>
    <w:lvl w:ilvl="0" w:tplc="0413000F">
      <w:start w:val="7"/>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18EE079C"/>
    <w:multiLevelType w:val="hybridMultilevel"/>
    <w:tmpl w:val="A524D7F4"/>
    <w:lvl w:ilvl="0" w:tplc="7620176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0035B67"/>
    <w:multiLevelType w:val="hybridMultilevel"/>
    <w:tmpl w:val="0C4ABC6C"/>
    <w:lvl w:ilvl="0" w:tplc="04130015">
      <w:start w:val="2"/>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A617B1F"/>
    <w:multiLevelType w:val="hybridMultilevel"/>
    <w:tmpl w:val="2B32A2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C741917"/>
    <w:multiLevelType w:val="hybridMultilevel"/>
    <w:tmpl w:val="DC0E7DBA"/>
    <w:lvl w:ilvl="0" w:tplc="95EE4A7C">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E192BE4"/>
    <w:multiLevelType w:val="hybridMultilevel"/>
    <w:tmpl w:val="27764C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6035C60"/>
    <w:multiLevelType w:val="hybridMultilevel"/>
    <w:tmpl w:val="1E3688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10092A"/>
    <w:multiLevelType w:val="hybridMultilevel"/>
    <w:tmpl w:val="A4443B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FF06A36"/>
    <w:multiLevelType w:val="hybridMultilevel"/>
    <w:tmpl w:val="EE3056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2C879E5"/>
    <w:multiLevelType w:val="hybridMultilevel"/>
    <w:tmpl w:val="530C5F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D9E3F7F"/>
    <w:multiLevelType w:val="hybridMultilevel"/>
    <w:tmpl w:val="73E2438A"/>
    <w:lvl w:ilvl="0" w:tplc="8DC06984">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0195103"/>
    <w:multiLevelType w:val="hybridMultilevel"/>
    <w:tmpl w:val="68C6E7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0BD4540"/>
    <w:multiLevelType w:val="hybridMultilevel"/>
    <w:tmpl w:val="C2D04FC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7A072539"/>
    <w:multiLevelType w:val="hybridMultilevel"/>
    <w:tmpl w:val="7F264E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A816D1C"/>
    <w:multiLevelType w:val="hybridMultilevel"/>
    <w:tmpl w:val="562A25AA"/>
    <w:lvl w:ilvl="0" w:tplc="44A24F98">
      <w:start w:val="1"/>
      <w:numFmt w:val="decimal"/>
      <w:lvlText w:val="%1."/>
      <w:lvlJc w:val="left"/>
      <w:pPr>
        <w:ind w:left="720" w:hanging="360"/>
      </w:pPr>
    </w:lvl>
    <w:lvl w:ilvl="1" w:tplc="E73ECD54">
      <w:start w:val="1"/>
      <w:numFmt w:val="decimal"/>
      <w:lvlText w:val="%2."/>
      <w:lvlJc w:val="left"/>
      <w:pPr>
        <w:ind w:left="720" w:hanging="360"/>
      </w:pPr>
    </w:lvl>
    <w:lvl w:ilvl="2" w:tplc="BBF8CE06">
      <w:start w:val="1"/>
      <w:numFmt w:val="decimal"/>
      <w:lvlText w:val="%3."/>
      <w:lvlJc w:val="left"/>
      <w:pPr>
        <w:ind w:left="720" w:hanging="360"/>
      </w:pPr>
    </w:lvl>
    <w:lvl w:ilvl="3" w:tplc="4B045630">
      <w:start w:val="1"/>
      <w:numFmt w:val="decimal"/>
      <w:lvlText w:val="%4."/>
      <w:lvlJc w:val="left"/>
      <w:pPr>
        <w:ind w:left="720" w:hanging="360"/>
      </w:pPr>
    </w:lvl>
    <w:lvl w:ilvl="4" w:tplc="C3F642E0">
      <w:start w:val="1"/>
      <w:numFmt w:val="decimal"/>
      <w:lvlText w:val="%5."/>
      <w:lvlJc w:val="left"/>
      <w:pPr>
        <w:ind w:left="720" w:hanging="360"/>
      </w:pPr>
    </w:lvl>
    <w:lvl w:ilvl="5" w:tplc="EF5EAC98">
      <w:start w:val="1"/>
      <w:numFmt w:val="decimal"/>
      <w:lvlText w:val="%6."/>
      <w:lvlJc w:val="left"/>
      <w:pPr>
        <w:ind w:left="720" w:hanging="360"/>
      </w:pPr>
    </w:lvl>
    <w:lvl w:ilvl="6" w:tplc="AE00C024">
      <w:start w:val="1"/>
      <w:numFmt w:val="decimal"/>
      <w:lvlText w:val="%7."/>
      <w:lvlJc w:val="left"/>
      <w:pPr>
        <w:ind w:left="720" w:hanging="360"/>
      </w:pPr>
    </w:lvl>
    <w:lvl w:ilvl="7" w:tplc="9B4E7006">
      <w:start w:val="1"/>
      <w:numFmt w:val="decimal"/>
      <w:lvlText w:val="%8."/>
      <w:lvlJc w:val="left"/>
      <w:pPr>
        <w:ind w:left="720" w:hanging="360"/>
      </w:pPr>
    </w:lvl>
    <w:lvl w:ilvl="8" w:tplc="F86A90F8">
      <w:start w:val="1"/>
      <w:numFmt w:val="decimal"/>
      <w:lvlText w:val="%9."/>
      <w:lvlJc w:val="left"/>
      <w:pPr>
        <w:ind w:left="720" w:hanging="360"/>
      </w:pPr>
    </w:lvl>
  </w:abstractNum>
  <w:num w:numId="1" w16cid:durableId="1901164136">
    <w:abstractNumId w:val="14"/>
  </w:num>
  <w:num w:numId="2" w16cid:durableId="418134406">
    <w:abstractNumId w:val="9"/>
  </w:num>
  <w:num w:numId="3" w16cid:durableId="1892691695">
    <w:abstractNumId w:val="8"/>
  </w:num>
  <w:num w:numId="4" w16cid:durableId="1264219973">
    <w:abstractNumId w:val="5"/>
  </w:num>
  <w:num w:numId="5" w16cid:durableId="1878203990">
    <w:abstractNumId w:val="16"/>
  </w:num>
  <w:num w:numId="6" w16cid:durableId="165634312">
    <w:abstractNumId w:val="18"/>
  </w:num>
  <w:num w:numId="7" w16cid:durableId="159200099">
    <w:abstractNumId w:val="0"/>
  </w:num>
  <w:num w:numId="8" w16cid:durableId="992366239">
    <w:abstractNumId w:val="1"/>
  </w:num>
  <w:num w:numId="9" w16cid:durableId="362903117">
    <w:abstractNumId w:val="11"/>
  </w:num>
  <w:num w:numId="10" w16cid:durableId="35469435">
    <w:abstractNumId w:val="3"/>
  </w:num>
  <w:num w:numId="11" w16cid:durableId="1174153957">
    <w:abstractNumId w:val="13"/>
  </w:num>
  <w:num w:numId="12" w16cid:durableId="407385931">
    <w:abstractNumId w:val="6"/>
  </w:num>
  <w:num w:numId="13" w16cid:durableId="254828256">
    <w:abstractNumId w:val="4"/>
  </w:num>
  <w:num w:numId="14" w16cid:durableId="1310136592">
    <w:abstractNumId w:val="7"/>
  </w:num>
  <w:num w:numId="15" w16cid:durableId="942147827">
    <w:abstractNumId w:val="17"/>
  </w:num>
  <w:num w:numId="16" w16cid:durableId="1186022075">
    <w:abstractNumId w:val="12"/>
  </w:num>
  <w:num w:numId="17" w16cid:durableId="2099249658">
    <w:abstractNumId w:val="2"/>
  </w:num>
  <w:num w:numId="18" w16cid:durableId="618531314">
    <w:abstractNumId w:val="10"/>
  </w:num>
  <w:num w:numId="19" w16cid:durableId="21461221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384"/>
    <w:rsid w:val="00000F6C"/>
    <w:rsid w:val="00002310"/>
    <w:rsid w:val="00006250"/>
    <w:rsid w:val="00010C74"/>
    <w:rsid w:val="00015D3C"/>
    <w:rsid w:val="00021B52"/>
    <w:rsid w:val="00032892"/>
    <w:rsid w:val="00052E00"/>
    <w:rsid w:val="0005718E"/>
    <w:rsid w:val="00065B7B"/>
    <w:rsid w:val="00065EE9"/>
    <w:rsid w:val="00070E07"/>
    <w:rsid w:val="000725A4"/>
    <w:rsid w:val="00074F56"/>
    <w:rsid w:val="00075119"/>
    <w:rsid w:val="000B36CC"/>
    <w:rsid w:val="000B5294"/>
    <w:rsid w:val="000C14CB"/>
    <w:rsid w:val="000C4E6C"/>
    <w:rsid w:val="000E76FD"/>
    <w:rsid w:val="000F7693"/>
    <w:rsid w:val="000F7B1B"/>
    <w:rsid w:val="00112DFE"/>
    <w:rsid w:val="00114115"/>
    <w:rsid w:val="001168AD"/>
    <w:rsid w:val="001175A5"/>
    <w:rsid w:val="00120492"/>
    <w:rsid w:val="00121123"/>
    <w:rsid w:val="00125105"/>
    <w:rsid w:val="00126466"/>
    <w:rsid w:val="00126EB5"/>
    <w:rsid w:val="00130D71"/>
    <w:rsid w:val="00142349"/>
    <w:rsid w:val="00144CFB"/>
    <w:rsid w:val="00164D79"/>
    <w:rsid w:val="00167307"/>
    <w:rsid w:val="00170B45"/>
    <w:rsid w:val="00173B19"/>
    <w:rsid w:val="00174B31"/>
    <w:rsid w:val="001769A6"/>
    <w:rsid w:val="0017730A"/>
    <w:rsid w:val="0018084D"/>
    <w:rsid w:val="001835C6"/>
    <w:rsid w:val="00194194"/>
    <w:rsid w:val="001A5304"/>
    <w:rsid w:val="001B204E"/>
    <w:rsid w:val="001B527B"/>
    <w:rsid w:val="001D1465"/>
    <w:rsid w:val="001E4529"/>
    <w:rsid w:val="001E481D"/>
    <w:rsid w:val="001F3878"/>
    <w:rsid w:val="001F3980"/>
    <w:rsid w:val="001F5B0C"/>
    <w:rsid w:val="001F62FD"/>
    <w:rsid w:val="00202E19"/>
    <w:rsid w:val="002050BB"/>
    <w:rsid w:val="0021282E"/>
    <w:rsid w:val="0021357E"/>
    <w:rsid w:val="002142A2"/>
    <w:rsid w:val="00215650"/>
    <w:rsid w:val="00223CE9"/>
    <w:rsid w:val="002257B9"/>
    <w:rsid w:val="00244064"/>
    <w:rsid w:val="002520B4"/>
    <w:rsid w:val="002535E9"/>
    <w:rsid w:val="002535F4"/>
    <w:rsid w:val="00264EF9"/>
    <w:rsid w:val="002651F6"/>
    <w:rsid w:val="00285021"/>
    <w:rsid w:val="002A506B"/>
    <w:rsid w:val="002C0421"/>
    <w:rsid w:val="002C4160"/>
    <w:rsid w:val="002C637A"/>
    <w:rsid w:val="002D1726"/>
    <w:rsid w:val="002D422B"/>
    <w:rsid w:val="002E419D"/>
    <w:rsid w:val="002E5160"/>
    <w:rsid w:val="002E5722"/>
    <w:rsid w:val="002F754E"/>
    <w:rsid w:val="003020B9"/>
    <w:rsid w:val="0031394B"/>
    <w:rsid w:val="00325916"/>
    <w:rsid w:val="003271C9"/>
    <w:rsid w:val="003315F6"/>
    <w:rsid w:val="0033571C"/>
    <w:rsid w:val="003365A9"/>
    <w:rsid w:val="00345E1B"/>
    <w:rsid w:val="00354BC2"/>
    <w:rsid w:val="003643E3"/>
    <w:rsid w:val="00371F9B"/>
    <w:rsid w:val="003757E1"/>
    <w:rsid w:val="00383BC9"/>
    <w:rsid w:val="003847D1"/>
    <w:rsid w:val="00384B72"/>
    <w:rsid w:val="0038702F"/>
    <w:rsid w:val="0039181C"/>
    <w:rsid w:val="0039227D"/>
    <w:rsid w:val="003968B5"/>
    <w:rsid w:val="00397107"/>
    <w:rsid w:val="003B014D"/>
    <w:rsid w:val="003C1246"/>
    <w:rsid w:val="003C5F70"/>
    <w:rsid w:val="003C7ED6"/>
    <w:rsid w:val="003D18CD"/>
    <w:rsid w:val="003D47E5"/>
    <w:rsid w:val="003E3A45"/>
    <w:rsid w:val="003F2AB6"/>
    <w:rsid w:val="003F3612"/>
    <w:rsid w:val="003F4F18"/>
    <w:rsid w:val="0040039B"/>
    <w:rsid w:val="00423F37"/>
    <w:rsid w:val="0042504E"/>
    <w:rsid w:val="004350C1"/>
    <w:rsid w:val="004600CF"/>
    <w:rsid w:val="00461B8D"/>
    <w:rsid w:val="004756B6"/>
    <w:rsid w:val="00480168"/>
    <w:rsid w:val="00481484"/>
    <w:rsid w:val="00481ABB"/>
    <w:rsid w:val="00483B03"/>
    <w:rsid w:val="00493A11"/>
    <w:rsid w:val="004A017F"/>
    <w:rsid w:val="004A5E8C"/>
    <w:rsid w:val="004A6DA8"/>
    <w:rsid w:val="004A70BA"/>
    <w:rsid w:val="004C438F"/>
    <w:rsid w:val="004D59EC"/>
    <w:rsid w:val="004E0107"/>
    <w:rsid w:val="004E1EFE"/>
    <w:rsid w:val="004F16D2"/>
    <w:rsid w:val="00501ED8"/>
    <w:rsid w:val="005024B9"/>
    <w:rsid w:val="005123AF"/>
    <w:rsid w:val="005211F1"/>
    <w:rsid w:val="0052375B"/>
    <w:rsid w:val="00527156"/>
    <w:rsid w:val="00532DC5"/>
    <w:rsid w:val="00543C2C"/>
    <w:rsid w:val="00547BB7"/>
    <w:rsid w:val="005522DB"/>
    <w:rsid w:val="00555C7F"/>
    <w:rsid w:val="00557174"/>
    <w:rsid w:val="005574AF"/>
    <w:rsid w:val="0057366C"/>
    <w:rsid w:val="005749DE"/>
    <w:rsid w:val="00576839"/>
    <w:rsid w:val="00592157"/>
    <w:rsid w:val="00594BC6"/>
    <w:rsid w:val="00595CCD"/>
    <w:rsid w:val="00596213"/>
    <w:rsid w:val="005A063E"/>
    <w:rsid w:val="005A1795"/>
    <w:rsid w:val="005A4474"/>
    <w:rsid w:val="005A7558"/>
    <w:rsid w:val="005B0C7F"/>
    <w:rsid w:val="005B0F13"/>
    <w:rsid w:val="005C1624"/>
    <w:rsid w:val="005D0284"/>
    <w:rsid w:val="005E22F2"/>
    <w:rsid w:val="005E3F1B"/>
    <w:rsid w:val="005E52B4"/>
    <w:rsid w:val="005E6DA1"/>
    <w:rsid w:val="005E7FAE"/>
    <w:rsid w:val="005F00BB"/>
    <w:rsid w:val="005F0AA7"/>
    <w:rsid w:val="005F53FD"/>
    <w:rsid w:val="005F6723"/>
    <w:rsid w:val="00603177"/>
    <w:rsid w:val="00604F87"/>
    <w:rsid w:val="00610D0F"/>
    <w:rsid w:val="00623C51"/>
    <w:rsid w:val="00630578"/>
    <w:rsid w:val="00637062"/>
    <w:rsid w:val="00637A28"/>
    <w:rsid w:val="00643842"/>
    <w:rsid w:val="00656F15"/>
    <w:rsid w:val="00660A92"/>
    <w:rsid w:val="00673E85"/>
    <w:rsid w:val="00677AA8"/>
    <w:rsid w:val="00681B55"/>
    <w:rsid w:val="006932FE"/>
    <w:rsid w:val="00694708"/>
    <w:rsid w:val="00696889"/>
    <w:rsid w:val="006A0E08"/>
    <w:rsid w:val="006A755F"/>
    <w:rsid w:val="006B02DB"/>
    <w:rsid w:val="006C5658"/>
    <w:rsid w:val="006C5B12"/>
    <w:rsid w:val="006D1F59"/>
    <w:rsid w:val="006F0A66"/>
    <w:rsid w:val="006F14FA"/>
    <w:rsid w:val="006F3511"/>
    <w:rsid w:val="006F539A"/>
    <w:rsid w:val="007000FD"/>
    <w:rsid w:val="00701DA4"/>
    <w:rsid w:val="00712DFF"/>
    <w:rsid w:val="00716C15"/>
    <w:rsid w:val="007172E5"/>
    <w:rsid w:val="00722573"/>
    <w:rsid w:val="00722793"/>
    <w:rsid w:val="00726B06"/>
    <w:rsid w:val="00730E99"/>
    <w:rsid w:val="00733B5B"/>
    <w:rsid w:val="0073758D"/>
    <w:rsid w:val="00741864"/>
    <w:rsid w:val="00742317"/>
    <w:rsid w:val="007507A1"/>
    <w:rsid w:val="0075329C"/>
    <w:rsid w:val="00761247"/>
    <w:rsid w:val="00770DB8"/>
    <w:rsid w:val="007710A2"/>
    <w:rsid w:val="00773D14"/>
    <w:rsid w:val="00781C70"/>
    <w:rsid w:val="0078662A"/>
    <w:rsid w:val="00787E3C"/>
    <w:rsid w:val="0079380B"/>
    <w:rsid w:val="00797BB8"/>
    <w:rsid w:val="007A0094"/>
    <w:rsid w:val="007A32FC"/>
    <w:rsid w:val="007A4695"/>
    <w:rsid w:val="007B120B"/>
    <w:rsid w:val="007B209A"/>
    <w:rsid w:val="007B4C7B"/>
    <w:rsid w:val="007C6BEC"/>
    <w:rsid w:val="007C71BC"/>
    <w:rsid w:val="007C79CC"/>
    <w:rsid w:val="007D1AC8"/>
    <w:rsid w:val="007D23D2"/>
    <w:rsid w:val="007D7D0E"/>
    <w:rsid w:val="007E176B"/>
    <w:rsid w:val="007E316A"/>
    <w:rsid w:val="007E51E9"/>
    <w:rsid w:val="007E760E"/>
    <w:rsid w:val="007F16F1"/>
    <w:rsid w:val="007F2F62"/>
    <w:rsid w:val="007F5ADC"/>
    <w:rsid w:val="00800F47"/>
    <w:rsid w:val="00811FBB"/>
    <w:rsid w:val="0081249B"/>
    <w:rsid w:val="00812C6C"/>
    <w:rsid w:val="008173A0"/>
    <w:rsid w:val="0082014A"/>
    <w:rsid w:val="0082145A"/>
    <w:rsid w:val="0082302A"/>
    <w:rsid w:val="00824ACC"/>
    <w:rsid w:val="00831128"/>
    <w:rsid w:val="008321CD"/>
    <w:rsid w:val="008426A6"/>
    <w:rsid w:val="008430ED"/>
    <w:rsid w:val="00855C9A"/>
    <w:rsid w:val="008740CF"/>
    <w:rsid w:val="00891B9D"/>
    <w:rsid w:val="008A18D6"/>
    <w:rsid w:val="008A56AF"/>
    <w:rsid w:val="008A71BC"/>
    <w:rsid w:val="008B1AD1"/>
    <w:rsid w:val="008B1B2E"/>
    <w:rsid w:val="008D7E17"/>
    <w:rsid w:val="008E03CF"/>
    <w:rsid w:val="008E2C89"/>
    <w:rsid w:val="008E7FE3"/>
    <w:rsid w:val="008F0E2C"/>
    <w:rsid w:val="008F1C44"/>
    <w:rsid w:val="00903C1B"/>
    <w:rsid w:val="00903D34"/>
    <w:rsid w:val="00912E82"/>
    <w:rsid w:val="00913468"/>
    <w:rsid w:val="00922C0B"/>
    <w:rsid w:val="009249D1"/>
    <w:rsid w:val="00924E25"/>
    <w:rsid w:val="009258A6"/>
    <w:rsid w:val="00926AFB"/>
    <w:rsid w:val="00931891"/>
    <w:rsid w:val="00933C86"/>
    <w:rsid w:val="00936EEF"/>
    <w:rsid w:val="009408F2"/>
    <w:rsid w:val="0094281C"/>
    <w:rsid w:val="00946859"/>
    <w:rsid w:val="00953EEC"/>
    <w:rsid w:val="00954360"/>
    <w:rsid w:val="00957F0B"/>
    <w:rsid w:val="00961A77"/>
    <w:rsid w:val="009701AE"/>
    <w:rsid w:val="00970333"/>
    <w:rsid w:val="00970908"/>
    <w:rsid w:val="00971F76"/>
    <w:rsid w:val="0097243A"/>
    <w:rsid w:val="009758C4"/>
    <w:rsid w:val="00977B45"/>
    <w:rsid w:val="00986803"/>
    <w:rsid w:val="0099308D"/>
    <w:rsid w:val="00993AC4"/>
    <w:rsid w:val="00997BAD"/>
    <w:rsid w:val="009A2F4A"/>
    <w:rsid w:val="009A5DAD"/>
    <w:rsid w:val="009A616B"/>
    <w:rsid w:val="009A7523"/>
    <w:rsid w:val="009A7FB3"/>
    <w:rsid w:val="009B2D45"/>
    <w:rsid w:val="009C0FFD"/>
    <w:rsid w:val="009C7335"/>
    <w:rsid w:val="009E096A"/>
    <w:rsid w:val="00A01689"/>
    <w:rsid w:val="00A018FB"/>
    <w:rsid w:val="00A030B9"/>
    <w:rsid w:val="00A12544"/>
    <w:rsid w:val="00A17927"/>
    <w:rsid w:val="00A2373E"/>
    <w:rsid w:val="00A324F2"/>
    <w:rsid w:val="00A44441"/>
    <w:rsid w:val="00A45045"/>
    <w:rsid w:val="00A5164C"/>
    <w:rsid w:val="00A51830"/>
    <w:rsid w:val="00A51B77"/>
    <w:rsid w:val="00A5216C"/>
    <w:rsid w:val="00A52EE9"/>
    <w:rsid w:val="00A55066"/>
    <w:rsid w:val="00A61986"/>
    <w:rsid w:val="00A657FF"/>
    <w:rsid w:val="00A67236"/>
    <w:rsid w:val="00A82A46"/>
    <w:rsid w:val="00A84D50"/>
    <w:rsid w:val="00A95F4C"/>
    <w:rsid w:val="00AA2BB0"/>
    <w:rsid w:val="00AA373C"/>
    <w:rsid w:val="00AA6752"/>
    <w:rsid w:val="00AA6C90"/>
    <w:rsid w:val="00AA6DE4"/>
    <w:rsid w:val="00AA749F"/>
    <w:rsid w:val="00AB3717"/>
    <w:rsid w:val="00AD0540"/>
    <w:rsid w:val="00AD5587"/>
    <w:rsid w:val="00AD74A8"/>
    <w:rsid w:val="00AE641D"/>
    <w:rsid w:val="00B01143"/>
    <w:rsid w:val="00B0427E"/>
    <w:rsid w:val="00B070C7"/>
    <w:rsid w:val="00B15F02"/>
    <w:rsid w:val="00B162C9"/>
    <w:rsid w:val="00B1736B"/>
    <w:rsid w:val="00B17566"/>
    <w:rsid w:val="00B2284B"/>
    <w:rsid w:val="00B33EB8"/>
    <w:rsid w:val="00B41FEB"/>
    <w:rsid w:val="00B469EE"/>
    <w:rsid w:val="00B46C61"/>
    <w:rsid w:val="00B56810"/>
    <w:rsid w:val="00B637A0"/>
    <w:rsid w:val="00B708AB"/>
    <w:rsid w:val="00B76349"/>
    <w:rsid w:val="00B80E5B"/>
    <w:rsid w:val="00B81366"/>
    <w:rsid w:val="00B94C0B"/>
    <w:rsid w:val="00BB483B"/>
    <w:rsid w:val="00BC0321"/>
    <w:rsid w:val="00BC5D3C"/>
    <w:rsid w:val="00BD0340"/>
    <w:rsid w:val="00BD0EA6"/>
    <w:rsid w:val="00BE418F"/>
    <w:rsid w:val="00BE4F85"/>
    <w:rsid w:val="00BE78EF"/>
    <w:rsid w:val="00BF197D"/>
    <w:rsid w:val="00BF456E"/>
    <w:rsid w:val="00C0311B"/>
    <w:rsid w:val="00C10FCE"/>
    <w:rsid w:val="00C162B1"/>
    <w:rsid w:val="00C237E1"/>
    <w:rsid w:val="00C245C4"/>
    <w:rsid w:val="00C25B5D"/>
    <w:rsid w:val="00C3429E"/>
    <w:rsid w:val="00C44C10"/>
    <w:rsid w:val="00C54C74"/>
    <w:rsid w:val="00C73E8B"/>
    <w:rsid w:val="00C75CA3"/>
    <w:rsid w:val="00C85F1A"/>
    <w:rsid w:val="00C870EB"/>
    <w:rsid w:val="00C906C0"/>
    <w:rsid w:val="00C90C66"/>
    <w:rsid w:val="00C9740D"/>
    <w:rsid w:val="00CA5071"/>
    <w:rsid w:val="00CB1125"/>
    <w:rsid w:val="00CB1AE1"/>
    <w:rsid w:val="00CB3045"/>
    <w:rsid w:val="00CC2420"/>
    <w:rsid w:val="00CC3626"/>
    <w:rsid w:val="00CC43EE"/>
    <w:rsid w:val="00CC59C4"/>
    <w:rsid w:val="00CE15AF"/>
    <w:rsid w:val="00CE4D6C"/>
    <w:rsid w:val="00CE6384"/>
    <w:rsid w:val="00CE6D9A"/>
    <w:rsid w:val="00D05288"/>
    <w:rsid w:val="00D05B75"/>
    <w:rsid w:val="00D07497"/>
    <w:rsid w:val="00D07CC0"/>
    <w:rsid w:val="00D14926"/>
    <w:rsid w:val="00D1594A"/>
    <w:rsid w:val="00D2540A"/>
    <w:rsid w:val="00D309B7"/>
    <w:rsid w:val="00D368B6"/>
    <w:rsid w:val="00D40E89"/>
    <w:rsid w:val="00D51CC1"/>
    <w:rsid w:val="00D5786A"/>
    <w:rsid w:val="00D61565"/>
    <w:rsid w:val="00D621AE"/>
    <w:rsid w:val="00D65170"/>
    <w:rsid w:val="00D71458"/>
    <w:rsid w:val="00D71790"/>
    <w:rsid w:val="00D71B68"/>
    <w:rsid w:val="00D80FF8"/>
    <w:rsid w:val="00DA13AA"/>
    <w:rsid w:val="00DA63C7"/>
    <w:rsid w:val="00DB331E"/>
    <w:rsid w:val="00DB450E"/>
    <w:rsid w:val="00DC1299"/>
    <w:rsid w:val="00DC60E5"/>
    <w:rsid w:val="00DC6714"/>
    <w:rsid w:val="00DC6DD6"/>
    <w:rsid w:val="00DD20D3"/>
    <w:rsid w:val="00DE49A3"/>
    <w:rsid w:val="00DF23F5"/>
    <w:rsid w:val="00E03EAA"/>
    <w:rsid w:val="00E16D98"/>
    <w:rsid w:val="00E2248D"/>
    <w:rsid w:val="00E262DB"/>
    <w:rsid w:val="00E34477"/>
    <w:rsid w:val="00E34C4D"/>
    <w:rsid w:val="00E3545D"/>
    <w:rsid w:val="00E3600F"/>
    <w:rsid w:val="00E50E3B"/>
    <w:rsid w:val="00E67575"/>
    <w:rsid w:val="00E67F88"/>
    <w:rsid w:val="00E73EB7"/>
    <w:rsid w:val="00E7434F"/>
    <w:rsid w:val="00E84B13"/>
    <w:rsid w:val="00E87FE5"/>
    <w:rsid w:val="00E9381A"/>
    <w:rsid w:val="00E953C8"/>
    <w:rsid w:val="00EB4E88"/>
    <w:rsid w:val="00EB651D"/>
    <w:rsid w:val="00EB68CE"/>
    <w:rsid w:val="00EC137C"/>
    <w:rsid w:val="00ED1B20"/>
    <w:rsid w:val="00ED3A3F"/>
    <w:rsid w:val="00EE27F7"/>
    <w:rsid w:val="00EE3D14"/>
    <w:rsid w:val="00EE50BE"/>
    <w:rsid w:val="00EF1D23"/>
    <w:rsid w:val="00EF59DC"/>
    <w:rsid w:val="00F008BA"/>
    <w:rsid w:val="00F078E2"/>
    <w:rsid w:val="00F07978"/>
    <w:rsid w:val="00F117F0"/>
    <w:rsid w:val="00F15E18"/>
    <w:rsid w:val="00F1603F"/>
    <w:rsid w:val="00F167BD"/>
    <w:rsid w:val="00F1717F"/>
    <w:rsid w:val="00F24FEE"/>
    <w:rsid w:val="00F25948"/>
    <w:rsid w:val="00F26546"/>
    <w:rsid w:val="00F26F7D"/>
    <w:rsid w:val="00F30F33"/>
    <w:rsid w:val="00F32B56"/>
    <w:rsid w:val="00F379BB"/>
    <w:rsid w:val="00F439C5"/>
    <w:rsid w:val="00F52592"/>
    <w:rsid w:val="00F60605"/>
    <w:rsid w:val="00F65FA3"/>
    <w:rsid w:val="00F7487C"/>
    <w:rsid w:val="00F95737"/>
    <w:rsid w:val="00F95D84"/>
    <w:rsid w:val="00FA4AF8"/>
    <w:rsid w:val="00FA5351"/>
    <w:rsid w:val="00FA70AB"/>
    <w:rsid w:val="00FC1425"/>
    <w:rsid w:val="00FD0B7A"/>
    <w:rsid w:val="00FD12F4"/>
    <w:rsid w:val="00FD1A1C"/>
    <w:rsid w:val="00FD3CDD"/>
    <w:rsid w:val="00FD7186"/>
    <w:rsid w:val="00FE2684"/>
    <w:rsid w:val="00FF0450"/>
    <w:rsid w:val="00FF7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C4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61247"/>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61247"/>
    <w:rPr>
      <w:rFonts w:ascii="Tahoma" w:hAnsi="Tahoma" w:cs="Tahoma"/>
      <w:sz w:val="16"/>
      <w:szCs w:val="16"/>
    </w:rPr>
  </w:style>
  <w:style w:type="character" w:styleId="Verwijzingopmerking">
    <w:name w:val="annotation reference"/>
    <w:basedOn w:val="Standaardalinea-lettertype"/>
    <w:uiPriority w:val="99"/>
    <w:semiHidden/>
    <w:unhideWhenUsed/>
    <w:rsid w:val="00761247"/>
    <w:rPr>
      <w:sz w:val="16"/>
      <w:szCs w:val="16"/>
    </w:rPr>
  </w:style>
  <w:style w:type="paragraph" w:styleId="Tekstopmerking">
    <w:name w:val="annotation text"/>
    <w:basedOn w:val="Standaard"/>
    <w:link w:val="TekstopmerkingChar"/>
    <w:uiPriority w:val="99"/>
    <w:unhideWhenUsed/>
    <w:rsid w:val="00761247"/>
    <w:rPr>
      <w:sz w:val="20"/>
      <w:szCs w:val="20"/>
    </w:rPr>
  </w:style>
  <w:style w:type="character" w:customStyle="1" w:styleId="TekstopmerkingChar">
    <w:name w:val="Tekst opmerking Char"/>
    <w:basedOn w:val="Standaardalinea-lettertype"/>
    <w:link w:val="Tekstopmerking"/>
    <w:uiPriority w:val="99"/>
    <w:rsid w:val="00761247"/>
    <w:rPr>
      <w:sz w:val="20"/>
      <w:szCs w:val="20"/>
    </w:rPr>
  </w:style>
  <w:style w:type="paragraph" w:styleId="Onderwerpvanopmerking">
    <w:name w:val="annotation subject"/>
    <w:basedOn w:val="Tekstopmerking"/>
    <w:next w:val="Tekstopmerking"/>
    <w:link w:val="OnderwerpvanopmerkingChar"/>
    <w:uiPriority w:val="99"/>
    <w:semiHidden/>
    <w:unhideWhenUsed/>
    <w:rsid w:val="00761247"/>
    <w:rPr>
      <w:b/>
      <w:bCs/>
    </w:rPr>
  </w:style>
  <w:style w:type="character" w:customStyle="1" w:styleId="OnderwerpvanopmerkingChar">
    <w:name w:val="Onderwerp van opmerking Char"/>
    <w:basedOn w:val="TekstopmerkingChar"/>
    <w:link w:val="Onderwerpvanopmerking"/>
    <w:uiPriority w:val="99"/>
    <w:semiHidden/>
    <w:rsid w:val="00761247"/>
    <w:rPr>
      <w:b/>
      <w:bCs/>
      <w:sz w:val="20"/>
      <w:szCs w:val="20"/>
    </w:rPr>
  </w:style>
  <w:style w:type="paragraph" w:styleId="Koptekst">
    <w:name w:val="header"/>
    <w:basedOn w:val="Standaard"/>
    <w:link w:val="KoptekstChar"/>
    <w:uiPriority w:val="99"/>
    <w:unhideWhenUsed/>
    <w:rsid w:val="001168AD"/>
    <w:pPr>
      <w:tabs>
        <w:tab w:val="center" w:pos="4513"/>
        <w:tab w:val="right" w:pos="9026"/>
      </w:tabs>
      <w:spacing w:after="0"/>
    </w:pPr>
  </w:style>
  <w:style w:type="character" w:customStyle="1" w:styleId="KoptekstChar">
    <w:name w:val="Koptekst Char"/>
    <w:basedOn w:val="Standaardalinea-lettertype"/>
    <w:link w:val="Koptekst"/>
    <w:uiPriority w:val="99"/>
    <w:rsid w:val="001168AD"/>
  </w:style>
  <w:style w:type="paragraph" w:styleId="Voettekst">
    <w:name w:val="footer"/>
    <w:basedOn w:val="Standaard"/>
    <w:link w:val="VoettekstChar"/>
    <w:uiPriority w:val="99"/>
    <w:unhideWhenUsed/>
    <w:rsid w:val="001168AD"/>
    <w:pPr>
      <w:tabs>
        <w:tab w:val="center" w:pos="4513"/>
        <w:tab w:val="right" w:pos="9026"/>
      </w:tabs>
      <w:spacing w:after="0"/>
    </w:pPr>
  </w:style>
  <w:style w:type="character" w:customStyle="1" w:styleId="VoettekstChar">
    <w:name w:val="Voettekst Char"/>
    <w:basedOn w:val="Standaardalinea-lettertype"/>
    <w:link w:val="Voettekst"/>
    <w:uiPriority w:val="99"/>
    <w:rsid w:val="001168AD"/>
  </w:style>
  <w:style w:type="paragraph" w:styleId="Plattetekst2">
    <w:name w:val="Body Text 2"/>
    <w:basedOn w:val="Standaard"/>
    <w:link w:val="Plattetekst2Char"/>
    <w:rsid w:val="008A56AF"/>
    <w:pPr>
      <w:spacing w:after="0"/>
      <w:jc w:val="both"/>
    </w:pPr>
    <w:rPr>
      <w:rFonts w:ascii="Arial" w:eastAsia="Times New Roman" w:hAnsi="Arial" w:cs="Times New Roman"/>
      <w:sz w:val="24"/>
      <w:szCs w:val="24"/>
      <w:lang w:val="nl-NL"/>
    </w:rPr>
  </w:style>
  <w:style w:type="character" w:customStyle="1" w:styleId="Plattetekst2Char">
    <w:name w:val="Platte tekst 2 Char"/>
    <w:basedOn w:val="Standaardalinea-lettertype"/>
    <w:link w:val="Plattetekst2"/>
    <w:rsid w:val="008A56AF"/>
    <w:rPr>
      <w:rFonts w:ascii="Arial" w:eastAsia="Times New Roman" w:hAnsi="Arial" w:cs="Times New Roman"/>
      <w:sz w:val="24"/>
      <w:szCs w:val="24"/>
      <w:lang w:val="nl-NL"/>
    </w:rPr>
  </w:style>
  <w:style w:type="paragraph" w:styleId="Lijstalinea">
    <w:name w:val="List Paragraph"/>
    <w:basedOn w:val="Standaard"/>
    <w:uiPriority w:val="34"/>
    <w:qFormat/>
    <w:rsid w:val="004A6DA8"/>
    <w:pPr>
      <w:ind w:left="720"/>
      <w:contextualSpacing/>
    </w:pPr>
  </w:style>
  <w:style w:type="paragraph" w:styleId="Voetnoottekst">
    <w:name w:val="footnote text"/>
    <w:basedOn w:val="Standaard"/>
    <w:link w:val="VoetnoottekstChar"/>
    <w:uiPriority w:val="99"/>
    <w:semiHidden/>
    <w:unhideWhenUsed/>
    <w:rsid w:val="002520B4"/>
    <w:pPr>
      <w:spacing w:after="0"/>
    </w:pPr>
    <w:rPr>
      <w:sz w:val="20"/>
      <w:szCs w:val="20"/>
    </w:rPr>
  </w:style>
  <w:style w:type="character" w:customStyle="1" w:styleId="VoetnoottekstChar">
    <w:name w:val="Voetnoottekst Char"/>
    <w:basedOn w:val="Standaardalinea-lettertype"/>
    <w:link w:val="Voetnoottekst"/>
    <w:uiPriority w:val="99"/>
    <w:semiHidden/>
    <w:rsid w:val="002520B4"/>
    <w:rPr>
      <w:sz w:val="20"/>
      <w:szCs w:val="20"/>
    </w:rPr>
  </w:style>
  <w:style w:type="character" w:styleId="Voetnootmarkering">
    <w:name w:val="footnote reference"/>
    <w:basedOn w:val="Standaardalinea-lettertype"/>
    <w:uiPriority w:val="99"/>
    <w:semiHidden/>
    <w:unhideWhenUsed/>
    <w:rsid w:val="002520B4"/>
    <w:rPr>
      <w:vertAlign w:val="superscript"/>
    </w:rPr>
  </w:style>
  <w:style w:type="character" w:styleId="Hyperlink">
    <w:name w:val="Hyperlink"/>
    <w:basedOn w:val="Standaardalinea-lettertype"/>
    <w:uiPriority w:val="99"/>
    <w:unhideWhenUsed/>
    <w:rsid w:val="00E3545D"/>
    <w:rPr>
      <w:color w:val="0000FF" w:themeColor="hyperlink"/>
      <w:u w:val="single"/>
    </w:rPr>
  </w:style>
  <w:style w:type="character" w:styleId="Onopgelostemelding">
    <w:name w:val="Unresolved Mention"/>
    <w:basedOn w:val="Standaardalinea-lettertype"/>
    <w:uiPriority w:val="99"/>
    <w:semiHidden/>
    <w:unhideWhenUsed/>
    <w:rsid w:val="00E3545D"/>
    <w:rPr>
      <w:color w:val="605E5C"/>
      <w:shd w:val="clear" w:color="auto" w:fill="E1DFDD"/>
    </w:rPr>
  </w:style>
  <w:style w:type="paragraph" w:styleId="Normaalweb">
    <w:name w:val="Normal (Web)"/>
    <w:basedOn w:val="Standaard"/>
    <w:uiPriority w:val="99"/>
    <w:unhideWhenUsed/>
    <w:rsid w:val="000C4E6C"/>
    <w:pPr>
      <w:spacing w:before="100" w:beforeAutospacing="1" w:after="100" w:afterAutospacing="1"/>
    </w:pPr>
    <w:rPr>
      <w:rFonts w:ascii="Times New Roman" w:eastAsia="Times New Roman" w:hAnsi="Times New Roman" w:cs="Times New Roman"/>
      <w:sz w:val="24"/>
      <w:szCs w:val="24"/>
      <w:lang w:val="nl-NL" w:eastAsia="nl-NL"/>
    </w:rPr>
  </w:style>
  <w:style w:type="paragraph" w:customStyle="1" w:styleId="pf0">
    <w:name w:val="pf0"/>
    <w:basedOn w:val="Standaard"/>
    <w:rsid w:val="002A506B"/>
    <w:pPr>
      <w:spacing w:before="100" w:beforeAutospacing="1" w:after="100" w:afterAutospacing="1"/>
    </w:pPr>
    <w:rPr>
      <w:rFonts w:ascii="Times New Roman" w:eastAsia="Times New Roman" w:hAnsi="Times New Roman" w:cs="Times New Roman"/>
      <w:sz w:val="24"/>
      <w:szCs w:val="24"/>
      <w:lang w:val="nl-NL" w:eastAsia="nl-NL"/>
    </w:rPr>
  </w:style>
  <w:style w:type="character" w:customStyle="1" w:styleId="cf01">
    <w:name w:val="cf01"/>
    <w:basedOn w:val="Standaardalinea-lettertype"/>
    <w:rsid w:val="002A506B"/>
    <w:rPr>
      <w:rFonts w:ascii="Segoe UI" w:hAnsi="Segoe UI" w:cs="Segoe UI" w:hint="default"/>
      <w:sz w:val="18"/>
      <w:szCs w:val="18"/>
    </w:rPr>
  </w:style>
  <w:style w:type="paragraph" w:customStyle="1" w:styleId="pf1">
    <w:name w:val="pf1"/>
    <w:basedOn w:val="Standaard"/>
    <w:rsid w:val="00D40E89"/>
    <w:pPr>
      <w:spacing w:before="100" w:beforeAutospacing="1" w:after="100" w:afterAutospacing="1"/>
    </w:pPr>
    <w:rPr>
      <w:rFonts w:ascii="Times New Roman" w:eastAsia="Times New Roman" w:hAnsi="Times New Roman" w:cs="Times New Roman"/>
      <w:sz w:val="24"/>
      <w:szCs w:val="24"/>
      <w:lang w:val="nl-NL" w:eastAsia="nl-NL"/>
    </w:rPr>
  </w:style>
  <w:style w:type="character" w:customStyle="1" w:styleId="cf21">
    <w:name w:val="cf21"/>
    <w:basedOn w:val="Standaardalinea-lettertype"/>
    <w:rsid w:val="00D40E89"/>
    <w:rPr>
      <w:rFonts w:ascii="Segoe UI" w:hAnsi="Segoe UI" w:cs="Segoe UI" w:hint="default"/>
      <w:sz w:val="18"/>
      <w:szCs w:val="18"/>
    </w:rPr>
  </w:style>
  <w:style w:type="character" w:customStyle="1" w:styleId="cf31">
    <w:name w:val="cf31"/>
    <w:basedOn w:val="Standaardalinea-lettertype"/>
    <w:rsid w:val="00D40E89"/>
    <w:rPr>
      <w:rFonts w:ascii="Segoe UI" w:hAnsi="Segoe UI" w:cs="Segoe UI" w:hint="default"/>
      <w:sz w:val="18"/>
      <w:szCs w:val="18"/>
      <w:u w:val="single"/>
    </w:rPr>
  </w:style>
  <w:style w:type="paragraph" w:styleId="Revisie">
    <w:name w:val="Revision"/>
    <w:hidden/>
    <w:uiPriority w:val="99"/>
    <w:semiHidden/>
    <w:rsid w:val="00B0114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48151">
      <w:bodyDiv w:val="1"/>
      <w:marLeft w:val="0"/>
      <w:marRight w:val="0"/>
      <w:marTop w:val="0"/>
      <w:marBottom w:val="0"/>
      <w:divBdr>
        <w:top w:val="none" w:sz="0" w:space="0" w:color="auto"/>
        <w:left w:val="none" w:sz="0" w:space="0" w:color="auto"/>
        <w:bottom w:val="none" w:sz="0" w:space="0" w:color="auto"/>
        <w:right w:val="none" w:sz="0" w:space="0" w:color="auto"/>
      </w:divBdr>
    </w:div>
    <w:div w:id="104732023">
      <w:bodyDiv w:val="1"/>
      <w:marLeft w:val="0"/>
      <w:marRight w:val="0"/>
      <w:marTop w:val="0"/>
      <w:marBottom w:val="0"/>
      <w:divBdr>
        <w:top w:val="none" w:sz="0" w:space="0" w:color="auto"/>
        <w:left w:val="none" w:sz="0" w:space="0" w:color="auto"/>
        <w:bottom w:val="none" w:sz="0" w:space="0" w:color="auto"/>
        <w:right w:val="none" w:sz="0" w:space="0" w:color="auto"/>
      </w:divBdr>
    </w:div>
    <w:div w:id="141773509">
      <w:bodyDiv w:val="1"/>
      <w:marLeft w:val="0"/>
      <w:marRight w:val="0"/>
      <w:marTop w:val="0"/>
      <w:marBottom w:val="0"/>
      <w:divBdr>
        <w:top w:val="none" w:sz="0" w:space="0" w:color="auto"/>
        <w:left w:val="none" w:sz="0" w:space="0" w:color="auto"/>
        <w:bottom w:val="none" w:sz="0" w:space="0" w:color="auto"/>
        <w:right w:val="none" w:sz="0" w:space="0" w:color="auto"/>
      </w:divBdr>
    </w:div>
    <w:div w:id="316108747">
      <w:bodyDiv w:val="1"/>
      <w:marLeft w:val="0"/>
      <w:marRight w:val="0"/>
      <w:marTop w:val="0"/>
      <w:marBottom w:val="0"/>
      <w:divBdr>
        <w:top w:val="none" w:sz="0" w:space="0" w:color="auto"/>
        <w:left w:val="none" w:sz="0" w:space="0" w:color="auto"/>
        <w:bottom w:val="none" w:sz="0" w:space="0" w:color="auto"/>
        <w:right w:val="none" w:sz="0" w:space="0" w:color="auto"/>
      </w:divBdr>
    </w:div>
    <w:div w:id="650408363">
      <w:bodyDiv w:val="1"/>
      <w:marLeft w:val="0"/>
      <w:marRight w:val="0"/>
      <w:marTop w:val="0"/>
      <w:marBottom w:val="0"/>
      <w:divBdr>
        <w:top w:val="none" w:sz="0" w:space="0" w:color="auto"/>
        <w:left w:val="none" w:sz="0" w:space="0" w:color="auto"/>
        <w:bottom w:val="none" w:sz="0" w:space="0" w:color="auto"/>
        <w:right w:val="none" w:sz="0" w:space="0" w:color="auto"/>
      </w:divBdr>
    </w:div>
    <w:div w:id="787161879">
      <w:bodyDiv w:val="1"/>
      <w:marLeft w:val="0"/>
      <w:marRight w:val="0"/>
      <w:marTop w:val="0"/>
      <w:marBottom w:val="0"/>
      <w:divBdr>
        <w:top w:val="none" w:sz="0" w:space="0" w:color="auto"/>
        <w:left w:val="none" w:sz="0" w:space="0" w:color="auto"/>
        <w:bottom w:val="none" w:sz="0" w:space="0" w:color="auto"/>
        <w:right w:val="none" w:sz="0" w:space="0" w:color="auto"/>
      </w:divBdr>
    </w:div>
    <w:div w:id="1441604942">
      <w:bodyDiv w:val="1"/>
      <w:marLeft w:val="0"/>
      <w:marRight w:val="0"/>
      <w:marTop w:val="0"/>
      <w:marBottom w:val="0"/>
      <w:divBdr>
        <w:top w:val="none" w:sz="0" w:space="0" w:color="auto"/>
        <w:left w:val="none" w:sz="0" w:space="0" w:color="auto"/>
        <w:bottom w:val="none" w:sz="0" w:space="0" w:color="auto"/>
        <w:right w:val="none" w:sz="0" w:space="0" w:color="auto"/>
      </w:divBdr>
    </w:div>
    <w:div w:id="1692953494">
      <w:bodyDiv w:val="1"/>
      <w:marLeft w:val="0"/>
      <w:marRight w:val="0"/>
      <w:marTop w:val="0"/>
      <w:marBottom w:val="0"/>
      <w:divBdr>
        <w:top w:val="none" w:sz="0" w:space="0" w:color="auto"/>
        <w:left w:val="none" w:sz="0" w:space="0" w:color="auto"/>
        <w:bottom w:val="none" w:sz="0" w:space="0" w:color="auto"/>
        <w:right w:val="none" w:sz="0" w:space="0" w:color="auto"/>
      </w:divBdr>
    </w:div>
    <w:div w:id="173102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3338</ap:Words>
  <ap:Characters>18362</ap:Characters>
  <ap:DocSecurity>4</ap:DocSecurity>
  <ap:Lines>153</ap:Lines>
  <ap:Paragraphs>43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21657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2026-09-01T18:33:00.0000000Z</dcterms:created>
  <dcterms:modified xsi:type="dcterms:W3CDTF">2026-09-01T18:33:00.0000000Z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