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24C47" w14:paraId="64C20982" w14:textId="77777777">
        <w:tc>
          <w:tcPr>
            <w:tcW w:w="6733" w:type="dxa"/>
            <w:gridSpan w:val="2"/>
            <w:tcBorders>
              <w:top w:val="nil"/>
              <w:left w:val="nil"/>
              <w:bottom w:val="nil"/>
              <w:right w:val="nil"/>
            </w:tcBorders>
            <w:vAlign w:val="center"/>
          </w:tcPr>
          <w:p w:rsidR="00D24C47" w:rsidRDefault="00D24C47" w14:paraId="4DC2AE2A"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24C47" w:rsidRDefault="00D24C47" w14:paraId="40A067FC" w14:textId="77777777">
            <w:pPr>
              <w:pStyle w:val="Amendement"/>
              <w:jc w:val="right"/>
              <w:rPr>
                <w:rFonts w:ascii="Times New Roman" w:hAnsi="Times New Roman"/>
                <w:spacing w:val="40"/>
                <w:sz w:val="22"/>
              </w:rPr>
            </w:pPr>
            <w:r>
              <w:rPr>
                <w:rFonts w:ascii="Times New Roman" w:hAnsi="Times New Roman"/>
                <w:sz w:val="88"/>
              </w:rPr>
              <w:t>2</w:t>
            </w:r>
          </w:p>
        </w:tc>
      </w:tr>
      <w:tr w:rsidR="00D24C47" w14:paraId="595B6DF7" w14:textId="77777777">
        <w:trPr>
          <w:cantSplit/>
        </w:trPr>
        <w:tc>
          <w:tcPr>
            <w:tcW w:w="11060" w:type="dxa"/>
            <w:gridSpan w:val="3"/>
            <w:tcBorders>
              <w:top w:val="single" w:color="auto" w:sz="4" w:space="0"/>
              <w:left w:val="nil"/>
              <w:bottom w:val="nil"/>
              <w:right w:val="nil"/>
            </w:tcBorders>
          </w:tcPr>
          <w:p w:rsidRPr="00EE679C" w:rsidR="00D24C47" w:rsidP="00CC26AA" w:rsidRDefault="008B6993" w14:paraId="02F3ADB3" w14:textId="77777777">
            <w:r>
              <w:t xml:space="preserve">Vergaderjaar </w:t>
            </w:r>
            <w:r w:rsidRPr="003C37ED" w:rsidR="003C37ED">
              <w:t>202</w:t>
            </w:r>
            <w:r w:rsidR="0045213A">
              <w:t>5</w:t>
            </w:r>
            <w:r w:rsidRPr="003C37ED" w:rsidR="003C37ED">
              <w:t>-202</w:t>
            </w:r>
            <w:r w:rsidR="0045213A">
              <w:t>6</w:t>
            </w:r>
          </w:p>
        </w:tc>
      </w:tr>
      <w:tr w:rsidR="00D24C47" w14:paraId="5D69B20F" w14:textId="77777777">
        <w:trPr>
          <w:cantSplit/>
        </w:trPr>
        <w:tc>
          <w:tcPr>
            <w:tcW w:w="11060" w:type="dxa"/>
            <w:gridSpan w:val="3"/>
            <w:tcBorders>
              <w:top w:val="nil"/>
              <w:left w:val="nil"/>
              <w:bottom w:val="nil"/>
              <w:right w:val="nil"/>
            </w:tcBorders>
          </w:tcPr>
          <w:p w:rsidR="00D24C47" w:rsidRDefault="00D24C47" w14:paraId="23967094" w14:textId="77777777"/>
        </w:tc>
      </w:tr>
      <w:tr w:rsidR="00D24C47" w14:paraId="5DAD88AA" w14:textId="77777777">
        <w:trPr>
          <w:cantSplit/>
        </w:trPr>
        <w:tc>
          <w:tcPr>
            <w:tcW w:w="11060" w:type="dxa"/>
            <w:gridSpan w:val="3"/>
            <w:tcBorders>
              <w:top w:val="nil"/>
              <w:left w:val="nil"/>
              <w:bottom w:val="single" w:color="auto" w:sz="4" w:space="0"/>
              <w:right w:val="nil"/>
            </w:tcBorders>
          </w:tcPr>
          <w:p w:rsidR="00D24C47" w:rsidRDefault="00D24C47" w14:paraId="3AE0D08D" w14:textId="77777777"/>
        </w:tc>
      </w:tr>
      <w:tr w:rsidR="00D24C47" w14:paraId="33DB6C6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6560BA9F" w14:textId="77777777"/>
        </w:tc>
        <w:tc>
          <w:tcPr>
            <w:tcW w:w="7729" w:type="dxa"/>
            <w:gridSpan w:val="2"/>
          </w:tcPr>
          <w:p w:rsidR="00D24C47" w:rsidRDefault="00D24C47" w14:paraId="4AE44FEF" w14:textId="77777777">
            <w:pPr>
              <w:tabs>
                <w:tab w:val="left" w:pos="-1440"/>
                <w:tab w:val="left" w:pos="-720"/>
                <w:tab w:val="left" w:pos="3600"/>
              </w:tabs>
              <w:suppressAutoHyphens/>
              <w:rPr>
                <w:b/>
              </w:rPr>
            </w:pPr>
          </w:p>
        </w:tc>
      </w:tr>
      <w:tr w:rsidR="00D24C47" w14:paraId="6F7A97D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8356F9" w:rsidR="00D24C47" w:rsidRDefault="00EB1F4C" w14:paraId="03DB5AF5" w14:textId="1A2D8E95">
            <w:pPr>
              <w:rPr>
                <w:b/>
              </w:rPr>
            </w:pPr>
            <w:r>
              <w:rPr>
                <w:b/>
              </w:rPr>
              <w:t>37 000</w:t>
            </w:r>
          </w:p>
        </w:tc>
        <w:tc>
          <w:tcPr>
            <w:tcW w:w="7729" w:type="dxa"/>
            <w:gridSpan w:val="2"/>
          </w:tcPr>
          <w:p w:rsidRPr="00EB1F4C" w:rsidR="00D24C47" w:rsidRDefault="00EB1F4C" w14:paraId="113D15D0" w14:textId="19E19674">
            <w:pPr>
              <w:rPr>
                <w:b/>
              </w:rPr>
            </w:pPr>
            <w:r w:rsidRPr="00EB1F4C">
              <w:rPr>
                <w:b/>
              </w:rPr>
              <w:t>Wijziging van de Kadasterwet in verband met het verduidelijken van de inschrijvingseisen van registerverklaringen, het regelen van een grondslag voor de geautomatiseerde verwerking van aktes, het regelen van de verplichting voor de bewaarder om voortaan stukken in te schrijven die gesteld zijn in een vreemde of de Friese taal en een aantal andere wijzigingen (Verzamelwijziging Kadasterwet)</w:t>
            </w:r>
          </w:p>
        </w:tc>
      </w:tr>
      <w:tr w:rsidR="00D24C47" w14:paraId="50A32C4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4D20E82E" w14:textId="77777777"/>
        </w:tc>
        <w:tc>
          <w:tcPr>
            <w:tcW w:w="7729" w:type="dxa"/>
            <w:gridSpan w:val="2"/>
          </w:tcPr>
          <w:p w:rsidR="00D24C47" w:rsidRDefault="00D24C47" w14:paraId="0277FFF6" w14:textId="77777777"/>
        </w:tc>
      </w:tr>
      <w:tr w:rsidR="00D24C47" w14:paraId="7B3CD2A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1EE66435" w14:textId="77777777"/>
        </w:tc>
        <w:tc>
          <w:tcPr>
            <w:tcW w:w="7729" w:type="dxa"/>
            <w:gridSpan w:val="2"/>
          </w:tcPr>
          <w:p w:rsidR="00D24C47" w:rsidRDefault="00D24C47" w14:paraId="079F0984" w14:textId="77777777"/>
        </w:tc>
      </w:tr>
      <w:tr w:rsidR="00D24C47" w14:paraId="18CFEEE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67698E34" w14:textId="77777777">
            <w:pPr>
              <w:rPr>
                <w:b/>
              </w:rPr>
            </w:pPr>
            <w:r>
              <w:rPr>
                <w:b/>
              </w:rPr>
              <w:t>Nr. 1</w:t>
            </w:r>
          </w:p>
        </w:tc>
        <w:tc>
          <w:tcPr>
            <w:tcW w:w="7729" w:type="dxa"/>
            <w:gridSpan w:val="2"/>
          </w:tcPr>
          <w:p w:rsidR="00D24C47" w:rsidRDefault="00D24C47" w14:paraId="57815CBF" w14:textId="77777777">
            <w:pPr>
              <w:rPr>
                <w:b/>
              </w:rPr>
            </w:pPr>
            <w:r>
              <w:rPr>
                <w:b/>
              </w:rPr>
              <w:t>KONINKLIJKE BOODSCHAP</w:t>
            </w:r>
          </w:p>
        </w:tc>
      </w:tr>
      <w:tr w:rsidR="00D24C47" w14:paraId="0D94700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7C0C830E" w14:textId="77777777"/>
        </w:tc>
        <w:tc>
          <w:tcPr>
            <w:tcW w:w="7729" w:type="dxa"/>
            <w:gridSpan w:val="2"/>
          </w:tcPr>
          <w:p w:rsidR="00D24C47" w:rsidRDefault="00D24C47" w14:paraId="070CB550" w14:textId="77777777"/>
        </w:tc>
      </w:tr>
      <w:tr w:rsidR="00D24C47" w14:paraId="5D8EFF3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129B0F65" w14:textId="77777777"/>
        </w:tc>
        <w:tc>
          <w:tcPr>
            <w:tcW w:w="7729" w:type="dxa"/>
            <w:gridSpan w:val="2"/>
          </w:tcPr>
          <w:p w:rsidR="00D24C47" w:rsidRDefault="00D24C47" w14:paraId="61AA4E69" w14:textId="77777777">
            <w:r>
              <w:t>Aan de Tweede Kamer der Staten-Generaal</w:t>
            </w:r>
          </w:p>
        </w:tc>
      </w:tr>
      <w:tr w:rsidR="00D24C47" w14:paraId="72A53BA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51E2B2FB" w14:textId="77777777"/>
        </w:tc>
        <w:tc>
          <w:tcPr>
            <w:tcW w:w="7729" w:type="dxa"/>
            <w:gridSpan w:val="2"/>
          </w:tcPr>
          <w:p w:rsidR="00D24C47" w:rsidRDefault="00D24C47" w14:paraId="00F92FA3" w14:textId="77777777"/>
        </w:tc>
      </w:tr>
      <w:tr w:rsidR="00D24C47" w14:paraId="6A0067A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47ED9144" w14:textId="77777777"/>
        </w:tc>
        <w:tc>
          <w:tcPr>
            <w:tcW w:w="7729" w:type="dxa"/>
            <w:gridSpan w:val="2"/>
          </w:tcPr>
          <w:p w:rsidR="00D24C47" w:rsidRDefault="00D24C47" w14:paraId="7FEAB3CB" w14:textId="77777777"/>
        </w:tc>
      </w:tr>
      <w:tr w:rsidR="00D24C47" w14:paraId="724303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2C94997B" w14:textId="77777777"/>
        </w:tc>
        <w:tc>
          <w:tcPr>
            <w:tcW w:w="7729" w:type="dxa"/>
            <w:gridSpan w:val="2"/>
          </w:tcPr>
          <w:p w:rsidR="00D24C47" w:rsidP="00827419" w:rsidRDefault="0023695D" w14:paraId="5BD0BF2D" w14:textId="7857930F">
            <w:pPr>
              <w:ind w:firstLine="355"/>
            </w:pPr>
            <w:r>
              <w:t>W</w:t>
            </w:r>
            <w:r w:rsidR="00D24C47">
              <w:t>ij bieden U hiernevens ter overwe</w:t>
            </w:r>
            <w:r w:rsidR="008356F9">
              <w:t xml:space="preserve">ging aan een voorstel van wet </w:t>
            </w:r>
            <w:r w:rsidR="00EB1F4C">
              <w:t>tot</w:t>
            </w:r>
            <w:r w:rsidR="00827419">
              <w:t xml:space="preserve"> </w:t>
            </w:r>
            <w:r w:rsidR="00EB1F4C">
              <w:t>w</w:t>
            </w:r>
            <w:r w:rsidRPr="00F608C9" w:rsidR="00EB1F4C">
              <w:rPr>
                <w:bCs/>
              </w:rPr>
              <w:t>ijziging van de Kadasterwet in verband met het verduidelijken van de inschrijvingseisen van registerverklaringen, het regelen van een grondslag voor de geautomatiseerde verwerking van aktes, het regelen van de verplichting voor de bewaarder om voortaan stukken in te schrijven die gesteld zijn in een vreemde of de Friese taal en een aantal andere wijzigingen (Verzamelwijziging Kadasterwet)</w:t>
            </w:r>
            <w:r w:rsidR="00827419">
              <w:t>.</w:t>
            </w:r>
          </w:p>
        </w:tc>
      </w:tr>
      <w:tr w:rsidR="00D24C47" w14:paraId="26455A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0FF2E35F" w14:textId="77777777"/>
        </w:tc>
        <w:tc>
          <w:tcPr>
            <w:tcW w:w="7729" w:type="dxa"/>
            <w:gridSpan w:val="2"/>
          </w:tcPr>
          <w:p w:rsidR="00D24C47" w:rsidRDefault="00D24C47" w14:paraId="74095D18" w14:textId="77777777"/>
        </w:tc>
      </w:tr>
      <w:tr w:rsidR="00D24C47" w14:paraId="2C2EF5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4DB3991A" w14:textId="77777777"/>
        </w:tc>
        <w:tc>
          <w:tcPr>
            <w:tcW w:w="7729" w:type="dxa"/>
            <w:gridSpan w:val="2"/>
          </w:tcPr>
          <w:p w:rsidR="00D24C47" w:rsidP="0023695D" w:rsidRDefault="00D24C47" w14:paraId="7E054B84" w14:textId="77777777">
            <w:pPr>
              <w:ind w:firstLine="355"/>
            </w:pPr>
            <w:r>
              <w:t>De memorie van toelichting, die het wetsvoorstel vergezelt, bevat de gronden waarop het rust.</w:t>
            </w:r>
          </w:p>
        </w:tc>
      </w:tr>
      <w:tr w:rsidR="00D24C47" w14:paraId="13FB790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20863A0F" w14:textId="77777777"/>
        </w:tc>
        <w:tc>
          <w:tcPr>
            <w:tcW w:w="7729" w:type="dxa"/>
            <w:gridSpan w:val="2"/>
          </w:tcPr>
          <w:p w:rsidR="00D24C47" w:rsidRDefault="00D24C47" w14:paraId="586E212C" w14:textId="77777777"/>
        </w:tc>
      </w:tr>
      <w:tr w:rsidR="00D24C47" w14:paraId="251ED94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315E54BD" w14:textId="77777777"/>
        </w:tc>
        <w:tc>
          <w:tcPr>
            <w:tcW w:w="7729" w:type="dxa"/>
            <w:gridSpan w:val="2"/>
          </w:tcPr>
          <w:p w:rsidR="00D24C47" w:rsidP="0023695D" w:rsidRDefault="00D24C47" w14:paraId="0AE598AD" w14:textId="77777777">
            <w:pPr>
              <w:ind w:left="355"/>
            </w:pPr>
            <w:r>
              <w:t>En hiermede bevelen Wij U in Godes heilige bescherming.</w:t>
            </w:r>
          </w:p>
        </w:tc>
      </w:tr>
      <w:tr w:rsidR="00D24C47" w14:paraId="04115FD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2B831825" w14:textId="77777777"/>
        </w:tc>
        <w:tc>
          <w:tcPr>
            <w:tcW w:w="7729" w:type="dxa"/>
            <w:gridSpan w:val="2"/>
          </w:tcPr>
          <w:p w:rsidR="00D24C47" w:rsidRDefault="00D24C47" w14:paraId="5F420D9E" w14:textId="77777777"/>
        </w:tc>
      </w:tr>
      <w:tr w:rsidRPr="00EB1F4C" w:rsidR="00D24C47" w14:paraId="22C65A5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29973F42" w14:textId="77777777"/>
        </w:tc>
        <w:tc>
          <w:tcPr>
            <w:tcW w:w="7729" w:type="dxa"/>
            <w:gridSpan w:val="2"/>
          </w:tcPr>
          <w:p w:rsidRPr="00EB1F4C" w:rsidR="00D24C47" w:rsidP="00B84DF9" w:rsidRDefault="00CB00B1" w14:paraId="2A6293A1" w14:textId="1070423F">
            <w:pPr>
              <w:tabs>
                <w:tab w:val="right" w:pos="7301"/>
              </w:tabs>
              <w:rPr>
                <w:lang w:val="en-US"/>
              </w:rPr>
            </w:pPr>
            <w:r w:rsidRPr="00EB1F4C">
              <w:rPr>
                <w:rFonts w:cs="Arial"/>
                <w:lang w:val="en-US"/>
              </w:rPr>
              <w:t>’s-Gravenhage</w:t>
            </w:r>
            <w:r w:rsidRPr="00EB1F4C" w:rsidR="00D24C47">
              <w:rPr>
                <w:lang w:val="en-US"/>
              </w:rPr>
              <w:t xml:space="preserve">, </w:t>
            </w:r>
            <w:r w:rsidRPr="00EB1F4C" w:rsidR="00EB1F4C">
              <w:rPr>
                <w:lang w:val="en-US"/>
              </w:rPr>
              <w:t>31 a</w:t>
            </w:r>
            <w:r w:rsidR="00EB1F4C">
              <w:rPr>
                <w:lang w:val="en-US"/>
              </w:rPr>
              <w:t>ugustus 2026</w:t>
            </w:r>
            <w:r w:rsidRPr="00EB1F4C" w:rsidR="00B84DF9">
              <w:rPr>
                <w:lang w:val="en-US"/>
              </w:rPr>
              <w:tab/>
              <w:t>Willem-Alexander</w:t>
            </w:r>
          </w:p>
        </w:tc>
      </w:tr>
    </w:tbl>
    <w:p w:rsidRPr="00EB1F4C" w:rsidR="00D24C47" w:rsidRDefault="00D24C47" w14:paraId="2E855137" w14:textId="77777777">
      <w:pPr>
        <w:rPr>
          <w:lang w:val="en-US"/>
        </w:rPr>
      </w:pPr>
    </w:p>
    <w:sectPr w:rsidRPr="00EB1F4C" w:rsidR="00D24C47">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4A4DA" w14:textId="77777777" w:rsidR="00F95B16" w:rsidRDefault="00F95B16">
      <w:pPr>
        <w:spacing w:line="20" w:lineRule="exact"/>
      </w:pPr>
    </w:p>
  </w:endnote>
  <w:endnote w:type="continuationSeparator" w:id="0">
    <w:p w14:paraId="532357CB" w14:textId="77777777" w:rsidR="00F95B16" w:rsidRDefault="00F95B16">
      <w:pPr>
        <w:pStyle w:val="Amendement"/>
      </w:pPr>
      <w:r>
        <w:rPr>
          <w:b w:val="0"/>
        </w:rPr>
        <w:t xml:space="preserve"> </w:t>
      </w:r>
    </w:p>
  </w:endnote>
  <w:endnote w:type="continuationNotice" w:id="1">
    <w:p w14:paraId="2E587D8D" w14:textId="77777777" w:rsidR="00F95B16" w:rsidRDefault="00F95B16">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56FCB" w14:textId="77777777" w:rsidR="00F95B16" w:rsidRDefault="00F95B16">
      <w:pPr>
        <w:pStyle w:val="Amendement"/>
      </w:pPr>
      <w:r>
        <w:rPr>
          <w:b w:val="0"/>
        </w:rPr>
        <w:separator/>
      </w:r>
    </w:p>
  </w:footnote>
  <w:footnote w:type="continuationSeparator" w:id="0">
    <w:p w14:paraId="3C6043D9" w14:textId="77777777" w:rsidR="00F95B16" w:rsidRDefault="00F95B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F4C"/>
    <w:rsid w:val="000074B9"/>
    <w:rsid w:val="00047444"/>
    <w:rsid w:val="00084B04"/>
    <w:rsid w:val="000A3969"/>
    <w:rsid w:val="001C21D9"/>
    <w:rsid w:val="00200E89"/>
    <w:rsid w:val="00225197"/>
    <w:rsid w:val="0023695D"/>
    <w:rsid w:val="002C495D"/>
    <w:rsid w:val="002F784C"/>
    <w:rsid w:val="00304A96"/>
    <w:rsid w:val="003C37ED"/>
    <w:rsid w:val="0045213A"/>
    <w:rsid w:val="00472333"/>
    <w:rsid w:val="004A5B1D"/>
    <w:rsid w:val="004B1991"/>
    <w:rsid w:val="004E2A4E"/>
    <w:rsid w:val="004F22A7"/>
    <w:rsid w:val="006A7449"/>
    <w:rsid w:val="006D6B3C"/>
    <w:rsid w:val="006E4FE2"/>
    <w:rsid w:val="00723DC5"/>
    <w:rsid w:val="00756340"/>
    <w:rsid w:val="00790767"/>
    <w:rsid w:val="007C1563"/>
    <w:rsid w:val="007D70F3"/>
    <w:rsid w:val="00827419"/>
    <w:rsid w:val="008356F9"/>
    <w:rsid w:val="008B6993"/>
    <w:rsid w:val="00935E0B"/>
    <w:rsid w:val="00971B15"/>
    <w:rsid w:val="009742C4"/>
    <w:rsid w:val="009B3DBD"/>
    <w:rsid w:val="009E209B"/>
    <w:rsid w:val="009E4B02"/>
    <w:rsid w:val="00A4572C"/>
    <w:rsid w:val="00A55F71"/>
    <w:rsid w:val="00AB4E80"/>
    <w:rsid w:val="00AD27FC"/>
    <w:rsid w:val="00B41B71"/>
    <w:rsid w:val="00B84DF9"/>
    <w:rsid w:val="00B94A7B"/>
    <w:rsid w:val="00BA1DEA"/>
    <w:rsid w:val="00C61DFD"/>
    <w:rsid w:val="00C7320D"/>
    <w:rsid w:val="00CB00B1"/>
    <w:rsid w:val="00CC26AA"/>
    <w:rsid w:val="00CF28D4"/>
    <w:rsid w:val="00D14F66"/>
    <w:rsid w:val="00D24C47"/>
    <w:rsid w:val="00D453A7"/>
    <w:rsid w:val="00D64D17"/>
    <w:rsid w:val="00D808B5"/>
    <w:rsid w:val="00DB0922"/>
    <w:rsid w:val="00EB1F4C"/>
    <w:rsid w:val="00EC161B"/>
    <w:rsid w:val="00ED3EE5"/>
    <w:rsid w:val="00EE679C"/>
    <w:rsid w:val="00F66122"/>
    <w:rsid w:val="00F95B16"/>
    <w:rsid w:val="00FA6D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7E12E5"/>
  <w15:docId w15:val="{97E28C8C-2CFD-412B-9684-1DB15A256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kb.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189</ap:Words>
  <ap:Characters>1044</ap:Characters>
  <ap:DocSecurity>0</ap:DocSecurity>
  <ap:Lines>8</ap:Lines>
  <ap:Paragraphs>2</ap:Paragraphs>
  <ap:ScaleCrop>false</ap:ScaleCrop>
  <ap:HeadingPairs>
    <vt:vector baseType="variant" size="2">
      <vt:variant>
        <vt:lpstr>Titel</vt:lpstr>
      </vt:variant>
      <vt:variant>
        <vt:i4>1</vt:i4>
      </vt:variant>
    </vt:vector>
  </ap:HeadingPairs>
  <ap:TitlesOfParts>
    <vt:vector baseType="lpstr" size="1">
      <vt:lpstr>kb</vt:lpstr>
    </vt:vector>
  </ap:TitlesOfParts>
  <ap:LinksUpToDate>false</ap:LinksUpToDate>
  <ap:CharactersWithSpaces>1231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1999-09-20T11:54:00.0000000Z</lastPrinted>
  <dcterms:created xsi:type="dcterms:W3CDTF">2026-09-01T12:37:00.0000000Z</dcterms:created>
  <dcterms:modified xsi:type="dcterms:W3CDTF">2026-09-01T12:37:00.0000000Z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