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620117" w:rsidP="00620117" w14:paraId="2E283492" w14:textId="77777777">
      <w:pPr>
        <w:pStyle w:val="WitregelW1bodytekst"/>
      </w:pPr>
      <w:r>
        <w:t xml:space="preserve">Afgelopen vrijdag werden we weer opgeschrikt door een aardbeving bij Zandeweer. </w:t>
      </w:r>
      <w:r w:rsidR="00813088">
        <w:t>Bevingen</w:t>
      </w:r>
      <w:r>
        <w:t xml:space="preserve"> waarvan we weten dat ze kunnen blijven voorkomen, maar </w:t>
      </w:r>
      <w:r w:rsidR="00F14FAC">
        <w:t xml:space="preserve">die </w:t>
      </w:r>
      <w:r>
        <w:t xml:space="preserve">ons ook elke keer onaangenaam verrassen. Een beving die bij de bewoners in Groningen weer keihard binnenkomt. Het maakt ook opnieuw duidelijk hoe belangrijk de voortgang van de versterkingsoperatie is. </w:t>
      </w:r>
      <w:r w:rsidR="000149D6">
        <w:t>Daarom valt het dilemma dat ik in deze brief schets mij des te zwaarder.</w:t>
      </w:r>
      <w:r>
        <w:t xml:space="preserve"> Met deze brief informeer ik uw Kamer over de inzet van zelfstandigen bij de Nationaal Coördinator Groningen (NCG), de toepassing van de Wet Deregulering Beoordeling Arbeidsrelaties (DBA) en de mogelijke gevolgen daarvan voor de voortgang van de versterkingsoperatie.</w:t>
      </w:r>
    </w:p>
    <w:p w:rsidR="00620117" w:rsidP="00620117" w14:paraId="5775A000" w14:textId="77777777">
      <w:pPr>
        <w:pStyle w:val="WitregelW1bodytekst"/>
      </w:pPr>
    </w:p>
    <w:p w:rsidRPr="00784E21" w:rsidR="00620117" w:rsidP="00620117" w14:paraId="56880D78" w14:textId="77777777">
      <w:pPr>
        <w:pStyle w:val="WitregelW1bodytekst"/>
        <w:rPr>
          <w:b/>
          <w:bCs/>
        </w:rPr>
      </w:pPr>
      <w:r>
        <w:rPr>
          <w:b/>
          <w:bCs/>
        </w:rPr>
        <w:t>Externe inhuur NCG</w:t>
      </w:r>
    </w:p>
    <w:p w:rsidR="00620117" w:rsidP="00620117" w14:paraId="3C799CE5" w14:textId="77777777">
      <w:r>
        <w:t>NCG werkt met een combinatie van vaste medewerkers en externe capaciteit. De inzet van zelfstandigen is mede noodzakelijk vanwege de omvang en tijdelijke aard van de versterkingsoperatie, specialistische kennis en schaarste op de arbeidsmarkt. Eind 2024 is de inzet van zelfstandigen bij NCG doorgelicht en zijn er maatregelen genomen om het risico op schijnzelfstandigheid te voorkomen.</w:t>
      </w:r>
      <w:r w:rsidR="00190730">
        <w:t xml:space="preserve"> Toen was de conclusie dat deze maatregelen voldoende waren.</w:t>
      </w:r>
    </w:p>
    <w:p w:rsidR="00620117" w:rsidP="00620117" w14:paraId="2084D10A" w14:textId="77777777"/>
    <w:p w:rsidR="00620117" w:rsidP="00620117" w14:paraId="225429ED" w14:textId="77777777">
      <w:r w:rsidRPr="00741EFC">
        <w:t>Een aanvullende controle begin 2026 heeft geleid tot een negatiever beeld</w:t>
      </w:r>
      <w:r>
        <w:t xml:space="preserve">, </w:t>
      </w:r>
      <w:bookmarkStart w:name="_Hlk238494869" w:id="0"/>
      <w:r>
        <w:t>waarna na nader onderzoek</w:t>
      </w:r>
      <w:bookmarkEnd w:id="0"/>
      <w:r w:rsidRPr="00741EFC">
        <w:t xml:space="preserve"> bij </w:t>
      </w:r>
      <w:r>
        <w:t>ruim</w:t>
      </w:r>
      <w:r w:rsidRPr="00741EFC">
        <w:t xml:space="preserve"> 200 zelfstandigen sprake</w:t>
      </w:r>
      <w:r>
        <w:t xml:space="preserve"> is</w:t>
      </w:r>
      <w:r w:rsidRPr="00741EFC">
        <w:t xml:space="preserve"> van een risico op schijnzelfstandigheid. Dit risico wil ik </w:t>
      </w:r>
      <w:r w:rsidR="000149D6">
        <w:t>mitigeren</w:t>
      </w:r>
      <w:r w:rsidRPr="00741EFC">
        <w:t>. NCG neemt daarom aanvullende maatregelen om zoveel mogelijk kennis en capaciteit te behouden. Voor nieuwe inhuuropdrachten is de toetsing per 1 juli 2026 aangescherpt.</w:t>
      </w:r>
    </w:p>
    <w:p w:rsidR="00620117" w:rsidP="00620117" w14:paraId="11D932E8" w14:textId="77777777"/>
    <w:p w:rsidRPr="007D14CE" w:rsidR="00620117" w:rsidP="00620117" w14:paraId="54829E89" w14:textId="77777777">
      <w:pPr>
        <w:rPr>
          <w:b/>
          <w:bCs/>
        </w:rPr>
      </w:pPr>
      <w:r w:rsidRPr="007D14CE">
        <w:rPr>
          <w:b/>
          <w:bCs/>
        </w:rPr>
        <w:t>Gevolgen voor de versterking</w:t>
      </w:r>
    </w:p>
    <w:p w:rsidRPr="007D14CE" w:rsidR="00620117" w:rsidP="00620117" w14:paraId="3208C6B6" w14:textId="77777777">
      <w:r w:rsidRPr="007D14CE">
        <w:t>Dit plaatst mij voor een dilemma. Enerzijds moeten BZK en NCG voldoen aan de geldende wet- en regelgeving rond de inzet van zelfstandigen. Anderzijds heeft het Rijk de verantwoordelijkheid om de continuïteit van de versterkingsoperatie te waarborgen en te voorkomen dat bewoners opnieuw met vertraging en onzekerheid worden geconfronteerd. Juist in Groningen, waar veel bewoners al lange tijd wachten op duidelijkheid en herstel, weegt die verantwoordelijkheid zwaar.</w:t>
      </w:r>
    </w:p>
    <w:p w:rsidRPr="007D14CE" w:rsidR="00620117" w:rsidP="00620117" w14:paraId="15BBFEE6" w14:textId="77777777"/>
    <w:p w:rsidRPr="007D14CE" w:rsidR="00620117" w:rsidP="00620117" w14:paraId="682E7BAB" w14:textId="77777777">
      <w:r w:rsidRPr="007D14CE">
        <w:t xml:space="preserve">Deze twee opdrachten moeten daarom in samenhang worden uitgevoerd. Daarbij is het uitgangspunt dat risico’s op schijnzelfstandigheid wordt gemitigeerd, terwijl tegelijkertijd </w:t>
      </w:r>
      <w:r w:rsidRPr="007D14CE" w:rsidR="009512B5">
        <w:t>nadelige</w:t>
      </w:r>
      <w:r w:rsidRPr="007D14CE">
        <w:t xml:space="preserve"> gevolgen voor de voortgang van de versterking en voor bewoners zoveel mogelijk worden voorkomen. Waar spanning tussen beide doelen ontstaat, worden tempo, prioritering en overgang zorgvuldig gewogen.</w:t>
      </w:r>
    </w:p>
    <w:p w:rsidRPr="007D14CE" w:rsidR="00620117" w:rsidP="00620117" w14:paraId="5A4B3F36" w14:textId="77777777"/>
    <w:p w:rsidRPr="007D14CE" w:rsidR="00620117" w:rsidP="00620117" w14:paraId="13C4F0A2" w14:textId="77777777">
      <w:r w:rsidRPr="007D14CE">
        <w:t>NCG zet in op maximale mitigatie van het risico op schijnzelfstandigheid met de intentie om de zelfstandige</w:t>
      </w:r>
      <w:r w:rsidRPr="007D14CE" w:rsidR="00813088">
        <w:t>n</w:t>
      </w:r>
      <w:r w:rsidRPr="007D14CE">
        <w:t xml:space="preserve"> te behouden. </w:t>
      </w:r>
      <w:r w:rsidRPr="007D14CE" w:rsidR="00813088">
        <w:t>NCG heeft daarvoor onderzocht welke passende oplossingen mogelijk zijn, bijvoorbeeld indiensttreding, detachering, aanpassing van de aansturing of waar mogelijk het omzetten van de opdracht naar een resultaatgerichte opdracht.</w:t>
      </w:r>
      <w:r w:rsidRPr="007D14CE">
        <w:t xml:space="preserve"> Daarbij zijn en worden ervaringen van andere overheidsorganisaties benut. De komende periode voert NCG gesprekken met de zelfstandigen waarbij gekeken wordt of een passende oplossing kan worden gevonden. </w:t>
      </w:r>
    </w:p>
    <w:p w:rsidRPr="007D14CE" w:rsidR="00620117" w:rsidP="00620117" w14:paraId="05502D8E" w14:textId="77777777"/>
    <w:p w:rsidRPr="00F57942" w:rsidR="00620117" w:rsidP="00620117" w14:paraId="6FF044A0" w14:textId="77777777">
      <w:bookmarkStart w:name="_Hlk238562295" w:id="1"/>
      <w:r w:rsidRPr="007D14CE">
        <w:t>De gevolgen voor de versterking hangen af van het aantal zelfstandigen met verhoogd risico op schijnzelfstandigheid, dat op andere wijzen kan worden behouden. Deze zelfstandigen werken vaak in het hart van de operatie. Zij zijn betrokken bij de versterking van enkele honderden woningen. De betrokkenheid van hen bij bewoners en de voortgang van de operatie zijn het startpunt van het gesprek vanuit de NC</w:t>
      </w:r>
      <w:r w:rsidRPr="00AD6C99">
        <w:t>G.</w:t>
      </w:r>
      <w:r w:rsidRPr="00AD6C99" w:rsidR="007D14CE">
        <w:t xml:space="preserve"> </w:t>
      </w:r>
      <w:r w:rsidRPr="00AD6C99" w:rsidR="00082D41">
        <w:t>Als</w:t>
      </w:r>
      <w:r w:rsidRPr="00AD6C99" w:rsidR="007D14CE">
        <w:t xml:space="preserve"> </w:t>
      </w:r>
      <w:r w:rsidRPr="00AD6C99" w:rsidR="00082D41">
        <w:t>er geen passende oplossing gevonden wordt met</w:t>
      </w:r>
      <w:r w:rsidRPr="00AD6C99" w:rsidR="007D14CE">
        <w:t xml:space="preserve"> de zelfstandigen, dan </w:t>
      </w:r>
      <w:r w:rsidRPr="00AD6C99" w:rsidR="00CC330D">
        <w:t>heeft</w:t>
      </w:r>
      <w:r w:rsidRPr="00AD6C99" w:rsidR="007D14CE">
        <w:t xml:space="preserve"> dit gevolgen </w:t>
      </w:r>
      <w:r w:rsidRPr="00AD6C99" w:rsidR="00C40120">
        <w:t>voor</w:t>
      </w:r>
      <w:r w:rsidRPr="00AD6C99" w:rsidR="007D14CE">
        <w:t xml:space="preserve"> lopende versterkingen en </w:t>
      </w:r>
      <w:r w:rsidRPr="00AD6C99" w:rsidR="00C40120">
        <w:t xml:space="preserve">voor de huidige planning </w:t>
      </w:r>
      <w:r w:rsidRPr="00AD6C99" w:rsidR="00A714CF">
        <w:t>van de versterkingsoperatie</w:t>
      </w:r>
      <w:r w:rsidRPr="00AD6C99" w:rsidR="007D14CE">
        <w:t>.</w:t>
      </w:r>
      <w:r w:rsidRPr="007D14CE">
        <w:t xml:space="preserve"> De NCG stelt daarom alles in het werk om de continuïteit van de versterkingsoperatie en de zorg voor bewoners zo goed mogelijk te borgen. Regionale partijen en uw Kamer </w:t>
      </w:r>
      <w:r w:rsidRPr="007D14CE" w:rsidR="00F14FAC">
        <w:t>worden</w:t>
      </w:r>
      <w:r w:rsidRPr="007D14CE">
        <w:t xml:space="preserve"> hierover de komende periode periodiek geïnformeerd</w:t>
      </w:r>
      <w:r w:rsidRPr="007D14CE" w:rsidR="00BB3EBC">
        <w:t>.</w:t>
      </w:r>
    </w:p>
    <w:bookmarkEnd w:id="1"/>
    <w:p w:rsidR="008B3910" w:rsidP="008B3910" w14:paraId="6F85961F" w14:textId="77777777"/>
    <w:p w:rsidR="00640921" w:rsidP="008B3910" w14:paraId="72DD27F5" w14:textId="77777777"/>
    <w:p w:rsidR="00640921" w:rsidP="008B3910" w14:paraId="2952D638" w14:textId="77777777"/>
    <w:p w:rsidRPr="008B3910" w:rsidR="00640921" w:rsidP="008B3910" w14:paraId="69F0F1B1" w14:textId="77777777">
      <w:r>
        <w:t>De minister van Binnenlandse Zaken en Koninkrijksrelaties,</w:t>
      </w:r>
    </w:p>
    <w:p w:rsidR="00F51B1D" w14:paraId="5B74FADA" w14:textId="77777777"/>
    <w:p w:rsidR="00640921" w14:paraId="31C85816" w14:textId="77777777"/>
    <w:p w:rsidR="008E7461" w14:paraId="6DE80421" w14:textId="77777777"/>
    <w:p w:rsidR="008E7461" w14:paraId="78F35268" w14:textId="77777777"/>
    <w:tbl>
      <w:tblPr>
        <w:tblStyle w:val="Tabelzonderranden"/>
        <w:tblW w:w="4148" w:type="dxa"/>
        <w:tblInd w:w="0" w:type="dxa"/>
        <w:tblLayout w:type="fixed"/>
        <w:tblLook w:val="0740"/>
      </w:tblPr>
      <w:tblGrid>
        <w:gridCol w:w="3394"/>
        <w:gridCol w:w="754"/>
      </w:tblGrid>
      <w:tr w:rsidTr="00640921" w14:paraId="68BE16C9" w14:textId="77777777">
        <w:tblPrEx>
          <w:tblW w:w="4148" w:type="dxa"/>
          <w:tblInd w:w="0" w:type="dxa"/>
          <w:tblLayout w:type="fixed"/>
          <w:tblLook w:val="0740"/>
        </w:tblPrEx>
        <w:tc>
          <w:tcPr>
            <w:tcW w:w="3394" w:type="dxa"/>
          </w:tcPr>
          <w:p w:rsidR="00F51B1D" w14:paraId="29AD59B1" w14:textId="77777777">
            <w:r>
              <w:t>P</w:t>
            </w:r>
            <w:r w:rsidR="00640921">
              <w:t xml:space="preserve">ieter </w:t>
            </w:r>
            <w:r>
              <w:t>Heerma</w:t>
            </w:r>
          </w:p>
        </w:tc>
        <w:tc>
          <w:tcPr>
            <w:tcW w:w="754" w:type="dxa"/>
          </w:tcPr>
          <w:p w:rsidR="00F51B1D" w14:paraId="7A56A327" w14:textId="77777777"/>
        </w:tc>
      </w:tr>
    </w:tbl>
    <w:p w:rsidR="00F51B1D" w14:paraId="5F7D1487"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rsidTr="00A02BF0" w14:paraId="06F9826F" w14:textId="77777777">
        <w:tblPrEx>
          <w:tblW w:w="7541" w:type="dxa"/>
          <w:tblInd w:w="0" w:type="dxa"/>
          <w:tblLayout w:type="fixed"/>
          <w:tblLook w:val="07E0"/>
        </w:tblPrEx>
        <w:tc>
          <w:tcPr>
            <w:tcW w:w="1509" w:type="dxa"/>
          </w:tcPr>
          <w:p w:rsidR="00F51B1D" w14:paraId="5C897461" w14:textId="77777777">
            <w:r>
              <w:t>Volgnummer</w:t>
            </w:r>
          </w:p>
        </w:tc>
        <w:tc>
          <w:tcPr>
            <w:tcW w:w="3016" w:type="dxa"/>
          </w:tcPr>
          <w:p w:rsidR="00F51B1D" w14:paraId="20429850" w14:textId="77777777">
            <w:r>
              <w:t>Naam</w:t>
            </w:r>
          </w:p>
        </w:tc>
        <w:tc>
          <w:tcPr>
            <w:tcW w:w="3016" w:type="dxa"/>
          </w:tcPr>
          <w:p w:rsidR="00F51B1D" w14:paraId="35D9FE32" w14:textId="77777777">
            <w:r>
              <w:t>Classificatie</w:t>
            </w:r>
          </w:p>
        </w:tc>
      </w:tr>
      <w:tr w:rsidTr="00A02BF0" w14:paraId="121B1CBA" w14:textId="77777777">
        <w:tblPrEx>
          <w:tblW w:w="7541" w:type="dxa"/>
          <w:tblInd w:w="0" w:type="dxa"/>
          <w:tblLayout w:type="fixed"/>
          <w:tblLook w:val="07E0"/>
        </w:tblPrEx>
        <w:tc>
          <w:tcPr>
            <w:tcW w:w="1509" w:type="dxa"/>
          </w:tcPr>
          <w:p w:rsidR="00F51B1D" w14:paraId="2D0D8DA1" w14:textId="77777777">
            <w:r>
              <w:t>1</w:t>
            </w:r>
          </w:p>
        </w:tc>
        <w:tc>
          <w:tcPr>
            <w:tcW w:w="3016" w:type="dxa"/>
          </w:tcPr>
          <w:p w:rsidR="00F51B1D" w14:paraId="7BFF20E4" w14:textId="77777777">
            <w:r>
              <w:t>Beslisnota inzet zelfstandigen bij NCG</w:t>
            </w:r>
          </w:p>
        </w:tc>
        <w:tc>
          <w:tcPr>
            <w:tcW w:w="3016" w:type="dxa"/>
          </w:tcPr>
          <w:p w:rsidR="00F51B1D" w14:paraId="059DCF01" w14:textId="77777777"/>
        </w:tc>
      </w:tr>
    </w:tbl>
    <w:p w:rsidR="00F51B1D" w14:paraId="3529CA5C" w14:textId="77777777"/>
    <w:sectPr w:rsidSect="00AD6C99">
      <w:headerReference w:type="even" r:id="rId6"/>
      <w:headerReference w:type="default" r:id="rId7"/>
      <w:footerReference w:type="even" r:id="rId8"/>
      <w:footerReference w:type="default" r:id="rId9"/>
      <w:headerReference w:type="first" r:id="rId10"/>
      <w:footerReference w:type="first" r:id="rId11"/>
      <w:pgSz w:w="11905" w:h="16837"/>
      <w:pgMar w:top="3050" w:right="2778" w:bottom="1077" w:left="1588"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99" w14:paraId="481858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B1D" w14:paraId="369A25B0"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99" w14:paraId="5DE0835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99" w14:paraId="2DA5B12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B1D" w14:paraId="2E78B73E"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51B1D" w14:textId="77777777">
                          <w:pPr>
                            <w:pStyle w:val="Referentiegegevensbold"/>
                          </w:pPr>
                          <w:r>
                            <w:t>DGOBDR</w:t>
                          </w:r>
                        </w:p>
                        <w:p w:rsidR="00F51B1D" w14:textId="77777777">
                          <w:pPr>
                            <w:pStyle w:val="Referentiegegevens"/>
                          </w:pPr>
                          <w:r>
                            <w:t>Directie HPG</w:t>
                          </w:r>
                        </w:p>
                        <w:p w:rsidR="00F51B1D" w14:textId="77777777">
                          <w:pPr>
                            <w:pStyle w:val="WitregelW2"/>
                          </w:pPr>
                        </w:p>
                        <w:p w:rsidR="00F51B1D" w14:textId="77777777">
                          <w:pPr>
                            <w:pStyle w:val="Referentiegegevensbold"/>
                          </w:pPr>
                          <w:r>
                            <w:t>Datum</w:t>
                          </w:r>
                        </w:p>
                        <w:p w:rsidR="00446873" w14:textId="23BBEC63">
                          <w:pPr>
                            <w:pStyle w:val="Referentiegegevens"/>
                          </w:pPr>
                          <w:r>
                            <w:t>25 augustus 2026</w:t>
                          </w:r>
                        </w:p>
                        <w:p w:rsidR="00F51B1D" w14:textId="77777777">
                          <w:pPr>
                            <w:pStyle w:val="WitregelW1"/>
                          </w:pPr>
                        </w:p>
                        <w:p w:rsidR="00F51B1D" w14:textId="77777777">
                          <w:pPr>
                            <w:pStyle w:val="Referentiegegevensbold"/>
                          </w:pPr>
                          <w:r>
                            <w:t>Onze referentie</w:t>
                          </w:r>
                        </w:p>
                        <w:p w:rsidR="00446873" w14:textId="77777777">
                          <w:pPr>
                            <w:pStyle w:val="Referentiegegevens"/>
                          </w:pPr>
                          <w:r>
                            <w:fldChar w:fldCharType="begin"/>
                          </w:r>
                          <w:r>
                            <w:instrText xml:space="preserve"> DOCPROPERTY  "Kenmerk"  \* MERGEFORMAT </w:instrText>
                          </w:r>
                          <w:r>
                            <w:fldChar w:fldCharType="separate"/>
                          </w:r>
                          <w:r>
                            <w:t>2026-0000448972</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F51B1D" w14:paraId="548B84B1" w14:textId="77777777">
                    <w:pPr>
                      <w:pStyle w:val="Referentiegegevensbold"/>
                    </w:pPr>
                    <w:r>
                      <w:t>DGOBDR</w:t>
                    </w:r>
                  </w:p>
                  <w:p w:rsidR="00F51B1D" w14:paraId="076E4A67" w14:textId="77777777">
                    <w:pPr>
                      <w:pStyle w:val="Referentiegegevens"/>
                    </w:pPr>
                    <w:r>
                      <w:t>Directie HPG</w:t>
                    </w:r>
                  </w:p>
                  <w:p w:rsidR="00F51B1D" w14:paraId="2D290B90" w14:textId="77777777">
                    <w:pPr>
                      <w:pStyle w:val="WitregelW2"/>
                    </w:pPr>
                  </w:p>
                  <w:p w:rsidR="00F51B1D" w14:paraId="1AAD6B5B" w14:textId="77777777">
                    <w:pPr>
                      <w:pStyle w:val="Referentiegegevensbold"/>
                    </w:pPr>
                    <w:r>
                      <w:t>Datum</w:t>
                    </w:r>
                  </w:p>
                  <w:p w:rsidR="00446873" w14:paraId="09FC45F2" w14:textId="23BBEC63">
                    <w:pPr>
                      <w:pStyle w:val="Referentiegegevens"/>
                    </w:pPr>
                    <w:r>
                      <w:t>25 augustus 2026</w:t>
                    </w:r>
                  </w:p>
                  <w:p w:rsidR="00F51B1D" w14:paraId="2E141E1F" w14:textId="77777777">
                    <w:pPr>
                      <w:pStyle w:val="WitregelW1"/>
                    </w:pPr>
                  </w:p>
                  <w:p w:rsidR="00F51B1D" w14:paraId="54D4507F" w14:textId="77777777">
                    <w:pPr>
                      <w:pStyle w:val="Referentiegegevensbold"/>
                    </w:pPr>
                    <w:r>
                      <w:t>Onze referentie</w:t>
                    </w:r>
                  </w:p>
                  <w:p w:rsidR="00446873" w14:paraId="7020EBAE" w14:textId="77777777">
                    <w:pPr>
                      <w:pStyle w:val="Referentiegegevens"/>
                    </w:pPr>
                    <w:r>
                      <w:fldChar w:fldCharType="begin"/>
                    </w:r>
                    <w:r>
                      <w:instrText xml:space="preserve"> DOCPROPERTY  "Kenmerk"  \* MERGEFORMAT </w:instrText>
                    </w:r>
                    <w:r>
                      <w:fldChar w:fldCharType="separate"/>
                    </w:r>
                    <w:r>
                      <w:t>2026-0000448972</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8B3910"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8B3910" w14:paraId="6EC35D7F"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46873"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446873" w14:paraId="489B9ABC"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1B1D" w14:paraId="13A295AC"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F51B1D" w14:textId="77777777">
                          <w:r>
                            <w:t xml:space="preserve">Aan de voorzitter van de </w:t>
                          </w:r>
                          <w:r w:rsidR="008B3910">
                            <w:t>Tweede Kamer</w:t>
                          </w:r>
                          <w:r>
                            <w:t xml:space="preserve"> der Staten-Generaal</w:t>
                          </w:r>
                        </w:p>
                        <w:p w:rsidR="00F51B1D" w14:textId="77777777">
                          <w:r>
                            <w:t>Postbus 20001</w:t>
                          </w:r>
                        </w:p>
                        <w:p w:rsidR="00F51B1D" w14:textId="77777777">
                          <w:r>
                            <w:t>2594 AC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F51B1D" w14:paraId="59873F34" w14:textId="77777777">
                    <w:r>
                      <w:t xml:space="preserve">Aan de voorzitter van de </w:t>
                    </w:r>
                    <w:r w:rsidR="008B3910">
                      <w:t>Tweede Kamer</w:t>
                    </w:r>
                    <w:r>
                      <w:t xml:space="preserve"> der Staten-Generaal</w:t>
                    </w:r>
                  </w:p>
                  <w:p w:rsidR="00F51B1D" w14:paraId="34909598" w14:textId="77777777">
                    <w:r>
                      <w:t>Postbus 20001</w:t>
                    </w:r>
                  </w:p>
                  <w:p w:rsidR="00F51B1D" w14:paraId="29C7AAAF" w14:textId="77777777">
                    <w:r>
                      <w:t>2594 AC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Layout w:type="fixed"/>
                            <w:tblLook w:val="0740"/>
                          </w:tblPr>
                          <w:tblGrid>
                            <w:gridCol w:w="1140"/>
                            <w:gridCol w:w="5918"/>
                          </w:tblGrid>
                          <w:tr w14:paraId="38DA2AB1" w14:textId="77777777">
                            <w:tblPrEx>
                              <w:tblW w:w="0" w:type="auto"/>
                              <w:tblLayout w:type="fixed"/>
                              <w:tblLook w:val="0740"/>
                            </w:tblPrEx>
                            <w:trPr>
                              <w:trHeight w:val="240"/>
                            </w:trPr>
                            <w:tc>
                              <w:tcPr>
                                <w:tcW w:w="1140" w:type="dxa"/>
                              </w:tcPr>
                              <w:p w:rsidR="00F51B1D" w14:textId="77777777">
                                <w:r>
                                  <w:t>Datum</w:t>
                                </w:r>
                              </w:p>
                            </w:tc>
                            <w:tc>
                              <w:tcPr>
                                <w:tcW w:w="5918" w:type="dxa"/>
                              </w:tcPr>
                              <w:p w:rsidR="00446873" w14:textId="532F71CA">
                                <w:r>
                                  <w:t>25 augustus 2026</w:t>
                                </w:r>
                              </w:p>
                            </w:tc>
                          </w:tr>
                          <w:tr w14:paraId="663BD100" w14:textId="77777777">
                            <w:tblPrEx>
                              <w:tblW w:w="0" w:type="auto"/>
                              <w:tblLayout w:type="fixed"/>
                              <w:tblLook w:val="0740"/>
                            </w:tblPrEx>
                            <w:trPr>
                              <w:trHeight w:val="240"/>
                            </w:trPr>
                            <w:tc>
                              <w:tcPr>
                                <w:tcW w:w="1140" w:type="dxa"/>
                              </w:tcPr>
                              <w:p w:rsidR="00F51B1D" w14:textId="77777777">
                                <w:r>
                                  <w:t>Betreft</w:t>
                                </w:r>
                              </w:p>
                            </w:tc>
                            <w:tc>
                              <w:tcPr>
                                <w:tcW w:w="5918" w:type="dxa"/>
                              </w:tcPr>
                              <w:p w:rsidR="00446873" w14:textId="77777777">
                                <w:r>
                                  <w:fldChar w:fldCharType="begin"/>
                                </w:r>
                                <w:r>
                                  <w:instrText xml:space="preserve"> DOCPROPERTY  "Onderwerp"  \* MERGEFORMAT </w:instrText>
                                </w:r>
                                <w:r>
                                  <w:fldChar w:fldCharType="separate"/>
                                </w:r>
                                <w:r>
                                  <w:t>Inzet zelfstandigen bij NCG</w:t>
                                </w:r>
                                <w:r>
                                  <w:fldChar w:fldCharType="end"/>
                                </w:r>
                              </w:p>
                            </w:tc>
                          </w:tr>
                        </w:tbl>
                        <w:p w:rsidR="008B3910" w14:textId="77777777"/>
                      </w:txbxContent>
                    </wps:txbx>
                    <wps:bodyPr vert="horz" wrap="square" lIns="0" tIns="0" rIns="0" bIns="0" anchor="t" anchorCtr="0"/>
                  </wps:wsp>
                </a:graphicData>
              </a:graphic>
            </wp:anchor>
          </w:drawing>
        </mc:Choice>
        <mc:Fallback>
          <w:pict>
            <v:shape id="46feebd0-aa3c-11ea-a756-beb5f67e67be" o:spid="_x0000_s2053" type="#_x0000_t202" style="width:377pt;height:25.5pt;margin-top:264.15pt;margin-left:79.45pt;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38DA2AB0" w14:textId="77777777">
                      <w:tblPrEx>
                        <w:tblW w:w="0" w:type="auto"/>
                        <w:tblLayout w:type="fixed"/>
                        <w:tblLook w:val="0740"/>
                      </w:tblPrEx>
                      <w:trPr>
                        <w:trHeight w:val="240"/>
                      </w:trPr>
                      <w:tc>
                        <w:tcPr>
                          <w:tcW w:w="1140" w:type="dxa"/>
                        </w:tcPr>
                        <w:p w:rsidR="00F51B1D" w14:paraId="4C50EFC4" w14:textId="77777777">
                          <w:r>
                            <w:t>Datum</w:t>
                          </w:r>
                        </w:p>
                      </w:tc>
                      <w:tc>
                        <w:tcPr>
                          <w:tcW w:w="5918" w:type="dxa"/>
                        </w:tcPr>
                        <w:p w:rsidR="00446873" w14:paraId="580AFEB4" w14:textId="532F71CA">
                          <w:r>
                            <w:t>25 augustus 2026</w:t>
                          </w:r>
                        </w:p>
                      </w:tc>
                    </w:tr>
                    <w:tr w14:paraId="663BD0FF" w14:textId="77777777">
                      <w:tblPrEx>
                        <w:tblW w:w="0" w:type="auto"/>
                        <w:tblLayout w:type="fixed"/>
                        <w:tblLook w:val="0740"/>
                      </w:tblPrEx>
                      <w:trPr>
                        <w:trHeight w:val="240"/>
                      </w:trPr>
                      <w:tc>
                        <w:tcPr>
                          <w:tcW w:w="1140" w:type="dxa"/>
                        </w:tcPr>
                        <w:p w:rsidR="00F51B1D" w14:paraId="24A47FF9" w14:textId="77777777">
                          <w:r>
                            <w:t>Betreft</w:t>
                          </w:r>
                        </w:p>
                      </w:tc>
                      <w:tc>
                        <w:tcPr>
                          <w:tcW w:w="5918" w:type="dxa"/>
                        </w:tcPr>
                        <w:p w:rsidR="00446873" w14:paraId="55CE4BB9" w14:textId="77777777">
                          <w:r>
                            <w:fldChar w:fldCharType="begin"/>
                          </w:r>
                          <w:r>
                            <w:instrText xml:space="preserve"> DOCPROPERTY  "Onderwerp"  \* MERGEFORMAT </w:instrText>
                          </w:r>
                          <w:r>
                            <w:fldChar w:fldCharType="separate"/>
                          </w:r>
                          <w:r>
                            <w:t>Inzet zelfstandigen bij NCG</w:t>
                          </w:r>
                          <w:r>
                            <w:fldChar w:fldCharType="end"/>
                          </w:r>
                        </w:p>
                      </w:tc>
                    </w:tr>
                  </w:tbl>
                  <w:p w:rsidR="008B3910" w14:paraId="1FCDA9D8"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51B1D" w14:textId="77777777">
                          <w:pPr>
                            <w:pStyle w:val="Referentiegegevensbold"/>
                          </w:pPr>
                          <w:r>
                            <w:t>DGOBDR</w:t>
                          </w:r>
                        </w:p>
                        <w:p w:rsidR="00F51B1D" w14:textId="77777777">
                          <w:pPr>
                            <w:pStyle w:val="Referentiegegevens"/>
                          </w:pPr>
                          <w:r>
                            <w:t>Directie HPG</w:t>
                          </w:r>
                        </w:p>
                        <w:p w:rsidR="00F51B1D" w14:textId="77777777">
                          <w:pPr>
                            <w:pStyle w:val="WitregelW1"/>
                          </w:pPr>
                        </w:p>
                        <w:p w:rsidR="00F51B1D" w14:textId="77777777">
                          <w:pPr>
                            <w:pStyle w:val="Referentiegegevens"/>
                          </w:pPr>
                          <w:r>
                            <w:t>Turfmarkt 147</w:t>
                          </w:r>
                        </w:p>
                        <w:p w:rsidR="00F51B1D" w14:textId="77777777">
                          <w:pPr>
                            <w:pStyle w:val="Referentiegegevens"/>
                          </w:pPr>
                          <w:r>
                            <w:t>2511 DP  Den Haag</w:t>
                          </w:r>
                        </w:p>
                        <w:p w:rsidR="00F51B1D" w:rsidRPr="008B3910" w14:textId="77777777">
                          <w:pPr>
                            <w:pStyle w:val="Referentiegegevens"/>
                            <w:rPr>
                              <w:lang w:val="de-DE"/>
                            </w:rPr>
                          </w:pPr>
                          <w:r w:rsidRPr="008B3910">
                            <w:rPr>
                              <w:lang w:val="de-DE"/>
                            </w:rPr>
                            <w:t>Postbus 20011</w:t>
                          </w:r>
                        </w:p>
                        <w:p w:rsidR="00F51B1D" w:rsidRPr="008B3910" w14:textId="77777777">
                          <w:pPr>
                            <w:pStyle w:val="Referentiegegevens"/>
                            <w:rPr>
                              <w:lang w:val="de-DE"/>
                            </w:rPr>
                          </w:pPr>
                          <w:r w:rsidRPr="008B3910">
                            <w:rPr>
                              <w:lang w:val="de-DE"/>
                            </w:rPr>
                            <w:t>2500 EA  Den Haag</w:t>
                          </w:r>
                        </w:p>
                        <w:p w:rsidR="00F51B1D" w:rsidRPr="008B3910" w14:textId="77777777">
                          <w:pPr>
                            <w:pStyle w:val="Referentiegegevens"/>
                            <w:rPr>
                              <w:lang w:val="de-DE"/>
                            </w:rPr>
                          </w:pPr>
                          <w:r w:rsidRPr="008B3910">
                            <w:rPr>
                              <w:lang w:val="de-DE"/>
                            </w:rPr>
                            <w:t>www.rijksoverheid.nl</w:t>
                          </w:r>
                        </w:p>
                        <w:p w:rsidR="00F51B1D" w:rsidRPr="008B3910" w14:textId="77777777">
                          <w:pPr>
                            <w:pStyle w:val="WitregelW2"/>
                            <w:rPr>
                              <w:lang w:val="de-DE"/>
                            </w:rPr>
                          </w:pPr>
                        </w:p>
                        <w:p w:rsidR="00F51B1D" w14:textId="77777777">
                          <w:pPr>
                            <w:pStyle w:val="Referentiegegevensbold"/>
                          </w:pPr>
                          <w:r>
                            <w:t>Onze referentie</w:t>
                          </w:r>
                        </w:p>
                        <w:p w:rsidR="00446873" w14:textId="77777777">
                          <w:pPr>
                            <w:pStyle w:val="Referentiegegevens"/>
                          </w:pPr>
                          <w:r>
                            <w:fldChar w:fldCharType="begin"/>
                          </w:r>
                          <w:r>
                            <w:instrText xml:space="preserve"> DOCPROPERTY  "Kenmerk"  \* MERGEFORMAT </w:instrText>
                          </w:r>
                          <w:r>
                            <w:fldChar w:fldCharType="separate"/>
                          </w:r>
                          <w:r>
                            <w:t>2026-0000448972</w:t>
                          </w:r>
                          <w:r>
                            <w:fldChar w:fldCharType="end"/>
                          </w:r>
                        </w:p>
                        <w:p w:rsidR="00F51B1D" w14:textId="77777777">
                          <w:pPr>
                            <w:pStyle w:val="WitregelW1"/>
                          </w:pPr>
                        </w:p>
                        <w:p w:rsidR="00F51B1D" w:rsidP="00AD6C99" w14:textId="08733C73">
                          <w:pPr>
                            <w:pStyle w:val="Referentiegegevensbold"/>
                          </w:pPr>
                          <w:r>
                            <w:t>Bijlage(n)</w:t>
                          </w:r>
                        </w:p>
                        <w:p w:rsidR="00F51B1D"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F51B1D" w14:paraId="13295300" w14:textId="77777777">
                    <w:pPr>
                      <w:pStyle w:val="Referentiegegevensbold"/>
                    </w:pPr>
                    <w:r>
                      <w:t>DGOBDR</w:t>
                    </w:r>
                  </w:p>
                  <w:p w:rsidR="00F51B1D" w14:paraId="3361D754" w14:textId="77777777">
                    <w:pPr>
                      <w:pStyle w:val="Referentiegegevens"/>
                    </w:pPr>
                    <w:r>
                      <w:t>Directie HPG</w:t>
                    </w:r>
                  </w:p>
                  <w:p w:rsidR="00F51B1D" w14:paraId="4B8E916C" w14:textId="77777777">
                    <w:pPr>
                      <w:pStyle w:val="WitregelW1"/>
                    </w:pPr>
                  </w:p>
                  <w:p w:rsidR="00F51B1D" w14:paraId="376DC942" w14:textId="77777777">
                    <w:pPr>
                      <w:pStyle w:val="Referentiegegevens"/>
                    </w:pPr>
                    <w:r>
                      <w:t>Turfmarkt 147</w:t>
                    </w:r>
                  </w:p>
                  <w:p w:rsidR="00F51B1D" w14:paraId="09CEA778" w14:textId="77777777">
                    <w:pPr>
                      <w:pStyle w:val="Referentiegegevens"/>
                    </w:pPr>
                    <w:r>
                      <w:t>2511 DP  Den Haag</w:t>
                    </w:r>
                  </w:p>
                  <w:p w:rsidR="00F51B1D" w:rsidRPr="008B3910" w14:paraId="57FB6CCD" w14:textId="77777777">
                    <w:pPr>
                      <w:pStyle w:val="Referentiegegevens"/>
                      <w:rPr>
                        <w:lang w:val="de-DE"/>
                      </w:rPr>
                    </w:pPr>
                    <w:r w:rsidRPr="008B3910">
                      <w:rPr>
                        <w:lang w:val="de-DE"/>
                      </w:rPr>
                      <w:t>Postbus 20011</w:t>
                    </w:r>
                  </w:p>
                  <w:p w:rsidR="00F51B1D" w:rsidRPr="008B3910" w14:paraId="6389D5E1" w14:textId="77777777">
                    <w:pPr>
                      <w:pStyle w:val="Referentiegegevens"/>
                      <w:rPr>
                        <w:lang w:val="de-DE"/>
                      </w:rPr>
                    </w:pPr>
                    <w:r w:rsidRPr="008B3910">
                      <w:rPr>
                        <w:lang w:val="de-DE"/>
                      </w:rPr>
                      <w:t>2500 EA  Den Haag</w:t>
                    </w:r>
                  </w:p>
                  <w:p w:rsidR="00F51B1D" w:rsidRPr="008B3910" w14:paraId="39DEF7AC" w14:textId="77777777">
                    <w:pPr>
                      <w:pStyle w:val="Referentiegegevens"/>
                      <w:rPr>
                        <w:lang w:val="de-DE"/>
                      </w:rPr>
                    </w:pPr>
                    <w:r w:rsidRPr="008B3910">
                      <w:rPr>
                        <w:lang w:val="de-DE"/>
                      </w:rPr>
                      <w:t>www.rijksoverheid.nl</w:t>
                    </w:r>
                  </w:p>
                  <w:p w:rsidR="00F51B1D" w:rsidRPr="008B3910" w14:paraId="39D060A5" w14:textId="77777777">
                    <w:pPr>
                      <w:pStyle w:val="WitregelW2"/>
                      <w:rPr>
                        <w:lang w:val="de-DE"/>
                      </w:rPr>
                    </w:pPr>
                  </w:p>
                  <w:p w:rsidR="00F51B1D" w14:paraId="0A1867A5" w14:textId="77777777">
                    <w:pPr>
                      <w:pStyle w:val="Referentiegegevensbold"/>
                    </w:pPr>
                    <w:r>
                      <w:t>Onze referentie</w:t>
                    </w:r>
                  </w:p>
                  <w:p w:rsidR="00446873" w14:paraId="654CE647" w14:textId="77777777">
                    <w:pPr>
                      <w:pStyle w:val="Referentiegegevens"/>
                    </w:pPr>
                    <w:r>
                      <w:fldChar w:fldCharType="begin"/>
                    </w:r>
                    <w:r>
                      <w:instrText xml:space="preserve"> DOCPROPERTY  "Kenmerk"  \* MERGEFORMAT </w:instrText>
                    </w:r>
                    <w:r>
                      <w:fldChar w:fldCharType="separate"/>
                    </w:r>
                    <w:r>
                      <w:t>2026-0000448972</w:t>
                    </w:r>
                    <w:r>
                      <w:fldChar w:fldCharType="end"/>
                    </w:r>
                  </w:p>
                  <w:p w:rsidR="00F51B1D" w14:paraId="522B1A9E" w14:textId="77777777">
                    <w:pPr>
                      <w:pStyle w:val="WitregelW1"/>
                    </w:pPr>
                  </w:p>
                  <w:p w:rsidR="00F51B1D" w:rsidP="00AD6C99" w14:paraId="20180334" w14:textId="08733C73">
                    <w:pPr>
                      <w:pStyle w:val="Referentiegegevensbold"/>
                    </w:pPr>
                    <w:r>
                      <w:t>Bijlage(n)</w:t>
                    </w:r>
                  </w:p>
                  <w:p w:rsidR="00F51B1D" w14:paraId="543FAE51"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B3910"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8B3910" w14:paraId="25C0F745"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4687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446873" w14:paraId="474E385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F51B1D" w14:textId="77777777">
                          <w:pPr>
                            <w:spacing w:line="240" w:lineRule="auto"/>
                          </w:pPr>
                          <w:r>
                            <w:rPr>
                              <w:noProof/>
                            </w:rPr>
                            <w:drawing>
                              <wp:inline distT="0" distB="0" distL="0" distR="0">
                                <wp:extent cx="467995" cy="1583865"/>
                                <wp:effectExtent l="0" t="0" r="0" b="0"/>
                                <wp:docPr id="207258065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07258065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F51B1D" w14:paraId="2B38F1DC"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F51B1D" w14:textId="77777777">
                          <w:pPr>
                            <w:spacing w:line="240" w:lineRule="auto"/>
                          </w:pPr>
                          <w:r>
                            <w:rPr>
                              <w:noProof/>
                            </w:rPr>
                            <w:drawing>
                              <wp:inline distT="0" distB="0" distL="0" distR="0">
                                <wp:extent cx="2339975" cy="1582834"/>
                                <wp:effectExtent l="0" t="0" r="0" b="0"/>
                                <wp:docPr id="177954944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77954944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F51B1D" w14:paraId="1093EF39"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51B1D"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F51B1D" w14:paraId="251A8F70"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0524961"/>
    <w:multiLevelType w:val="multilevel"/>
    <w:tmpl w:val="64C2764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ED91CDF5"/>
    <w:multiLevelType w:val="multilevel"/>
    <w:tmpl w:val="50DF8B1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2">
    <w:nsid w:val="10BDDBA3"/>
    <w:multiLevelType w:val="multilevel"/>
    <w:tmpl w:val="19CCC6D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40F4C2D9"/>
    <w:multiLevelType w:val="multilevel"/>
    <w:tmpl w:val="864049B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912033590">
    <w:abstractNumId w:val="1"/>
  </w:num>
  <w:num w:numId="2" w16cid:durableId="1373186554">
    <w:abstractNumId w:val="0"/>
  </w:num>
  <w:num w:numId="3" w16cid:durableId="761487151">
    <w:abstractNumId w:val="3"/>
  </w:num>
  <w:num w:numId="4" w16cid:durableId="1614172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efaultTableStyle w:val="TableNormal"/>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1D"/>
    <w:rsid w:val="000149D6"/>
    <w:rsid w:val="00082D41"/>
    <w:rsid w:val="00190730"/>
    <w:rsid w:val="00192AD9"/>
    <w:rsid w:val="00236F0C"/>
    <w:rsid w:val="00323C0E"/>
    <w:rsid w:val="003A02D8"/>
    <w:rsid w:val="003E3882"/>
    <w:rsid w:val="00446873"/>
    <w:rsid w:val="00451B96"/>
    <w:rsid w:val="005B4EB8"/>
    <w:rsid w:val="005F6F8C"/>
    <w:rsid w:val="00620117"/>
    <w:rsid w:val="00640921"/>
    <w:rsid w:val="0065451A"/>
    <w:rsid w:val="006A1837"/>
    <w:rsid w:val="00741EFC"/>
    <w:rsid w:val="00784E21"/>
    <w:rsid w:val="007C6AE5"/>
    <w:rsid w:val="007D14CE"/>
    <w:rsid w:val="00813088"/>
    <w:rsid w:val="00890673"/>
    <w:rsid w:val="00896A31"/>
    <w:rsid w:val="008A7C75"/>
    <w:rsid w:val="008B3910"/>
    <w:rsid w:val="008E7461"/>
    <w:rsid w:val="009512B5"/>
    <w:rsid w:val="00963FB0"/>
    <w:rsid w:val="00985136"/>
    <w:rsid w:val="009B39F4"/>
    <w:rsid w:val="009C53F0"/>
    <w:rsid w:val="009F49CE"/>
    <w:rsid w:val="00A02BF0"/>
    <w:rsid w:val="00A118AE"/>
    <w:rsid w:val="00A14DDC"/>
    <w:rsid w:val="00A714CF"/>
    <w:rsid w:val="00A72743"/>
    <w:rsid w:val="00AA4FA6"/>
    <w:rsid w:val="00AD6C99"/>
    <w:rsid w:val="00B265EF"/>
    <w:rsid w:val="00B37492"/>
    <w:rsid w:val="00B90CB8"/>
    <w:rsid w:val="00B9615B"/>
    <w:rsid w:val="00BB3EBC"/>
    <w:rsid w:val="00BD49DA"/>
    <w:rsid w:val="00BE3673"/>
    <w:rsid w:val="00C40120"/>
    <w:rsid w:val="00CC330D"/>
    <w:rsid w:val="00D84957"/>
    <w:rsid w:val="00DC35CC"/>
    <w:rsid w:val="00F02982"/>
    <w:rsid w:val="00F14FAC"/>
    <w:rsid w:val="00F160FD"/>
    <w:rsid w:val="00F51B1D"/>
    <w:rsid w:val="00F57942"/>
    <w:rsid w:val="00FD253F"/>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9A3A7FF"/>
  <w15:docId w15:val="{08605C23-730A-4435-9CAE-D4B004E4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8E7461"/>
    <w:pPr>
      <w:tabs>
        <w:tab w:val="center" w:pos="4536"/>
        <w:tab w:val="right" w:pos="9072"/>
      </w:tabs>
      <w:spacing w:line="240" w:lineRule="auto"/>
    </w:pPr>
  </w:style>
  <w:style w:type="character" w:customStyle="1" w:styleId="KoptekstChar">
    <w:name w:val="Koptekst Char"/>
    <w:basedOn w:val="DefaultParagraphFont"/>
    <w:link w:val="Header"/>
    <w:uiPriority w:val="99"/>
    <w:rsid w:val="008E7461"/>
    <w:rPr>
      <w:rFonts w:ascii="Verdana" w:hAnsi="Verdana"/>
      <w:color w:val="000000"/>
      <w:sz w:val="18"/>
      <w:szCs w:val="18"/>
    </w:rPr>
  </w:style>
  <w:style w:type="paragraph" w:styleId="Footer">
    <w:name w:val="footer"/>
    <w:basedOn w:val="Normal"/>
    <w:link w:val="VoettekstChar"/>
    <w:uiPriority w:val="99"/>
    <w:unhideWhenUsed/>
    <w:rsid w:val="008E7461"/>
    <w:pPr>
      <w:tabs>
        <w:tab w:val="center" w:pos="4536"/>
        <w:tab w:val="right" w:pos="9072"/>
      </w:tabs>
      <w:spacing w:line="240" w:lineRule="auto"/>
    </w:pPr>
  </w:style>
  <w:style w:type="character" w:customStyle="1" w:styleId="VoettekstChar">
    <w:name w:val="Voettekst Char"/>
    <w:basedOn w:val="DefaultParagraphFont"/>
    <w:link w:val="Footer"/>
    <w:uiPriority w:val="99"/>
    <w:rsid w:val="008E746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607</ap:Words>
  <ap:Characters>3344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Brief aan Parlement - Inzet zelfstandigen bij NCG</vt:lpstr>
    </vt:vector>
  </ap:TitlesOfParts>
  <ap:LinksUpToDate>false</ap:LinksUpToDate>
  <ap:CharactersWithSpaces>3944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2026-08-21T11:56:00.0000000Z</dcterms:created>
  <dcterms:modified xsi:type="dcterms:W3CDTF">2026-08-25T15:38:00.0000000Z</dcterms:modified>
  <dc:creator/>
  <lastModifiedBy/>
  <dc:description>------------------------</dc:description>
  <dc:subject/>
  <keywords/>
  <version/>
  <category/>
</coreProperties>
</file>