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38F1" w:rsidR="001A4F08" w:rsidRDefault="001A4F08" w14:paraId="1D36256C" w14:textId="68E3ECDE">
      <w:pPr>
        <w:pBdr>
          <w:bottom w:val="single" w:color="auto" w:sz="4" w:space="1"/>
        </w:pBdr>
        <w:rPr>
          <w:b/>
          <w:bCs/>
          <w:sz w:val="22"/>
          <w:szCs w:val="22"/>
        </w:rPr>
      </w:pPr>
      <w:r w:rsidRPr="000A43CC">
        <w:rPr>
          <w:b/>
          <w:bCs/>
          <w:sz w:val="22"/>
          <w:szCs w:val="22"/>
        </w:rPr>
        <w:t xml:space="preserve">EU-wetgevingshandelingen </w:t>
      </w:r>
      <w:r w:rsidRPr="000A43CC" w:rsidR="004B0EF0">
        <w:rPr>
          <w:b/>
          <w:bCs/>
          <w:sz w:val="22"/>
          <w:szCs w:val="22"/>
        </w:rPr>
        <w:t>LVVN</w:t>
      </w:r>
    </w:p>
    <w:p w:rsidR="001A4F08" w:rsidP="001A4F08" w:rsidRDefault="001A4F08" w14:paraId="41466DB6" w14:textId="77777777">
      <w:pPr>
        <w:pBdr>
          <w:bottom w:val="single" w:color="auto" w:sz="4" w:space="1"/>
        </w:pBdr>
        <w:rPr>
          <w:b/>
          <w:sz w:val="22"/>
          <w:szCs w:val="22"/>
        </w:rPr>
      </w:pPr>
    </w:p>
    <w:p w:rsidRPr="004E38F1" w:rsidR="001A4F08" w:rsidRDefault="000C51EB" w14:paraId="45EBB1EA" w14:textId="6C8877B6">
      <w:pPr>
        <w:pBdr>
          <w:bottom w:val="single" w:color="auto" w:sz="4" w:space="1"/>
        </w:pBdr>
        <w:rPr>
          <w:b/>
          <w:bCs/>
        </w:rPr>
      </w:pPr>
      <w:r w:rsidRPr="000A43CC">
        <w:rPr>
          <w:b/>
          <w:bCs/>
        </w:rPr>
        <w:t>R</w:t>
      </w:r>
      <w:r w:rsidRPr="000A43CC" w:rsidR="001A4F08">
        <w:rPr>
          <w:b/>
          <w:bCs/>
        </w:rPr>
        <w:t>apportage</w:t>
      </w:r>
      <w:r w:rsidRPr="000A43CC">
        <w:rPr>
          <w:b/>
          <w:bCs/>
        </w:rPr>
        <w:t xml:space="preserve"> </w:t>
      </w:r>
      <w:r w:rsidR="0044412E">
        <w:rPr>
          <w:b/>
          <w:bCs/>
        </w:rPr>
        <w:t>tweede</w:t>
      </w:r>
      <w:r w:rsidRPr="000A43CC" w:rsidR="00710F0D">
        <w:rPr>
          <w:b/>
          <w:bCs/>
        </w:rPr>
        <w:t xml:space="preserve"> </w:t>
      </w:r>
      <w:r w:rsidRPr="000A43CC">
        <w:rPr>
          <w:b/>
          <w:bCs/>
        </w:rPr>
        <w:t>kwartaal</w:t>
      </w:r>
      <w:r w:rsidRPr="000A43CC" w:rsidR="001A4F08">
        <w:rPr>
          <w:b/>
          <w:bCs/>
        </w:rPr>
        <w:t xml:space="preserve"> 202</w:t>
      </w:r>
      <w:r w:rsidR="00710F0D">
        <w:rPr>
          <w:b/>
          <w:bCs/>
        </w:rPr>
        <w:t>6</w:t>
      </w:r>
    </w:p>
    <w:tbl>
      <w:tblPr>
        <w:tblStyle w:val="Tabelraster"/>
        <w:tblW w:w="9630" w:type="dxa"/>
        <w:tblInd w:w="0" w:type="dxa"/>
        <w:tblLayout w:type="fixed"/>
        <w:tblLook w:val="04A0" w:firstRow="1" w:lastRow="0" w:firstColumn="1" w:lastColumn="0" w:noHBand="0" w:noVBand="1"/>
      </w:tblPr>
      <w:tblGrid>
        <w:gridCol w:w="1696"/>
        <w:gridCol w:w="1418"/>
        <w:gridCol w:w="2977"/>
        <w:gridCol w:w="3539"/>
      </w:tblGrid>
      <w:tr w:rsidR="001A4F08" w:rsidTr="006A5F0C" w14:paraId="78A9F481" w14:textId="77777777">
        <w:trPr>
          <w:trHeight w:val="549"/>
        </w:trPr>
        <w:tc>
          <w:tcPr>
            <w:tcW w:w="1696" w:type="dxa"/>
            <w:tcBorders>
              <w:top w:val="single" w:color="auto" w:sz="12" w:space="0"/>
              <w:left w:val="single" w:color="auto" w:sz="4" w:space="0"/>
              <w:bottom w:val="single" w:color="auto" w:sz="4" w:space="0"/>
              <w:right w:val="single" w:color="auto" w:sz="4" w:space="0"/>
            </w:tcBorders>
            <w:hideMark/>
          </w:tcPr>
          <w:p w:rsidRPr="004E38F1" w:rsidR="001A4F08" w:rsidRDefault="001A4F08" w14:paraId="7E152CD4" w14:textId="77777777">
            <w:pPr>
              <w:rPr>
                <w:b/>
                <w:bCs/>
                <w:lang w:eastAsia="en-US"/>
              </w:rPr>
            </w:pPr>
            <w:r w:rsidRPr="000A43CC">
              <w:rPr>
                <w:b/>
                <w:bCs/>
                <w:lang w:eastAsia="en-US"/>
              </w:rPr>
              <w:t>Titel</w:t>
            </w:r>
          </w:p>
        </w:tc>
        <w:tc>
          <w:tcPr>
            <w:tcW w:w="1418" w:type="dxa"/>
            <w:tcBorders>
              <w:top w:val="single" w:color="auto" w:sz="12" w:space="0"/>
              <w:left w:val="single" w:color="auto" w:sz="4" w:space="0"/>
              <w:bottom w:val="single" w:color="auto" w:sz="4" w:space="0"/>
              <w:right w:val="single" w:color="auto" w:sz="4" w:space="0"/>
            </w:tcBorders>
            <w:hideMark/>
          </w:tcPr>
          <w:p w:rsidRPr="004E38F1" w:rsidR="001A4F08" w:rsidRDefault="001A4F08" w14:paraId="0D65C485" w14:textId="77777777">
            <w:pPr>
              <w:rPr>
                <w:b/>
                <w:bCs/>
                <w:lang w:eastAsia="en-US"/>
              </w:rPr>
            </w:pPr>
            <w:r w:rsidRPr="000A43CC">
              <w:rPr>
                <w:b/>
                <w:bCs/>
                <w:lang w:eastAsia="en-US"/>
              </w:rPr>
              <w:t xml:space="preserve">Document </w:t>
            </w:r>
            <w:proofErr w:type="spellStart"/>
            <w:r w:rsidRPr="000A43CC">
              <w:rPr>
                <w:b/>
                <w:bCs/>
                <w:lang w:eastAsia="en-US"/>
              </w:rPr>
              <w:t>nummer</w:t>
            </w:r>
            <w:proofErr w:type="spellEnd"/>
          </w:p>
        </w:tc>
        <w:tc>
          <w:tcPr>
            <w:tcW w:w="2977" w:type="dxa"/>
            <w:tcBorders>
              <w:top w:val="single" w:color="auto" w:sz="12" w:space="0"/>
              <w:left w:val="single" w:color="auto" w:sz="4" w:space="0"/>
              <w:bottom w:val="single" w:color="auto" w:sz="4" w:space="0"/>
              <w:right w:val="single" w:color="auto" w:sz="4" w:space="0"/>
            </w:tcBorders>
            <w:hideMark/>
          </w:tcPr>
          <w:p w:rsidRPr="004E38F1" w:rsidR="001A4F08" w:rsidRDefault="001A4F08" w14:paraId="1430CD67" w14:textId="77777777">
            <w:pPr>
              <w:rPr>
                <w:b/>
                <w:bCs/>
                <w:lang w:eastAsia="en-US"/>
              </w:rPr>
            </w:pPr>
            <w:r w:rsidRPr="000A43CC">
              <w:rPr>
                <w:b/>
                <w:bCs/>
                <w:lang w:eastAsia="en-US"/>
              </w:rPr>
              <w:t xml:space="preserve">Korte </w:t>
            </w:r>
            <w:proofErr w:type="spellStart"/>
            <w:r w:rsidRPr="000A43CC">
              <w:rPr>
                <w:b/>
                <w:bCs/>
                <w:lang w:eastAsia="en-US"/>
              </w:rPr>
              <w:t>beschrijving</w:t>
            </w:r>
            <w:proofErr w:type="spellEnd"/>
          </w:p>
        </w:tc>
        <w:tc>
          <w:tcPr>
            <w:tcW w:w="3539" w:type="dxa"/>
            <w:tcBorders>
              <w:top w:val="single" w:color="auto" w:sz="12" w:space="0"/>
              <w:left w:val="single" w:color="auto" w:sz="4" w:space="0"/>
              <w:bottom w:val="single" w:color="auto" w:sz="4" w:space="0"/>
              <w:right w:val="single" w:color="auto" w:sz="4" w:space="0"/>
            </w:tcBorders>
            <w:hideMark/>
          </w:tcPr>
          <w:p w:rsidRPr="004E38F1" w:rsidR="001A4F08" w:rsidRDefault="001A4F08" w14:paraId="2F44ACE7" w14:textId="77777777">
            <w:pPr>
              <w:rPr>
                <w:b/>
                <w:bCs/>
                <w:lang w:eastAsia="en-US"/>
              </w:rPr>
            </w:pPr>
            <w:r w:rsidRPr="000A43CC">
              <w:rPr>
                <w:b/>
                <w:bCs/>
                <w:lang w:eastAsia="en-US"/>
              </w:rPr>
              <w:t xml:space="preserve">Stand van </w:t>
            </w:r>
            <w:proofErr w:type="spellStart"/>
            <w:r w:rsidRPr="000A43CC">
              <w:rPr>
                <w:b/>
                <w:bCs/>
                <w:lang w:eastAsia="en-US"/>
              </w:rPr>
              <w:t>zaken</w:t>
            </w:r>
            <w:proofErr w:type="spellEnd"/>
          </w:p>
        </w:tc>
      </w:tr>
      <w:tr w:rsidR="001A4F08" w:rsidTr="006A5F0C" w14:paraId="02B94D1B" w14:textId="77777777">
        <w:trPr>
          <w:trHeight w:val="274"/>
        </w:trPr>
        <w:tc>
          <w:tcPr>
            <w:tcW w:w="9630" w:type="dxa"/>
            <w:gridSpan w:val="4"/>
            <w:tcBorders>
              <w:top w:val="single" w:color="auto" w:sz="4" w:space="0"/>
              <w:left w:val="single" w:color="auto" w:sz="4" w:space="0"/>
              <w:bottom w:val="single" w:color="auto" w:sz="4" w:space="0"/>
              <w:right w:val="single" w:color="auto" w:sz="4" w:space="0"/>
            </w:tcBorders>
            <w:shd w:val="clear" w:color="auto" w:fill="C5E0B3" w:themeFill="accent6" w:themeFillTint="66"/>
            <w:hideMark/>
          </w:tcPr>
          <w:p w:rsidRPr="004E38F1" w:rsidR="001A4F08" w:rsidRDefault="001A4F08" w14:paraId="2B15E9DB" w14:textId="77777777">
            <w:pPr>
              <w:rPr>
                <w:b/>
                <w:bCs/>
                <w:lang w:eastAsia="en-US"/>
              </w:rPr>
            </w:pPr>
            <w:proofErr w:type="spellStart"/>
            <w:r w:rsidRPr="000A43CC">
              <w:rPr>
                <w:b/>
                <w:bCs/>
                <w:lang w:eastAsia="en-US"/>
              </w:rPr>
              <w:t>Landbouw</w:t>
            </w:r>
            <w:proofErr w:type="spellEnd"/>
          </w:p>
        </w:tc>
      </w:tr>
      <w:tr w:rsidR="007278CC" w:rsidTr="006A5F0C" w14:paraId="37D1225F"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B87B4F" w:rsidR="007278CC" w:rsidRDefault="007278CC" w14:paraId="6DFA4417" w14:textId="77777777">
            <w:pPr>
              <w:rPr>
                <w:lang w:eastAsia="en-US"/>
              </w:rPr>
            </w:pPr>
            <w:proofErr w:type="spellStart"/>
            <w:r w:rsidRPr="00B87B4F">
              <w:rPr>
                <w:lang w:eastAsia="en-US"/>
              </w:rPr>
              <w:t>Verordening</w:t>
            </w:r>
            <w:proofErr w:type="spellEnd"/>
            <w:r w:rsidRPr="00B87B4F">
              <w:rPr>
                <w:lang w:eastAsia="en-US"/>
              </w:rPr>
              <w:t xml:space="preserve"> </w:t>
            </w:r>
          </w:p>
          <w:p w:rsidRPr="00B87B4F" w:rsidR="007278CC" w:rsidRDefault="007278CC" w14:paraId="35130CB5" w14:textId="77777777">
            <w:pPr>
              <w:rPr>
                <w:lang w:eastAsia="en-US"/>
              </w:rPr>
            </w:pPr>
            <w:proofErr w:type="spellStart"/>
            <w:r w:rsidRPr="00B87B4F">
              <w:rPr>
                <w:lang w:eastAsia="en-US"/>
              </w:rPr>
              <w:t>Nieuwe</w:t>
            </w:r>
            <w:proofErr w:type="spellEnd"/>
            <w:r w:rsidRPr="00B87B4F">
              <w:rPr>
                <w:lang w:eastAsia="en-US"/>
              </w:rPr>
              <w:t xml:space="preserve"> </w:t>
            </w:r>
          </w:p>
          <w:p w:rsidRPr="00B87B4F" w:rsidR="007278CC" w:rsidRDefault="007278CC" w14:paraId="36DB5A64" w14:textId="77777777">
            <w:pPr>
              <w:rPr>
                <w:lang w:eastAsia="en-US"/>
              </w:rPr>
            </w:pPr>
            <w:proofErr w:type="spellStart"/>
            <w:r w:rsidRPr="00B87B4F">
              <w:rPr>
                <w:lang w:eastAsia="en-US"/>
              </w:rPr>
              <w:t>Genomische</w:t>
            </w:r>
            <w:proofErr w:type="spellEnd"/>
            <w:r w:rsidRPr="00B87B4F">
              <w:rPr>
                <w:lang w:eastAsia="en-US"/>
              </w:rPr>
              <w:t xml:space="preserve"> </w:t>
            </w:r>
          </w:p>
          <w:p w:rsidRPr="004E38F1" w:rsidR="007278CC" w:rsidRDefault="007278CC" w14:paraId="1F1F96A6" w14:textId="1827719E">
            <w:pPr>
              <w:rPr>
                <w:lang w:eastAsia="en-US"/>
              </w:rPr>
            </w:pPr>
            <w:proofErr w:type="spellStart"/>
            <w:r w:rsidRPr="00B87B4F">
              <w:rPr>
                <w:lang w:eastAsia="en-US"/>
              </w:rPr>
              <w:t>Technieken</w:t>
            </w:r>
            <w:proofErr w:type="spellEnd"/>
          </w:p>
        </w:tc>
        <w:tc>
          <w:tcPr>
            <w:tcW w:w="1418" w:type="dxa"/>
            <w:tcBorders>
              <w:top w:val="single" w:color="auto" w:sz="4" w:space="0"/>
              <w:left w:val="single" w:color="auto" w:sz="4" w:space="0"/>
              <w:bottom w:val="single" w:color="auto" w:sz="4" w:space="0"/>
              <w:right w:val="single" w:color="auto" w:sz="4" w:space="0"/>
            </w:tcBorders>
          </w:tcPr>
          <w:p w:rsidRPr="004E38F1" w:rsidR="007278CC" w:rsidRDefault="007278CC" w14:paraId="19E32E8E" w14:textId="1F08F8E5">
            <w:pPr>
              <w:rPr>
                <w:lang w:eastAsia="en-US"/>
              </w:rPr>
            </w:pPr>
            <w:r w:rsidRPr="000A43CC">
              <w:rPr>
                <w:lang w:eastAsia="en-US"/>
              </w:rPr>
              <w:t>COM(2023)</w:t>
            </w:r>
            <w:r w:rsidRPr="000A43CC" w:rsidR="00860B0E">
              <w:rPr>
                <w:lang w:eastAsia="en-US"/>
              </w:rPr>
              <w:t xml:space="preserve"> </w:t>
            </w:r>
            <w:r w:rsidRPr="000A43CC">
              <w:rPr>
                <w:lang w:eastAsia="en-US"/>
              </w:rPr>
              <w:t>411</w:t>
            </w:r>
          </w:p>
        </w:tc>
        <w:tc>
          <w:tcPr>
            <w:tcW w:w="2977" w:type="dxa"/>
            <w:tcBorders>
              <w:top w:val="single" w:color="auto" w:sz="4" w:space="0"/>
              <w:left w:val="single" w:color="auto" w:sz="4" w:space="0"/>
              <w:bottom w:val="single" w:color="auto" w:sz="4" w:space="0"/>
              <w:right w:val="single" w:color="auto" w:sz="4" w:space="0"/>
            </w:tcBorders>
          </w:tcPr>
          <w:p w:rsidRPr="004E38F1" w:rsidR="007278CC" w:rsidRDefault="007278CC" w14:paraId="2204165B" w14:textId="798C3CF2">
            <w:pPr>
              <w:rPr>
                <w:lang w:val="nl-NL" w:eastAsia="zh-CN"/>
              </w:rPr>
            </w:pPr>
            <w:r w:rsidRPr="004E38F1">
              <w:rPr>
                <w:lang w:val="nl-NL" w:eastAsia="zh-CN"/>
              </w:rPr>
              <w:t xml:space="preserve">In juli 2023 heeft de </w:t>
            </w:r>
            <w:r w:rsidRPr="004E38F1" w:rsidR="00213774">
              <w:rPr>
                <w:lang w:val="nl-NL" w:eastAsia="zh-CN"/>
              </w:rPr>
              <w:t xml:space="preserve">Europese </w:t>
            </w:r>
            <w:r w:rsidRPr="004E38F1">
              <w:rPr>
                <w:lang w:val="nl-NL" w:eastAsia="zh-CN"/>
              </w:rPr>
              <w:t>Commissie</w:t>
            </w:r>
            <w:r w:rsidRPr="004E38F1" w:rsidR="00213774">
              <w:rPr>
                <w:lang w:val="nl-NL" w:eastAsia="zh-CN"/>
              </w:rPr>
              <w:t xml:space="preserve"> (hierna: Commissie)</w:t>
            </w:r>
            <w:r w:rsidRPr="004E38F1">
              <w:rPr>
                <w:lang w:val="nl-NL" w:eastAsia="zh-CN"/>
              </w:rPr>
              <w:t xml:space="preserve"> een voorstel gedaan voor het gebruik van </w:t>
            </w:r>
          </w:p>
          <w:p w:rsidRPr="004E38F1" w:rsidR="007278CC" w:rsidRDefault="007278CC" w14:paraId="3B7DC5AB" w14:textId="634F7E30">
            <w:pPr>
              <w:rPr>
                <w:lang w:val="nl-NL" w:eastAsia="zh-CN"/>
              </w:rPr>
            </w:pPr>
            <w:r w:rsidRPr="004E38F1">
              <w:rPr>
                <w:lang w:val="nl-NL" w:eastAsia="zh-CN"/>
              </w:rPr>
              <w:t>nieuwe genomische technieken</w:t>
            </w:r>
            <w:r w:rsidRPr="004E38F1" w:rsidR="00AE51E2">
              <w:rPr>
                <w:lang w:val="nl-NL" w:eastAsia="zh-CN"/>
              </w:rPr>
              <w:t xml:space="preserve"> (</w:t>
            </w:r>
            <w:proofErr w:type="spellStart"/>
            <w:r w:rsidRPr="004E38F1" w:rsidR="00AE51E2">
              <w:rPr>
                <w:lang w:val="nl-NL" w:eastAsia="zh-CN"/>
              </w:rPr>
              <w:t>NGTs</w:t>
            </w:r>
            <w:proofErr w:type="spellEnd"/>
            <w:r w:rsidRPr="004E38F1" w:rsidR="00AE51E2">
              <w:rPr>
                <w:lang w:val="nl-NL" w:eastAsia="zh-CN"/>
              </w:rPr>
              <w:t>)</w:t>
            </w:r>
            <w:r w:rsidRPr="004E38F1">
              <w:rPr>
                <w:lang w:val="nl-NL" w:eastAsia="zh-CN"/>
              </w:rPr>
              <w:t xml:space="preserve"> bij plantveredeling. Hierdoor zullen planten en producten die met deze technieken worden veredeld</w:t>
            </w:r>
            <w:r w:rsidR="00DC573B">
              <w:rPr>
                <w:lang w:val="nl-NL" w:eastAsia="zh-CN"/>
              </w:rPr>
              <w:t>,</w:t>
            </w:r>
            <w:r w:rsidRPr="004E38F1">
              <w:rPr>
                <w:lang w:val="nl-NL" w:eastAsia="zh-CN"/>
              </w:rPr>
              <w:t xml:space="preserve"> op een andere manier worden gereguleerd.</w:t>
            </w:r>
          </w:p>
        </w:tc>
        <w:tc>
          <w:tcPr>
            <w:tcW w:w="3539" w:type="dxa"/>
            <w:tcBorders>
              <w:top w:val="single" w:color="auto" w:sz="4" w:space="0"/>
              <w:left w:val="single" w:color="auto" w:sz="4" w:space="0"/>
              <w:bottom w:val="single" w:color="auto" w:sz="4" w:space="0"/>
              <w:right w:val="single" w:color="auto" w:sz="4" w:space="0"/>
            </w:tcBorders>
          </w:tcPr>
          <w:p w:rsidRPr="006A5F0C" w:rsidR="007278CC" w:rsidRDefault="00475EC9" w14:paraId="631500EB" w14:textId="5153B7DB">
            <w:pPr>
              <w:rPr>
                <w:rFonts w:cstheme="minorBidi"/>
                <w:lang w:val="nl-NL"/>
              </w:rPr>
            </w:pPr>
            <w:r>
              <w:rPr>
                <w:lang w:val="nl-NL" w:eastAsia="en-US"/>
              </w:rPr>
              <w:t>De Kamer is middels een BNC-fiche geïnformeerd over het voorstel en de kabinetspositie (</w:t>
            </w:r>
            <w:r w:rsidRPr="00475EC9">
              <w:rPr>
                <w:lang w:val="nl-NL" w:eastAsia="en-US"/>
              </w:rPr>
              <w:t>Kamerstuk 22 112, nr. 377</w:t>
            </w:r>
            <w:r>
              <w:rPr>
                <w:lang w:val="nl-NL" w:eastAsia="en-US"/>
              </w:rPr>
              <w:t xml:space="preserve">3). </w:t>
            </w:r>
            <w:r w:rsidRPr="001534C2" w:rsidR="00384322">
              <w:rPr>
                <w:rFonts w:cstheme="minorBidi"/>
                <w:lang w:val="nl-NL"/>
              </w:rPr>
              <w:t xml:space="preserve">In maart 2025 is een Raadspositie vastgesteld. Over dit akkoord is een brief naar de Kamer gestuurd (Kamerstuk 27428, nr. 409). </w:t>
            </w:r>
            <w:r w:rsidRPr="001534C2" w:rsidR="7C539BD0">
              <w:rPr>
                <w:rFonts w:cstheme="minorBidi"/>
                <w:lang w:val="nl-NL"/>
              </w:rPr>
              <w:t>In december 2025</w:t>
            </w:r>
            <w:r w:rsidRPr="001534C2" w:rsidR="00384322">
              <w:rPr>
                <w:rFonts w:cstheme="minorBidi"/>
                <w:lang w:val="nl-NL"/>
              </w:rPr>
              <w:t xml:space="preserve"> is </w:t>
            </w:r>
            <w:r w:rsidRPr="001534C2" w:rsidR="0D9C525F">
              <w:rPr>
                <w:rFonts w:cstheme="minorBidi"/>
                <w:lang w:val="nl-NL"/>
              </w:rPr>
              <w:t>in</w:t>
            </w:r>
            <w:r w:rsidRPr="001534C2" w:rsidR="7C539BD0">
              <w:rPr>
                <w:rFonts w:cstheme="minorBidi"/>
                <w:lang w:val="nl-NL"/>
              </w:rPr>
              <w:t xml:space="preserve"> </w:t>
            </w:r>
            <w:r w:rsidRPr="001534C2" w:rsidR="00384322">
              <w:rPr>
                <w:rFonts w:cstheme="minorBidi"/>
                <w:lang w:val="nl-NL"/>
              </w:rPr>
              <w:t xml:space="preserve">de </w:t>
            </w:r>
            <w:proofErr w:type="spellStart"/>
            <w:r w:rsidRPr="001534C2" w:rsidR="00384322">
              <w:rPr>
                <w:rFonts w:cstheme="minorBidi"/>
                <w:lang w:val="nl-NL"/>
              </w:rPr>
              <w:t>triloog</w:t>
            </w:r>
            <w:proofErr w:type="spellEnd"/>
            <w:r w:rsidRPr="001534C2" w:rsidR="00384322">
              <w:rPr>
                <w:rFonts w:cstheme="minorBidi"/>
                <w:lang w:val="nl-NL"/>
              </w:rPr>
              <w:t xml:space="preserve"> e</w:t>
            </w:r>
            <w:r w:rsidRPr="001534C2" w:rsidR="0E231814">
              <w:rPr>
                <w:rFonts w:cstheme="minorBidi"/>
                <w:lang w:val="nl-NL"/>
              </w:rPr>
              <w:t>en akkoord bereikt</w:t>
            </w:r>
            <w:r w:rsidRPr="001534C2" w:rsidR="00384322">
              <w:rPr>
                <w:rFonts w:cstheme="minorBidi"/>
                <w:lang w:val="nl-NL"/>
              </w:rPr>
              <w:t>.</w:t>
            </w:r>
            <w:r w:rsidRPr="001534C2" w:rsidR="5D7B608F">
              <w:rPr>
                <w:rFonts w:cstheme="minorBidi"/>
                <w:lang w:val="nl-NL"/>
              </w:rPr>
              <w:t xml:space="preserve"> D</w:t>
            </w:r>
            <w:r w:rsidRPr="003C379C" w:rsidR="51F1B920">
              <w:rPr>
                <w:rFonts w:cstheme="minorBidi"/>
                <w:lang w:val="nl-NL"/>
              </w:rPr>
              <w:t>e Verordening Nieuwe Genomische Technieken</w:t>
            </w:r>
            <w:r w:rsidRPr="006A5F0C" w:rsidR="5D7B608F">
              <w:rPr>
                <w:rFonts w:cstheme="minorBidi"/>
                <w:lang w:val="nl-NL"/>
              </w:rPr>
              <w:t xml:space="preserve"> </w:t>
            </w:r>
            <w:r w:rsidRPr="006A5F0C" w:rsidR="68C69D31">
              <w:rPr>
                <w:rFonts w:cstheme="minorBidi"/>
                <w:lang w:val="nl-NL"/>
              </w:rPr>
              <w:t xml:space="preserve">is </w:t>
            </w:r>
            <w:r w:rsidRPr="006A5F0C" w:rsidR="51F1B920">
              <w:rPr>
                <w:rFonts w:cstheme="minorBidi"/>
                <w:lang w:val="nl-NL"/>
              </w:rPr>
              <w:t>op 17</w:t>
            </w:r>
            <w:r w:rsidRPr="006A5F0C" w:rsidR="68C69D31">
              <w:rPr>
                <w:rFonts w:cstheme="minorBidi"/>
                <w:lang w:val="nl-NL"/>
              </w:rPr>
              <w:t xml:space="preserve"> juni 2026 aangenomen door het </w:t>
            </w:r>
            <w:r w:rsidRPr="006A5F0C" w:rsidR="2CEC10BC">
              <w:rPr>
                <w:rFonts w:cstheme="minorBidi"/>
                <w:lang w:val="nl-NL"/>
              </w:rPr>
              <w:t>E</w:t>
            </w:r>
            <w:r w:rsidRPr="006A5F0C" w:rsidR="00B8115E">
              <w:rPr>
                <w:rFonts w:cstheme="minorBidi"/>
                <w:lang w:val="nl-NL"/>
              </w:rPr>
              <w:t xml:space="preserve">uropees </w:t>
            </w:r>
            <w:r w:rsidRPr="006A5F0C" w:rsidR="2CEC10BC">
              <w:rPr>
                <w:rFonts w:cstheme="minorBidi"/>
                <w:lang w:val="nl-NL"/>
              </w:rPr>
              <w:t>P</w:t>
            </w:r>
            <w:r w:rsidRPr="006A5F0C" w:rsidR="00B8115E">
              <w:rPr>
                <w:rFonts w:cstheme="minorBidi"/>
                <w:lang w:val="nl-NL"/>
              </w:rPr>
              <w:t>arlement (EP)</w:t>
            </w:r>
            <w:r w:rsidRPr="006A5F0C" w:rsidR="2CEC10BC">
              <w:rPr>
                <w:rFonts w:cstheme="minorBidi"/>
                <w:lang w:val="nl-NL"/>
              </w:rPr>
              <w:t xml:space="preserve"> en de Raad</w:t>
            </w:r>
            <w:r w:rsidRPr="006A5F0C" w:rsidR="28E0C130">
              <w:rPr>
                <w:rFonts w:cstheme="minorBidi"/>
                <w:lang w:val="nl-NL"/>
              </w:rPr>
              <w:t xml:space="preserve"> (Verordening EU 2026/1388)</w:t>
            </w:r>
            <w:r w:rsidR="00346E17">
              <w:rPr>
                <w:rFonts w:cstheme="minorBidi"/>
                <w:lang w:val="nl-NL"/>
              </w:rPr>
              <w:t>, en is 16 juli 2026 in werking getreden</w:t>
            </w:r>
            <w:r w:rsidRPr="006A5F0C" w:rsidR="2CEC10BC">
              <w:rPr>
                <w:rFonts w:cstheme="minorBidi"/>
                <w:lang w:val="nl-NL"/>
              </w:rPr>
              <w:t>.</w:t>
            </w:r>
          </w:p>
        </w:tc>
      </w:tr>
      <w:tr w:rsidR="00623E1B" w:rsidTr="006A5F0C" w14:paraId="7FDFBF1D"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B87B4F" w:rsidR="00623E1B" w:rsidRDefault="00623E1B" w14:paraId="205F6487" w14:textId="77777777">
            <w:pPr>
              <w:rPr>
                <w:lang w:val="nl-NL" w:eastAsia="en-US"/>
              </w:rPr>
            </w:pPr>
            <w:r w:rsidRPr="00B87B4F">
              <w:rPr>
                <w:lang w:val="nl-NL" w:eastAsia="en-US"/>
              </w:rPr>
              <w:t xml:space="preserve">Richtlijnen </w:t>
            </w:r>
          </w:p>
          <w:p w:rsidRPr="00B87B4F" w:rsidR="00623E1B" w:rsidRDefault="00623E1B" w14:paraId="06A0418C" w14:textId="1C4B6F1D">
            <w:pPr>
              <w:rPr>
                <w:lang w:val="nl-NL" w:eastAsia="en-US"/>
              </w:rPr>
            </w:pPr>
            <w:r w:rsidRPr="00B87B4F">
              <w:rPr>
                <w:lang w:val="nl-NL" w:eastAsia="en-US"/>
              </w:rPr>
              <w:t xml:space="preserve">betreffende </w:t>
            </w:r>
          </w:p>
          <w:p w:rsidRPr="00B87B4F" w:rsidR="00623E1B" w:rsidRDefault="00860B0E" w14:paraId="4CFF5BAB" w14:textId="35EDF151">
            <w:pPr>
              <w:rPr>
                <w:lang w:val="nl-NL" w:eastAsia="en-US"/>
              </w:rPr>
            </w:pPr>
            <w:r w:rsidRPr="00B87B4F">
              <w:rPr>
                <w:lang w:val="nl-NL" w:eastAsia="en-US"/>
              </w:rPr>
              <w:t>p</w:t>
            </w:r>
            <w:r w:rsidRPr="00B87B4F" w:rsidR="00623E1B">
              <w:rPr>
                <w:lang w:val="nl-NL" w:eastAsia="en-US"/>
              </w:rPr>
              <w:t xml:space="preserve">lantaardig </w:t>
            </w:r>
          </w:p>
          <w:p w:rsidRPr="004E38F1" w:rsidR="00623E1B" w:rsidRDefault="00860B0E" w14:paraId="3219F125" w14:textId="1B203130">
            <w:pPr>
              <w:rPr>
                <w:lang w:val="nl-NL" w:eastAsia="en-US"/>
              </w:rPr>
            </w:pPr>
            <w:r w:rsidRPr="00B87B4F">
              <w:rPr>
                <w:lang w:val="nl-NL" w:eastAsia="en-US"/>
              </w:rPr>
              <w:t>u</w:t>
            </w:r>
            <w:r w:rsidRPr="00B87B4F" w:rsidR="00623E1B">
              <w:rPr>
                <w:lang w:val="nl-NL" w:eastAsia="en-US"/>
              </w:rPr>
              <w:t>itgangsmateriaal</w:t>
            </w:r>
            <w:r w:rsidRPr="00B87B4F" w:rsidR="0038403B">
              <w:rPr>
                <w:lang w:val="nl-NL" w:eastAsia="en-US"/>
              </w:rPr>
              <w:t xml:space="preserve"> (PRM)</w:t>
            </w:r>
          </w:p>
        </w:tc>
        <w:tc>
          <w:tcPr>
            <w:tcW w:w="1418" w:type="dxa"/>
            <w:tcBorders>
              <w:top w:val="single" w:color="auto" w:sz="4" w:space="0"/>
              <w:left w:val="single" w:color="auto" w:sz="4" w:space="0"/>
              <w:bottom w:val="single" w:color="auto" w:sz="4" w:space="0"/>
              <w:right w:val="single" w:color="auto" w:sz="4" w:space="0"/>
            </w:tcBorders>
          </w:tcPr>
          <w:p w:rsidRPr="004E38F1" w:rsidR="00623E1B" w:rsidRDefault="00623E1B" w14:paraId="2844DD9A" w14:textId="36412FDA">
            <w:pPr>
              <w:rPr>
                <w:lang w:val="nl-NL" w:eastAsia="en-US"/>
              </w:rPr>
            </w:pPr>
            <w:r w:rsidRPr="000A43CC">
              <w:rPr>
                <w:lang w:eastAsia="en-US"/>
              </w:rPr>
              <w:t>COM(2023)</w:t>
            </w:r>
            <w:r w:rsidRPr="000A43CC" w:rsidR="00860B0E">
              <w:rPr>
                <w:lang w:eastAsia="en-US"/>
              </w:rPr>
              <w:t xml:space="preserve"> </w:t>
            </w:r>
            <w:r w:rsidRPr="000A43CC">
              <w:rPr>
                <w:lang w:eastAsia="en-US"/>
              </w:rPr>
              <w:t>414</w:t>
            </w:r>
          </w:p>
        </w:tc>
        <w:tc>
          <w:tcPr>
            <w:tcW w:w="2977" w:type="dxa"/>
            <w:tcBorders>
              <w:top w:val="single" w:color="auto" w:sz="4" w:space="0"/>
              <w:left w:val="single" w:color="auto" w:sz="4" w:space="0"/>
              <w:bottom w:val="single" w:color="auto" w:sz="4" w:space="0"/>
              <w:right w:val="single" w:color="auto" w:sz="4" w:space="0"/>
            </w:tcBorders>
          </w:tcPr>
          <w:p w:rsidRPr="004E38F1" w:rsidR="00623E1B" w:rsidRDefault="00623E1B" w14:paraId="7147C7DB" w14:textId="77777777">
            <w:pPr>
              <w:rPr>
                <w:lang w:val="nl-NL" w:eastAsia="zh-CN"/>
              </w:rPr>
            </w:pPr>
            <w:r w:rsidRPr="004E38F1">
              <w:rPr>
                <w:lang w:val="nl-NL" w:eastAsia="zh-CN"/>
              </w:rPr>
              <w:t xml:space="preserve">Met dit voorstel worden tien </w:t>
            </w:r>
          </w:p>
          <w:p w:rsidRPr="004E38F1" w:rsidR="00623E1B" w:rsidRDefault="00623E1B" w14:paraId="2276A24F" w14:textId="2D907F0A">
            <w:pPr>
              <w:rPr>
                <w:lang w:val="nl-NL" w:eastAsia="zh-CN"/>
              </w:rPr>
            </w:pPr>
            <w:r w:rsidRPr="004E38F1">
              <w:rPr>
                <w:lang w:val="nl-NL" w:eastAsia="zh-CN"/>
              </w:rPr>
              <w:t>richtlijnen betreffende plantaardig uitgangsmateriaal</w:t>
            </w:r>
            <w:r w:rsidRPr="004E38F1" w:rsidR="0038403B">
              <w:rPr>
                <w:lang w:val="nl-NL" w:eastAsia="zh-CN"/>
              </w:rPr>
              <w:t xml:space="preserve"> </w:t>
            </w:r>
            <w:r w:rsidRPr="004E38F1">
              <w:rPr>
                <w:lang w:val="nl-NL" w:eastAsia="zh-CN"/>
              </w:rPr>
              <w:t xml:space="preserve">en rassenregistratie herzien. Met het voorstel beoogt de Commissie de wet- en regelgeving in de lidstaten op </w:t>
            </w:r>
          </w:p>
          <w:p w:rsidRPr="004E38F1" w:rsidR="00623E1B" w:rsidRDefault="00623E1B" w14:paraId="1AB75E55" w14:textId="64D0C16F">
            <w:pPr>
              <w:rPr>
                <w:lang w:val="nl-NL" w:eastAsia="zh-CN"/>
              </w:rPr>
            </w:pPr>
            <w:r w:rsidRPr="004E38F1">
              <w:rPr>
                <w:lang w:val="nl-NL" w:eastAsia="zh-CN"/>
              </w:rPr>
              <w:t>dit gebied uniformer en</w:t>
            </w:r>
            <w:r w:rsidR="00D56E1C">
              <w:rPr>
                <w:lang w:val="nl-NL" w:eastAsia="zh-CN"/>
              </w:rPr>
              <w:t xml:space="preserve"> </w:t>
            </w:r>
            <w:r w:rsidRPr="004E38F1">
              <w:rPr>
                <w:lang w:val="nl-NL" w:eastAsia="zh-CN"/>
              </w:rPr>
              <w:t xml:space="preserve">duurzamer te maken, zodat deze beter aansluit bij </w:t>
            </w:r>
          </w:p>
          <w:p w:rsidRPr="004E38F1" w:rsidR="00623E1B" w:rsidRDefault="00623E1B" w14:paraId="798636AB" w14:textId="22D43F59">
            <w:pPr>
              <w:rPr>
                <w:lang w:val="nl-NL" w:eastAsia="zh-CN"/>
              </w:rPr>
            </w:pPr>
            <w:r w:rsidRPr="004E38F1">
              <w:rPr>
                <w:lang w:val="nl-NL" w:eastAsia="zh-CN"/>
              </w:rPr>
              <w:t xml:space="preserve">de doelen van de Green Deal. De belangrijkste wijzigingen zijn het invoeren van </w:t>
            </w:r>
          </w:p>
          <w:p w:rsidRPr="004E38F1" w:rsidR="00623E1B" w:rsidRDefault="00623E1B" w14:paraId="7E286795" w14:textId="28B2989C">
            <w:pPr>
              <w:rPr>
                <w:lang w:val="nl-NL" w:eastAsia="zh-CN"/>
              </w:rPr>
            </w:pPr>
            <w:r w:rsidRPr="004E38F1">
              <w:rPr>
                <w:lang w:val="nl-NL" w:eastAsia="zh-CN"/>
              </w:rPr>
              <w:t xml:space="preserve">gebruikswaardenonderzoek voor groente, fruit en wijnstokken, en het </w:t>
            </w:r>
          </w:p>
          <w:p w:rsidRPr="004E38F1" w:rsidR="00623E1B" w:rsidRDefault="00623E1B" w14:paraId="6F1AC074" w14:textId="77777777">
            <w:pPr>
              <w:rPr>
                <w:lang w:val="nl-NL" w:eastAsia="zh-CN"/>
              </w:rPr>
            </w:pPr>
            <w:r w:rsidRPr="004E38F1">
              <w:rPr>
                <w:lang w:val="nl-NL" w:eastAsia="zh-CN"/>
              </w:rPr>
              <w:t xml:space="preserve">invoeren van duurzaamheidseisen </w:t>
            </w:r>
          </w:p>
          <w:p w:rsidRPr="004E38F1" w:rsidR="00623E1B" w:rsidRDefault="00623E1B" w14:paraId="74F62985" w14:textId="1EA393AB">
            <w:pPr>
              <w:rPr>
                <w:lang w:val="nl-NL" w:eastAsia="zh-CN"/>
              </w:rPr>
            </w:pPr>
            <w:r w:rsidRPr="004E38F1">
              <w:rPr>
                <w:lang w:val="nl-NL" w:eastAsia="zh-CN"/>
              </w:rPr>
              <w:t>voor</w:t>
            </w:r>
            <w:r w:rsidR="00D56E1C">
              <w:rPr>
                <w:lang w:val="nl-NL" w:eastAsia="zh-CN"/>
              </w:rPr>
              <w:t xml:space="preserve"> </w:t>
            </w:r>
            <w:r w:rsidRPr="004E38F1">
              <w:rPr>
                <w:lang w:val="nl-NL" w:eastAsia="zh-CN"/>
              </w:rPr>
              <w:t>gebruikswaardenonderzoek voor alle gewassen en de reikwijdte van de</w:t>
            </w:r>
            <w:r w:rsidR="00D56E1C">
              <w:rPr>
                <w:lang w:val="nl-NL" w:eastAsia="zh-CN"/>
              </w:rPr>
              <w:t xml:space="preserve"> </w:t>
            </w:r>
            <w:r w:rsidRPr="00D56E1C">
              <w:rPr>
                <w:lang w:val="nl-NL" w:eastAsia="zh-CN"/>
              </w:rPr>
              <w:t>verordening.</w:t>
            </w:r>
          </w:p>
        </w:tc>
        <w:tc>
          <w:tcPr>
            <w:tcW w:w="3539" w:type="dxa"/>
            <w:tcBorders>
              <w:top w:val="single" w:color="auto" w:sz="4" w:space="0"/>
              <w:left w:val="single" w:color="auto" w:sz="4" w:space="0"/>
              <w:bottom w:val="single" w:color="auto" w:sz="4" w:space="0"/>
              <w:right w:val="single" w:color="auto" w:sz="4" w:space="0"/>
            </w:tcBorders>
          </w:tcPr>
          <w:p w:rsidRPr="006A5F0C" w:rsidR="00624FC6" w:rsidRDefault="00475EC9" w14:paraId="7AD1A62B" w14:textId="2B6EC73D">
            <w:pPr>
              <w:rPr>
                <w:rFonts w:eastAsia="Verdana" w:cs="Verdana"/>
                <w:lang w:val="nl-NL"/>
              </w:rPr>
            </w:pPr>
            <w:r>
              <w:rPr>
                <w:lang w:val="nl-NL" w:eastAsia="en-US"/>
              </w:rPr>
              <w:t>De Kamer is middels een BNC-fiche geïnformeerd over het voorstel en de kabinetspositie (</w:t>
            </w:r>
            <w:r w:rsidRPr="00475EC9">
              <w:rPr>
                <w:lang w:val="nl-NL" w:eastAsia="en-US"/>
              </w:rPr>
              <w:t>Kamerstuk 22 112, nr. 377</w:t>
            </w:r>
            <w:r>
              <w:rPr>
                <w:lang w:val="nl-NL" w:eastAsia="en-US"/>
              </w:rPr>
              <w:t xml:space="preserve">1). </w:t>
            </w:r>
            <w:r w:rsidRPr="006A5F0C" w:rsidR="00180D26">
              <w:rPr>
                <w:rFonts w:cstheme="minorBidi"/>
                <w:lang w:val="nl-NL"/>
              </w:rPr>
              <w:t>In december 2025 is de Raadspositie vastgesteld.</w:t>
            </w:r>
            <w:r w:rsidRPr="006A5F0C" w:rsidR="70D02D2E">
              <w:rPr>
                <w:rFonts w:eastAsia="Verdana" w:cs="Verdana"/>
                <w:lang w:val="nl-NL"/>
              </w:rPr>
              <w:t xml:space="preserve"> Sindsdien is de </w:t>
            </w:r>
            <w:proofErr w:type="spellStart"/>
            <w:r w:rsidRPr="006A5F0C" w:rsidR="70D02D2E">
              <w:rPr>
                <w:rFonts w:eastAsia="Verdana" w:cs="Verdana"/>
                <w:lang w:val="nl-NL"/>
              </w:rPr>
              <w:t>triloog</w:t>
            </w:r>
            <w:proofErr w:type="spellEnd"/>
            <w:r w:rsidRPr="006A5F0C" w:rsidR="70D02D2E">
              <w:rPr>
                <w:rFonts w:eastAsia="Verdana" w:cs="Verdana"/>
                <w:lang w:val="nl-NL"/>
              </w:rPr>
              <w:t xml:space="preserve"> begonnen tussen </w:t>
            </w:r>
            <w:r w:rsidRPr="006A5F0C" w:rsidR="009D644E">
              <w:rPr>
                <w:rFonts w:eastAsia="Verdana" w:cs="Verdana"/>
                <w:lang w:val="nl-NL"/>
              </w:rPr>
              <w:t xml:space="preserve">het </w:t>
            </w:r>
            <w:r w:rsidRPr="006A5F0C" w:rsidR="70D02D2E">
              <w:rPr>
                <w:rFonts w:eastAsia="Verdana" w:cs="Verdana"/>
                <w:lang w:val="nl-NL"/>
              </w:rPr>
              <w:t xml:space="preserve">EP, </w:t>
            </w:r>
            <w:r w:rsidRPr="006A5F0C" w:rsidR="009D644E">
              <w:rPr>
                <w:rFonts w:eastAsia="Verdana" w:cs="Verdana"/>
                <w:lang w:val="nl-NL"/>
              </w:rPr>
              <w:t>de Commissie</w:t>
            </w:r>
            <w:r w:rsidRPr="006A5F0C" w:rsidR="70D02D2E">
              <w:rPr>
                <w:rFonts w:eastAsia="Verdana" w:cs="Verdana"/>
                <w:lang w:val="nl-NL"/>
              </w:rPr>
              <w:t xml:space="preserve"> en </w:t>
            </w:r>
            <w:r w:rsidRPr="006A5F0C" w:rsidR="009D644E">
              <w:rPr>
                <w:rFonts w:eastAsia="Verdana" w:cs="Verdana"/>
                <w:lang w:val="nl-NL"/>
              </w:rPr>
              <w:t xml:space="preserve">de </w:t>
            </w:r>
            <w:r w:rsidRPr="006A5F0C" w:rsidR="70D02D2E">
              <w:rPr>
                <w:rFonts w:eastAsia="Verdana" w:cs="Verdana"/>
                <w:lang w:val="nl-NL"/>
              </w:rPr>
              <w:t xml:space="preserve">Raad. </w:t>
            </w:r>
            <w:r w:rsidRPr="006A5F0C" w:rsidR="00624FC6">
              <w:rPr>
                <w:rFonts w:eastAsia="Verdana" w:cs="Verdana"/>
                <w:lang w:val="nl-NL"/>
              </w:rPr>
              <w:t xml:space="preserve">Deze </w:t>
            </w:r>
            <w:proofErr w:type="spellStart"/>
            <w:r w:rsidRPr="006A5F0C" w:rsidR="00624FC6">
              <w:rPr>
                <w:rFonts w:eastAsia="Verdana" w:cs="Verdana"/>
                <w:lang w:val="nl-NL"/>
              </w:rPr>
              <w:t>triloog</w:t>
            </w:r>
            <w:proofErr w:type="spellEnd"/>
            <w:r w:rsidRPr="006A5F0C" w:rsidR="00624FC6">
              <w:rPr>
                <w:rFonts w:eastAsia="Verdana" w:cs="Verdana"/>
                <w:lang w:val="nl-NL"/>
              </w:rPr>
              <w:t xml:space="preserve"> is eind juni 2026 afgerond met voor Nederland een zeer bevredigend resultaat. Op alle kritische aspecten (</w:t>
            </w:r>
            <w:r w:rsidRPr="00133A41" w:rsidR="00624FC6">
              <w:rPr>
                <w:rFonts w:eastAsia="Verdana" w:cs="Verdana"/>
                <w:lang w:val="nl-NL"/>
              </w:rPr>
              <w:t>import van</w:t>
            </w:r>
            <w:r w:rsidRPr="00133A41" w:rsidR="00624FC6">
              <w:rPr>
                <w:rFonts w:eastAsia="Verdana" w:cs="Verdana"/>
                <w:i/>
                <w:iCs/>
                <w:lang w:val="nl-NL"/>
              </w:rPr>
              <w:t xml:space="preserve"> </w:t>
            </w:r>
            <w:proofErr w:type="spellStart"/>
            <w:r w:rsidRPr="00133A41" w:rsidR="00624FC6">
              <w:rPr>
                <w:rFonts w:eastAsia="Verdana" w:cs="Verdana"/>
                <w:i/>
                <w:iCs/>
                <w:lang w:val="nl-NL"/>
              </w:rPr>
              <w:t>seed</w:t>
            </w:r>
            <w:proofErr w:type="spellEnd"/>
            <w:r w:rsidRPr="00133A41" w:rsidR="00624FC6">
              <w:rPr>
                <w:rFonts w:eastAsia="Verdana" w:cs="Verdana"/>
                <w:i/>
                <w:iCs/>
                <w:lang w:val="nl-NL"/>
              </w:rPr>
              <w:t xml:space="preserve"> as </w:t>
            </w:r>
            <w:proofErr w:type="spellStart"/>
            <w:r w:rsidRPr="00133A41" w:rsidR="00624FC6">
              <w:rPr>
                <w:rFonts w:eastAsia="Verdana" w:cs="Verdana"/>
                <w:i/>
                <w:iCs/>
                <w:lang w:val="nl-NL"/>
              </w:rPr>
              <w:t>grown</w:t>
            </w:r>
            <w:proofErr w:type="spellEnd"/>
            <w:r w:rsidRPr="006A5F0C" w:rsidR="00624FC6">
              <w:rPr>
                <w:rFonts w:eastAsia="Verdana" w:cs="Verdana"/>
                <w:lang w:val="nl-NL"/>
              </w:rPr>
              <w:t>, zodat in Nederland veel toegevoegde waarde wordt gecreëerd, geen overbodige en kostbare gebruikswaarde-testen op groenten en fruit, en de mogelijkheid om nieuwe rassen snel op de markt te brengen zodat innovatie wordt bevorderd) zijn goede resultaten bereikt. Met deze wijzigingen is de inzet van Nederland om het huidige, goed functionerende systeem voor plantaardig uitgangsmateriaal zoveel mogelijk te handhaven in de nieuwe verordening bereikt.</w:t>
            </w:r>
            <w:r w:rsidR="00133A41">
              <w:rPr>
                <w:rFonts w:eastAsia="Verdana" w:cs="Verdana"/>
                <w:lang w:val="nl-NL"/>
              </w:rPr>
              <w:t xml:space="preserve"> Nederland is dan ook voornemens om</w:t>
            </w:r>
            <w:r w:rsidR="00E904F6">
              <w:rPr>
                <w:rFonts w:eastAsia="Verdana" w:cs="Verdana"/>
                <w:lang w:val="nl-NL"/>
              </w:rPr>
              <w:t>,</w:t>
            </w:r>
            <w:r w:rsidR="00133A41">
              <w:rPr>
                <w:rFonts w:eastAsia="Verdana" w:cs="Verdana"/>
                <w:lang w:val="nl-NL"/>
              </w:rPr>
              <w:t xml:space="preserve"> wanneer het definitieve voorstel voor de verordening in stemming wordt gebracht, in te stemmen.</w:t>
            </w:r>
          </w:p>
          <w:p w:rsidRPr="009D644E" w:rsidR="00856A04" w:rsidRDefault="00624FC6" w14:paraId="22A3C596" w14:textId="3149E02A">
            <w:pPr>
              <w:rPr>
                <w:rFonts w:cstheme="minorBidi"/>
                <w:lang w:val="nl-NL"/>
              </w:rPr>
            </w:pPr>
            <w:r>
              <w:rPr>
                <w:rFonts w:eastAsia="Verdana" w:cs="Verdana"/>
                <w:szCs w:val="18"/>
                <w:lang w:val="nl-NL"/>
              </w:rPr>
              <w:t xml:space="preserve">  </w:t>
            </w:r>
          </w:p>
        </w:tc>
      </w:tr>
      <w:tr w:rsidR="00623E1B" w:rsidTr="006A5F0C" w14:paraId="23F15DEB"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B87B4F" w:rsidR="0ED80A2A" w:rsidRDefault="0ED80A2A" w14:paraId="7DEE860D" w14:textId="570A82F1">
            <w:proofErr w:type="spellStart"/>
            <w:r w:rsidRPr="00B87B4F">
              <w:rPr>
                <w:lang w:eastAsia="en-US"/>
              </w:rPr>
              <w:t>Verordening</w:t>
            </w:r>
            <w:proofErr w:type="spellEnd"/>
          </w:p>
          <w:p w:rsidRPr="00B87B4F" w:rsidR="00623E1B" w:rsidRDefault="00213774" w14:paraId="16412ED3" w14:textId="30C41D96">
            <w:pPr>
              <w:rPr>
                <w:lang w:eastAsia="en-US"/>
              </w:rPr>
            </w:pPr>
            <w:proofErr w:type="spellStart"/>
            <w:r w:rsidRPr="00B87B4F">
              <w:rPr>
                <w:lang w:eastAsia="en-US"/>
              </w:rPr>
              <w:t>b</w:t>
            </w:r>
            <w:r w:rsidRPr="00B87B4F" w:rsidR="00623E1B">
              <w:rPr>
                <w:lang w:eastAsia="en-US"/>
              </w:rPr>
              <w:t>osbouwkundig</w:t>
            </w:r>
            <w:proofErr w:type="spellEnd"/>
            <w:r w:rsidRPr="00B87B4F" w:rsidR="00623E1B">
              <w:rPr>
                <w:lang w:eastAsia="en-US"/>
              </w:rPr>
              <w:t xml:space="preserve"> </w:t>
            </w:r>
          </w:p>
          <w:p w:rsidRPr="004E38F1" w:rsidR="00623E1B" w:rsidRDefault="00213774" w14:paraId="6C258B05" w14:textId="28038F30">
            <w:pPr>
              <w:rPr>
                <w:lang w:eastAsia="en-US"/>
              </w:rPr>
            </w:pPr>
            <w:proofErr w:type="spellStart"/>
            <w:r w:rsidRPr="00B87B4F">
              <w:rPr>
                <w:lang w:eastAsia="en-US"/>
              </w:rPr>
              <w:t>t</w:t>
            </w:r>
            <w:r w:rsidRPr="00B87B4F" w:rsidR="00623E1B">
              <w:rPr>
                <w:lang w:eastAsia="en-US"/>
              </w:rPr>
              <w:t>eeltmateriaal</w:t>
            </w:r>
            <w:proofErr w:type="spellEnd"/>
            <w:r w:rsidRPr="00B87B4F" w:rsidR="0038403B">
              <w:rPr>
                <w:lang w:eastAsia="en-US"/>
              </w:rPr>
              <w:t xml:space="preserve"> (FRM)</w:t>
            </w:r>
          </w:p>
        </w:tc>
        <w:tc>
          <w:tcPr>
            <w:tcW w:w="1418" w:type="dxa"/>
            <w:tcBorders>
              <w:top w:val="single" w:color="auto" w:sz="4" w:space="0"/>
              <w:left w:val="single" w:color="auto" w:sz="4" w:space="0"/>
              <w:bottom w:val="single" w:color="auto" w:sz="4" w:space="0"/>
              <w:right w:val="single" w:color="auto" w:sz="4" w:space="0"/>
            </w:tcBorders>
          </w:tcPr>
          <w:p w:rsidRPr="004E38F1" w:rsidR="00623E1B" w:rsidRDefault="00623E1B" w14:paraId="77533B1F" w14:textId="7DD57CAF">
            <w:pPr>
              <w:rPr>
                <w:lang w:eastAsia="en-US"/>
              </w:rPr>
            </w:pPr>
            <w:r w:rsidRPr="000A43CC">
              <w:rPr>
                <w:lang w:eastAsia="en-US"/>
              </w:rPr>
              <w:t>COM(2023)</w:t>
            </w:r>
            <w:r w:rsidRPr="000A43CC" w:rsidR="00860B0E">
              <w:rPr>
                <w:lang w:eastAsia="en-US"/>
              </w:rPr>
              <w:t xml:space="preserve"> </w:t>
            </w:r>
            <w:r w:rsidRPr="000A43CC">
              <w:rPr>
                <w:lang w:eastAsia="en-US"/>
              </w:rPr>
              <w:t>415</w:t>
            </w:r>
          </w:p>
        </w:tc>
        <w:tc>
          <w:tcPr>
            <w:tcW w:w="2977" w:type="dxa"/>
            <w:tcBorders>
              <w:top w:val="single" w:color="auto" w:sz="4" w:space="0"/>
              <w:left w:val="single" w:color="auto" w:sz="4" w:space="0"/>
              <w:bottom w:val="single" w:color="auto" w:sz="4" w:space="0"/>
              <w:right w:val="single" w:color="auto" w:sz="4" w:space="0"/>
            </w:tcBorders>
          </w:tcPr>
          <w:p w:rsidRPr="004E38F1" w:rsidR="00623E1B" w:rsidRDefault="00623E1B" w14:paraId="5AD24B5D" w14:textId="686A5299">
            <w:pPr>
              <w:rPr>
                <w:lang w:val="nl-NL" w:eastAsia="zh-CN"/>
              </w:rPr>
            </w:pPr>
            <w:r w:rsidRPr="004E38F1">
              <w:rPr>
                <w:lang w:val="nl-NL" w:eastAsia="zh-CN"/>
              </w:rPr>
              <w:t xml:space="preserve">De huidige richtlijn kent een aantal onduidelijkheden en tekortkomingen die in het </w:t>
            </w:r>
            <w:r w:rsidRPr="004E38F1">
              <w:rPr>
                <w:lang w:val="nl-NL" w:eastAsia="zh-CN"/>
              </w:rPr>
              <w:lastRenderedPageBreak/>
              <w:t>voorstel worden</w:t>
            </w:r>
            <w:r w:rsidR="00D56E1C">
              <w:rPr>
                <w:lang w:val="nl-NL" w:eastAsia="zh-CN"/>
              </w:rPr>
              <w:t xml:space="preserve"> </w:t>
            </w:r>
            <w:r w:rsidRPr="004E38F1">
              <w:rPr>
                <w:lang w:val="nl-NL" w:eastAsia="zh-CN"/>
              </w:rPr>
              <w:t xml:space="preserve">geadresseerd. Zo zijn er grote </w:t>
            </w:r>
          </w:p>
          <w:p w:rsidRPr="004E38F1" w:rsidR="00623E1B" w:rsidRDefault="00623E1B" w14:paraId="01E03026" w14:textId="3EF92C99">
            <w:pPr>
              <w:rPr>
                <w:lang w:val="nl-NL" w:eastAsia="zh-CN"/>
              </w:rPr>
            </w:pPr>
            <w:r w:rsidRPr="004E38F1">
              <w:rPr>
                <w:lang w:val="nl-NL" w:eastAsia="zh-CN"/>
              </w:rPr>
              <w:t xml:space="preserve">verschillen tussen de lidstaten bij de implementatie van de regelgeving en zijn </w:t>
            </w:r>
            <w:r w:rsidRPr="004E38F1" w:rsidR="008E4567">
              <w:rPr>
                <w:lang w:val="nl-NL" w:eastAsia="zh-CN"/>
              </w:rPr>
              <w:t xml:space="preserve">sommige </w:t>
            </w:r>
            <w:r w:rsidRPr="004E38F1">
              <w:rPr>
                <w:lang w:val="nl-NL" w:eastAsia="zh-CN"/>
              </w:rPr>
              <w:t>bepalingen verouderd.</w:t>
            </w:r>
          </w:p>
          <w:p w:rsidRPr="004E38F1" w:rsidR="00623E1B" w:rsidRDefault="00623E1B" w14:paraId="5023E457" w14:textId="5A6C33AD">
            <w:pPr>
              <w:rPr>
                <w:lang w:val="nl-NL" w:eastAsia="zh-CN"/>
              </w:rPr>
            </w:pPr>
            <w:r w:rsidRPr="004E38F1">
              <w:rPr>
                <w:lang w:val="nl-NL" w:eastAsia="zh-CN"/>
              </w:rPr>
              <w:t xml:space="preserve">Een belangrijke wijziging van het voorstel is dat de bestaande richtlijn opgaat in een verordening. Ook gaat </w:t>
            </w:r>
          </w:p>
          <w:p w:rsidRPr="004E38F1" w:rsidR="00623E1B" w:rsidRDefault="00623E1B" w14:paraId="012B5445" w14:textId="5C60AD90">
            <w:pPr>
              <w:rPr>
                <w:lang w:val="nl-NL" w:eastAsia="zh-CN"/>
              </w:rPr>
            </w:pPr>
            <w:r w:rsidRPr="004E38F1">
              <w:rPr>
                <w:lang w:val="nl-NL" w:eastAsia="zh-CN"/>
              </w:rPr>
              <w:t>de duurzaamheidsbeoordeling van toekomstige opstanden</w:t>
            </w:r>
            <w:r w:rsidRPr="000A43CC" w:rsidR="00BF7147">
              <w:rPr>
                <w:rStyle w:val="Voetnootmarkering"/>
                <w:lang w:eastAsia="zh-CN"/>
              </w:rPr>
              <w:footnoteReference w:id="1"/>
            </w:r>
            <w:r w:rsidRPr="004E38F1">
              <w:rPr>
                <w:lang w:val="nl-NL" w:eastAsia="zh-CN"/>
              </w:rPr>
              <w:t xml:space="preserve"> een rol spelen en krijgen bedrijven een </w:t>
            </w:r>
          </w:p>
          <w:p w:rsidRPr="004E38F1" w:rsidR="00623E1B" w:rsidRDefault="00623E1B" w14:paraId="764C931C" w14:textId="77777777">
            <w:pPr>
              <w:rPr>
                <w:lang w:val="nl-NL" w:eastAsia="zh-CN"/>
              </w:rPr>
            </w:pPr>
            <w:r w:rsidRPr="004E38F1">
              <w:rPr>
                <w:lang w:val="nl-NL" w:eastAsia="zh-CN"/>
              </w:rPr>
              <w:t xml:space="preserve">duidelijkere rol en </w:t>
            </w:r>
          </w:p>
          <w:p w:rsidRPr="004E38F1" w:rsidR="00623E1B" w:rsidRDefault="00623E1B" w14:paraId="408644B7" w14:textId="0A46C0D4">
            <w:pPr>
              <w:rPr>
                <w:lang w:val="nl-NL" w:eastAsia="zh-CN"/>
              </w:rPr>
            </w:pPr>
            <w:r w:rsidRPr="004E38F1">
              <w:rPr>
                <w:lang w:val="nl-NL" w:eastAsia="zh-CN"/>
              </w:rPr>
              <w:t xml:space="preserve">verantwoordelijkheid. Daarnaast schrijft het voorstel voor dat lidstaten een rampenplan opstellen om </w:t>
            </w:r>
          </w:p>
          <w:p w:rsidRPr="004E38F1" w:rsidR="00623E1B" w:rsidRDefault="00623E1B" w14:paraId="4F0FFB4A" w14:textId="28F759A9">
            <w:pPr>
              <w:rPr>
                <w:lang w:val="nl-NL" w:eastAsia="zh-CN"/>
              </w:rPr>
            </w:pPr>
            <w:r w:rsidRPr="004E38F1">
              <w:rPr>
                <w:lang w:val="nl-NL" w:eastAsia="zh-CN"/>
              </w:rPr>
              <w:t>voorbereid te zijn op situaties waarin er plotseling te weinig plantmateriaal zou zijn.</w:t>
            </w:r>
          </w:p>
        </w:tc>
        <w:tc>
          <w:tcPr>
            <w:tcW w:w="3539" w:type="dxa"/>
            <w:tcBorders>
              <w:top w:val="single" w:color="auto" w:sz="4" w:space="0"/>
              <w:left w:val="single" w:color="auto" w:sz="4" w:space="0"/>
              <w:bottom w:val="single" w:color="auto" w:sz="4" w:space="0"/>
              <w:right w:val="single" w:color="auto" w:sz="4" w:space="0"/>
            </w:tcBorders>
          </w:tcPr>
          <w:p w:rsidRPr="006A5F0C" w:rsidR="00623E1B" w:rsidRDefault="00475EC9" w14:paraId="3328166F" w14:textId="15513A2D">
            <w:pPr>
              <w:rPr>
                <w:rFonts w:cstheme="minorBidi"/>
                <w:lang w:val="nl-NL"/>
              </w:rPr>
            </w:pPr>
            <w:r>
              <w:rPr>
                <w:lang w:val="nl-NL" w:eastAsia="en-US"/>
              </w:rPr>
              <w:lastRenderedPageBreak/>
              <w:t>De Kamer is middels een BNC-fiche geïnformeerd over het voorstel en de kabinetspositie (</w:t>
            </w:r>
            <w:r w:rsidRPr="00475EC9">
              <w:rPr>
                <w:lang w:val="nl-NL" w:eastAsia="en-US"/>
              </w:rPr>
              <w:t>Kamerstuk 22 112, nr. 3772</w:t>
            </w:r>
            <w:r>
              <w:rPr>
                <w:lang w:val="nl-NL" w:eastAsia="en-US"/>
              </w:rPr>
              <w:t xml:space="preserve">). </w:t>
            </w:r>
            <w:r w:rsidRPr="0033136A" w:rsidR="00133779">
              <w:rPr>
                <w:lang w:val="nl-NL" w:eastAsia="en-US"/>
              </w:rPr>
              <w:t xml:space="preserve">De besprekingen in </w:t>
            </w:r>
            <w:r w:rsidRPr="0033136A" w:rsidR="00133779">
              <w:rPr>
                <w:lang w:val="nl-NL" w:eastAsia="en-US"/>
              </w:rPr>
              <w:lastRenderedPageBreak/>
              <w:t xml:space="preserve">de Raadswerkgroep zijn gestart in oktober 2023. </w:t>
            </w:r>
            <w:r w:rsidRPr="00133779" w:rsidR="00133779">
              <w:rPr>
                <w:lang w:val="nl-NL" w:eastAsia="en-US"/>
              </w:rPr>
              <w:t>Belangrijke onderwerpen waarover is gesproken betref</w:t>
            </w:r>
            <w:r w:rsidR="00B8115E">
              <w:rPr>
                <w:lang w:val="nl-NL" w:eastAsia="en-US"/>
              </w:rPr>
              <w:t>fen</w:t>
            </w:r>
            <w:r w:rsidRPr="00133779" w:rsidR="00133779">
              <w:rPr>
                <w:lang w:val="nl-NL" w:eastAsia="en-US"/>
              </w:rPr>
              <w:t xml:space="preserve"> onder andere het al dan niet van toepassing laten zijn van de Europese Controleverordening (OCR) op het voorstel vanwege de daarmee gepaard gaande lasten voor de uitvoerende diensten. Deze discussie is nu naar tevredenheid afgerond; de Raad wil dat slechts delen van de OCR van toepassing worden. </w:t>
            </w:r>
            <w:r w:rsidR="00B8115E">
              <w:rPr>
                <w:lang w:val="nl-NL" w:eastAsia="en-US"/>
              </w:rPr>
              <w:t>In de eerste helft van 2025</w:t>
            </w:r>
            <w:r w:rsidRPr="00133779" w:rsidR="00133779">
              <w:rPr>
                <w:lang w:val="nl-NL" w:eastAsia="en-US"/>
              </w:rPr>
              <w:t xml:space="preserve"> is een Raadspositie vastgesteld en op 8 december 2025 is er een akkoord bereikt in de </w:t>
            </w:r>
            <w:proofErr w:type="spellStart"/>
            <w:r w:rsidRPr="00133779" w:rsidR="00133779">
              <w:rPr>
                <w:lang w:val="nl-NL" w:eastAsia="en-US"/>
              </w:rPr>
              <w:t>triloog</w:t>
            </w:r>
            <w:proofErr w:type="spellEnd"/>
            <w:r w:rsidRPr="00133779" w:rsidR="00133779">
              <w:rPr>
                <w:lang w:val="nl-NL" w:eastAsia="en-US"/>
              </w:rPr>
              <w:t xml:space="preserve">. </w:t>
            </w:r>
            <w:r w:rsidRPr="006A5F0C" w:rsidR="5C636B12">
              <w:rPr>
                <w:rFonts w:cstheme="minorBidi"/>
                <w:lang w:val="nl-NL"/>
              </w:rPr>
              <w:t>D</w:t>
            </w:r>
            <w:r w:rsidRPr="006A5F0C" w:rsidR="5D1B4465">
              <w:rPr>
                <w:rFonts w:cstheme="minorBidi"/>
                <w:lang w:val="nl-NL"/>
              </w:rPr>
              <w:t xml:space="preserve">e </w:t>
            </w:r>
            <w:r w:rsidRPr="006A5F0C" w:rsidR="2693C7E6">
              <w:rPr>
                <w:rFonts w:cstheme="minorBidi"/>
                <w:lang w:val="nl-NL"/>
              </w:rPr>
              <w:t xml:space="preserve">Verordening bosbouwkundig teeltmateriaal is </w:t>
            </w:r>
            <w:r w:rsidRPr="006A5F0C" w:rsidR="5C636B12">
              <w:rPr>
                <w:rFonts w:cstheme="minorBidi"/>
                <w:lang w:val="nl-NL"/>
              </w:rPr>
              <w:t xml:space="preserve">in mei 2026 </w:t>
            </w:r>
            <w:r w:rsidRPr="006A5F0C" w:rsidR="2693C7E6">
              <w:rPr>
                <w:rFonts w:cstheme="minorBidi"/>
                <w:lang w:val="nl-NL"/>
              </w:rPr>
              <w:t>aangenomen door het</w:t>
            </w:r>
            <w:r w:rsidRPr="006A5F0C" w:rsidR="5C636B12">
              <w:rPr>
                <w:rFonts w:cstheme="minorBidi"/>
                <w:lang w:val="nl-NL"/>
              </w:rPr>
              <w:t xml:space="preserve"> EP en de Raad</w:t>
            </w:r>
            <w:r w:rsidR="003B02AF">
              <w:rPr>
                <w:rFonts w:cstheme="minorBidi"/>
                <w:lang w:val="nl-NL"/>
              </w:rPr>
              <w:t xml:space="preserve"> en 16 juli 2026 in werking getreden.</w:t>
            </w:r>
          </w:p>
        </w:tc>
      </w:tr>
      <w:tr w:rsidR="006934D0" w:rsidTr="006A5F0C" w14:paraId="07CCEEBC"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8F3DBB" w:rsidR="006934D0" w:rsidRDefault="006934D0" w14:paraId="738FC78A" w14:textId="4D28D527">
            <w:pPr>
              <w:rPr>
                <w:highlight w:val="green"/>
                <w:lang w:eastAsia="en-US"/>
              </w:rPr>
            </w:pPr>
            <w:proofErr w:type="spellStart"/>
            <w:r w:rsidRPr="00B87B4F">
              <w:rPr>
                <w:lang w:eastAsia="en-US"/>
              </w:rPr>
              <w:lastRenderedPageBreak/>
              <w:t>Verordening</w:t>
            </w:r>
            <w:proofErr w:type="spellEnd"/>
            <w:r w:rsidRPr="00B87B4F">
              <w:rPr>
                <w:lang w:eastAsia="en-US"/>
              </w:rPr>
              <w:t xml:space="preserve"> </w:t>
            </w:r>
            <w:proofErr w:type="spellStart"/>
            <w:r w:rsidRPr="00B87B4F">
              <w:rPr>
                <w:lang w:eastAsia="en-US"/>
              </w:rPr>
              <w:t>Diertransport</w:t>
            </w:r>
            <w:proofErr w:type="spellEnd"/>
          </w:p>
        </w:tc>
        <w:tc>
          <w:tcPr>
            <w:tcW w:w="1418" w:type="dxa"/>
            <w:tcBorders>
              <w:top w:val="single" w:color="auto" w:sz="4" w:space="0"/>
              <w:left w:val="single" w:color="auto" w:sz="4" w:space="0"/>
              <w:bottom w:val="single" w:color="auto" w:sz="4" w:space="0"/>
              <w:right w:val="single" w:color="auto" w:sz="4" w:space="0"/>
            </w:tcBorders>
          </w:tcPr>
          <w:p w:rsidRPr="004E38F1" w:rsidR="006934D0" w:rsidRDefault="006934D0" w14:paraId="6DE6EB8C" w14:textId="6ECF80A4">
            <w:pPr>
              <w:rPr>
                <w:lang w:eastAsia="en-US"/>
              </w:rPr>
            </w:pPr>
            <w:r w:rsidRPr="000A43CC">
              <w:rPr>
                <w:lang w:eastAsia="en-US"/>
              </w:rPr>
              <w:t>COM(2023) 770</w:t>
            </w:r>
          </w:p>
        </w:tc>
        <w:tc>
          <w:tcPr>
            <w:tcW w:w="2977" w:type="dxa"/>
            <w:tcBorders>
              <w:top w:val="single" w:color="auto" w:sz="4" w:space="0"/>
              <w:left w:val="single" w:color="auto" w:sz="4" w:space="0"/>
              <w:bottom w:val="single" w:color="auto" w:sz="4" w:space="0"/>
              <w:right w:val="single" w:color="auto" w:sz="4" w:space="0"/>
            </w:tcBorders>
          </w:tcPr>
          <w:p w:rsidRPr="004E38F1" w:rsidR="006934D0" w:rsidRDefault="00476D81" w14:paraId="4EE741C9" w14:textId="3F892C33">
            <w:pPr>
              <w:rPr>
                <w:lang w:val="nl-NL" w:eastAsia="zh-CN"/>
              </w:rPr>
            </w:pPr>
            <w:r w:rsidRPr="004E38F1">
              <w:rPr>
                <w:lang w:val="nl-NL" w:eastAsia="zh-CN"/>
              </w:rPr>
              <w:t>Dit voorstel</w:t>
            </w:r>
            <w:r w:rsidR="00133A41">
              <w:rPr>
                <w:lang w:val="nl-NL" w:eastAsia="zh-CN"/>
              </w:rPr>
              <w:t xml:space="preserve">, </w:t>
            </w:r>
            <w:r w:rsidRPr="004E38F1">
              <w:rPr>
                <w:lang w:val="nl-NL" w:eastAsia="zh-CN"/>
              </w:rPr>
              <w:t>gepubliceerd op 7 december 2023</w:t>
            </w:r>
            <w:r w:rsidR="00133A41">
              <w:rPr>
                <w:lang w:val="nl-NL" w:eastAsia="zh-CN"/>
              </w:rPr>
              <w:t>,</w:t>
            </w:r>
            <w:r w:rsidRPr="004E38F1">
              <w:rPr>
                <w:lang w:val="nl-NL" w:eastAsia="zh-CN"/>
              </w:rPr>
              <w:t xml:space="preserve"> is onderdeel van de door de </w:t>
            </w:r>
            <w:r w:rsidRPr="004E38F1" w:rsidR="00213774">
              <w:rPr>
                <w:lang w:val="nl-NL" w:eastAsia="zh-CN"/>
              </w:rPr>
              <w:t>C</w:t>
            </w:r>
            <w:r w:rsidRPr="004E38F1">
              <w:rPr>
                <w:lang w:val="nl-NL" w:eastAsia="zh-CN"/>
              </w:rPr>
              <w:t>ommissie eerder aangekondigde herziening van de</w:t>
            </w:r>
            <w:r w:rsidR="00D56E1C">
              <w:rPr>
                <w:lang w:val="nl-NL" w:eastAsia="zh-CN"/>
              </w:rPr>
              <w:t xml:space="preserve"> </w:t>
            </w:r>
            <w:r w:rsidRPr="004E38F1">
              <w:rPr>
                <w:lang w:val="nl-NL" w:eastAsia="zh-CN"/>
              </w:rPr>
              <w:t>dierenwelzijnsregelgeving</w:t>
            </w:r>
            <w:r w:rsidRPr="004E38F1" w:rsidR="00213774">
              <w:rPr>
                <w:lang w:val="nl-NL" w:eastAsia="zh-CN"/>
              </w:rPr>
              <w:t xml:space="preserve">. </w:t>
            </w:r>
            <w:r w:rsidRPr="004E38F1">
              <w:rPr>
                <w:lang w:val="nl-NL" w:eastAsia="zh-CN"/>
              </w:rPr>
              <w:t xml:space="preserve">Met dit voorstel beoogt de Commissie de wetgeving omtrent dierenwelzijn tijdens transport meer in lijn te brengen met de laatste wetenschappelijke en maatschappelijke inzichten, </w:t>
            </w:r>
            <w:r w:rsidRPr="004E38F1" w:rsidR="008E4567">
              <w:rPr>
                <w:lang w:val="nl-NL" w:eastAsia="zh-CN"/>
              </w:rPr>
              <w:t xml:space="preserve">het </w:t>
            </w:r>
            <w:r w:rsidRPr="004E38F1">
              <w:rPr>
                <w:lang w:val="nl-NL" w:eastAsia="zh-CN"/>
              </w:rPr>
              <w:t>dierenwelzijn tijdens transport te verbeteren en de wetgeving beter</w:t>
            </w:r>
            <w:r w:rsidR="00D56E1C">
              <w:rPr>
                <w:lang w:val="nl-NL" w:eastAsia="zh-CN"/>
              </w:rPr>
              <w:t xml:space="preserve"> </w:t>
            </w:r>
            <w:r w:rsidRPr="004E38F1">
              <w:rPr>
                <w:lang w:val="nl-NL" w:eastAsia="zh-CN"/>
              </w:rPr>
              <w:t>handhaafbaar te maken.</w:t>
            </w:r>
          </w:p>
        </w:tc>
        <w:tc>
          <w:tcPr>
            <w:tcW w:w="3539" w:type="dxa"/>
            <w:tcBorders>
              <w:top w:val="single" w:color="auto" w:sz="4" w:space="0"/>
              <w:left w:val="single" w:color="auto" w:sz="4" w:space="0"/>
              <w:bottom w:val="single" w:color="auto" w:sz="4" w:space="0"/>
              <w:right w:val="single" w:color="auto" w:sz="4" w:space="0"/>
            </w:tcBorders>
          </w:tcPr>
          <w:p w:rsidRPr="004E38F1" w:rsidR="006934D0" w:rsidP="5AA692AB" w:rsidRDefault="00133A41" w14:paraId="18D39377" w14:textId="51219812">
            <w:pPr>
              <w:rPr>
                <w:lang w:val="nl-NL" w:eastAsia="en-US"/>
              </w:rPr>
            </w:pPr>
            <w:r>
              <w:rPr>
                <w:lang w:val="nl-NL" w:eastAsia="en-US"/>
              </w:rPr>
              <w:t>De Kamer is middels een BNC-fiche geïnformeerd over het voorstel en de kabinetspositie (</w:t>
            </w:r>
            <w:r w:rsidRPr="00475EC9">
              <w:rPr>
                <w:lang w:val="nl-NL" w:eastAsia="en-US"/>
              </w:rPr>
              <w:t xml:space="preserve">Kamerstuk </w:t>
            </w:r>
            <w:r w:rsidRPr="002A0228">
              <w:rPr>
                <w:lang w:val="nl-NL" w:eastAsia="zh-CN"/>
              </w:rPr>
              <w:t>22 112, nr. 386</w:t>
            </w:r>
            <w:r>
              <w:rPr>
                <w:lang w:val="nl-NL" w:eastAsia="zh-CN"/>
              </w:rPr>
              <w:t>1</w:t>
            </w:r>
            <w:r>
              <w:rPr>
                <w:lang w:val="nl-NL" w:eastAsia="en-US"/>
              </w:rPr>
              <w:t xml:space="preserve">). </w:t>
            </w:r>
            <w:r w:rsidRPr="004E38F1" w:rsidR="5AA692AB">
              <w:rPr>
                <w:rFonts w:eastAsia="Verdana" w:cs="Verdana"/>
                <w:lang w:val="nl-NL"/>
              </w:rPr>
              <w:t>De Raadswerkgroepen zijn in mei 2024 gestart</w:t>
            </w:r>
            <w:r w:rsidR="004E0D48">
              <w:rPr>
                <w:rFonts w:eastAsia="Verdana" w:cs="Verdana"/>
                <w:lang w:val="nl-NL"/>
              </w:rPr>
              <w:t xml:space="preserve"> </w:t>
            </w:r>
            <w:r w:rsidRPr="006A5F0C" w:rsidR="004E0D48">
              <w:rPr>
                <w:lang w:val="nl-NL"/>
              </w:rPr>
              <w:t xml:space="preserve">en hebben al die tijd gestaag doorgelopen. Sinds juli 2026 heeft het Ierse voorzitterschap de onderhandelingen voortgezet. Het Ierse voorzitterschap heeft de ambitie uitgesproken om </w:t>
            </w:r>
            <w:r w:rsidRPr="00F2597A" w:rsidR="001534C2">
              <w:rPr>
                <w:lang w:val="nl-NL"/>
              </w:rPr>
              <w:t xml:space="preserve">in </w:t>
            </w:r>
            <w:r w:rsidR="001534C2">
              <w:rPr>
                <w:lang w:val="nl-NL"/>
              </w:rPr>
              <w:t>de</w:t>
            </w:r>
            <w:r w:rsidRPr="00F2597A" w:rsidR="001534C2">
              <w:rPr>
                <w:lang w:val="nl-NL"/>
              </w:rPr>
              <w:t xml:space="preserve"> tweede </w:t>
            </w:r>
            <w:r w:rsidR="001534C2">
              <w:rPr>
                <w:lang w:val="nl-NL"/>
              </w:rPr>
              <w:t>helft</w:t>
            </w:r>
            <w:r w:rsidRPr="00F2597A" w:rsidR="001534C2">
              <w:rPr>
                <w:lang w:val="nl-NL"/>
              </w:rPr>
              <w:t xml:space="preserve"> van 2026</w:t>
            </w:r>
            <w:r w:rsidR="006826CD">
              <w:rPr>
                <w:lang w:val="nl-NL"/>
              </w:rPr>
              <w:t xml:space="preserve"> </w:t>
            </w:r>
            <w:r w:rsidRPr="006A5F0C" w:rsidR="004E0D48">
              <w:rPr>
                <w:lang w:val="nl-NL"/>
              </w:rPr>
              <w:t>tot een raadspositie te komen. De inzet van de lidstaten is zeer uiteenlopend met inmiddels een duidelijke zeer sterke meerderheid voor minder vergaande dierenwelzijnsbescherming dan het dan het initiële voorstel van de Europese Commissie. Nederland behoor</w:t>
            </w:r>
            <w:r w:rsidR="006826CD">
              <w:rPr>
                <w:lang w:val="nl-NL"/>
              </w:rPr>
              <w:t>t</w:t>
            </w:r>
            <w:r w:rsidRPr="006A5F0C" w:rsidR="004E0D48">
              <w:rPr>
                <w:lang w:val="nl-NL"/>
              </w:rPr>
              <w:t xml:space="preserve"> </w:t>
            </w:r>
            <w:r w:rsidR="006826CD">
              <w:rPr>
                <w:lang w:val="nl-NL"/>
              </w:rPr>
              <w:t>tot</w:t>
            </w:r>
            <w:r w:rsidRPr="006A5F0C" w:rsidR="004E0D48">
              <w:rPr>
                <w:lang w:val="nl-NL"/>
              </w:rPr>
              <w:t xml:space="preserve"> de minderheid van lidstaten die pleiten voor stevige en ambitieuze dierenwelzijnseisen.  </w:t>
            </w:r>
            <w:r w:rsidR="00303E59">
              <w:rPr>
                <w:rFonts w:eastAsia="Verdana" w:cs="Verdana"/>
                <w:lang w:val="nl-NL"/>
              </w:rPr>
              <w:t xml:space="preserve"> </w:t>
            </w:r>
          </w:p>
        </w:tc>
      </w:tr>
      <w:tr w:rsidR="006934D0" w:rsidTr="006A5F0C" w14:paraId="23F05704"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5504F9" w:rsidR="006934D0" w:rsidRDefault="006934D0" w14:paraId="4DF637CF" w14:textId="20463AD8">
            <w:pPr>
              <w:rPr>
                <w:highlight w:val="green"/>
                <w:lang w:val="nl-NL" w:eastAsia="en-US"/>
              </w:rPr>
            </w:pPr>
            <w:r w:rsidRPr="00B87B4F">
              <w:rPr>
                <w:lang w:val="nl-NL" w:eastAsia="en-US"/>
              </w:rPr>
              <w:t>Verordening Welzijn en traceerbaarheid honden en katten</w:t>
            </w:r>
          </w:p>
        </w:tc>
        <w:tc>
          <w:tcPr>
            <w:tcW w:w="1418" w:type="dxa"/>
            <w:tcBorders>
              <w:top w:val="single" w:color="auto" w:sz="4" w:space="0"/>
              <w:left w:val="single" w:color="auto" w:sz="4" w:space="0"/>
              <w:bottom w:val="single" w:color="auto" w:sz="4" w:space="0"/>
              <w:right w:val="single" w:color="auto" w:sz="4" w:space="0"/>
            </w:tcBorders>
          </w:tcPr>
          <w:p w:rsidRPr="004E38F1" w:rsidR="006934D0" w:rsidRDefault="006934D0" w14:paraId="79C7E367" w14:textId="2541BC17">
            <w:pPr>
              <w:rPr>
                <w:lang w:val="nl-NL" w:eastAsia="en-US"/>
              </w:rPr>
            </w:pPr>
            <w:r w:rsidRPr="000A43CC">
              <w:rPr>
                <w:lang w:eastAsia="en-US"/>
              </w:rPr>
              <w:t>COM(2023) 769</w:t>
            </w:r>
          </w:p>
        </w:tc>
        <w:tc>
          <w:tcPr>
            <w:tcW w:w="2977" w:type="dxa"/>
            <w:tcBorders>
              <w:top w:val="single" w:color="auto" w:sz="4" w:space="0"/>
              <w:left w:val="single" w:color="auto" w:sz="4" w:space="0"/>
              <w:bottom w:val="single" w:color="auto" w:sz="4" w:space="0"/>
              <w:right w:val="single" w:color="auto" w:sz="4" w:space="0"/>
            </w:tcBorders>
          </w:tcPr>
          <w:p w:rsidRPr="004E38F1" w:rsidR="006934D0" w:rsidRDefault="000A344A" w14:paraId="046BD325" w14:textId="260468B8">
            <w:pPr>
              <w:rPr>
                <w:lang w:val="nl-NL" w:eastAsia="zh-CN"/>
              </w:rPr>
            </w:pPr>
            <w:r w:rsidRPr="004E38F1">
              <w:rPr>
                <w:lang w:val="nl-NL" w:eastAsia="zh-CN"/>
              </w:rPr>
              <w:t xml:space="preserve">Met dit voorstel, gepubliceerd op 7 december 2023, beoogt de Commissie de handel in honden en katten te reguleren om zo welzijns- en gezondheidsproblemen bij deze dieren tegen te gaan. De Commissie stelt in het voorstel minimale welzijnsstandaarden voor het bedrijfsmatig fokken en </w:t>
            </w:r>
            <w:r w:rsidRPr="004E38F1">
              <w:rPr>
                <w:lang w:val="nl-NL" w:eastAsia="zh-CN"/>
              </w:rPr>
              <w:lastRenderedPageBreak/>
              <w:t>houden van honden en katten voor. Ook wil de Commissie met het voorstel de vakbekwaamheid van fokkers en hun medewerkers verbeteren en de traceerbaarheid van het bedrijfsmatig verkopen en verhandelen van honden en katten verbeteren.</w:t>
            </w:r>
            <w:r w:rsidR="002A0228">
              <w:rPr>
                <w:lang w:val="nl-NL" w:eastAsia="zh-CN"/>
              </w:rPr>
              <w:t xml:space="preserve"> De Kamer is middels een BNC-fiche geïnformeerd over het voorstel en de kabinetsappreciatie (</w:t>
            </w:r>
            <w:r w:rsidRPr="002A0228" w:rsidR="002A0228">
              <w:rPr>
                <w:lang w:val="nl-NL" w:eastAsia="zh-CN"/>
              </w:rPr>
              <w:t>Kamerstuk 22 112, nr. 3860</w:t>
            </w:r>
            <w:r w:rsidR="002A0228">
              <w:rPr>
                <w:lang w:val="nl-NL" w:eastAsia="zh-CN"/>
              </w:rPr>
              <w:t>).</w:t>
            </w:r>
            <w:r w:rsidR="00315455">
              <w:rPr>
                <w:lang w:val="nl-NL" w:eastAsia="zh-CN"/>
              </w:rPr>
              <w:t xml:space="preserve"> </w:t>
            </w:r>
            <w:r w:rsidRPr="00315455" w:rsidR="00315455">
              <w:rPr>
                <w:lang w:val="nl-NL" w:eastAsia="zh-CN"/>
              </w:rPr>
              <w:t>Op 30 juni 2025 heeft de Tweede Kamer een impactanalyse ontvangen, die inzicht geeft in de mogelijke financiële impact van het EU-voorstel over het welzijn en de traceerbaarheid van honden en katten op de Nederlandse honden- en kattensector (Kamerstuk 22 112, nr. 4094).</w:t>
            </w:r>
          </w:p>
        </w:tc>
        <w:tc>
          <w:tcPr>
            <w:tcW w:w="3539" w:type="dxa"/>
            <w:tcBorders>
              <w:top w:val="single" w:color="auto" w:sz="4" w:space="0"/>
              <w:left w:val="single" w:color="auto" w:sz="4" w:space="0"/>
              <w:bottom w:val="single" w:color="auto" w:sz="4" w:space="0"/>
              <w:right w:val="single" w:color="auto" w:sz="4" w:space="0"/>
            </w:tcBorders>
          </w:tcPr>
          <w:p w:rsidRPr="006A5F0C" w:rsidR="00315455" w:rsidP="00315455" w:rsidRDefault="00133A41" w14:paraId="3D2129CC" w14:textId="0C717F17">
            <w:pPr>
              <w:rPr>
                <w:lang w:val="nl-NL" w:eastAsia="en-US"/>
              </w:rPr>
            </w:pPr>
            <w:r>
              <w:rPr>
                <w:lang w:val="nl-NL" w:eastAsia="en-US"/>
              </w:rPr>
              <w:lastRenderedPageBreak/>
              <w:t>De Kamer is middels een BNC-fiche geïnformeerd over het voorstel en de kabinetspositie (</w:t>
            </w:r>
            <w:r w:rsidRPr="00475EC9">
              <w:rPr>
                <w:lang w:val="nl-NL" w:eastAsia="en-US"/>
              </w:rPr>
              <w:t xml:space="preserve">Kamerstuk </w:t>
            </w:r>
            <w:r w:rsidRPr="002A0228">
              <w:rPr>
                <w:lang w:val="nl-NL" w:eastAsia="zh-CN"/>
              </w:rPr>
              <w:t>22 112, nr. 386</w:t>
            </w:r>
            <w:r>
              <w:rPr>
                <w:lang w:val="nl-NL" w:eastAsia="zh-CN"/>
              </w:rPr>
              <w:t>0</w:t>
            </w:r>
            <w:r>
              <w:rPr>
                <w:lang w:val="nl-NL" w:eastAsia="en-US"/>
              </w:rPr>
              <w:t xml:space="preserve">). </w:t>
            </w:r>
            <w:r w:rsidRPr="00FC03DA" w:rsidR="00FC03DA">
              <w:rPr>
                <w:lang w:val="nl-NL" w:eastAsia="en-US"/>
              </w:rPr>
              <w:t xml:space="preserve">Op 25 november 2025 hebben de Commissie, de Raad en het </w:t>
            </w:r>
            <w:r w:rsidR="002836E9">
              <w:rPr>
                <w:lang w:val="nl-NL" w:eastAsia="en-US"/>
              </w:rPr>
              <w:t>EP</w:t>
            </w:r>
            <w:r w:rsidRPr="00FC03DA" w:rsidR="00FC03DA">
              <w:rPr>
                <w:lang w:val="nl-NL" w:eastAsia="en-US"/>
              </w:rPr>
              <w:t xml:space="preserve"> een voorlopig akkoord bereikt over een compromistekst. Op 10 december 2025 heeft het Comité van Permanente Vertegenwoordigers van de lidstaten bij de Europese </w:t>
            </w:r>
            <w:r w:rsidRPr="00FC03DA" w:rsidR="00FC03DA">
              <w:rPr>
                <w:lang w:val="nl-NL" w:eastAsia="en-US"/>
              </w:rPr>
              <w:lastRenderedPageBreak/>
              <w:t xml:space="preserve">Unie (Coreper) ingestemd met deze tekst en heeft de voorzitter van het Coreper een brief naar de voorzitter van de AGRI-commissie </w:t>
            </w:r>
            <w:r w:rsidR="00462C20">
              <w:rPr>
                <w:lang w:val="nl-NL" w:eastAsia="en-US"/>
              </w:rPr>
              <w:t xml:space="preserve">van het EP </w:t>
            </w:r>
            <w:r w:rsidRPr="00FC03DA" w:rsidR="00FC03DA">
              <w:rPr>
                <w:lang w:val="nl-NL" w:eastAsia="en-US"/>
              </w:rPr>
              <w:t xml:space="preserve">gestuurd om deze te informeren dat, indien het EP in eerste lezing zijn standpunt over de finale compromistekst exact conform vaststelt, de verordening zal worden aangenomen. </w:t>
            </w:r>
            <w:r w:rsidRPr="006A5F0C" w:rsidR="00315455">
              <w:rPr>
                <w:lang w:val="nl-NL" w:eastAsia="en-US"/>
              </w:rPr>
              <w:t xml:space="preserve">Op 28 april 2026 heeft de plenaire stemming hierover in het EP plaatsgevonden en op 22 mei 2026 is de verordening aangenomen in de Raad. </w:t>
            </w:r>
            <w:r w:rsidRPr="00FB4F9D" w:rsidR="7013652B">
              <w:rPr>
                <w:lang w:val="nl-NL" w:eastAsia="en-US"/>
              </w:rPr>
              <w:t>D</w:t>
            </w:r>
            <w:r w:rsidRPr="00FB4F9D" w:rsidR="00315455">
              <w:rPr>
                <w:lang w:val="nl-NL" w:eastAsia="en-US"/>
              </w:rPr>
              <w:t xml:space="preserve">e verordening </w:t>
            </w:r>
            <w:r w:rsidRPr="00FB4F9D" w:rsidR="7013652B">
              <w:rPr>
                <w:lang w:val="nl-NL" w:eastAsia="en-US"/>
              </w:rPr>
              <w:t xml:space="preserve">wordt naar verwachting zeer binnenkort </w:t>
            </w:r>
            <w:r w:rsidRPr="00FB4F9D" w:rsidR="00315455">
              <w:rPr>
                <w:lang w:val="nl-NL" w:eastAsia="en-US"/>
              </w:rPr>
              <w:t xml:space="preserve">definitief gepubliceerd. </w:t>
            </w:r>
          </w:p>
          <w:p w:rsidRPr="004E38F1" w:rsidR="00FC03DA" w:rsidRDefault="00FC03DA" w14:paraId="378FD522" w14:textId="764773B4">
            <w:pPr>
              <w:rPr>
                <w:lang w:val="nl-NL" w:eastAsia="en-US"/>
              </w:rPr>
            </w:pPr>
          </w:p>
        </w:tc>
      </w:tr>
      <w:tr w:rsidRPr="00A22293" w:rsidR="009A4357" w:rsidTr="006A5F0C" w14:paraId="7AD04EE1"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4E38F1" w:rsidR="009A4357" w:rsidRDefault="009A4357" w14:paraId="3C08292E" w14:textId="65F3DE49">
            <w:pPr>
              <w:rPr>
                <w:lang w:val="nl-NL" w:eastAsia="en-US"/>
              </w:rPr>
            </w:pPr>
            <w:r w:rsidRPr="00B87B4F">
              <w:rPr>
                <w:lang w:val="nl-NL" w:eastAsia="en-US"/>
              </w:rPr>
              <w:lastRenderedPageBreak/>
              <w:t>Verordening Grensoverschrijdende handhaving van oneerlijke handelspraktijken</w:t>
            </w:r>
          </w:p>
        </w:tc>
        <w:tc>
          <w:tcPr>
            <w:tcW w:w="1418" w:type="dxa"/>
            <w:tcBorders>
              <w:top w:val="single" w:color="auto" w:sz="4" w:space="0"/>
              <w:left w:val="single" w:color="auto" w:sz="4" w:space="0"/>
              <w:bottom w:val="single" w:color="auto" w:sz="4" w:space="0"/>
              <w:right w:val="single" w:color="auto" w:sz="4" w:space="0"/>
            </w:tcBorders>
          </w:tcPr>
          <w:p w:rsidRPr="004E38F1" w:rsidR="009A4357" w:rsidRDefault="00BD49F4" w14:paraId="2020A713" w14:textId="4FB472A3">
            <w:pPr>
              <w:rPr>
                <w:lang w:val="nl-NL" w:eastAsia="en-US"/>
              </w:rPr>
            </w:pPr>
            <w:r w:rsidRPr="000A43CC">
              <w:rPr>
                <w:lang w:eastAsia="en-US"/>
              </w:rPr>
              <w:t>COM(2024) 576</w:t>
            </w:r>
          </w:p>
        </w:tc>
        <w:tc>
          <w:tcPr>
            <w:tcW w:w="2977" w:type="dxa"/>
            <w:tcBorders>
              <w:top w:val="single" w:color="auto" w:sz="4" w:space="0"/>
              <w:left w:val="single" w:color="auto" w:sz="4" w:space="0"/>
              <w:bottom w:val="single" w:color="auto" w:sz="4" w:space="0"/>
              <w:right w:val="single" w:color="auto" w:sz="4" w:space="0"/>
            </w:tcBorders>
          </w:tcPr>
          <w:p w:rsidRPr="004E38F1" w:rsidR="009A4357" w:rsidRDefault="00E007D9" w14:paraId="1FB643D2" w14:textId="19423889">
            <w:pPr>
              <w:rPr>
                <w:lang w:val="nl-NL" w:eastAsia="zh-CN"/>
              </w:rPr>
            </w:pPr>
            <w:r w:rsidRPr="004E38F1">
              <w:rPr>
                <w:lang w:val="nl-NL" w:eastAsia="zh-CN"/>
              </w:rPr>
              <w:t>Dit voorstel heeft als doel om de (onderhandelings-)positie van de boer in de keten en het verdienvermogen te vergroten en het vertrouwen in de</w:t>
            </w:r>
            <w:r w:rsidR="00D56E1C">
              <w:rPr>
                <w:lang w:val="nl-NL" w:eastAsia="zh-CN"/>
              </w:rPr>
              <w:t xml:space="preserve"> </w:t>
            </w:r>
            <w:r w:rsidRPr="004E38F1">
              <w:rPr>
                <w:lang w:val="nl-NL" w:eastAsia="zh-CN"/>
              </w:rPr>
              <w:t>voedselvoorzieningsketen te vergroten. Het voorstel is een aanvulling op de Richtlijn oneerlijke handelspraktijken en richt zich op de situatie waarin een leverancier te maken krijgt met oneerlijke handelspraktijken door een afnemer die niet in dezelfde lidstaat is gevestigd. De verordening biedt een wettelijke grondslag voor handhavende organisaties van verschillende lidstaten om samen te werken en onderling informatie uit te wisselen.</w:t>
            </w:r>
            <w:r w:rsidR="00A26E65">
              <w:rPr>
                <w:lang w:val="nl-NL" w:eastAsia="zh-CN"/>
              </w:rPr>
              <w:t xml:space="preserve"> In Nederland betreft dat de ACM.</w:t>
            </w:r>
          </w:p>
        </w:tc>
        <w:tc>
          <w:tcPr>
            <w:tcW w:w="3539" w:type="dxa"/>
            <w:tcBorders>
              <w:top w:val="single" w:color="auto" w:sz="4" w:space="0"/>
              <w:left w:val="single" w:color="auto" w:sz="4" w:space="0"/>
              <w:bottom w:val="single" w:color="auto" w:sz="4" w:space="0"/>
              <w:right w:val="single" w:color="auto" w:sz="4" w:space="0"/>
            </w:tcBorders>
          </w:tcPr>
          <w:p w:rsidRPr="004E38F1" w:rsidR="007971F3" w:rsidRDefault="006C6A1A" w14:paraId="6643541D" w14:textId="1614BE95">
            <w:pPr>
              <w:rPr>
                <w:lang w:val="nl-NL"/>
              </w:rPr>
            </w:pPr>
            <w:r w:rsidRPr="004E38F1">
              <w:rPr>
                <w:lang w:val="nl-NL"/>
              </w:rPr>
              <w:t xml:space="preserve">Het voorstel is op 10 december 2024 gepubliceerd. De Kamer </w:t>
            </w:r>
            <w:r w:rsidRPr="004E38F1" w:rsidR="00D672DA">
              <w:rPr>
                <w:lang w:val="nl-NL"/>
              </w:rPr>
              <w:t xml:space="preserve">is </w:t>
            </w:r>
            <w:r w:rsidRPr="004E38F1">
              <w:rPr>
                <w:lang w:val="nl-NL"/>
              </w:rPr>
              <w:t xml:space="preserve">middels een BNC-fiche geïnformeerd over de positie van het </w:t>
            </w:r>
            <w:r w:rsidRPr="004E38F1" w:rsidR="00A57803">
              <w:rPr>
                <w:lang w:val="nl-NL"/>
              </w:rPr>
              <w:t>k</w:t>
            </w:r>
            <w:r w:rsidRPr="004E38F1">
              <w:rPr>
                <w:lang w:val="nl-NL"/>
              </w:rPr>
              <w:t xml:space="preserve">abinet </w:t>
            </w:r>
            <w:r w:rsidRPr="004E38F1" w:rsidR="00A57803">
              <w:rPr>
                <w:lang w:val="nl-NL"/>
              </w:rPr>
              <w:t>ten aanzien van</w:t>
            </w:r>
            <w:r w:rsidRPr="004E38F1">
              <w:rPr>
                <w:lang w:val="nl-NL"/>
              </w:rPr>
              <w:t xml:space="preserve"> het voorstel</w:t>
            </w:r>
            <w:r w:rsidR="00C24DE5">
              <w:rPr>
                <w:lang w:val="nl-NL"/>
              </w:rPr>
              <w:t xml:space="preserve"> (</w:t>
            </w:r>
            <w:r w:rsidRPr="00C24DE5" w:rsidR="00C24DE5">
              <w:rPr>
                <w:lang w:val="nl-NL"/>
              </w:rPr>
              <w:t>Kamerstuk 22112, nr. 3997</w:t>
            </w:r>
            <w:r w:rsidR="00C24DE5">
              <w:rPr>
                <w:lang w:val="nl-NL"/>
              </w:rPr>
              <w:t>)</w:t>
            </w:r>
            <w:r w:rsidRPr="004E38F1">
              <w:rPr>
                <w:lang w:val="nl-NL"/>
              </w:rPr>
              <w:t xml:space="preserve">. </w:t>
            </w:r>
            <w:r w:rsidRPr="004E38F1" w:rsidR="00D672DA">
              <w:rPr>
                <w:lang w:val="nl-NL"/>
              </w:rPr>
              <w:t xml:space="preserve">De tekst is na gesprekken in de Raad verder aangevuld en aangescherpt. Op 7 april </w:t>
            </w:r>
            <w:r w:rsidR="002836E9">
              <w:rPr>
                <w:lang w:val="nl-NL"/>
              </w:rPr>
              <w:t>2025</w:t>
            </w:r>
            <w:r w:rsidRPr="004E38F1" w:rsidR="00D672DA">
              <w:rPr>
                <w:lang w:val="nl-NL"/>
              </w:rPr>
              <w:t xml:space="preserve"> heeft de Raad een gezamenlijke positie vastgesteld ten aanzien van het voorstel. </w:t>
            </w:r>
            <w:r w:rsidRPr="004E38F1" w:rsidR="007971F3">
              <w:rPr>
                <w:lang w:val="nl-NL"/>
              </w:rPr>
              <w:t>In juli 2025 heeft het EP</w:t>
            </w:r>
            <w:r w:rsidRPr="004E38F1" w:rsidR="00E67EE8">
              <w:rPr>
                <w:lang w:val="nl-NL"/>
              </w:rPr>
              <w:t xml:space="preserve"> zijn</w:t>
            </w:r>
            <w:r w:rsidRPr="004E38F1" w:rsidR="007971F3">
              <w:rPr>
                <w:lang w:val="nl-NL"/>
              </w:rPr>
              <w:t xml:space="preserve"> </w:t>
            </w:r>
          </w:p>
          <w:p w:rsidRPr="00A22293" w:rsidR="009A4357" w:rsidRDefault="007971F3" w14:paraId="2E548072" w14:textId="380E5418">
            <w:pPr>
              <w:rPr>
                <w:lang w:val="nl-NL"/>
              </w:rPr>
            </w:pPr>
            <w:r w:rsidRPr="004E38F1">
              <w:rPr>
                <w:lang w:val="nl-NL"/>
              </w:rPr>
              <w:t xml:space="preserve">positie </w:t>
            </w:r>
            <w:r w:rsidRPr="004E38F1" w:rsidR="00E67EE8">
              <w:rPr>
                <w:lang w:val="nl-NL"/>
              </w:rPr>
              <w:t>bepaald</w:t>
            </w:r>
            <w:r w:rsidRPr="004E38F1">
              <w:rPr>
                <w:lang w:val="nl-NL"/>
              </w:rPr>
              <w:t xml:space="preserve"> en verschillende amendementen toegevoegd, gericht op verbreding van het toepassingsgebied.</w:t>
            </w:r>
            <w:r w:rsidRPr="004E38F1" w:rsidR="0016720F">
              <w:rPr>
                <w:lang w:val="nl-NL"/>
              </w:rPr>
              <w:t xml:space="preserve"> </w:t>
            </w:r>
            <w:r w:rsidRPr="0016720F" w:rsidR="0016720F">
              <w:rPr>
                <w:lang w:val="nl-NL"/>
              </w:rPr>
              <w:t>De trioloogfase is </w:t>
            </w:r>
            <w:r w:rsidR="0016720F">
              <w:rPr>
                <w:lang w:val="nl-NL"/>
              </w:rPr>
              <w:t xml:space="preserve">onder Deens voorzitterschap </w:t>
            </w:r>
            <w:r w:rsidRPr="0016720F" w:rsidR="0016720F">
              <w:rPr>
                <w:lang w:val="nl-NL"/>
              </w:rPr>
              <w:t>eind 2025 afgerond</w:t>
            </w:r>
            <w:r w:rsidR="00462C20">
              <w:rPr>
                <w:lang w:val="nl-NL"/>
              </w:rPr>
              <w:t xml:space="preserve">. </w:t>
            </w:r>
            <w:r w:rsidR="00A26E65">
              <w:rPr>
                <w:lang w:val="nl-NL"/>
              </w:rPr>
              <w:t>Relevante aanpassing betreft de verplichting voor inkopers of tussenpersonen buiten de EU om een contactpersoon binnen de EU aan te wijzen</w:t>
            </w:r>
            <w:r w:rsidR="008D1334">
              <w:rPr>
                <w:lang w:val="nl-NL"/>
              </w:rPr>
              <w:t xml:space="preserve"> voor de handhavende autoriteite</w:t>
            </w:r>
            <w:r w:rsidR="00133A41">
              <w:rPr>
                <w:lang w:val="nl-NL"/>
              </w:rPr>
              <w:t>n</w:t>
            </w:r>
            <w:r w:rsidR="00A26E65">
              <w:rPr>
                <w:lang w:val="nl-NL"/>
              </w:rPr>
              <w:t xml:space="preserve">, indien zaken wordt gedaan met Europese leveranciers. </w:t>
            </w:r>
            <w:r w:rsidR="00462C20">
              <w:rPr>
                <w:lang w:val="nl-NL"/>
              </w:rPr>
              <w:t>H</w:t>
            </w:r>
            <w:r w:rsidRPr="0016720F" w:rsidR="0016720F">
              <w:rPr>
                <w:lang w:val="nl-NL"/>
              </w:rPr>
              <w:t xml:space="preserve">et definitieve voorstel </w:t>
            </w:r>
            <w:r w:rsidR="00A26E65">
              <w:rPr>
                <w:lang w:val="nl-NL"/>
              </w:rPr>
              <w:t xml:space="preserve">is op 11 maart 2026 vastgesteld en de Verordening (EU) 2026/697 treedt </w:t>
            </w:r>
            <w:r w:rsidR="006826CD">
              <w:rPr>
                <w:lang w:val="nl-NL"/>
              </w:rPr>
              <w:t xml:space="preserve">18 maanden na deze datum </w:t>
            </w:r>
            <w:r w:rsidR="00A26E65">
              <w:rPr>
                <w:lang w:val="nl-NL"/>
              </w:rPr>
              <w:t xml:space="preserve">in werking. </w:t>
            </w:r>
            <w:r w:rsidR="00A22293">
              <w:rPr>
                <w:lang w:val="nl-NL"/>
              </w:rPr>
              <w:t xml:space="preserve"> </w:t>
            </w:r>
            <w:r w:rsidR="00A26E65">
              <w:rPr>
                <w:lang w:val="nl-NL"/>
              </w:rPr>
              <w:t xml:space="preserve"> </w:t>
            </w:r>
          </w:p>
        </w:tc>
      </w:tr>
      <w:tr w:rsidR="00113C4B" w:rsidTr="006A5F0C" w14:paraId="68C15A1E"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B87B4F" w:rsidR="00113C4B" w:rsidRDefault="00055EB8" w14:paraId="524AFE80" w14:textId="08059515">
            <w:pPr>
              <w:rPr>
                <w:highlight w:val="green"/>
                <w:lang w:val="nl-NL" w:eastAsia="en-US"/>
              </w:rPr>
            </w:pPr>
            <w:bookmarkStart w:name="_Hlk220080068" w:id="0"/>
            <w:r w:rsidRPr="00B87B4F">
              <w:rPr>
                <w:lang w:val="nl-NL" w:eastAsia="en-US"/>
              </w:rPr>
              <w:t>Herziening Gemeenschapp</w:t>
            </w:r>
            <w:r w:rsidRPr="00B87B4F">
              <w:rPr>
                <w:lang w:val="nl-NL" w:eastAsia="en-US"/>
              </w:rPr>
              <w:lastRenderedPageBreak/>
              <w:t>elijke Marktordening</w:t>
            </w:r>
            <w:r w:rsidRPr="00B87B4F" w:rsidR="00BD49F4">
              <w:rPr>
                <w:lang w:val="nl-NL" w:eastAsia="en-US"/>
              </w:rPr>
              <w:t xml:space="preserve"> ter versterking van de positie van de boer in de keten</w:t>
            </w:r>
            <w:bookmarkEnd w:id="0"/>
          </w:p>
        </w:tc>
        <w:tc>
          <w:tcPr>
            <w:tcW w:w="1418" w:type="dxa"/>
            <w:tcBorders>
              <w:top w:val="single" w:color="auto" w:sz="4" w:space="0"/>
              <w:left w:val="single" w:color="auto" w:sz="4" w:space="0"/>
              <w:bottom w:val="single" w:color="auto" w:sz="4" w:space="0"/>
              <w:right w:val="single" w:color="auto" w:sz="4" w:space="0"/>
            </w:tcBorders>
          </w:tcPr>
          <w:p w:rsidRPr="004E38F1" w:rsidR="00113C4B" w:rsidRDefault="00BD49F4" w14:paraId="221259BB" w14:textId="4BCBD614">
            <w:pPr>
              <w:rPr>
                <w:lang w:val="nl-NL" w:eastAsia="en-US"/>
              </w:rPr>
            </w:pPr>
            <w:bookmarkStart w:name="_Hlk220080165" w:id="1"/>
            <w:r w:rsidRPr="000A43CC">
              <w:rPr>
                <w:lang w:eastAsia="en-US"/>
              </w:rPr>
              <w:lastRenderedPageBreak/>
              <w:t>COM(2024) 577</w:t>
            </w:r>
            <w:bookmarkEnd w:id="1"/>
          </w:p>
        </w:tc>
        <w:tc>
          <w:tcPr>
            <w:tcW w:w="2977" w:type="dxa"/>
            <w:tcBorders>
              <w:top w:val="single" w:color="auto" w:sz="4" w:space="0"/>
              <w:left w:val="single" w:color="auto" w:sz="4" w:space="0"/>
              <w:bottom w:val="single" w:color="auto" w:sz="4" w:space="0"/>
              <w:right w:val="single" w:color="auto" w:sz="4" w:space="0"/>
            </w:tcBorders>
          </w:tcPr>
          <w:p w:rsidRPr="004E38F1" w:rsidR="00113C4B" w:rsidRDefault="00683B35" w14:paraId="35091D9F" w14:textId="4CD1E9A9">
            <w:pPr>
              <w:rPr>
                <w:lang w:val="nl-NL" w:eastAsia="zh-CN"/>
              </w:rPr>
            </w:pPr>
            <w:r w:rsidRPr="004E38F1">
              <w:rPr>
                <w:lang w:val="nl-NL" w:eastAsia="zh-CN"/>
              </w:rPr>
              <w:t>Dit voorstel heeft als doel om de (</w:t>
            </w:r>
            <w:proofErr w:type="spellStart"/>
            <w:r w:rsidRPr="004E38F1">
              <w:rPr>
                <w:lang w:val="nl-NL" w:eastAsia="zh-CN"/>
              </w:rPr>
              <w:t>onderhandelings</w:t>
            </w:r>
            <w:proofErr w:type="spellEnd"/>
            <w:r w:rsidRPr="004E38F1">
              <w:rPr>
                <w:lang w:val="nl-NL" w:eastAsia="zh-CN"/>
              </w:rPr>
              <w:t xml:space="preserve">)positie </w:t>
            </w:r>
            <w:r w:rsidRPr="004E38F1">
              <w:rPr>
                <w:lang w:val="nl-NL" w:eastAsia="zh-CN"/>
              </w:rPr>
              <w:lastRenderedPageBreak/>
              <w:t>van de boer in de keten</w:t>
            </w:r>
            <w:r w:rsidRPr="004E38F1" w:rsidR="00457FB5">
              <w:rPr>
                <w:lang w:val="nl-NL" w:eastAsia="zh-CN"/>
              </w:rPr>
              <w:t xml:space="preserve">, </w:t>
            </w:r>
            <w:r w:rsidRPr="004E38F1">
              <w:rPr>
                <w:lang w:val="nl-NL" w:eastAsia="zh-CN"/>
              </w:rPr>
              <w:t xml:space="preserve">het verdienvermogen </w:t>
            </w:r>
            <w:r w:rsidRPr="004E38F1" w:rsidR="00457FB5">
              <w:rPr>
                <w:lang w:val="nl-NL" w:eastAsia="zh-CN"/>
              </w:rPr>
              <w:t>van de boer,</w:t>
            </w:r>
            <w:r w:rsidRPr="004E38F1">
              <w:rPr>
                <w:lang w:val="nl-NL" w:eastAsia="zh-CN"/>
              </w:rPr>
              <w:t xml:space="preserve"> en het vertrouwen in de voedselvoorzieningsketen te vergroten. Dit</w:t>
            </w:r>
            <w:r w:rsidR="00D56E1C">
              <w:rPr>
                <w:lang w:val="nl-NL" w:eastAsia="zh-CN"/>
              </w:rPr>
              <w:t xml:space="preserve"> </w:t>
            </w:r>
            <w:r w:rsidRPr="004E38F1">
              <w:rPr>
                <w:lang w:val="nl-NL" w:eastAsia="zh-CN"/>
              </w:rPr>
              <w:t>wijzigingsvoorstel voorziet o.a. in aangepaste bepalingen omtrent (schriftelijke) contracten in de voedselproductieketen en erkenningsregels en samenwerkings- en steunmaatregelen voor producentenorganisaties.</w:t>
            </w:r>
          </w:p>
        </w:tc>
        <w:tc>
          <w:tcPr>
            <w:tcW w:w="3539" w:type="dxa"/>
            <w:tcBorders>
              <w:top w:val="single" w:color="auto" w:sz="4" w:space="0"/>
              <w:left w:val="single" w:color="auto" w:sz="4" w:space="0"/>
              <w:bottom w:val="single" w:color="auto" w:sz="4" w:space="0"/>
              <w:right w:val="single" w:color="auto" w:sz="4" w:space="0"/>
            </w:tcBorders>
          </w:tcPr>
          <w:p w:rsidRPr="004E38F1" w:rsidR="004A1D46" w:rsidP="49FFBD8A" w:rsidRDefault="49FFBD8A" w14:paraId="39C22990" w14:textId="4C0ECC02">
            <w:pPr>
              <w:rPr>
                <w:lang w:val="nl-NL"/>
              </w:rPr>
            </w:pPr>
            <w:r w:rsidRPr="006A5F0C">
              <w:rPr>
                <w:rFonts w:eastAsia="Verdana" w:cs="Verdana"/>
                <w:szCs w:val="18"/>
                <w:lang w:val="nl-NL"/>
              </w:rPr>
              <w:lastRenderedPageBreak/>
              <w:t xml:space="preserve">Het voorstel is op 10 december 2024 gepubliceerd. De Kamer is </w:t>
            </w:r>
            <w:r w:rsidRPr="006A5F0C">
              <w:rPr>
                <w:rFonts w:eastAsia="Verdana" w:cs="Verdana"/>
                <w:szCs w:val="18"/>
                <w:lang w:val="nl-NL"/>
              </w:rPr>
              <w:lastRenderedPageBreak/>
              <w:t xml:space="preserve">middels een BNC-fiche geïnformeerd (Kamerstuk 22112, nr. 3996). De tekst is na besprekingen in de Raad geamendeerd. Op 23 maart </w:t>
            </w:r>
            <w:r w:rsidR="006826CD">
              <w:rPr>
                <w:rFonts w:eastAsia="Verdana" w:cs="Verdana"/>
                <w:szCs w:val="18"/>
                <w:lang w:val="nl-NL"/>
              </w:rPr>
              <w:t xml:space="preserve">2026 </w:t>
            </w:r>
            <w:r w:rsidRPr="006A5F0C">
              <w:rPr>
                <w:rFonts w:eastAsia="Verdana" w:cs="Verdana"/>
                <w:szCs w:val="18"/>
                <w:lang w:val="nl-NL"/>
              </w:rPr>
              <w:t xml:space="preserve">heeft een gekwalificeerde meerderheid van de Raad ingestemd met het </w:t>
            </w:r>
            <w:proofErr w:type="spellStart"/>
            <w:r w:rsidRPr="006A5F0C">
              <w:rPr>
                <w:rFonts w:eastAsia="Verdana" w:cs="Verdana"/>
                <w:szCs w:val="18"/>
                <w:lang w:val="nl-NL"/>
              </w:rPr>
              <w:t>triloogakkoord</w:t>
            </w:r>
            <w:proofErr w:type="spellEnd"/>
            <w:r w:rsidRPr="006A5F0C">
              <w:rPr>
                <w:rFonts w:eastAsia="Verdana" w:cs="Verdana"/>
                <w:szCs w:val="18"/>
                <w:lang w:val="nl-NL"/>
              </w:rPr>
              <w:t xml:space="preserve">. Nederland heeft tegen gestemd (Kamerstuk 21501-32, nr. 1766). Op 16 juni heeft het EP ingestemd met de </w:t>
            </w:r>
            <w:proofErr w:type="spellStart"/>
            <w:r w:rsidRPr="006A5F0C">
              <w:rPr>
                <w:rFonts w:eastAsia="Verdana" w:cs="Verdana"/>
                <w:szCs w:val="18"/>
                <w:lang w:val="nl-NL"/>
              </w:rPr>
              <w:t>trilooguitkomst</w:t>
            </w:r>
            <w:proofErr w:type="spellEnd"/>
            <w:r w:rsidRPr="006A5F0C">
              <w:rPr>
                <w:rFonts w:eastAsia="Verdana" w:cs="Verdana"/>
                <w:szCs w:val="18"/>
                <w:lang w:val="nl-NL"/>
              </w:rPr>
              <w:t xml:space="preserve"> en op 29 juni is het formeel goedgekeurd in de Raad. De Verordening (EU) 2026/1739 is op 8 juli </w:t>
            </w:r>
            <w:r w:rsidR="006826CD">
              <w:rPr>
                <w:rFonts w:eastAsia="Verdana" w:cs="Verdana"/>
                <w:szCs w:val="18"/>
                <w:lang w:val="nl-NL"/>
              </w:rPr>
              <w:t xml:space="preserve">2026 </w:t>
            </w:r>
            <w:r w:rsidRPr="006A5F0C">
              <w:rPr>
                <w:rFonts w:eastAsia="Verdana" w:cs="Verdana"/>
                <w:szCs w:val="18"/>
                <w:lang w:val="nl-NL"/>
              </w:rPr>
              <w:t xml:space="preserve">vastgesteld en op 29 juli </w:t>
            </w:r>
            <w:r w:rsidR="006826CD">
              <w:rPr>
                <w:rFonts w:eastAsia="Verdana" w:cs="Verdana"/>
                <w:szCs w:val="18"/>
                <w:lang w:val="nl-NL"/>
              </w:rPr>
              <w:t xml:space="preserve">2026 </w:t>
            </w:r>
            <w:r w:rsidRPr="006A5F0C">
              <w:rPr>
                <w:rFonts w:eastAsia="Verdana" w:cs="Verdana"/>
                <w:szCs w:val="18"/>
                <w:lang w:val="nl-NL"/>
              </w:rPr>
              <w:t xml:space="preserve">gepubliceerd. De verordening </w:t>
            </w:r>
            <w:r w:rsidR="00080192">
              <w:rPr>
                <w:rFonts w:eastAsia="Verdana" w:cs="Verdana"/>
                <w:szCs w:val="18"/>
                <w:lang w:val="nl-NL"/>
              </w:rPr>
              <w:t>is</w:t>
            </w:r>
            <w:r w:rsidRPr="006A5F0C" w:rsidR="00080192">
              <w:rPr>
                <w:rFonts w:eastAsia="Verdana" w:cs="Verdana"/>
                <w:szCs w:val="18"/>
                <w:lang w:val="nl-NL"/>
              </w:rPr>
              <w:t xml:space="preserve"> </w:t>
            </w:r>
            <w:r w:rsidRPr="006A5F0C">
              <w:rPr>
                <w:rFonts w:eastAsia="Verdana" w:cs="Verdana"/>
                <w:szCs w:val="18"/>
                <w:lang w:val="nl-NL"/>
              </w:rPr>
              <w:t>18 augustus</w:t>
            </w:r>
            <w:r w:rsidR="006826CD">
              <w:rPr>
                <w:rFonts w:eastAsia="Verdana" w:cs="Verdana"/>
                <w:szCs w:val="18"/>
                <w:lang w:val="nl-NL"/>
              </w:rPr>
              <w:t xml:space="preserve"> 2026</w:t>
            </w:r>
            <w:r w:rsidR="00080192">
              <w:rPr>
                <w:rFonts w:eastAsia="Verdana" w:cs="Verdana"/>
                <w:szCs w:val="18"/>
                <w:lang w:val="nl-NL"/>
              </w:rPr>
              <w:t xml:space="preserve"> </w:t>
            </w:r>
            <w:r w:rsidRPr="006A5F0C" w:rsidR="00080192">
              <w:rPr>
                <w:rFonts w:eastAsia="Verdana" w:cs="Verdana"/>
                <w:szCs w:val="18"/>
                <w:lang w:val="nl-NL"/>
              </w:rPr>
              <w:t>in werking</w:t>
            </w:r>
            <w:r w:rsidR="00080192">
              <w:rPr>
                <w:rFonts w:eastAsia="Verdana" w:cs="Verdana"/>
                <w:szCs w:val="18"/>
                <w:lang w:val="nl-NL"/>
              </w:rPr>
              <w:t xml:space="preserve"> getreden</w:t>
            </w:r>
            <w:r w:rsidRPr="006A5F0C">
              <w:rPr>
                <w:rFonts w:eastAsia="Verdana" w:cs="Verdana"/>
                <w:szCs w:val="18"/>
                <w:lang w:val="nl-NL"/>
              </w:rPr>
              <w:t xml:space="preserve">, met uitzondering van enkele bepalingen met betrekking tot termen “eerlijk” “billijk” en “korte ketens” op verpakkingen en de nationale implementatie omtrent (schriftelijke) contracten die met ingang van 19 augustus 2028 in werking treden, en onderdelen met betrekking tot benamingen voor vlees en vleesproducten die per 19 augustus 2029 in werking treden. </w:t>
            </w:r>
          </w:p>
        </w:tc>
      </w:tr>
      <w:tr w:rsidR="00141C17" w:rsidTr="006A5F0C" w14:paraId="180D0247"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4E38F1" w:rsidR="00055EB8" w:rsidP="00055EB8" w:rsidRDefault="00055EB8" w14:paraId="6BCA33A6" w14:textId="6B8FDEB2">
            <w:pPr>
              <w:rPr>
                <w:lang w:val="nl-NL" w:eastAsia="en-US"/>
              </w:rPr>
            </w:pPr>
            <w:r>
              <w:rPr>
                <w:lang w:val="nl-NL" w:eastAsia="en-US"/>
              </w:rPr>
              <w:lastRenderedPageBreak/>
              <w:t>Voorstel nieuw Gemeenschappelijk Landbouwbeleid na 2027 (MFK)</w:t>
            </w:r>
          </w:p>
          <w:p w:rsidRPr="004E38F1" w:rsidR="00141C17" w:rsidRDefault="00141C17" w14:paraId="62CE9928" w14:textId="71F67B1D">
            <w:pPr>
              <w:rPr>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4E38F1" w:rsidR="00141C17" w:rsidRDefault="00141C17" w14:paraId="2AD6837A" w14:textId="411EC2CD">
            <w:pPr>
              <w:rPr>
                <w:lang w:val="nl-NL" w:eastAsia="en-US"/>
              </w:rPr>
            </w:pPr>
            <w:r w:rsidRPr="000A43CC">
              <w:rPr>
                <w:lang w:eastAsia="en-US"/>
              </w:rPr>
              <w:t xml:space="preserve">COM(2025) 560 </w:t>
            </w:r>
          </w:p>
        </w:tc>
        <w:tc>
          <w:tcPr>
            <w:tcW w:w="2977" w:type="dxa"/>
            <w:tcBorders>
              <w:top w:val="single" w:color="auto" w:sz="4" w:space="0"/>
              <w:left w:val="single" w:color="auto" w:sz="4" w:space="0"/>
              <w:bottom w:val="single" w:color="auto" w:sz="4" w:space="0"/>
              <w:right w:val="single" w:color="auto" w:sz="4" w:space="0"/>
            </w:tcBorders>
          </w:tcPr>
          <w:p w:rsidRPr="004E38F1" w:rsidR="00141C17" w:rsidRDefault="009E7EE6" w14:paraId="027EA109" w14:textId="30516299">
            <w:pPr>
              <w:rPr>
                <w:lang w:val="nl-NL" w:eastAsia="zh-CN"/>
              </w:rPr>
            </w:pPr>
            <w:r w:rsidRPr="004E38F1">
              <w:rPr>
                <w:lang w:val="nl-NL" w:eastAsia="zh-CN"/>
              </w:rPr>
              <w:t xml:space="preserve">In dit voorstel worden de voorgestelde interventies en de regels voor het toekomstige </w:t>
            </w:r>
            <w:r w:rsidRPr="004E38F1" w:rsidR="000B5F31">
              <w:rPr>
                <w:lang w:val="nl-NL" w:eastAsia="zh-CN"/>
              </w:rPr>
              <w:t>GLB</w:t>
            </w:r>
            <w:r w:rsidRPr="004E38F1">
              <w:rPr>
                <w:lang w:val="nl-NL" w:eastAsia="zh-CN"/>
              </w:rPr>
              <w:t xml:space="preserve"> voor de periode 2028-2034 uiteengezet. Het GLB moet</w:t>
            </w:r>
            <w:r w:rsidRPr="004E38F1" w:rsidR="000B5F31">
              <w:rPr>
                <w:lang w:val="nl-NL" w:eastAsia="zh-CN"/>
              </w:rPr>
              <w:t xml:space="preserve"> volgens het voorstel</w:t>
            </w:r>
            <w:r w:rsidRPr="004E38F1">
              <w:rPr>
                <w:lang w:val="nl-NL" w:eastAsia="zh-CN"/>
              </w:rPr>
              <w:t xml:space="preserve"> bijdragen aan een concurrerende en weerbare agrarische sector door het stimuleren van hoge kwaliteit van productie en efficiënt gebruik van natuurlijke hulpbronnen. Ook moeten generatievernieuwing en voedselzekerheid op lange termijn gegarandeerd worden. </w:t>
            </w:r>
          </w:p>
        </w:tc>
        <w:tc>
          <w:tcPr>
            <w:tcW w:w="3539" w:type="dxa"/>
            <w:tcBorders>
              <w:top w:val="single" w:color="auto" w:sz="4" w:space="0"/>
              <w:left w:val="single" w:color="auto" w:sz="4" w:space="0"/>
              <w:bottom w:val="single" w:color="auto" w:sz="4" w:space="0"/>
              <w:right w:val="single" w:color="auto" w:sz="4" w:space="0"/>
            </w:tcBorders>
          </w:tcPr>
          <w:p w:rsidRPr="006A5F0C" w:rsidR="002152C7" w:rsidP="002152C7" w:rsidRDefault="009E7EE6" w14:paraId="5A4F2345" w14:textId="68C3DD83">
            <w:pPr>
              <w:rPr>
                <w:lang w:val="nl-NL"/>
              </w:rPr>
            </w:pPr>
            <w:r w:rsidRPr="004E38F1">
              <w:rPr>
                <w:lang w:val="nl-NL"/>
              </w:rPr>
              <w:t xml:space="preserve">Op 16 juli 2025 zijn de GLB-voorstellen door de Commissie gepresenteerd als onderdeel van het pakket aan voorstellen voor het Meerjarig Financieel Kader voor de EU. Op 12 september 2025 is het BNC-fiche over het GLB-voorstel gedeeld met de Tweede Kamer (Kamerstuk 22 112, nr. 4147). Met de geannoteerde agenda voor de Landbouw- en Visserijraad </w:t>
            </w:r>
            <w:r w:rsidRPr="004E38F1" w:rsidR="4C73B4BB">
              <w:rPr>
                <w:lang w:val="nl-NL"/>
              </w:rPr>
              <w:t>wordt</w:t>
            </w:r>
            <w:r w:rsidRPr="004E38F1">
              <w:rPr>
                <w:lang w:val="nl-NL"/>
              </w:rPr>
              <w:t xml:space="preserve"> de Tweede Kamer maandelijks geïnformeerd over het verloop van de onderhandelingen op hoofdlijnen.</w:t>
            </w:r>
            <w:r w:rsidR="0048187B">
              <w:rPr>
                <w:lang w:val="nl-NL"/>
              </w:rPr>
              <w:t xml:space="preserve"> </w:t>
            </w:r>
            <w:r w:rsidR="003A1EEE">
              <w:rPr>
                <w:lang w:val="nl-NL"/>
              </w:rPr>
              <w:t>Het voorstel</w:t>
            </w:r>
            <w:r w:rsidR="0048187B">
              <w:rPr>
                <w:lang w:val="nl-NL"/>
              </w:rPr>
              <w:t xml:space="preserve"> voor het nieuwe GLB </w:t>
            </w:r>
            <w:r w:rsidR="003A1EEE">
              <w:rPr>
                <w:lang w:val="nl-NL"/>
              </w:rPr>
              <w:t>is</w:t>
            </w:r>
            <w:r w:rsidR="0048187B">
              <w:rPr>
                <w:lang w:val="nl-NL"/>
              </w:rPr>
              <w:t xml:space="preserve"> in het</w:t>
            </w:r>
            <w:r w:rsidR="002152C7">
              <w:rPr>
                <w:lang w:val="nl-NL"/>
              </w:rPr>
              <w:t xml:space="preserve"> tweede</w:t>
            </w:r>
            <w:r w:rsidR="0048187B">
              <w:rPr>
                <w:lang w:val="nl-NL"/>
              </w:rPr>
              <w:t xml:space="preserve"> kwartaal van 2026 </w:t>
            </w:r>
            <w:r w:rsidR="003A1EEE">
              <w:rPr>
                <w:lang w:val="nl-NL"/>
              </w:rPr>
              <w:t xml:space="preserve">meermaals </w:t>
            </w:r>
            <w:r w:rsidR="0048187B">
              <w:rPr>
                <w:lang w:val="nl-NL"/>
              </w:rPr>
              <w:t xml:space="preserve">besproken in de Raadswerkgroep en blijven in het </w:t>
            </w:r>
            <w:r w:rsidR="002152C7">
              <w:rPr>
                <w:lang w:val="nl-NL"/>
              </w:rPr>
              <w:t>derde</w:t>
            </w:r>
            <w:r w:rsidR="0048187B">
              <w:rPr>
                <w:lang w:val="nl-NL"/>
              </w:rPr>
              <w:t xml:space="preserve"> kwartaal in behandeling. De Nederlandse inzet in de Raadswerkgroepen </w:t>
            </w:r>
            <w:r w:rsidR="003E12F6">
              <w:rPr>
                <w:lang w:val="nl-NL"/>
              </w:rPr>
              <w:t>is</w:t>
            </w:r>
            <w:r w:rsidR="0048187B">
              <w:rPr>
                <w:lang w:val="nl-NL"/>
              </w:rPr>
              <w:t xml:space="preserve"> gebaseerd op het BNC-fiche. In de Landbouw- en Visserijraad is het nieuwe GLB meermaals besproken aan de hand van verschillende thema</w:t>
            </w:r>
            <w:r w:rsidR="003A1EEE">
              <w:rPr>
                <w:lang w:val="nl-NL"/>
              </w:rPr>
              <w:t>’</w:t>
            </w:r>
            <w:r w:rsidR="0048187B">
              <w:rPr>
                <w:lang w:val="nl-NL"/>
              </w:rPr>
              <w:t>s</w:t>
            </w:r>
            <w:r w:rsidR="003A1EEE">
              <w:rPr>
                <w:lang w:val="nl-NL"/>
              </w:rPr>
              <w:t xml:space="preserve"> en door lidstaten aangedragen diversenpunten.</w:t>
            </w:r>
            <w:r w:rsidR="0048187B">
              <w:rPr>
                <w:lang w:val="nl-NL"/>
              </w:rPr>
              <w:t xml:space="preserve"> </w:t>
            </w:r>
            <w:r w:rsidRPr="006A5F0C" w:rsidR="002152C7">
              <w:rPr>
                <w:lang w:val="nl-NL"/>
              </w:rPr>
              <w:t xml:space="preserve">Het Ierse voorzitterschap streeft ernaar om in het najaar </w:t>
            </w:r>
            <w:r w:rsidR="006826CD">
              <w:rPr>
                <w:lang w:val="nl-NL"/>
              </w:rPr>
              <w:t xml:space="preserve">van 2026 </w:t>
            </w:r>
            <w:r w:rsidRPr="006A5F0C" w:rsidR="002152C7">
              <w:rPr>
                <w:lang w:val="nl-NL"/>
              </w:rPr>
              <w:t>een algemene oriëntatie te bereiken</w:t>
            </w:r>
            <w:r w:rsidR="00310D4B">
              <w:rPr>
                <w:lang w:val="nl-NL"/>
              </w:rPr>
              <w:t>.</w:t>
            </w:r>
          </w:p>
          <w:p w:rsidRPr="005504F9" w:rsidR="00141C17" w:rsidRDefault="54E9FC7B" w14:paraId="4EF49535" w14:textId="2908EAC1">
            <w:pPr>
              <w:rPr>
                <w:lang w:val="nl-NL"/>
              </w:rPr>
            </w:pPr>
            <w:r w:rsidRPr="004E38F1">
              <w:rPr>
                <w:lang w:val="nl-NL"/>
              </w:rPr>
              <w:lastRenderedPageBreak/>
              <w:t xml:space="preserve"> </w:t>
            </w:r>
          </w:p>
        </w:tc>
      </w:tr>
      <w:tr w:rsidR="00141C17" w:rsidTr="006A5F0C" w14:paraId="6827A9F6"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4E38F1" w:rsidR="00141C17" w:rsidRDefault="00055EB8" w14:paraId="76A6C8FB" w14:textId="2E2C89B5">
            <w:pPr>
              <w:rPr>
                <w:lang w:val="nl-NL" w:eastAsia="en-US"/>
              </w:rPr>
            </w:pPr>
            <w:r w:rsidRPr="00B87B4F">
              <w:rPr>
                <w:lang w:val="nl-NL" w:eastAsia="en-US"/>
              </w:rPr>
              <w:lastRenderedPageBreak/>
              <w:t>Herziening Gemeenschappelijke Marktordening verordening (MFK)</w:t>
            </w:r>
            <w:r>
              <w:rPr>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tcPr>
          <w:p w:rsidRPr="004E38F1" w:rsidR="00141C17" w:rsidRDefault="00141C17" w14:paraId="777931FA" w14:textId="27097D30">
            <w:pPr>
              <w:rPr>
                <w:lang w:val="nl-NL" w:eastAsia="en-US"/>
              </w:rPr>
            </w:pPr>
            <w:bookmarkStart w:name="_Hlk220080119" w:id="2"/>
            <w:r w:rsidRPr="000A43CC">
              <w:rPr>
                <w:lang w:eastAsia="en-US"/>
              </w:rPr>
              <w:t>COM (2025) 553 en COM (2025) 554</w:t>
            </w:r>
            <w:bookmarkEnd w:id="2"/>
          </w:p>
        </w:tc>
        <w:tc>
          <w:tcPr>
            <w:tcW w:w="2977" w:type="dxa"/>
            <w:tcBorders>
              <w:top w:val="single" w:color="auto" w:sz="4" w:space="0"/>
              <w:left w:val="single" w:color="auto" w:sz="4" w:space="0"/>
              <w:bottom w:val="single" w:color="auto" w:sz="4" w:space="0"/>
              <w:right w:val="single" w:color="auto" w:sz="4" w:space="0"/>
            </w:tcBorders>
          </w:tcPr>
          <w:p w:rsidRPr="004E38F1" w:rsidR="006D56A6" w:rsidRDefault="006D56A6" w14:paraId="11255F88" w14:textId="77777777">
            <w:pPr>
              <w:rPr>
                <w:lang w:val="nl-NL" w:eastAsia="zh-CN"/>
              </w:rPr>
            </w:pPr>
            <w:r w:rsidRPr="004E38F1">
              <w:rPr>
                <w:lang w:val="nl-NL" w:eastAsia="zh-CN"/>
              </w:rPr>
              <w:t>Dit voorstel tot wijziging van de Gemeenschappelijke Marktordening (GMO) heeft tot doel het verminderen van de kwetsbaarheid voor geopolitieke onzekerheden, het vergroten van de paraatheid en strategische autonomie, en een beter inkomen voor de boer. Hiertoe worden o.a. de schoolregeling en sectorale interventies voortgezet en gewijzigd, een eiwitsector opgericht, voorschriften voor hennep geïntroduceerd, en de mogelijkheid tot handelsnormen voor kaas, eiwithoudende gewassen en vlees voorgesteld (</w:t>
            </w:r>
            <w:r w:rsidRPr="004E38F1">
              <w:rPr>
                <w:lang w:val="nl-NL" w:eastAsia="en-US"/>
              </w:rPr>
              <w:t>COM (2025) 553)</w:t>
            </w:r>
            <w:r w:rsidRPr="004E38F1">
              <w:rPr>
                <w:lang w:val="nl-NL" w:eastAsia="zh-CN"/>
              </w:rPr>
              <w:t>.</w:t>
            </w:r>
          </w:p>
          <w:p w:rsidR="006D56A6" w:rsidP="006D56A6" w:rsidRDefault="006D56A6" w14:paraId="61CE8FA3" w14:textId="77777777">
            <w:pPr>
              <w:rPr>
                <w:szCs w:val="18"/>
                <w:lang w:val="nl-NL" w:eastAsia="zh-CN"/>
              </w:rPr>
            </w:pPr>
          </w:p>
          <w:p w:rsidRPr="002A0228" w:rsidR="00141C17" w:rsidP="00623E1B" w:rsidRDefault="006D56A6" w14:paraId="7F7F3A21" w14:textId="636D4F05">
            <w:pPr>
              <w:rPr>
                <w:lang w:val="nl-NL" w:eastAsia="zh-CN"/>
              </w:rPr>
            </w:pPr>
            <w:r w:rsidRPr="004E38F1">
              <w:rPr>
                <w:lang w:val="nl-NL" w:eastAsia="zh-CN"/>
              </w:rPr>
              <w:t>Als onderdeel van deze wijziging vervallen tevens bestaande bepalingen omtrent financiering van de schoolregeling (COM (2025) 554).</w:t>
            </w:r>
          </w:p>
        </w:tc>
        <w:tc>
          <w:tcPr>
            <w:tcW w:w="3539" w:type="dxa"/>
            <w:tcBorders>
              <w:top w:val="single" w:color="auto" w:sz="4" w:space="0"/>
              <w:left w:val="single" w:color="auto" w:sz="4" w:space="0"/>
              <w:bottom w:val="single" w:color="auto" w:sz="4" w:space="0"/>
              <w:right w:val="single" w:color="auto" w:sz="4" w:space="0"/>
            </w:tcBorders>
          </w:tcPr>
          <w:p w:rsidRPr="006A5F0C" w:rsidR="00141C17" w:rsidRDefault="00384322" w14:paraId="4EE5FCFF" w14:textId="38D9F9B4">
            <w:pPr>
              <w:rPr>
                <w:lang w:val="nl-NL"/>
              </w:rPr>
            </w:pPr>
            <w:r w:rsidRPr="004E38F1">
              <w:rPr>
                <w:lang w:val="nl-NL"/>
              </w:rPr>
              <w:t xml:space="preserve">Het voorstel is op 16 juli 2025 gepubliceerd als </w:t>
            </w:r>
            <w:r w:rsidRPr="004E38F1">
              <w:rPr>
                <w:rFonts w:eastAsia="Verdana" w:cs="Verdana"/>
                <w:lang w:val="nl-NL"/>
              </w:rPr>
              <w:t xml:space="preserve">onderdeel van het pakket aan voorstellen voor het Meerjarig Financieel Kader. </w:t>
            </w:r>
            <w:r w:rsidRPr="004E38F1">
              <w:rPr>
                <w:lang w:val="nl-NL"/>
              </w:rPr>
              <w:t xml:space="preserve">De Kamer is op 12 september </w:t>
            </w:r>
            <w:r w:rsidR="00436B1F">
              <w:rPr>
                <w:lang w:val="nl-NL"/>
              </w:rPr>
              <w:t xml:space="preserve">2025 </w:t>
            </w:r>
            <w:r w:rsidRPr="004E38F1">
              <w:rPr>
                <w:lang w:val="nl-NL"/>
              </w:rPr>
              <w:t>middels een BNC-fiche geïnformeerd over de positie van het kabinet ten aanzien van het voorstel</w:t>
            </w:r>
            <w:r w:rsidR="00DF3A35">
              <w:rPr>
                <w:lang w:val="nl-NL"/>
              </w:rPr>
              <w:t xml:space="preserve"> (Kamerstuk 22112, nr. 4145)</w:t>
            </w:r>
            <w:r w:rsidRPr="004E38F1">
              <w:rPr>
                <w:lang w:val="nl-NL"/>
              </w:rPr>
              <w:t xml:space="preserve">. </w:t>
            </w:r>
            <w:r w:rsidRPr="004E38F1" w:rsidR="000B5F31">
              <w:rPr>
                <w:lang w:val="nl-NL"/>
              </w:rPr>
              <w:t xml:space="preserve">De onderhandelingen in de Raad zijn </w:t>
            </w:r>
            <w:r w:rsidRPr="004E38F1">
              <w:rPr>
                <w:lang w:val="nl-NL"/>
              </w:rPr>
              <w:t>in september</w:t>
            </w:r>
            <w:r w:rsidR="00BE452B">
              <w:rPr>
                <w:lang w:val="nl-NL"/>
              </w:rPr>
              <w:t xml:space="preserve"> 2025</w:t>
            </w:r>
            <w:r w:rsidRPr="004E38F1" w:rsidR="000B5F31">
              <w:rPr>
                <w:lang w:val="nl-NL"/>
              </w:rPr>
              <w:t xml:space="preserve"> </w:t>
            </w:r>
            <w:r w:rsidRPr="004E38F1">
              <w:rPr>
                <w:lang w:val="nl-NL"/>
              </w:rPr>
              <w:t>gestart</w:t>
            </w:r>
            <w:r w:rsidR="00BE452B">
              <w:rPr>
                <w:lang w:val="nl-NL"/>
              </w:rPr>
              <w:t xml:space="preserve"> en vinden </w:t>
            </w:r>
            <w:r w:rsidR="00814E5D">
              <w:rPr>
                <w:lang w:val="nl-NL"/>
              </w:rPr>
              <w:t xml:space="preserve">ongeveer </w:t>
            </w:r>
            <w:r w:rsidR="00BE452B">
              <w:rPr>
                <w:lang w:val="nl-NL"/>
              </w:rPr>
              <w:t xml:space="preserve">maandelijks plaats. Het Iers voorzitterschap streeft ernaar </w:t>
            </w:r>
            <w:r w:rsidR="002C1A61">
              <w:rPr>
                <w:lang w:val="nl-NL"/>
              </w:rPr>
              <w:t xml:space="preserve">om </w:t>
            </w:r>
            <w:r w:rsidR="00814E5D">
              <w:rPr>
                <w:lang w:val="nl-NL"/>
              </w:rPr>
              <w:t>in het najaar</w:t>
            </w:r>
            <w:r w:rsidR="002C1A61">
              <w:rPr>
                <w:lang w:val="nl-NL"/>
              </w:rPr>
              <w:t xml:space="preserve"> </w:t>
            </w:r>
            <w:r w:rsidR="005649E0">
              <w:rPr>
                <w:lang w:val="nl-NL"/>
              </w:rPr>
              <w:t xml:space="preserve">van 2026 </w:t>
            </w:r>
            <w:r w:rsidR="00814E5D">
              <w:rPr>
                <w:lang w:val="nl-NL"/>
              </w:rPr>
              <w:t>een Raadspositie vast te stellen.</w:t>
            </w:r>
          </w:p>
        </w:tc>
      </w:tr>
      <w:tr w:rsidRPr="00B82CD3" w:rsidR="00B61E02" w:rsidTr="006A5F0C" w14:paraId="12793BE4"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5504F9" w:rsidR="00B82CD3" w:rsidP="00B82CD3" w:rsidRDefault="00B82CD3" w14:paraId="07FB64E4" w14:textId="68317616">
            <w:pPr>
              <w:rPr>
                <w:lang w:val="nl-NL" w:eastAsia="en-US"/>
              </w:rPr>
            </w:pPr>
            <w:r w:rsidRPr="00B87B4F">
              <w:rPr>
                <w:lang w:val="nl-NL" w:eastAsia="en-US"/>
              </w:rPr>
              <w:t xml:space="preserve">Omnibuspakket </w:t>
            </w:r>
            <w:r w:rsidRPr="00B87B4F" w:rsidR="00055EB8">
              <w:rPr>
                <w:lang w:val="nl-NL" w:eastAsia="en-US"/>
              </w:rPr>
              <w:t>Veiligheid van voedsel en diervoeder</w:t>
            </w:r>
          </w:p>
          <w:p w:rsidRPr="005504F9" w:rsidR="00B82CD3" w:rsidP="00B82CD3" w:rsidRDefault="00B82CD3" w14:paraId="31150C28" w14:textId="5656CA7E">
            <w:pPr>
              <w:rPr>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0A43CC" w:rsidR="00B61E02" w:rsidRDefault="00B82CD3" w14:paraId="0F803546" w14:textId="79429E52">
            <w:pPr>
              <w:rPr>
                <w:lang w:eastAsia="en-US"/>
              </w:rPr>
            </w:pPr>
            <w:r w:rsidRPr="00B82CD3">
              <w:rPr>
                <w:lang w:eastAsia="en-US"/>
              </w:rPr>
              <w:t>COM(2025) 1021</w:t>
            </w:r>
            <w:r>
              <w:rPr>
                <w:lang w:eastAsia="en-US"/>
              </w:rPr>
              <w:t xml:space="preserve">, </w:t>
            </w:r>
            <w:r w:rsidRPr="00B82CD3">
              <w:rPr>
                <w:lang w:eastAsia="en-US"/>
              </w:rPr>
              <w:t>COM(2025) 1030</w:t>
            </w:r>
            <w:r>
              <w:rPr>
                <w:lang w:eastAsia="en-US"/>
              </w:rPr>
              <w:t xml:space="preserve"> en </w:t>
            </w:r>
            <w:r w:rsidRPr="00B82CD3">
              <w:rPr>
                <w:lang w:eastAsia="en-US"/>
              </w:rPr>
              <w:t>COM(2025) 1020</w:t>
            </w:r>
          </w:p>
        </w:tc>
        <w:tc>
          <w:tcPr>
            <w:tcW w:w="2977" w:type="dxa"/>
            <w:tcBorders>
              <w:top w:val="single" w:color="auto" w:sz="4" w:space="0"/>
              <w:left w:val="single" w:color="auto" w:sz="4" w:space="0"/>
              <w:bottom w:val="single" w:color="auto" w:sz="4" w:space="0"/>
              <w:right w:val="single" w:color="auto" w:sz="4" w:space="0"/>
            </w:tcBorders>
          </w:tcPr>
          <w:p w:rsidRPr="005504F9" w:rsidR="00B61E02" w:rsidRDefault="6B9AEFBA" w14:paraId="200C8843" w14:textId="48284277">
            <w:pPr>
              <w:rPr>
                <w:lang w:val="nl-NL" w:eastAsia="zh-CN"/>
              </w:rPr>
            </w:pPr>
            <w:r w:rsidRPr="005504F9">
              <w:rPr>
                <w:lang w:val="nl-NL" w:eastAsia="zh-CN"/>
              </w:rPr>
              <w:t>Op 16 december</w:t>
            </w:r>
            <w:r w:rsidRPr="005504F9" w:rsidR="3ED8A7E2">
              <w:rPr>
                <w:lang w:val="nl-NL" w:eastAsia="zh-CN"/>
              </w:rPr>
              <w:t xml:space="preserve"> 2025</w:t>
            </w:r>
            <w:r w:rsidRPr="005504F9">
              <w:rPr>
                <w:lang w:val="nl-NL" w:eastAsia="zh-CN"/>
              </w:rPr>
              <w:t xml:space="preserve"> is Omnibus</w:t>
            </w:r>
            <w:r w:rsidRPr="005504F9" w:rsidR="3E28A256">
              <w:rPr>
                <w:lang w:val="nl-NL" w:eastAsia="zh-CN"/>
              </w:rPr>
              <w:t xml:space="preserve"> X gepresenteerd door de Europese Commissie, </w:t>
            </w:r>
            <w:r w:rsidRPr="005504F9" w:rsidR="005504F9">
              <w:rPr>
                <w:lang w:val="nl-NL" w:eastAsia="zh-CN"/>
              </w:rPr>
              <w:t>ge</w:t>
            </w:r>
            <w:r w:rsidRPr="005504F9" w:rsidR="3E28A256">
              <w:rPr>
                <w:lang w:val="nl-NL" w:eastAsia="zh-CN"/>
              </w:rPr>
              <w:t xml:space="preserve">richt op de veiligheid van voedsel en diervoeder. </w:t>
            </w:r>
            <w:r w:rsidRPr="005504F9" w:rsidR="7D05E925">
              <w:rPr>
                <w:lang w:val="nl-NL" w:eastAsia="zh-CN"/>
              </w:rPr>
              <w:t xml:space="preserve">Omnibuspakketten richten zich op het </w:t>
            </w:r>
            <w:r w:rsidRPr="005504F9" w:rsidR="005504F9">
              <w:rPr>
                <w:lang w:val="nl-NL" w:eastAsia="zh-CN"/>
              </w:rPr>
              <w:t>vereenvoudigen</w:t>
            </w:r>
            <w:r w:rsidRPr="005504F9" w:rsidR="7D05E925">
              <w:rPr>
                <w:lang w:val="nl-NL" w:eastAsia="zh-CN"/>
              </w:rPr>
              <w:t xml:space="preserve"> van regelgeving. Dit pakket omvat een breed aantal wijzigingen voor r</w:t>
            </w:r>
            <w:r w:rsidRPr="005504F9" w:rsidR="79DE5FDD">
              <w:rPr>
                <w:lang w:val="nl-NL" w:eastAsia="zh-CN"/>
              </w:rPr>
              <w:t xml:space="preserve">egelgeving, onder andere over gewasbescherming, </w:t>
            </w:r>
            <w:r w:rsidRPr="005504F9" w:rsidR="747B3F60">
              <w:rPr>
                <w:lang w:val="nl-NL" w:eastAsia="zh-CN"/>
              </w:rPr>
              <w:t xml:space="preserve">drones, </w:t>
            </w:r>
            <w:r w:rsidRPr="005504F9" w:rsidR="79DE5FDD">
              <w:rPr>
                <w:lang w:val="nl-NL" w:eastAsia="zh-CN"/>
              </w:rPr>
              <w:t xml:space="preserve">diervoeder, </w:t>
            </w:r>
            <w:r w:rsidRPr="005504F9" w:rsidR="747B3F60">
              <w:rPr>
                <w:lang w:val="nl-NL" w:eastAsia="zh-CN"/>
              </w:rPr>
              <w:t xml:space="preserve">genetisch gemodificeerde organismen en biociden. </w:t>
            </w:r>
            <w:r w:rsidRPr="005504F9" w:rsidR="2F373B10">
              <w:rPr>
                <w:lang w:val="nl-NL" w:eastAsia="zh-CN"/>
              </w:rPr>
              <w:t>Deze dossiers beslaan de beleidsverantwoordelijkheid van de minister</w:t>
            </w:r>
            <w:r w:rsidRPr="005504F9" w:rsidR="0F0563D6">
              <w:rPr>
                <w:lang w:val="nl-NL" w:eastAsia="zh-CN"/>
              </w:rPr>
              <w:t xml:space="preserve">ies van LVVN, VWS en IenW. </w:t>
            </w:r>
            <w:r w:rsidRPr="005504F9" w:rsidR="21544623">
              <w:rPr>
                <w:lang w:val="nl-NL" w:eastAsia="zh-CN"/>
              </w:rPr>
              <w:t>Over dit voorstel is op 6 februari 2026 e</w:t>
            </w:r>
            <w:r w:rsidRPr="005504F9" w:rsidR="3ED8A7E2">
              <w:rPr>
                <w:lang w:val="nl-NL" w:eastAsia="zh-CN"/>
              </w:rPr>
              <w:t>en BNC</w:t>
            </w:r>
            <w:r w:rsidR="002A0228">
              <w:rPr>
                <w:lang w:val="nl-NL" w:eastAsia="zh-CN"/>
              </w:rPr>
              <w:t>-</w:t>
            </w:r>
            <w:r w:rsidRPr="005504F9" w:rsidR="3ED8A7E2">
              <w:rPr>
                <w:lang w:val="nl-NL" w:eastAsia="zh-CN"/>
              </w:rPr>
              <w:t>fiche gepubliceerd</w:t>
            </w:r>
            <w:r w:rsidR="002A0228">
              <w:rPr>
                <w:lang w:val="nl-NL" w:eastAsia="zh-CN"/>
              </w:rPr>
              <w:t xml:space="preserve"> (</w:t>
            </w:r>
            <w:r w:rsidRPr="002A0228" w:rsidR="002A0228">
              <w:rPr>
                <w:lang w:val="nl-NL" w:eastAsia="zh-CN"/>
              </w:rPr>
              <w:t>Kamerstuk 22112, nr. 4261</w:t>
            </w:r>
            <w:r w:rsidR="002A0228">
              <w:rPr>
                <w:lang w:val="nl-NL" w:eastAsia="zh-CN"/>
              </w:rPr>
              <w:t>)</w:t>
            </w:r>
            <w:r w:rsidRPr="005504F9" w:rsidR="3ED8A7E2">
              <w:rPr>
                <w:lang w:val="nl-NL" w:eastAsia="zh-CN"/>
              </w:rPr>
              <w:t>.</w:t>
            </w:r>
          </w:p>
          <w:p w:rsidRPr="005504F9" w:rsidR="00B61E02" w:rsidRDefault="00B61E02" w14:paraId="099A674C" w14:textId="78724F2A">
            <w:pPr>
              <w:rPr>
                <w:lang w:val="nl-NL" w:eastAsia="zh-CN"/>
              </w:rPr>
            </w:pPr>
          </w:p>
          <w:p w:rsidRPr="005504F9" w:rsidR="00B61E02" w:rsidRDefault="21544623" w14:paraId="448870A2" w14:textId="35769F51">
            <w:pPr>
              <w:rPr>
                <w:highlight w:val="yellow"/>
                <w:lang w:val="nl-NL" w:eastAsia="zh-CN"/>
              </w:rPr>
            </w:pPr>
            <w:r w:rsidRPr="005504F9">
              <w:rPr>
                <w:lang w:val="nl-NL" w:eastAsia="zh-CN"/>
              </w:rPr>
              <w:t>De onderhandelinge</w:t>
            </w:r>
            <w:r w:rsidRPr="005504F9" w:rsidR="3ED8A7E2">
              <w:rPr>
                <w:lang w:val="nl-NL" w:eastAsia="zh-CN"/>
              </w:rPr>
              <w:t xml:space="preserve">n voor dit voorstel verlopen via </w:t>
            </w:r>
            <w:r w:rsidRPr="005504F9" w:rsidR="3AB5F069">
              <w:rPr>
                <w:lang w:val="nl-NL" w:eastAsia="zh-CN"/>
              </w:rPr>
              <w:t xml:space="preserve">de </w:t>
            </w:r>
            <w:r w:rsidRPr="005504F9" w:rsidR="14CA9EB3">
              <w:rPr>
                <w:lang w:val="nl-NL" w:eastAsia="zh-CN"/>
              </w:rPr>
              <w:t>Raad van Algemene Zaken.</w:t>
            </w:r>
            <w:r w:rsidRPr="005504F9" w:rsidR="14CA9EB3">
              <w:rPr>
                <w:highlight w:val="yellow"/>
                <w:lang w:val="nl-NL" w:eastAsia="zh-CN"/>
              </w:rPr>
              <w:t xml:space="preserve"> </w:t>
            </w:r>
          </w:p>
        </w:tc>
        <w:tc>
          <w:tcPr>
            <w:tcW w:w="3539" w:type="dxa"/>
            <w:tcBorders>
              <w:top w:val="single" w:color="auto" w:sz="4" w:space="0"/>
              <w:left w:val="single" w:color="auto" w:sz="4" w:space="0"/>
              <w:bottom w:val="single" w:color="auto" w:sz="4" w:space="0"/>
              <w:right w:val="single" w:color="auto" w:sz="4" w:space="0"/>
            </w:tcBorders>
          </w:tcPr>
          <w:p w:rsidR="005649E0" w:rsidRDefault="005649E0" w14:paraId="384F3DB0" w14:textId="1278837D">
            <w:pPr>
              <w:rPr>
                <w:lang w:val="nl-NL"/>
              </w:rPr>
            </w:pPr>
            <w:r>
              <w:rPr>
                <w:lang w:val="nl-NL"/>
              </w:rPr>
              <w:t xml:space="preserve">De </w:t>
            </w:r>
            <w:r w:rsidRPr="005504F9">
              <w:rPr>
                <w:lang w:val="nl-NL"/>
              </w:rPr>
              <w:t>Nederland</w:t>
            </w:r>
            <w:r>
              <w:rPr>
                <w:lang w:val="nl-NL"/>
              </w:rPr>
              <w:t>se inzet in de onderhandelingen is ge</w:t>
            </w:r>
            <w:r w:rsidRPr="005504F9">
              <w:rPr>
                <w:lang w:val="nl-NL"/>
              </w:rPr>
              <w:t>baseer</w:t>
            </w:r>
            <w:r>
              <w:rPr>
                <w:lang w:val="nl-NL"/>
              </w:rPr>
              <w:t>d</w:t>
            </w:r>
            <w:r w:rsidRPr="005504F9">
              <w:rPr>
                <w:lang w:val="nl-NL"/>
              </w:rPr>
              <w:t xml:space="preserve"> op het BNC</w:t>
            </w:r>
            <w:r>
              <w:rPr>
                <w:lang w:val="nl-NL"/>
              </w:rPr>
              <w:t>-</w:t>
            </w:r>
            <w:r w:rsidRPr="005504F9">
              <w:rPr>
                <w:lang w:val="nl-NL"/>
              </w:rPr>
              <w:t xml:space="preserve">fiche en de moties die zijn </w:t>
            </w:r>
            <w:r>
              <w:rPr>
                <w:lang w:val="nl-NL"/>
              </w:rPr>
              <w:t>aangenomen</w:t>
            </w:r>
            <w:r w:rsidRPr="005504F9">
              <w:rPr>
                <w:lang w:val="nl-NL"/>
              </w:rPr>
              <w:t xml:space="preserve"> over dit Omnibusvoorstel (Kamerstuk 21501-32 nr. 1744 en Kamerstuk 21501-32 nr. 1771).</w:t>
            </w:r>
          </w:p>
          <w:p w:rsidR="0062526D" w:rsidRDefault="0062526D" w14:paraId="3C3DA8B4" w14:textId="666B2ADB">
            <w:pPr>
              <w:rPr>
                <w:lang w:val="nl-NL"/>
              </w:rPr>
            </w:pPr>
            <w:r>
              <w:rPr>
                <w:lang w:val="nl-NL"/>
              </w:rPr>
              <w:t>De</w:t>
            </w:r>
            <w:r w:rsidRPr="005504F9" w:rsidR="03D1C0F7">
              <w:rPr>
                <w:lang w:val="nl-NL"/>
              </w:rPr>
              <w:t xml:space="preserve"> onderhandelingen in de </w:t>
            </w:r>
            <w:r w:rsidRPr="005504F9" w:rsidR="005504F9">
              <w:rPr>
                <w:lang w:val="nl-NL"/>
              </w:rPr>
              <w:t>R</w:t>
            </w:r>
            <w:r w:rsidRPr="005504F9" w:rsidR="03D1C0F7">
              <w:rPr>
                <w:lang w:val="nl-NL"/>
              </w:rPr>
              <w:t>aad</w:t>
            </w:r>
            <w:r w:rsidRPr="005504F9" w:rsidR="005504F9">
              <w:rPr>
                <w:lang w:val="nl-NL"/>
              </w:rPr>
              <w:t xml:space="preserve"> (</w:t>
            </w:r>
            <w:proofErr w:type="spellStart"/>
            <w:r w:rsidRPr="5D1B4465" w:rsidR="005504F9">
              <w:rPr>
                <w:i/>
                <w:iCs/>
                <w:lang w:val="nl-NL"/>
              </w:rPr>
              <w:t>Antici</w:t>
            </w:r>
            <w:proofErr w:type="spellEnd"/>
            <w:r w:rsidRPr="5D1B4465" w:rsidR="005504F9">
              <w:rPr>
                <w:i/>
                <w:iCs/>
                <w:lang w:val="nl-NL"/>
              </w:rPr>
              <w:t xml:space="preserve"> Group on </w:t>
            </w:r>
            <w:proofErr w:type="spellStart"/>
            <w:r w:rsidRPr="5D1B4465" w:rsidR="005504F9">
              <w:rPr>
                <w:i/>
                <w:iCs/>
                <w:lang w:val="nl-NL"/>
              </w:rPr>
              <w:t>Simplification</w:t>
            </w:r>
            <w:proofErr w:type="spellEnd"/>
            <w:r w:rsidRPr="005504F9" w:rsidR="005504F9">
              <w:rPr>
                <w:lang w:val="nl-NL"/>
              </w:rPr>
              <w:t>)</w:t>
            </w:r>
            <w:r>
              <w:rPr>
                <w:lang w:val="nl-NL"/>
              </w:rPr>
              <w:t xml:space="preserve"> over </w:t>
            </w:r>
            <w:r w:rsidRPr="005504F9" w:rsidR="03D1C0F7">
              <w:rPr>
                <w:lang w:val="nl-NL"/>
              </w:rPr>
              <w:t xml:space="preserve">een compromistekst </w:t>
            </w:r>
            <w:r>
              <w:rPr>
                <w:lang w:val="nl-NL"/>
              </w:rPr>
              <w:t xml:space="preserve">zijn onder het </w:t>
            </w:r>
            <w:r w:rsidR="005649E0">
              <w:rPr>
                <w:lang w:val="nl-NL"/>
              </w:rPr>
              <w:t>Ierse</w:t>
            </w:r>
            <w:r>
              <w:rPr>
                <w:lang w:val="nl-NL"/>
              </w:rPr>
              <w:t xml:space="preserve"> voorzitterschap voortgezet, waarbij wordt gestreefd om in het derde kwartaal </w:t>
            </w:r>
            <w:r w:rsidR="005649E0">
              <w:rPr>
                <w:lang w:val="nl-NL"/>
              </w:rPr>
              <w:t xml:space="preserve">van 2026 </w:t>
            </w:r>
            <w:r>
              <w:rPr>
                <w:lang w:val="nl-NL"/>
              </w:rPr>
              <w:t xml:space="preserve">een Raadspositie vast te stellen. </w:t>
            </w:r>
          </w:p>
          <w:p w:rsidR="0062526D" w:rsidRDefault="00072EC1" w14:paraId="3B56B888" w14:textId="5B64E799">
            <w:pPr>
              <w:rPr>
                <w:lang w:val="nl-NL"/>
              </w:rPr>
            </w:pPr>
            <w:r>
              <w:rPr>
                <w:lang w:val="nl-NL"/>
              </w:rPr>
              <w:t>De</w:t>
            </w:r>
            <w:r w:rsidR="0062526D">
              <w:rPr>
                <w:lang w:val="nl-NL"/>
              </w:rPr>
              <w:t xml:space="preserve"> Kamer </w:t>
            </w:r>
            <w:r>
              <w:rPr>
                <w:lang w:val="nl-NL"/>
              </w:rPr>
              <w:t xml:space="preserve">zal </w:t>
            </w:r>
            <w:r w:rsidR="0062526D">
              <w:rPr>
                <w:lang w:val="nl-NL"/>
              </w:rPr>
              <w:t xml:space="preserve">worden geïnformeerd wanneer een compromistekst voor vaststelling wordt </w:t>
            </w:r>
            <w:r w:rsidR="00310D4B">
              <w:rPr>
                <w:lang w:val="nl-NL"/>
              </w:rPr>
              <w:t xml:space="preserve">voorgelegd in </w:t>
            </w:r>
            <w:r w:rsidR="006030A8">
              <w:rPr>
                <w:lang w:val="nl-NL"/>
              </w:rPr>
              <w:t>Coreper</w:t>
            </w:r>
            <w:r w:rsidR="0062526D">
              <w:rPr>
                <w:lang w:val="nl-NL"/>
              </w:rPr>
              <w:t>.</w:t>
            </w:r>
          </w:p>
          <w:p w:rsidR="0062526D" w:rsidRDefault="0062526D" w14:paraId="0948FFB3" w14:textId="77777777">
            <w:pPr>
              <w:rPr>
                <w:lang w:val="nl-NL"/>
              </w:rPr>
            </w:pPr>
          </w:p>
          <w:p w:rsidRPr="005504F9" w:rsidR="00B61E02" w:rsidRDefault="00B61E02" w14:paraId="4155C527" w14:textId="000CE924">
            <w:pPr>
              <w:rPr>
                <w:highlight w:val="yellow"/>
                <w:lang w:val="nl-NL"/>
              </w:rPr>
            </w:pPr>
          </w:p>
        </w:tc>
      </w:tr>
      <w:tr w:rsidR="00B61E02" w:rsidTr="006A5F0C" w14:paraId="60E21ED3"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9D644E" w:rsidR="00B61E02" w:rsidRDefault="00055EB8" w14:paraId="212786EC" w14:textId="28AF905F">
            <w:pPr>
              <w:rPr>
                <w:highlight w:val="yellow"/>
                <w:lang w:val="nl-NL" w:eastAsia="en-US"/>
              </w:rPr>
            </w:pPr>
            <w:r w:rsidRPr="00DE20D6">
              <w:rPr>
                <w:lang w:val="nl-NL" w:eastAsia="en-US"/>
              </w:rPr>
              <w:t xml:space="preserve">Wijziging verordening </w:t>
            </w:r>
            <w:r w:rsidRPr="00DE20D6">
              <w:rPr>
                <w:lang w:val="nl-NL" w:eastAsia="en-US"/>
              </w:rPr>
              <w:lastRenderedPageBreak/>
              <w:t>biologische productie en etikettering</w:t>
            </w:r>
            <w:r>
              <w:rPr>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tcPr>
          <w:p w:rsidRPr="009D644E" w:rsidR="00B61E02" w:rsidRDefault="00690F33" w14:paraId="046FD984" w14:textId="583B5B93">
            <w:pPr>
              <w:rPr>
                <w:highlight w:val="yellow"/>
                <w:lang w:val="nl-NL" w:eastAsia="en-US"/>
              </w:rPr>
            </w:pPr>
            <w:r w:rsidRPr="009D644E">
              <w:rPr>
                <w:lang w:eastAsia="en-US"/>
              </w:rPr>
              <w:lastRenderedPageBreak/>
              <w:t>COM(2025) 780</w:t>
            </w:r>
          </w:p>
        </w:tc>
        <w:tc>
          <w:tcPr>
            <w:tcW w:w="2977" w:type="dxa"/>
            <w:tcBorders>
              <w:top w:val="single" w:color="auto" w:sz="4" w:space="0"/>
              <w:left w:val="single" w:color="auto" w:sz="4" w:space="0"/>
              <w:bottom w:val="single" w:color="auto" w:sz="4" w:space="0"/>
              <w:right w:val="single" w:color="auto" w:sz="4" w:space="0"/>
            </w:tcBorders>
          </w:tcPr>
          <w:p w:rsidRPr="00DE20D6" w:rsidR="00B61E02" w:rsidRDefault="56D40EC6" w14:paraId="51F83EE5" w14:textId="3BD4C362">
            <w:pPr>
              <w:rPr>
                <w:highlight w:val="yellow"/>
                <w:lang w:val="nl-NL" w:eastAsia="zh-CN"/>
              </w:rPr>
            </w:pPr>
            <w:r w:rsidRPr="00DE20D6">
              <w:rPr>
                <w:lang w:val="nl-NL" w:eastAsia="zh-CN"/>
              </w:rPr>
              <w:t xml:space="preserve">Met dit </w:t>
            </w:r>
            <w:r w:rsidRPr="00DE20D6" w:rsidR="6E1BBB2E">
              <w:rPr>
                <w:lang w:val="nl-NL" w:eastAsia="zh-CN"/>
              </w:rPr>
              <w:t>voorstel</w:t>
            </w:r>
            <w:r w:rsidRPr="00DE20D6" w:rsidR="62E14F21">
              <w:rPr>
                <w:lang w:val="nl-NL" w:eastAsia="zh-CN"/>
              </w:rPr>
              <w:t xml:space="preserve">, gepubliceerd </w:t>
            </w:r>
            <w:r w:rsidRPr="00DE20D6" w:rsidR="280305FD">
              <w:rPr>
                <w:lang w:val="nl-NL" w:eastAsia="zh-CN"/>
              </w:rPr>
              <w:t>op 16 december 2025</w:t>
            </w:r>
            <w:r w:rsidRPr="00DE20D6" w:rsidR="62E14F21">
              <w:rPr>
                <w:lang w:val="nl-NL" w:eastAsia="zh-CN"/>
              </w:rPr>
              <w:t xml:space="preserve">, </w:t>
            </w:r>
            <w:r w:rsidRPr="00DE20D6" w:rsidR="39D05731">
              <w:rPr>
                <w:lang w:val="nl-NL" w:eastAsia="zh-CN"/>
              </w:rPr>
              <w:t xml:space="preserve">beoogt </w:t>
            </w:r>
            <w:r w:rsidRPr="00DE20D6" w:rsidR="39D05731">
              <w:rPr>
                <w:lang w:val="nl-NL" w:eastAsia="zh-CN"/>
              </w:rPr>
              <w:lastRenderedPageBreak/>
              <w:t xml:space="preserve">de Commissie </w:t>
            </w:r>
            <w:r w:rsidR="009D644E">
              <w:rPr>
                <w:lang w:val="nl-NL" w:eastAsia="zh-CN"/>
              </w:rPr>
              <w:t>drie</w:t>
            </w:r>
            <w:r w:rsidRPr="00DE20D6" w:rsidR="39D05731">
              <w:rPr>
                <w:lang w:val="nl-NL" w:eastAsia="zh-CN"/>
              </w:rPr>
              <w:t xml:space="preserve"> </w:t>
            </w:r>
            <w:r w:rsidRPr="00DE20D6" w:rsidR="642ADF33">
              <w:rPr>
                <w:lang w:val="nl-NL" w:eastAsia="zh-CN"/>
              </w:rPr>
              <w:t xml:space="preserve">wijzigingen. De voornaamste </w:t>
            </w:r>
            <w:r w:rsidR="009D644E">
              <w:rPr>
                <w:lang w:val="nl-NL" w:eastAsia="zh-CN"/>
              </w:rPr>
              <w:t>betreft</w:t>
            </w:r>
            <w:r w:rsidRPr="00DE20D6" w:rsidR="642ADF33">
              <w:rPr>
                <w:lang w:val="nl-NL" w:eastAsia="zh-CN"/>
              </w:rPr>
              <w:t xml:space="preserve"> opvolging</w:t>
            </w:r>
            <w:r w:rsidRPr="00DE20D6" w:rsidR="3B9BF32E">
              <w:rPr>
                <w:lang w:val="nl-NL" w:eastAsia="zh-CN"/>
              </w:rPr>
              <w:t xml:space="preserve"> geven aan een uitspraak van het Europese Hof (Herbaria arrest) w</w:t>
            </w:r>
            <w:r w:rsidRPr="00DE20D6" w:rsidR="6F4E1089">
              <w:rPr>
                <w:lang w:val="nl-NL" w:eastAsia="zh-CN"/>
              </w:rPr>
              <w:t>aarmee nadere eisen worden gesteld aan het gebruik van het EU</w:t>
            </w:r>
            <w:r w:rsidR="009D644E">
              <w:rPr>
                <w:lang w:val="nl-NL" w:eastAsia="zh-CN"/>
              </w:rPr>
              <w:t>-</w:t>
            </w:r>
            <w:proofErr w:type="spellStart"/>
            <w:r w:rsidR="009D644E">
              <w:rPr>
                <w:lang w:val="nl-NL" w:eastAsia="zh-CN"/>
              </w:rPr>
              <w:t>bio</w:t>
            </w:r>
            <w:r w:rsidRPr="00DE20D6" w:rsidR="6F4E1089">
              <w:rPr>
                <w:lang w:val="nl-NL" w:eastAsia="zh-CN"/>
              </w:rPr>
              <w:t>logo</w:t>
            </w:r>
            <w:proofErr w:type="spellEnd"/>
            <w:r w:rsidRPr="00DE20D6" w:rsidR="6F4E1089">
              <w:rPr>
                <w:lang w:val="nl-NL" w:eastAsia="zh-CN"/>
              </w:rPr>
              <w:t xml:space="preserve"> door landen waarmee equivalentieovereenkomsten z</w:t>
            </w:r>
            <w:r w:rsidRPr="00DE20D6" w:rsidR="0AFF8BD1">
              <w:rPr>
                <w:lang w:val="nl-NL" w:eastAsia="zh-CN"/>
              </w:rPr>
              <w:t xml:space="preserve">ijn of worden gemaakt. </w:t>
            </w:r>
            <w:r w:rsidRPr="00DE20D6" w:rsidR="1A8C4E9D">
              <w:rPr>
                <w:lang w:val="nl-NL" w:eastAsia="zh-CN"/>
              </w:rPr>
              <w:t xml:space="preserve">De tweede aanpassing betreft een verlenging </w:t>
            </w:r>
            <w:r w:rsidRPr="005D1B8F" w:rsidR="009D644E">
              <w:rPr>
                <w:lang w:val="nl-NL" w:eastAsia="zh-CN"/>
              </w:rPr>
              <w:t xml:space="preserve">met 10 jaar (tot 2036) </w:t>
            </w:r>
            <w:r w:rsidRPr="00DE20D6" w:rsidR="1A8C4E9D">
              <w:rPr>
                <w:lang w:val="nl-NL" w:eastAsia="zh-CN"/>
              </w:rPr>
              <w:t xml:space="preserve">van de periode </w:t>
            </w:r>
            <w:r w:rsidRPr="00DE20D6" w:rsidR="1622BD27">
              <w:rPr>
                <w:lang w:val="nl-NL" w:eastAsia="zh-CN"/>
              </w:rPr>
              <w:t xml:space="preserve">om tot equivalentieovereenkomsten te komen. Als derde </w:t>
            </w:r>
            <w:r w:rsidRPr="00DE20D6" w:rsidR="4160FB3A">
              <w:rPr>
                <w:lang w:val="nl-NL" w:eastAsia="zh-CN"/>
              </w:rPr>
              <w:t>wil de Commissie een aantal biologische productier</w:t>
            </w:r>
            <w:r w:rsidRPr="00DE20D6" w:rsidR="0BD68FFA">
              <w:rPr>
                <w:lang w:val="nl-NL" w:eastAsia="zh-CN"/>
              </w:rPr>
              <w:t>egels versimpelen, om administratieve lasten te verlichten</w:t>
            </w:r>
            <w:r w:rsidRPr="00DE20D6" w:rsidR="6D76000D">
              <w:rPr>
                <w:lang w:val="nl-NL" w:eastAsia="zh-CN"/>
              </w:rPr>
              <w:t xml:space="preserve">. Gezien het </w:t>
            </w:r>
            <w:r w:rsidR="009D644E">
              <w:rPr>
                <w:lang w:val="nl-NL" w:eastAsia="zh-CN"/>
              </w:rPr>
              <w:t xml:space="preserve">beoogde </w:t>
            </w:r>
            <w:r w:rsidRPr="00DE20D6" w:rsidR="6D76000D">
              <w:rPr>
                <w:lang w:val="nl-NL" w:eastAsia="zh-CN"/>
              </w:rPr>
              <w:t>tempo</w:t>
            </w:r>
            <w:r w:rsidR="009D644E">
              <w:rPr>
                <w:lang w:val="nl-NL" w:eastAsia="zh-CN"/>
              </w:rPr>
              <w:t xml:space="preserve"> (voorziene adoptie in 2026)</w:t>
            </w:r>
            <w:r w:rsidRPr="00DE20D6" w:rsidR="0E74C2DC">
              <w:rPr>
                <w:lang w:val="nl-NL" w:eastAsia="zh-CN"/>
              </w:rPr>
              <w:t xml:space="preserve"> zijn alleen voorstellen </w:t>
            </w:r>
            <w:r w:rsidRPr="00DE20D6" w:rsidR="539D1014">
              <w:rPr>
                <w:lang w:val="nl-NL" w:eastAsia="zh-CN"/>
              </w:rPr>
              <w:t xml:space="preserve">ter versimpeling </w:t>
            </w:r>
            <w:r w:rsidRPr="00DE20D6" w:rsidR="0E74C2DC">
              <w:rPr>
                <w:lang w:val="nl-NL" w:eastAsia="zh-CN"/>
              </w:rPr>
              <w:t>waar brede consensus voor lijkt te zijn</w:t>
            </w:r>
            <w:r w:rsidR="00F01974">
              <w:rPr>
                <w:lang w:val="nl-NL" w:eastAsia="zh-CN"/>
              </w:rPr>
              <w:t>,</w:t>
            </w:r>
            <w:r w:rsidRPr="00DE20D6" w:rsidR="0E74C2DC">
              <w:rPr>
                <w:lang w:val="nl-NL" w:eastAsia="zh-CN"/>
              </w:rPr>
              <w:t xml:space="preserve"> opgenomen</w:t>
            </w:r>
            <w:r w:rsidR="009D644E">
              <w:rPr>
                <w:lang w:val="nl-NL" w:eastAsia="zh-CN"/>
              </w:rPr>
              <w:t xml:space="preserve"> in dit voorstel</w:t>
            </w:r>
            <w:r w:rsidRPr="00DE20D6" w:rsidR="0E74C2DC">
              <w:rPr>
                <w:lang w:val="nl-NL" w:eastAsia="zh-CN"/>
              </w:rPr>
              <w:t>.</w:t>
            </w:r>
          </w:p>
        </w:tc>
        <w:tc>
          <w:tcPr>
            <w:tcW w:w="3539" w:type="dxa"/>
            <w:tcBorders>
              <w:top w:val="single" w:color="auto" w:sz="4" w:space="0"/>
              <w:left w:val="single" w:color="auto" w:sz="4" w:space="0"/>
              <w:bottom w:val="single" w:color="auto" w:sz="4" w:space="0"/>
              <w:right w:val="single" w:color="auto" w:sz="4" w:space="0"/>
            </w:tcBorders>
          </w:tcPr>
          <w:p w:rsidRPr="006A5F0C" w:rsidR="00B61E02" w:rsidRDefault="6115055F" w14:paraId="20EF758A" w14:textId="64CF8130">
            <w:pPr>
              <w:rPr>
                <w:lang w:val="nl-NL"/>
              </w:rPr>
            </w:pPr>
            <w:r w:rsidRPr="006A5F0C">
              <w:rPr>
                <w:rFonts w:eastAsia="Verdana" w:cs="Verdana"/>
                <w:szCs w:val="18"/>
                <w:lang w:val="nl-NL"/>
              </w:rPr>
              <w:lastRenderedPageBreak/>
              <w:t xml:space="preserve">De Kamer is op 13 februari 2026 middels een BNC-fiche (Kamerstuk </w:t>
            </w:r>
            <w:r w:rsidRPr="006A5F0C">
              <w:rPr>
                <w:rFonts w:eastAsia="Verdana" w:cs="Verdana"/>
                <w:szCs w:val="18"/>
                <w:lang w:val="nl-NL"/>
              </w:rPr>
              <w:lastRenderedPageBreak/>
              <w:t xml:space="preserve">22112-4276) geïnformeerd over de kabinetspositie t.a.v. het voorstel voor de wijziging van de verordening biologische productie en etikettering. Onder </w:t>
            </w:r>
            <w:r w:rsidR="005649E0">
              <w:rPr>
                <w:rFonts w:eastAsia="Verdana" w:cs="Verdana"/>
                <w:szCs w:val="18"/>
                <w:lang w:val="nl-NL"/>
              </w:rPr>
              <w:t xml:space="preserve">het </w:t>
            </w:r>
            <w:r w:rsidRPr="006A5F0C">
              <w:rPr>
                <w:rFonts w:eastAsia="Verdana" w:cs="Verdana"/>
                <w:szCs w:val="18"/>
                <w:lang w:val="nl-NL"/>
              </w:rPr>
              <w:t>Cypriotisch</w:t>
            </w:r>
            <w:r w:rsidR="005649E0">
              <w:rPr>
                <w:rFonts w:eastAsia="Verdana" w:cs="Verdana"/>
                <w:szCs w:val="18"/>
                <w:lang w:val="nl-NL"/>
              </w:rPr>
              <w:t>e</w:t>
            </w:r>
            <w:r w:rsidRPr="006A5F0C">
              <w:rPr>
                <w:rFonts w:eastAsia="Verdana" w:cs="Verdana"/>
                <w:szCs w:val="18"/>
                <w:lang w:val="nl-NL"/>
              </w:rPr>
              <w:t xml:space="preserve"> voorzitterschap is een Raadspositie vastgesteld waarin, door Nederlandse inbreng, een uitzondering van certificeringplicht van webshops, gelieerd aan kleine fysieke verkooppunten, is opgenomen, wat betreft voorverpakte producten. Op 14 juli</w:t>
            </w:r>
            <w:r w:rsidR="005649E0">
              <w:rPr>
                <w:rFonts w:eastAsia="Verdana" w:cs="Verdana"/>
                <w:szCs w:val="18"/>
                <w:lang w:val="nl-NL"/>
              </w:rPr>
              <w:t xml:space="preserve"> 2026</w:t>
            </w:r>
            <w:r w:rsidRPr="006A5F0C">
              <w:rPr>
                <w:rFonts w:eastAsia="Verdana" w:cs="Verdana"/>
                <w:szCs w:val="18"/>
                <w:lang w:val="nl-NL"/>
              </w:rPr>
              <w:t xml:space="preserve"> heeft het Europees Parlement </w:t>
            </w:r>
            <w:r w:rsidR="005649E0">
              <w:rPr>
                <w:rFonts w:eastAsia="Verdana" w:cs="Verdana"/>
                <w:szCs w:val="18"/>
                <w:lang w:val="nl-NL"/>
              </w:rPr>
              <w:t>de</w:t>
            </w:r>
            <w:r w:rsidRPr="006A5F0C">
              <w:rPr>
                <w:rFonts w:eastAsia="Verdana" w:cs="Verdana"/>
                <w:szCs w:val="18"/>
                <w:lang w:val="nl-NL"/>
              </w:rPr>
              <w:t xml:space="preserve"> inzet voor de trilogen bepaald</w:t>
            </w:r>
            <w:r w:rsidR="005649E0">
              <w:rPr>
                <w:rFonts w:eastAsia="Verdana" w:cs="Verdana"/>
                <w:szCs w:val="18"/>
                <w:lang w:val="nl-NL"/>
              </w:rPr>
              <w:t xml:space="preserve">. De </w:t>
            </w:r>
            <w:proofErr w:type="spellStart"/>
            <w:r w:rsidR="005649E0">
              <w:rPr>
                <w:rFonts w:eastAsia="Verdana" w:cs="Verdana"/>
                <w:szCs w:val="18"/>
                <w:lang w:val="nl-NL"/>
              </w:rPr>
              <w:t>triloogfase</w:t>
            </w:r>
            <w:proofErr w:type="spellEnd"/>
            <w:r w:rsidR="005649E0">
              <w:rPr>
                <w:rFonts w:eastAsia="Verdana" w:cs="Verdana"/>
                <w:szCs w:val="18"/>
                <w:lang w:val="nl-NL"/>
              </w:rPr>
              <w:t xml:space="preserve"> zal na de zomer van 2026 van start gaan. </w:t>
            </w:r>
            <w:r w:rsidRPr="006A5F0C">
              <w:rPr>
                <w:rFonts w:eastAsia="Verdana" w:cs="Verdana"/>
                <w:szCs w:val="18"/>
                <w:lang w:val="nl-NL"/>
              </w:rPr>
              <w:t>De verwachting is dat de</w:t>
            </w:r>
            <w:r w:rsidR="005649E0">
              <w:rPr>
                <w:rFonts w:eastAsia="Verdana" w:cs="Verdana"/>
                <w:szCs w:val="18"/>
                <w:lang w:val="nl-NL"/>
              </w:rPr>
              <w:t>ze</w:t>
            </w:r>
            <w:r w:rsidRPr="006A5F0C">
              <w:rPr>
                <w:rFonts w:eastAsia="Verdana" w:cs="Verdana"/>
                <w:szCs w:val="18"/>
                <w:lang w:val="nl-NL"/>
              </w:rPr>
              <w:t xml:space="preserve"> </w:t>
            </w:r>
            <w:r w:rsidR="005649E0">
              <w:rPr>
                <w:rFonts w:eastAsia="Verdana" w:cs="Verdana"/>
                <w:szCs w:val="18"/>
                <w:lang w:val="nl-NL"/>
              </w:rPr>
              <w:t>zal</w:t>
            </w:r>
            <w:r w:rsidRPr="006A5F0C">
              <w:rPr>
                <w:rFonts w:eastAsia="Verdana" w:cs="Verdana"/>
                <w:szCs w:val="18"/>
                <w:lang w:val="nl-NL"/>
              </w:rPr>
              <w:t xml:space="preserve"> worden afgerond in </w:t>
            </w:r>
            <w:r w:rsidR="005649E0">
              <w:rPr>
                <w:rFonts w:eastAsia="Verdana" w:cs="Verdana"/>
                <w:szCs w:val="18"/>
                <w:lang w:val="nl-NL"/>
              </w:rPr>
              <w:t>o</w:t>
            </w:r>
            <w:r w:rsidRPr="006A5F0C">
              <w:rPr>
                <w:rFonts w:eastAsia="Verdana" w:cs="Verdana"/>
                <w:szCs w:val="18"/>
                <w:lang w:val="nl-NL"/>
              </w:rPr>
              <w:t>ktober</w:t>
            </w:r>
            <w:r w:rsidR="005649E0">
              <w:rPr>
                <w:rFonts w:eastAsia="Verdana" w:cs="Verdana"/>
                <w:szCs w:val="18"/>
                <w:lang w:val="nl-NL"/>
              </w:rPr>
              <w:t xml:space="preserve"> 2026</w:t>
            </w:r>
            <w:r w:rsidRPr="006A5F0C">
              <w:rPr>
                <w:rFonts w:eastAsia="Verdana" w:cs="Verdana"/>
                <w:szCs w:val="18"/>
                <w:lang w:val="nl-NL"/>
              </w:rPr>
              <w:t xml:space="preserve"> en daarna het onderhandelingsresultaat ter </w:t>
            </w:r>
            <w:r w:rsidR="005649E0">
              <w:rPr>
                <w:rFonts w:eastAsia="Verdana" w:cs="Verdana"/>
                <w:szCs w:val="18"/>
                <w:lang w:val="nl-NL"/>
              </w:rPr>
              <w:t>akkoord</w:t>
            </w:r>
            <w:r w:rsidRPr="006A5F0C">
              <w:rPr>
                <w:rFonts w:eastAsia="Verdana" w:cs="Verdana"/>
                <w:szCs w:val="18"/>
                <w:lang w:val="nl-NL"/>
              </w:rPr>
              <w:t xml:space="preserve"> aan de Raad </w:t>
            </w:r>
            <w:r w:rsidR="005649E0">
              <w:rPr>
                <w:rFonts w:eastAsia="Verdana" w:cs="Verdana"/>
                <w:szCs w:val="18"/>
                <w:lang w:val="nl-NL"/>
              </w:rPr>
              <w:t>wordt</w:t>
            </w:r>
            <w:r w:rsidRPr="006A5F0C">
              <w:rPr>
                <w:rFonts w:eastAsia="Verdana" w:cs="Verdana"/>
                <w:szCs w:val="18"/>
                <w:lang w:val="nl-NL"/>
              </w:rPr>
              <w:t xml:space="preserve"> voorgelegd.</w:t>
            </w:r>
          </w:p>
          <w:p w:rsidRPr="006A5F0C" w:rsidR="00B61E02" w:rsidRDefault="6115055F" w14:paraId="7F2B6DCF" w14:textId="40DB9C63">
            <w:pPr>
              <w:rPr>
                <w:lang w:val="nl-NL"/>
              </w:rPr>
            </w:pPr>
            <w:r w:rsidRPr="006A5F0C">
              <w:rPr>
                <w:rFonts w:eastAsia="Verdana" w:cs="Verdana"/>
                <w:szCs w:val="18"/>
                <w:lang w:val="nl-NL"/>
              </w:rPr>
              <w:t xml:space="preserve"> </w:t>
            </w:r>
          </w:p>
          <w:p w:rsidRPr="00DE20D6" w:rsidR="00B61E02" w:rsidRDefault="00B61E02" w14:paraId="3B91BBE5" w14:textId="1FA2B6B8">
            <w:pPr>
              <w:rPr>
                <w:lang w:val="nl-NL"/>
              </w:rPr>
            </w:pPr>
          </w:p>
        </w:tc>
      </w:tr>
    </w:tbl>
    <w:p w:rsidR="001A4F08" w:rsidP="001A4F08" w:rsidRDefault="001A4F08" w14:paraId="71850254" w14:textId="4A85622D"/>
    <w:tbl>
      <w:tblPr>
        <w:tblStyle w:val="Tabelraster1"/>
        <w:tblW w:w="9645" w:type="dxa"/>
        <w:tblInd w:w="-5" w:type="dxa"/>
        <w:tblLayout w:type="fixed"/>
        <w:tblLook w:val="04A0" w:firstRow="1" w:lastRow="0" w:firstColumn="1" w:lastColumn="0" w:noHBand="0" w:noVBand="1"/>
      </w:tblPr>
      <w:tblGrid>
        <w:gridCol w:w="1956"/>
        <w:gridCol w:w="1446"/>
        <w:gridCol w:w="3688"/>
        <w:gridCol w:w="2555"/>
      </w:tblGrid>
      <w:tr w:rsidR="00C87A39" w:rsidTr="006A5F0C" w14:paraId="43E77B75" w14:textId="77777777">
        <w:tc>
          <w:tcPr>
            <w:tcW w:w="1956" w:type="dxa"/>
            <w:tcBorders>
              <w:top w:val="single" w:color="auto" w:sz="4" w:space="0"/>
              <w:left w:val="single" w:color="auto" w:sz="4" w:space="0"/>
              <w:bottom w:val="single" w:color="auto" w:sz="4" w:space="0"/>
              <w:right w:val="nil"/>
            </w:tcBorders>
            <w:shd w:val="clear" w:color="auto" w:fill="C5E0B3" w:themeFill="accent6" w:themeFillTint="66"/>
            <w:hideMark/>
          </w:tcPr>
          <w:p w:rsidRPr="004E38F1" w:rsidR="00C87A39" w:rsidRDefault="00C87A39" w14:paraId="74F9C203" w14:textId="77777777">
            <w:pPr>
              <w:rPr>
                <w:b/>
                <w:bCs/>
                <w:lang w:eastAsia="en-US"/>
              </w:rPr>
            </w:pPr>
            <w:r w:rsidRPr="000A43CC">
              <w:rPr>
                <w:b/>
                <w:bCs/>
                <w:lang w:eastAsia="en-US"/>
              </w:rPr>
              <w:t>Visserij</w:t>
            </w:r>
          </w:p>
        </w:tc>
        <w:tc>
          <w:tcPr>
            <w:tcW w:w="1446" w:type="dxa"/>
            <w:tcBorders>
              <w:top w:val="single" w:color="auto" w:sz="4" w:space="0"/>
              <w:left w:val="nil"/>
              <w:bottom w:val="single" w:color="auto" w:sz="4" w:space="0"/>
              <w:right w:val="nil"/>
            </w:tcBorders>
            <w:shd w:val="clear" w:color="auto" w:fill="C5E0B3" w:themeFill="accent6" w:themeFillTint="66"/>
          </w:tcPr>
          <w:p w:rsidR="00C87A39" w:rsidP="003B1622" w:rsidRDefault="00C87A39" w14:paraId="2C94DFCE" w14:textId="77777777">
            <w:pPr>
              <w:rPr>
                <w:szCs w:val="18"/>
                <w:lang w:eastAsia="en-US"/>
              </w:rPr>
            </w:pPr>
          </w:p>
        </w:tc>
        <w:tc>
          <w:tcPr>
            <w:tcW w:w="3688" w:type="dxa"/>
            <w:tcBorders>
              <w:top w:val="single" w:color="auto" w:sz="4" w:space="0"/>
              <w:left w:val="nil"/>
              <w:bottom w:val="single" w:color="auto" w:sz="4" w:space="0"/>
              <w:right w:val="nil"/>
            </w:tcBorders>
            <w:shd w:val="clear" w:color="auto" w:fill="C5E0B3" w:themeFill="accent6" w:themeFillTint="66"/>
          </w:tcPr>
          <w:p w:rsidR="00C87A39" w:rsidP="003B1622" w:rsidRDefault="00C87A39" w14:paraId="665ABF45" w14:textId="77777777">
            <w:pPr>
              <w:rPr>
                <w:szCs w:val="18"/>
                <w:lang w:eastAsia="en-US"/>
              </w:rPr>
            </w:pPr>
          </w:p>
        </w:tc>
        <w:tc>
          <w:tcPr>
            <w:tcW w:w="2555" w:type="dxa"/>
            <w:tcBorders>
              <w:top w:val="single" w:color="auto" w:sz="4" w:space="0"/>
              <w:left w:val="nil"/>
              <w:bottom w:val="single" w:color="auto" w:sz="4" w:space="0"/>
              <w:right w:val="single" w:color="auto" w:sz="4" w:space="0"/>
            </w:tcBorders>
            <w:shd w:val="clear" w:color="auto" w:fill="C5E0B3" w:themeFill="accent6" w:themeFillTint="66"/>
          </w:tcPr>
          <w:p w:rsidR="00C87A39" w:rsidP="003B1622" w:rsidRDefault="00C87A39" w14:paraId="4268A750" w14:textId="77777777">
            <w:pPr>
              <w:rPr>
                <w:iCs/>
                <w:szCs w:val="18"/>
                <w:lang w:eastAsia="en-US"/>
              </w:rPr>
            </w:pPr>
          </w:p>
        </w:tc>
      </w:tr>
    </w:tbl>
    <w:tbl>
      <w:tblPr>
        <w:tblStyle w:val="Tabelraster"/>
        <w:tblW w:w="9630" w:type="dxa"/>
        <w:tblInd w:w="0" w:type="dxa"/>
        <w:tblLayout w:type="fixed"/>
        <w:tblLook w:val="04A0" w:firstRow="1" w:lastRow="0" w:firstColumn="1" w:lastColumn="0" w:noHBand="0" w:noVBand="1"/>
      </w:tblPr>
      <w:tblGrid>
        <w:gridCol w:w="1696"/>
        <w:gridCol w:w="1418"/>
        <w:gridCol w:w="2977"/>
        <w:gridCol w:w="3539"/>
      </w:tblGrid>
      <w:tr w:rsidRPr="007278CC" w:rsidR="00E5127B" w:rsidTr="006A5F0C" w14:paraId="08EC7EB9" w14:textId="77777777">
        <w:trPr>
          <w:trHeight w:val="320"/>
        </w:trPr>
        <w:tc>
          <w:tcPr>
            <w:tcW w:w="1696" w:type="dxa"/>
            <w:tcBorders>
              <w:top w:val="single" w:color="auto" w:sz="4" w:space="0"/>
              <w:left w:val="single" w:color="auto" w:sz="4" w:space="0"/>
              <w:bottom w:val="single" w:color="auto" w:sz="4" w:space="0"/>
              <w:right w:val="single" w:color="auto" w:sz="4" w:space="0"/>
            </w:tcBorders>
          </w:tcPr>
          <w:p w:rsidRPr="004E38F1" w:rsidR="00E5127B" w:rsidP="00055EB8" w:rsidRDefault="00055EB8" w14:paraId="47A5C7D3" w14:textId="2BF66DF4">
            <w:pPr>
              <w:rPr>
                <w:lang w:val="nl-NL" w:eastAsia="en-US"/>
              </w:rPr>
            </w:pPr>
            <w:r w:rsidRPr="00B87B4F">
              <w:rPr>
                <w:lang w:val="nl-NL" w:eastAsia="en-US"/>
              </w:rPr>
              <w:t xml:space="preserve">Voorwaarden voor steun voor het Gemeenschappelijk Visserijbeleid, Ocean Pact, het maritieme en </w:t>
            </w:r>
            <w:r w:rsidR="00914563">
              <w:rPr>
                <w:lang w:val="nl-NL" w:eastAsia="en-US"/>
              </w:rPr>
              <w:t>a</w:t>
            </w:r>
            <w:r w:rsidRPr="00B87B4F">
              <w:rPr>
                <w:lang w:val="nl-NL" w:eastAsia="en-US"/>
              </w:rPr>
              <w:t>quacultuurbeleid (MFK)</w:t>
            </w:r>
            <w:r>
              <w:rPr>
                <w:lang w:val="nl-NL" w:eastAsia="en-US"/>
              </w:rPr>
              <w:t xml:space="preserve"> </w:t>
            </w:r>
            <w:r w:rsidRPr="004E38F1" w:rsidR="00E5127B">
              <w:rPr>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tcPr>
          <w:p w:rsidRPr="004E38F1" w:rsidR="00E5127B" w:rsidRDefault="00E5127B" w14:paraId="3DEFCFEE" w14:textId="2AAFAE98">
            <w:pPr>
              <w:rPr>
                <w:lang w:eastAsia="en-US"/>
              </w:rPr>
            </w:pPr>
            <w:r w:rsidRPr="000A43CC">
              <w:rPr>
                <w:lang w:eastAsia="en-US"/>
              </w:rPr>
              <w:t>COM(2025) 559</w:t>
            </w:r>
          </w:p>
        </w:tc>
        <w:tc>
          <w:tcPr>
            <w:tcW w:w="2977" w:type="dxa"/>
            <w:tcBorders>
              <w:top w:val="single" w:color="auto" w:sz="4" w:space="0"/>
              <w:left w:val="single" w:color="auto" w:sz="4" w:space="0"/>
              <w:bottom w:val="single" w:color="auto" w:sz="4" w:space="0"/>
              <w:right w:val="single" w:color="auto" w:sz="4" w:space="0"/>
            </w:tcBorders>
          </w:tcPr>
          <w:p w:rsidRPr="004E38F1" w:rsidR="00E5127B" w:rsidRDefault="00E5127B" w14:paraId="3408B4FA" w14:textId="078BD1C3">
            <w:pPr>
              <w:rPr>
                <w:lang w:val="nl-NL" w:eastAsia="zh-CN"/>
              </w:rPr>
            </w:pPr>
            <w:r w:rsidRPr="004E38F1">
              <w:rPr>
                <w:lang w:val="nl-NL" w:eastAsia="zh-CN"/>
              </w:rPr>
              <w:t xml:space="preserve">Dit voorstel verschaft nadere voorwaarden voor het verstrekken van middelen in het kader van het Gemeenschappelijk Visserijbeleid (GVB) en het Ocean Pact voor de programmaperiode 2028 – 2034. Dit voorstel is een aanvulling op het voorstel voor een verordening voor het National </w:t>
            </w:r>
            <w:proofErr w:type="spellStart"/>
            <w:r w:rsidRPr="004E38F1">
              <w:rPr>
                <w:lang w:val="nl-NL" w:eastAsia="zh-CN"/>
              </w:rPr>
              <w:t>and</w:t>
            </w:r>
            <w:proofErr w:type="spellEnd"/>
            <w:r w:rsidRPr="004E38F1">
              <w:rPr>
                <w:lang w:val="nl-NL" w:eastAsia="zh-CN"/>
              </w:rPr>
              <w:t xml:space="preserve"> </w:t>
            </w:r>
            <w:proofErr w:type="spellStart"/>
            <w:r w:rsidRPr="004E38F1">
              <w:rPr>
                <w:lang w:val="nl-NL" w:eastAsia="zh-CN"/>
              </w:rPr>
              <w:t>Regional</w:t>
            </w:r>
            <w:proofErr w:type="spellEnd"/>
            <w:r w:rsidRPr="004E38F1">
              <w:rPr>
                <w:lang w:val="nl-NL" w:eastAsia="zh-CN"/>
              </w:rPr>
              <w:t xml:space="preserve"> Partnership Plan</w:t>
            </w:r>
            <w:r w:rsidR="00436B1F">
              <w:rPr>
                <w:lang w:val="nl-NL" w:eastAsia="zh-CN"/>
              </w:rPr>
              <w:t xml:space="preserve"> (NRPP)</w:t>
            </w:r>
            <w:r w:rsidRPr="004E38F1">
              <w:rPr>
                <w:lang w:val="nl-NL" w:eastAsia="zh-CN"/>
              </w:rPr>
              <w:t xml:space="preserve"> en geeft nadere invulling aan de besteding van middelen die beschreven staan in het NRP</w:t>
            </w:r>
            <w:r w:rsidR="00436B1F">
              <w:rPr>
                <w:lang w:val="nl-NL" w:eastAsia="zh-CN"/>
              </w:rPr>
              <w:t>P</w:t>
            </w:r>
            <w:r w:rsidRPr="004E38F1">
              <w:rPr>
                <w:lang w:val="nl-NL" w:eastAsia="zh-CN"/>
              </w:rPr>
              <w:t>-voorstel. Dit voorstel beoogt een aantal randvoorwaarden neer te leggen voor de besteding van middelen voor de visserij- en aquacultuursector en de natuuropgave.</w:t>
            </w:r>
          </w:p>
        </w:tc>
        <w:tc>
          <w:tcPr>
            <w:tcW w:w="3539" w:type="dxa"/>
            <w:tcBorders>
              <w:top w:val="single" w:color="auto" w:sz="4" w:space="0"/>
              <w:left w:val="single" w:color="auto" w:sz="4" w:space="0"/>
              <w:bottom w:val="single" w:color="auto" w:sz="4" w:space="0"/>
              <w:right w:val="single" w:color="auto" w:sz="4" w:space="0"/>
            </w:tcBorders>
          </w:tcPr>
          <w:p w:rsidRPr="006A5F0C" w:rsidR="00E5127B" w:rsidRDefault="00E5127B" w14:paraId="4D13BAA7" w14:textId="567BAA34">
            <w:pPr>
              <w:rPr>
                <w:rFonts w:cstheme="minorBidi"/>
                <w:lang w:val="nl-NL"/>
              </w:rPr>
            </w:pPr>
            <w:r w:rsidRPr="004E38F1">
              <w:rPr>
                <w:lang w:val="nl-NL"/>
              </w:rPr>
              <w:t>Op 16 juli 2025 heeft de Commissie dit voorstel gepubliceerd</w:t>
            </w:r>
            <w:r w:rsidR="00F01974">
              <w:rPr>
                <w:lang w:val="nl-NL"/>
              </w:rPr>
              <w:t xml:space="preserve"> als onderdeel van het pakket aan voorstellen voor het Meerjarig Financieel Kader van de EU</w:t>
            </w:r>
            <w:r w:rsidRPr="004E38F1">
              <w:rPr>
                <w:lang w:val="nl-NL"/>
              </w:rPr>
              <w:t xml:space="preserve">. De kabinetsappreciatie van dit voorstel is op 12 september </w:t>
            </w:r>
            <w:r w:rsidR="00F01974">
              <w:rPr>
                <w:lang w:val="nl-NL"/>
              </w:rPr>
              <w:t xml:space="preserve">2025 </w:t>
            </w:r>
            <w:r w:rsidRPr="004E38F1">
              <w:rPr>
                <w:lang w:val="nl-NL"/>
              </w:rPr>
              <w:t>naar de Kamer</w:t>
            </w:r>
            <w:r w:rsidR="003F15A3">
              <w:rPr>
                <w:lang w:val="nl-NL"/>
              </w:rPr>
              <w:t xml:space="preserve"> </w:t>
            </w:r>
            <w:r w:rsidRPr="004E38F1">
              <w:rPr>
                <w:lang w:val="nl-NL"/>
              </w:rPr>
              <w:t>gestuurd</w:t>
            </w:r>
            <w:r w:rsidR="003F15A3">
              <w:rPr>
                <w:lang w:val="nl-NL"/>
              </w:rPr>
              <w:t xml:space="preserve"> (</w:t>
            </w:r>
            <w:r w:rsidRPr="003F15A3" w:rsidR="003F15A3">
              <w:rPr>
                <w:lang w:val="nl-NL"/>
              </w:rPr>
              <w:t>Kamerstuk 22112, nr. 4146</w:t>
            </w:r>
            <w:r w:rsidR="003F15A3">
              <w:rPr>
                <w:lang w:val="nl-NL"/>
              </w:rPr>
              <w:t>)</w:t>
            </w:r>
            <w:r w:rsidRPr="004E38F1" w:rsidR="15F8921F">
              <w:rPr>
                <w:lang w:val="nl-NL"/>
              </w:rPr>
              <w:t>.</w:t>
            </w:r>
            <w:r w:rsidRPr="004E38F1" w:rsidR="45C0C177">
              <w:rPr>
                <w:lang w:val="nl-NL"/>
              </w:rPr>
              <w:t xml:space="preserve"> </w:t>
            </w:r>
            <w:r w:rsidRPr="004E38F1" w:rsidR="2864A370">
              <w:rPr>
                <w:lang w:val="nl-NL"/>
              </w:rPr>
              <w:t xml:space="preserve">In oktober 2025 is gestart </w:t>
            </w:r>
            <w:r w:rsidRPr="004E38F1" w:rsidR="72745E2E">
              <w:rPr>
                <w:lang w:val="nl-NL"/>
              </w:rPr>
              <w:t>met de behandeling van het voorstel in de Raadswerkgroep</w:t>
            </w:r>
            <w:r w:rsidRPr="004E38F1" w:rsidR="5737D748">
              <w:rPr>
                <w:lang w:val="nl-NL"/>
              </w:rPr>
              <w:t>.</w:t>
            </w:r>
            <w:r w:rsidRPr="004E38F1" w:rsidR="0E8B760E">
              <w:rPr>
                <w:lang w:val="nl-NL"/>
              </w:rPr>
              <w:t xml:space="preserve"> </w:t>
            </w:r>
            <w:r w:rsidRPr="00A669D5" w:rsidR="00A669D5">
              <w:rPr>
                <w:lang w:val="nl-NL"/>
              </w:rPr>
              <w:t xml:space="preserve">Het Ierse voorzitterschap streeft ernaar om eind 2026 een Raadspositie vast te stellen.  </w:t>
            </w:r>
          </w:p>
        </w:tc>
      </w:tr>
    </w:tbl>
    <w:p w:rsidR="0071373C" w:rsidP="001A4F08" w:rsidRDefault="0071373C" w14:paraId="76345DA7" w14:textId="77777777"/>
    <w:p w:rsidRPr="004213FB" w:rsidR="00FC3CB6" w:rsidRDefault="00FC3CB6" w14:paraId="53530742" w14:textId="77777777">
      <w:pPr>
        <w:rPr>
          <w:szCs w:val="18"/>
        </w:rPr>
      </w:pPr>
    </w:p>
    <w:sectPr w:rsidRPr="004213FB" w:rsidR="00FC3CB6" w:rsidSect="00F71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90A5" w14:textId="77777777" w:rsidR="00264F28" w:rsidRDefault="00264F28" w:rsidP="008C0C73">
      <w:pPr>
        <w:spacing w:line="240" w:lineRule="auto"/>
      </w:pPr>
      <w:r>
        <w:separator/>
      </w:r>
    </w:p>
  </w:endnote>
  <w:endnote w:type="continuationSeparator" w:id="0">
    <w:p w14:paraId="523F9FB4" w14:textId="77777777" w:rsidR="00264F28" w:rsidRDefault="00264F28" w:rsidP="008C0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014FD" w14:textId="77777777" w:rsidR="00264F28" w:rsidRDefault="00264F28" w:rsidP="008C0C73">
      <w:pPr>
        <w:spacing w:line="240" w:lineRule="auto"/>
      </w:pPr>
      <w:r>
        <w:separator/>
      </w:r>
    </w:p>
  </w:footnote>
  <w:footnote w:type="continuationSeparator" w:id="0">
    <w:p w14:paraId="169BB6CA" w14:textId="77777777" w:rsidR="00264F28" w:rsidRDefault="00264F28" w:rsidP="008C0C73">
      <w:pPr>
        <w:spacing w:line="240" w:lineRule="auto"/>
      </w:pPr>
      <w:r>
        <w:continuationSeparator/>
      </w:r>
    </w:p>
  </w:footnote>
  <w:footnote w:id="1">
    <w:p w14:paraId="18F780E0" w14:textId="52E31168" w:rsidR="00BF7147" w:rsidRDefault="00BF7147">
      <w:pPr>
        <w:pStyle w:val="Voetnoottekst"/>
      </w:pPr>
      <w:r>
        <w:rPr>
          <w:rStyle w:val="Voetnootmarkering"/>
        </w:rPr>
        <w:footnoteRef/>
      </w:r>
      <w:r>
        <w:t xml:space="preserve"> </w:t>
      </w:r>
      <w:r w:rsidRPr="00BF7147">
        <w:t>Het betreft locaties met bomen en struiken waaruit zaden of stekken gebruikt kunnen worden als teeltmateriaal.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86C32"/>
    <w:multiLevelType w:val="hybridMultilevel"/>
    <w:tmpl w:val="1B7E31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2FA454B"/>
    <w:multiLevelType w:val="hybridMultilevel"/>
    <w:tmpl w:val="404E4DD8"/>
    <w:lvl w:ilvl="0" w:tplc="C0563E7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61E3B81"/>
    <w:multiLevelType w:val="hybridMultilevel"/>
    <w:tmpl w:val="396C304A"/>
    <w:lvl w:ilvl="0" w:tplc="C0563E7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9AB4496"/>
    <w:multiLevelType w:val="hybridMultilevel"/>
    <w:tmpl w:val="BEB60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692397">
    <w:abstractNumId w:val="2"/>
  </w:num>
  <w:num w:numId="2" w16cid:durableId="702022710">
    <w:abstractNumId w:val="3"/>
  </w:num>
  <w:num w:numId="3" w16cid:durableId="936793814">
    <w:abstractNumId w:val="1"/>
  </w:num>
  <w:num w:numId="4" w16cid:durableId="108973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08"/>
    <w:rsid w:val="00013527"/>
    <w:rsid w:val="00017322"/>
    <w:rsid w:val="00023DC9"/>
    <w:rsid w:val="000249A3"/>
    <w:rsid w:val="00026E4C"/>
    <w:rsid w:val="00033D14"/>
    <w:rsid w:val="000425A2"/>
    <w:rsid w:val="00042813"/>
    <w:rsid w:val="00045BDF"/>
    <w:rsid w:val="0005553B"/>
    <w:rsid w:val="00055EB8"/>
    <w:rsid w:val="00056DE3"/>
    <w:rsid w:val="00056F47"/>
    <w:rsid w:val="00066183"/>
    <w:rsid w:val="00066E3E"/>
    <w:rsid w:val="00070C50"/>
    <w:rsid w:val="00072EC1"/>
    <w:rsid w:val="0007450A"/>
    <w:rsid w:val="00080192"/>
    <w:rsid w:val="00080D42"/>
    <w:rsid w:val="0008327A"/>
    <w:rsid w:val="00087CE7"/>
    <w:rsid w:val="0009124F"/>
    <w:rsid w:val="00097B16"/>
    <w:rsid w:val="000A11AA"/>
    <w:rsid w:val="000A11C5"/>
    <w:rsid w:val="000A344A"/>
    <w:rsid w:val="000A43CC"/>
    <w:rsid w:val="000A68C0"/>
    <w:rsid w:val="000B5F31"/>
    <w:rsid w:val="000C1604"/>
    <w:rsid w:val="000C48EE"/>
    <w:rsid w:val="000C51EB"/>
    <w:rsid w:val="000C771D"/>
    <w:rsid w:val="000D1E11"/>
    <w:rsid w:val="000D3D9C"/>
    <w:rsid w:val="000E78AB"/>
    <w:rsid w:val="000F0673"/>
    <w:rsid w:val="000F399D"/>
    <w:rsid w:val="000F4E86"/>
    <w:rsid w:val="000F4EA7"/>
    <w:rsid w:val="00100F02"/>
    <w:rsid w:val="001035C3"/>
    <w:rsid w:val="00103950"/>
    <w:rsid w:val="00113C4B"/>
    <w:rsid w:val="0011528E"/>
    <w:rsid w:val="00116F60"/>
    <w:rsid w:val="00133779"/>
    <w:rsid w:val="00133A41"/>
    <w:rsid w:val="00141C17"/>
    <w:rsid w:val="001458E4"/>
    <w:rsid w:val="001474FD"/>
    <w:rsid w:val="001534C2"/>
    <w:rsid w:val="00156096"/>
    <w:rsid w:val="001562F4"/>
    <w:rsid w:val="0016720F"/>
    <w:rsid w:val="0016AEC5"/>
    <w:rsid w:val="00175D63"/>
    <w:rsid w:val="00177D29"/>
    <w:rsid w:val="00180D26"/>
    <w:rsid w:val="00183A8C"/>
    <w:rsid w:val="00186FA5"/>
    <w:rsid w:val="00190CC8"/>
    <w:rsid w:val="001A4B92"/>
    <w:rsid w:val="001A4F08"/>
    <w:rsid w:val="001A624C"/>
    <w:rsid w:val="001A7B5D"/>
    <w:rsid w:val="001B23B1"/>
    <w:rsid w:val="001B7E5B"/>
    <w:rsid w:val="001C0AD1"/>
    <w:rsid w:val="001C3944"/>
    <w:rsid w:val="001D01E2"/>
    <w:rsid w:val="001D4E14"/>
    <w:rsid w:val="001E21C8"/>
    <w:rsid w:val="001E7001"/>
    <w:rsid w:val="001F37FE"/>
    <w:rsid w:val="002078BF"/>
    <w:rsid w:val="00213774"/>
    <w:rsid w:val="002152C7"/>
    <w:rsid w:val="002347C7"/>
    <w:rsid w:val="00235DC5"/>
    <w:rsid w:val="002360EA"/>
    <w:rsid w:val="00236FEF"/>
    <w:rsid w:val="002467C7"/>
    <w:rsid w:val="00247C7F"/>
    <w:rsid w:val="00250968"/>
    <w:rsid w:val="00250986"/>
    <w:rsid w:val="002533B3"/>
    <w:rsid w:val="00264F28"/>
    <w:rsid w:val="002836E9"/>
    <w:rsid w:val="00295D47"/>
    <w:rsid w:val="002A0228"/>
    <w:rsid w:val="002A0FEB"/>
    <w:rsid w:val="002A4960"/>
    <w:rsid w:val="002A4A01"/>
    <w:rsid w:val="002A5202"/>
    <w:rsid w:val="002A6F7A"/>
    <w:rsid w:val="002B0129"/>
    <w:rsid w:val="002B2F42"/>
    <w:rsid w:val="002C1A61"/>
    <w:rsid w:val="002C29A5"/>
    <w:rsid w:val="002C4BAB"/>
    <w:rsid w:val="002D1F13"/>
    <w:rsid w:val="002F5AB6"/>
    <w:rsid w:val="003015B1"/>
    <w:rsid w:val="00303E59"/>
    <w:rsid w:val="00306A3A"/>
    <w:rsid w:val="00310495"/>
    <w:rsid w:val="00310D4B"/>
    <w:rsid w:val="00312205"/>
    <w:rsid w:val="00315455"/>
    <w:rsid w:val="00315544"/>
    <w:rsid w:val="00322E1D"/>
    <w:rsid w:val="00323E7B"/>
    <w:rsid w:val="0032627D"/>
    <w:rsid w:val="00333DFE"/>
    <w:rsid w:val="00341450"/>
    <w:rsid w:val="00346E17"/>
    <w:rsid w:val="003472D2"/>
    <w:rsid w:val="00351305"/>
    <w:rsid w:val="00353FC4"/>
    <w:rsid w:val="00361FB5"/>
    <w:rsid w:val="00362864"/>
    <w:rsid w:val="00366233"/>
    <w:rsid w:val="0038403B"/>
    <w:rsid w:val="00384322"/>
    <w:rsid w:val="003917B7"/>
    <w:rsid w:val="003A1EEE"/>
    <w:rsid w:val="003A2165"/>
    <w:rsid w:val="003A2AB2"/>
    <w:rsid w:val="003A3562"/>
    <w:rsid w:val="003A7D96"/>
    <w:rsid w:val="003B0117"/>
    <w:rsid w:val="003B02AF"/>
    <w:rsid w:val="003B14CF"/>
    <w:rsid w:val="003B78C2"/>
    <w:rsid w:val="003C26E7"/>
    <w:rsid w:val="003C73BA"/>
    <w:rsid w:val="003C7884"/>
    <w:rsid w:val="003D0DE9"/>
    <w:rsid w:val="003D1FBD"/>
    <w:rsid w:val="003D5F8E"/>
    <w:rsid w:val="003D7196"/>
    <w:rsid w:val="003E12F6"/>
    <w:rsid w:val="003E5897"/>
    <w:rsid w:val="003E6444"/>
    <w:rsid w:val="003F0290"/>
    <w:rsid w:val="003F15A3"/>
    <w:rsid w:val="003F1799"/>
    <w:rsid w:val="003F1827"/>
    <w:rsid w:val="003F51ED"/>
    <w:rsid w:val="003F6626"/>
    <w:rsid w:val="00414310"/>
    <w:rsid w:val="004213FB"/>
    <w:rsid w:val="004247AA"/>
    <w:rsid w:val="004271DD"/>
    <w:rsid w:val="004301B1"/>
    <w:rsid w:val="00436B1F"/>
    <w:rsid w:val="0044412E"/>
    <w:rsid w:val="00445480"/>
    <w:rsid w:val="0045183F"/>
    <w:rsid w:val="00457FB5"/>
    <w:rsid w:val="00460A27"/>
    <w:rsid w:val="00462C20"/>
    <w:rsid w:val="00474189"/>
    <w:rsid w:val="00474A1F"/>
    <w:rsid w:val="00475EC9"/>
    <w:rsid w:val="00476307"/>
    <w:rsid w:val="00476D81"/>
    <w:rsid w:val="00476ED8"/>
    <w:rsid w:val="00480760"/>
    <w:rsid w:val="0048187B"/>
    <w:rsid w:val="00482192"/>
    <w:rsid w:val="004829FE"/>
    <w:rsid w:val="0048374A"/>
    <w:rsid w:val="004861FD"/>
    <w:rsid w:val="004957C4"/>
    <w:rsid w:val="004A0550"/>
    <w:rsid w:val="004A1D46"/>
    <w:rsid w:val="004A1DF9"/>
    <w:rsid w:val="004A63C9"/>
    <w:rsid w:val="004A64C0"/>
    <w:rsid w:val="004B0EF0"/>
    <w:rsid w:val="004B2543"/>
    <w:rsid w:val="004B4D5E"/>
    <w:rsid w:val="004B6BAB"/>
    <w:rsid w:val="004C0B5D"/>
    <w:rsid w:val="004C1B45"/>
    <w:rsid w:val="004D2A20"/>
    <w:rsid w:val="004D6CDC"/>
    <w:rsid w:val="004D795A"/>
    <w:rsid w:val="004E0D48"/>
    <w:rsid w:val="004E198A"/>
    <w:rsid w:val="004E38F1"/>
    <w:rsid w:val="004E4D0A"/>
    <w:rsid w:val="004E7191"/>
    <w:rsid w:val="004E72F4"/>
    <w:rsid w:val="004F2E3C"/>
    <w:rsid w:val="004F3FB5"/>
    <w:rsid w:val="004F4C13"/>
    <w:rsid w:val="004F7BB2"/>
    <w:rsid w:val="004F7ED1"/>
    <w:rsid w:val="00510840"/>
    <w:rsid w:val="005259FE"/>
    <w:rsid w:val="00530097"/>
    <w:rsid w:val="00530BDD"/>
    <w:rsid w:val="0053375C"/>
    <w:rsid w:val="00535444"/>
    <w:rsid w:val="00537B4C"/>
    <w:rsid w:val="00544BE3"/>
    <w:rsid w:val="0055035B"/>
    <w:rsid w:val="005504F9"/>
    <w:rsid w:val="005634E7"/>
    <w:rsid w:val="005649E0"/>
    <w:rsid w:val="00565765"/>
    <w:rsid w:val="005668EA"/>
    <w:rsid w:val="00574EED"/>
    <w:rsid w:val="00576B1B"/>
    <w:rsid w:val="00576FBA"/>
    <w:rsid w:val="0058418A"/>
    <w:rsid w:val="00586031"/>
    <w:rsid w:val="005A307F"/>
    <w:rsid w:val="005A4CD5"/>
    <w:rsid w:val="005A51D2"/>
    <w:rsid w:val="005C4E60"/>
    <w:rsid w:val="005D1DD2"/>
    <w:rsid w:val="005D40B3"/>
    <w:rsid w:val="005D580B"/>
    <w:rsid w:val="005E0675"/>
    <w:rsid w:val="005E333A"/>
    <w:rsid w:val="005E5C1A"/>
    <w:rsid w:val="006030A8"/>
    <w:rsid w:val="0060607E"/>
    <w:rsid w:val="00606B31"/>
    <w:rsid w:val="00610423"/>
    <w:rsid w:val="00617074"/>
    <w:rsid w:val="00623E1B"/>
    <w:rsid w:val="00624FC6"/>
    <w:rsid w:val="0062526D"/>
    <w:rsid w:val="0062625B"/>
    <w:rsid w:val="0062660C"/>
    <w:rsid w:val="00632DEA"/>
    <w:rsid w:val="00636A45"/>
    <w:rsid w:val="006413F2"/>
    <w:rsid w:val="006473A0"/>
    <w:rsid w:val="0065022E"/>
    <w:rsid w:val="00654409"/>
    <w:rsid w:val="00656B7E"/>
    <w:rsid w:val="0066244D"/>
    <w:rsid w:val="00674936"/>
    <w:rsid w:val="006826CD"/>
    <w:rsid w:val="00683B35"/>
    <w:rsid w:val="00684B4F"/>
    <w:rsid w:val="00690600"/>
    <w:rsid w:val="00690F33"/>
    <w:rsid w:val="006934D0"/>
    <w:rsid w:val="006A0EA2"/>
    <w:rsid w:val="006A5F0C"/>
    <w:rsid w:val="006B0548"/>
    <w:rsid w:val="006B48BE"/>
    <w:rsid w:val="006B705D"/>
    <w:rsid w:val="006C3152"/>
    <w:rsid w:val="006C6A1A"/>
    <w:rsid w:val="006D401B"/>
    <w:rsid w:val="006D56A6"/>
    <w:rsid w:val="006E3F40"/>
    <w:rsid w:val="006E78A9"/>
    <w:rsid w:val="006F7AB7"/>
    <w:rsid w:val="00710F0D"/>
    <w:rsid w:val="0071373C"/>
    <w:rsid w:val="0071386F"/>
    <w:rsid w:val="007202EC"/>
    <w:rsid w:val="00722CC4"/>
    <w:rsid w:val="007247DF"/>
    <w:rsid w:val="00725AE1"/>
    <w:rsid w:val="007278CC"/>
    <w:rsid w:val="00730BBC"/>
    <w:rsid w:val="00737656"/>
    <w:rsid w:val="00743183"/>
    <w:rsid w:val="00744CB6"/>
    <w:rsid w:val="00746054"/>
    <w:rsid w:val="00746B2F"/>
    <w:rsid w:val="00750415"/>
    <w:rsid w:val="00753855"/>
    <w:rsid w:val="007541F8"/>
    <w:rsid w:val="0075760C"/>
    <w:rsid w:val="00770AEB"/>
    <w:rsid w:val="00770E31"/>
    <w:rsid w:val="00774254"/>
    <w:rsid w:val="00782534"/>
    <w:rsid w:val="007835AC"/>
    <w:rsid w:val="007842C0"/>
    <w:rsid w:val="00793A26"/>
    <w:rsid w:val="00796AFA"/>
    <w:rsid w:val="007971F3"/>
    <w:rsid w:val="007C315D"/>
    <w:rsid w:val="007E27E3"/>
    <w:rsid w:val="007E3088"/>
    <w:rsid w:val="007F0C94"/>
    <w:rsid w:val="007F3609"/>
    <w:rsid w:val="00802E3A"/>
    <w:rsid w:val="0080753B"/>
    <w:rsid w:val="00807A12"/>
    <w:rsid w:val="00813B15"/>
    <w:rsid w:val="00813EAE"/>
    <w:rsid w:val="00814E5D"/>
    <w:rsid w:val="00822307"/>
    <w:rsid w:val="00831449"/>
    <w:rsid w:val="00834EF1"/>
    <w:rsid w:val="00847098"/>
    <w:rsid w:val="00856A04"/>
    <w:rsid w:val="0085769B"/>
    <w:rsid w:val="00860B0E"/>
    <w:rsid w:val="00877BE4"/>
    <w:rsid w:val="00883A58"/>
    <w:rsid w:val="00890F16"/>
    <w:rsid w:val="008A2861"/>
    <w:rsid w:val="008A33E6"/>
    <w:rsid w:val="008A7B5F"/>
    <w:rsid w:val="008B7E5F"/>
    <w:rsid w:val="008C0C73"/>
    <w:rsid w:val="008C2734"/>
    <w:rsid w:val="008C39D4"/>
    <w:rsid w:val="008C5FEC"/>
    <w:rsid w:val="008D0FE4"/>
    <w:rsid w:val="008D1334"/>
    <w:rsid w:val="008D4661"/>
    <w:rsid w:val="008D5209"/>
    <w:rsid w:val="008E4567"/>
    <w:rsid w:val="008F3DBB"/>
    <w:rsid w:val="008F51D0"/>
    <w:rsid w:val="00903107"/>
    <w:rsid w:val="00904334"/>
    <w:rsid w:val="00910B9E"/>
    <w:rsid w:val="00911656"/>
    <w:rsid w:val="00914563"/>
    <w:rsid w:val="0091636F"/>
    <w:rsid w:val="009231C3"/>
    <w:rsid w:val="0092444A"/>
    <w:rsid w:val="00925408"/>
    <w:rsid w:val="0093391E"/>
    <w:rsid w:val="00956EA7"/>
    <w:rsid w:val="0096554D"/>
    <w:rsid w:val="009679C4"/>
    <w:rsid w:val="00973565"/>
    <w:rsid w:val="00992FA7"/>
    <w:rsid w:val="00993D2F"/>
    <w:rsid w:val="00994012"/>
    <w:rsid w:val="009942FE"/>
    <w:rsid w:val="009A4357"/>
    <w:rsid w:val="009B30A0"/>
    <w:rsid w:val="009C0CF8"/>
    <w:rsid w:val="009C5D3D"/>
    <w:rsid w:val="009C77A6"/>
    <w:rsid w:val="009D644E"/>
    <w:rsid w:val="009E3FDB"/>
    <w:rsid w:val="009E543D"/>
    <w:rsid w:val="009E7418"/>
    <w:rsid w:val="009E7EE6"/>
    <w:rsid w:val="009F19F2"/>
    <w:rsid w:val="00A0414C"/>
    <w:rsid w:val="00A063D7"/>
    <w:rsid w:val="00A1360C"/>
    <w:rsid w:val="00A1456E"/>
    <w:rsid w:val="00A20BE3"/>
    <w:rsid w:val="00A22293"/>
    <w:rsid w:val="00A26BCC"/>
    <w:rsid w:val="00A26CF8"/>
    <w:rsid w:val="00A26E65"/>
    <w:rsid w:val="00A35A2C"/>
    <w:rsid w:val="00A44AA5"/>
    <w:rsid w:val="00A4516C"/>
    <w:rsid w:val="00A54A2C"/>
    <w:rsid w:val="00A55807"/>
    <w:rsid w:val="00A56BE7"/>
    <w:rsid w:val="00A57068"/>
    <w:rsid w:val="00A57803"/>
    <w:rsid w:val="00A621D8"/>
    <w:rsid w:val="00A65A27"/>
    <w:rsid w:val="00A669D5"/>
    <w:rsid w:val="00A66A7A"/>
    <w:rsid w:val="00A720BA"/>
    <w:rsid w:val="00A75130"/>
    <w:rsid w:val="00A8180A"/>
    <w:rsid w:val="00A90300"/>
    <w:rsid w:val="00A90878"/>
    <w:rsid w:val="00AA0A52"/>
    <w:rsid w:val="00AA1DE6"/>
    <w:rsid w:val="00AB19D0"/>
    <w:rsid w:val="00AC12A5"/>
    <w:rsid w:val="00AC231C"/>
    <w:rsid w:val="00AC27AD"/>
    <w:rsid w:val="00AC5652"/>
    <w:rsid w:val="00AD04AE"/>
    <w:rsid w:val="00AD181F"/>
    <w:rsid w:val="00AD561C"/>
    <w:rsid w:val="00AD6F22"/>
    <w:rsid w:val="00AE0F4F"/>
    <w:rsid w:val="00AE51E2"/>
    <w:rsid w:val="00AF0E81"/>
    <w:rsid w:val="00AF380E"/>
    <w:rsid w:val="00AF42B0"/>
    <w:rsid w:val="00AF6035"/>
    <w:rsid w:val="00B05DF8"/>
    <w:rsid w:val="00B1109C"/>
    <w:rsid w:val="00B1202E"/>
    <w:rsid w:val="00B14D03"/>
    <w:rsid w:val="00B24A51"/>
    <w:rsid w:val="00B25C40"/>
    <w:rsid w:val="00B415F5"/>
    <w:rsid w:val="00B507B6"/>
    <w:rsid w:val="00B54392"/>
    <w:rsid w:val="00B54703"/>
    <w:rsid w:val="00B57C78"/>
    <w:rsid w:val="00B60F88"/>
    <w:rsid w:val="00B61E02"/>
    <w:rsid w:val="00B6315C"/>
    <w:rsid w:val="00B712AF"/>
    <w:rsid w:val="00B8115E"/>
    <w:rsid w:val="00B82CD3"/>
    <w:rsid w:val="00B84831"/>
    <w:rsid w:val="00B87B4F"/>
    <w:rsid w:val="00B920CE"/>
    <w:rsid w:val="00B97225"/>
    <w:rsid w:val="00BA3A62"/>
    <w:rsid w:val="00BA5981"/>
    <w:rsid w:val="00BB1784"/>
    <w:rsid w:val="00BC06EC"/>
    <w:rsid w:val="00BC52DF"/>
    <w:rsid w:val="00BC703F"/>
    <w:rsid w:val="00BD3AFE"/>
    <w:rsid w:val="00BD49F4"/>
    <w:rsid w:val="00BE3395"/>
    <w:rsid w:val="00BE452B"/>
    <w:rsid w:val="00BF7147"/>
    <w:rsid w:val="00C03857"/>
    <w:rsid w:val="00C17ED9"/>
    <w:rsid w:val="00C24DE5"/>
    <w:rsid w:val="00C3703F"/>
    <w:rsid w:val="00C40F15"/>
    <w:rsid w:val="00C45292"/>
    <w:rsid w:val="00C51854"/>
    <w:rsid w:val="00C549B8"/>
    <w:rsid w:val="00C562E8"/>
    <w:rsid w:val="00C67561"/>
    <w:rsid w:val="00C74B90"/>
    <w:rsid w:val="00C77495"/>
    <w:rsid w:val="00C87A39"/>
    <w:rsid w:val="00C90430"/>
    <w:rsid w:val="00C93A41"/>
    <w:rsid w:val="00C951C4"/>
    <w:rsid w:val="00C95A1F"/>
    <w:rsid w:val="00C96247"/>
    <w:rsid w:val="00CA0B90"/>
    <w:rsid w:val="00CA3359"/>
    <w:rsid w:val="00CA4480"/>
    <w:rsid w:val="00CA6A45"/>
    <w:rsid w:val="00CA7B63"/>
    <w:rsid w:val="00CB5F7E"/>
    <w:rsid w:val="00CB64A3"/>
    <w:rsid w:val="00CB76BB"/>
    <w:rsid w:val="00CC60AB"/>
    <w:rsid w:val="00CC7EB4"/>
    <w:rsid w:val="00CD4EBB"/>
    <w:rsid w:val="00CD6F69"/>
    <w:rsid w:val="00CE1A39"/>
    <w:rsid w:val="00CE5563"/>
    <w:rsid w:val="00CF0582"/>
    <w:rsid w:val="00CF2DCA"/>
    <w:rsid w:val="00CF6BB4"/>
    <w:rsid w:val="00D01AE7"/>
    <w:rsid w:val="00D0535E"/>
    <w:rsid w:val="00D13C51"/>
    <w:rsid w:val="00D1417B"/>
    <w:rsid w:val="00D21272"/>
    <w:rsid w:val="00D21299"/>
    <w:rsid w:val="00D36FE1"/>
    <w:rsid w:val="00D44BC1"/>
    <w:rsid w:val="00D45B50"/>
    <w:rsid w:val="00D4763C"/>
    <w:rsid w:val="00D53604"/>
    <w:rsid w:val="00D56E1C"/>
    <w:rsid w:val="00D6523E"/>
    <w:rsid w:val="00D662AC"/>
    <w:rsid w:val="00D66568"/>
    <w:rsid w:val="00D672DA"/>
    <w:rsid w:val="00D72172"/>
    <w:rsid w:val="00D72543"/>
    <w:rsid w:val="00D91A85"/>
    <w:rsid w:val="00D96C64"/>
    <w:rsid w:val="00DA1CB9"/>
    <w:rsid w:val="00DA47C9"/>
    <w:rsid w:val="00DA52B8"/>
    <w:rsid w:val="00DA58A3"/>
    <w:rsid w:val="00DA5F69"/>
    <w:rsid w:val="00DB6590"/>
    <w:rsid w:val="00DC573B"/>
    <w:rsid w:val="00DD249E"/>
    <w:rsid w:val="00DD4DA3"/>
    <w:rsid w:val="00DD5E18"/>
    <w:rsid w:val="00DE20D6"/>
    <w:rsid w:val="00DE6615"/>
    <w:rsid w:val="00DF18ED"/>
    <w:rsid w:val="00DF3A35"/>
    <w:rsid w:val="00E007D9"/>
    <w:rsid w:val="00E31160"/>
    <w:rsid w:val="00E40DE3"/>
    <w:rsid w:val="00E44865"/>
    <w:rsid w:val="00E45333"/>
    <w:rsid w:val="00E500E5"/>
    <w:rsid w:val="00E5127B"/>
    <w:rsid w:val="00E67EE8"/>
    <w:rsid w:val="00E82F99"/>
    <w:rsid w:val="00E83C76"/>
    <w:rsid w:val="00E86A03"/>
    <w:rsid w:val="00E86CCC"/>
    <w:rsid w:val="00E904F6"/>
    <w:rsid w:val="00EA49BF"/>
    <w:rsid w:val="00EA58AD"/>
    <w:rsid w:val="00EB07AE"/>
    <w:rsid w:val="00EB567E"/>
    <w:rsid w:val="00EC4D1D"/>
    <w:rsid w:val="00EC6622"/>
    <w:rsid w:val="00EE28ED"/>
    <w:rsid w:val="00EF1EC4"/>
    <w:rsid w:val="00EF3AED"/>
    <w:rsid w:val="00EF5784"/>
    <w:rsid w:val="00F00705"/>
    <w:rsid w:val="00F01974"/>
    <w:rsid w:val="00F061AF"/>
    <w:rsid w:val="00F12973"/>
    <w:rsid w:val="00F20E23"/>
    <w:rsid w:val="00F21936"/>
    <w:rsid w:val="00F2632F"/>
    <w:rsid w:val="00F26791"/>
    <w:rsid w:val="00F32398"/>
    <w:rsid w:val="00F33777"/>
    <w:rsid w:val="00F524DE"/>
    <w:rsid w:val="00F556DA"/>
    <w:rsid w:val="00F60ECC"/>
    <w:rsid w:val="00F6140A"/>
    <w:rsid w:val="00F63BD0"/>
    <w:rsid w:val="00F63EAF"/>
    <w:rsid w:val="00F67A74"/>
    <w:rsid w:val="00F71D11"/>
    <w:rsid w:val="00F75A1D"/>
    <w:rsid w:val="00F87B9D"/>
    <w:rsid w:val="00F92B85"/>
    <w:rsid w:val="00FA07DB"/>
    <w:rsid w:val="00FB0085"/>
    <w:rsid w:val="00FB261E"/>
    <w:rsid w:val="00FB4F9D"/>
    <w:rsid w:val="00FC03DA"/>
    <w:rsid w:val="00FC099B"/>
    <w:rsid w:val="00FC280B"/>
    <w:rsid w:val="00FC3CB6"/>
    <w:rsid w:val="00FC61CA"/>
    <w:rsid w:val="00FD28E5"/>
    <w:rsid w:val="00FD3976"/>
    <w:rsid w:val="00FD62C3"/>
    <w:rsid w:val="00FD6FED"/>
    <w:rsid w:val="00FD7518"/>
    <w:rsid w:val="00FE0A58"/>
    <w:rsid w:val="00FE5CD5"/>
    <w:rsid w:val="0105713A"/>
    <w:rsid w:val="019FDB7C"/>
    <w:rsid w:val="02C546C3"/>
    <w:rsid w:val="03D1C0F7"/>
    <w:rsid w:val="07411E13"/>
    <w:rsid w:val="07454BF8"/>
    <w:rsid w:val="079B5032"/>
    <w:rsid w:val="08945CCC"/>
    <w:rsid w:val="098380BE"/>
    <w:rsid w:val="09EED0F7"/>
    <w:rsid w:val="0AFF8BD1"/>
    <w:rsid w:val="0BD68FFA"/>
    <w:rsid w:val="0BE7DAC4"/>
    <w:rsid w:val="0D9C525F"/>
    <w:rsid w:val="0DE87819"/>
    <w:rsid w:val="0E231814"/>
    <w:rsid w:val="0E611F8D"/>
    <w:rsid w:val="0E74C2DC"/>
    <w:rsid w:val="0E8B760E"/>
    <w:rsid w:val="0ED80A2A"/>
    <w:rsid w:val="0F0563D6"/>
    <w:rsid w:val="1142119C"/>
    <w:rsid w:val="1184C73D"/>
    <w:rsid w:val="11E7F26B"/>
    <w:rsid w:val="12A02F27"/>
    <w:rsid w:val="13E06C8A"/>
    <w:rsid w:val="14CA9EB3"/>
    <w:rsid w:val="15F8921F"/>
    <w:rsid w:val="1622BD27"/>
    <w:rsid w:val="16EFA26F"/>
    <w:rsid w:val="170B0C1A"/>
    <w:rsid w:val="173C452F"/>
    <w:rsid w:val="17FACDA3"/>
    <w:rsid w:val="182FAE13"/>
    <w:rsid w:val="189A7F47"/>
    <w:rsid w:val="19BD4794"/>
    <w:rsid w:val="1A8C4E9D"/>
    <w:rsid w:val="1BC5A88D"/>
    <w:rsid w:val="1CB1F496"/>
    <w:rsid w:val="210AEABA"/>
    <w:rsid w:val="210E9BF8"/>
    <w:rsid w:val="21544623"/>
    <w:rsid w:val="21A48263"/>
    <w:rsid w:val="2353FE50"/>
    <w:rsid w:val="24284468"/>
    <w:rsid w:val="249B0DBA"/>
    <w:rsid w:val="25C10826"/>
    <w:rsid w:val="2693C7E6"/>
    <w:rsid w:val="27503DEA"/>
    <w:rsid w:val="280305FD"/>
    <w:rsid w:val="2864A370"/>
    <w:rsid w:val="28E0C130"/>
    <w:rsid w:val="29F03FCA"/>
    <w:rsid w:val="2A45CF67"/>
    <w:rsid w:val="2B6A0559"/>
    <w:rsid w:val="2BF74821"/>
    <w:rsid w:val="2C3BDA69"/>
    <w:rsid w:val="2CEC10BC"/>
    <w:rsid w:val="2EC2F505"/>
    <w:rsid w:val="2EE6FD7E"/>
    <w:rsid w:val="2F373B10"/>
    <w:rsid w:val="2F679004"/>
    <w:rsid w:val="2FBE0C3F"/>
    <w:rsid w:val="31CFAC76"/>
    <w:rsid w:val="35DC88C5"/>
    <w:rsid w:val="365B6EBB"/>
    <w:rsid w:val="385B6180"/>
    <w:rsid w:val="3896EF2E"/>
    <w:rsid w:val="39D05731"/>
    <w:rsid w:val="3AB5F069"/>
    <w:rsid w:val="3B9BF32E"/>
    <w:rsid w:val="3BC70727"/>
    <w:rsid w:val="3BCA2D06"/>
    <w:rsid w:val="3CA2462B"/>
    <w:rsid w:val="3E28A256"/>
    <w:rsid w:val="3ED8A7E2"/>
    <w:rsid w:val="4160FB3A"/>
    <w:rsid w:val="416D1C00"/>
    <w:rsid w:val="422B2F27"/>
    <w:rsid w:val="43DB7EE6"/>
    <w:rsid w:val="43F9B668"/>
    <w:rsid w:val="45C0C177"/>
    <w:rsid w:val="48077E46"/>
    <w:rsid w:val="48A5BE7C"/>
    <w:rsid w:val="48D889EF"/>
    <w:rsid w:val="499B2916"/>
    <w:rsid w:val="49E791A5"/>
    <w:rsid w:val="49FFBD8A"/>
    <w:rsid w:val="4C73B4BB"/>
    <w:rsid w:val="4CF13AFA"/>
    <w:rsid w:val="50E1D56C"/>
    <w:rsid w:val="51122C0B"/>
    <w:rsid w:val="51F1B920"/>
    <w:rsid w:val="5388049F"/>
    <w:rsid w:val="539D1014"/>
    <w:rsid w:val="54704E50"/>
    <w:rsid w:val="5480F196"/>
    <w:rsid w:val="54E9FC7B"/>
    <w:rsid w:val="56D40EC6"/>
    <w:rsid w:val="5737D748"/>
    <w:rsid w:val="5AA692AB"/>
    <w:rsid w:val="5C636B12"/>
    <w:rsid w:val="5D1B4465"/>
    <w:rsid w:val="5D312472"/>
    <w:rsid w:val="5D7B608F"/>
    <w:rsid w:val="5DC58E0B"/>
    <w:rsid w:val="5E969254"/>
    <w:rsid w:val="5EC65CF5"/>
    <w:rsid w:val="6115055F"/>
    <w:rsid w:val="6148670C"/>
    <w:rsid w:val="62E14F21"/>
    <w:rsid w:val="642ADF33"/>
    <w:rsid w:val="6684FB9A"/>
    <w:rsid w:val="68C69D31"/>
    <w:rsid w:val="6B2037AC"/>
    <w:rsid w:val="6B9AEFBA"/>
    <w:rsid w:val="6CCD8DF8"/>
    <w:rsid w:val="6D76000D"/>
    <w:rsid w:val="6DD52610"/>
    <w:rsid w:val="6E1BBB2E"/>
    <w:rsid w:val="6F1DD108"/>
    <w:rsid w:val="6F4E1089"/>
    <w:rsid w:val="7013652B"/>
    <w:rsid w:val="70B2E792"/>
    <w:rsid w:val="70D02D2E"/>
    <w:rsid w:val="71909D2C"/>
    <w:rsid w:val="7212C0BB"/>
    <w:rsid w:val="72562116"/>
    <w:rsid w:val="72745E2E"/>
    <w:rsid w:val="742A572B"/>
    <w:rsid w:val="747B3F60"/>
    <w:rsid w:val="7502DE29"/>
    <w:rsid w:val="77C48F4D"/>
    <w:rsid w:val="7885CB7D"/>
    <w:rsid w:val="7945ABA0"/>
    <w:rsid w:val="79644CF2"/>
    <w:rsid w:val="79DE5FDD"/>
    <w:rsid w:val="7A384CB5"/>
    <w:rsid w:val="7B1DE2D4"/>
    <w:rsid w:val="7C539BD0"/>
    <w:rsid w:val="7D05E925"/>
    <w:rsid w:val="7D5596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4BD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4F08"/>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A4F08"/>
    <w:pPr>
      <w:spacing w:after="0" w:line="240" w:lineRule="auto"/>
    </w:pPr>
    <w:rPr>
      <w:rFonts w:ascii="Verdana" w:eastAsia="Times New Roman" w:hAnsi="Verdana"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uiPriority w:val="39"/>
    <w:rsid w:val="001A4F08"/>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035C3"/>
    <w:pPr>
      <w:ind w:left="720"/>
      <w:contextualSpacing/>
    </w:pPr>
  </w:style>
  <w:style w:type="character" w:styleId="Hyperlink">
    <w:name w:val="Hyperlink"/>
    <w:basedOn w:val="Standaardalinea-lettertype"/>
    <w:uiPriority w:val="99"/>
    <w:unhideWhenUsed/>
    <w:rsid w:val="00574EED"/>
    <w:rPr>
      <w:color w:val="0563C1"/>
      <w:u w:val="single"/>
    </w:rPr>
  </w:style>
  <w:style w:type="paragraph" w:customStyle="1" w:styleId="Default">
    <w:name w:val="Default"/>
    <w:basedOn w:val="Standaard"/>
    <w:rsid w:val="0008327A"/>
    <w:pPr>
      <w:autoSpaceDE w:val="0"/>
      <w:autoSpaceDN w:val="0"/>
      <w:spacing w:line="240" w:lineRule="auto"/>
    </w:pPr>
    <w:rPr>
      <w:rFonts w:ascii="Times New Roman" w:eastAsiaTheme="minorHAnsi" w:hAnsi="Times New Roman"/>
      <w:color w:val="000000"/>
      <w:sz w:val="24"/>
    </w:rPr>
  </w:style>
  <w:style w:type="paragraph" w:styleId="Voetnoottekst">
    <w:name w:val="footnote text"/>
    <w:basedOn w:val="Standaard"/>
    <w:link w:val="VoetnoottekstChar"/>
    <w:uiPriority w:val="99"/>
    <w:rsid w:val="008C0C73"/>
    <w:pPr>
      <w:ind w:left="1298" w:hanging="1298"/>
    </w:pPr>
    <w:rPr>
      <w:rFonts w:ascii="Times New Roman" w:hAnsi="Times New Roman"/>
      <w:sz w:val="16"/>
      <w:szCs w:val="20"/>
      <w:lang w:eastAsia="zh-CN"/>
    </w:rPr>
  </w:style>
  <w:style w:type="character" w:customStyle="1" w:styleId="VoetnoottekstChar">
    <w:name w:val="Voetnoottekst Char"/>
    <w:basedOn w:val="Standaardalinea-lettertype"/>
    <w:link w:val="Voetnoottekst"/>
    <w:uiPriority w:val="99"/>
    <w:rsid w:val="008C0C73"/>
    <w:rPr>
      <w:rFonts w:ascii="Times New Roman" w:eastAsia="Times New Roman" w:hAnsi="Times New Roman" w:cs="Times New Roman"/>
      <w:sz w:val="16"/>
      <w:szCs w:val="20"/>
      <w:lang w:eastAsia="zh-CN"/>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uiPriority w:val="99"/>
    <w:rsid w:val="008C0C73"/>
    <w:rPr>
      <w:vertAlign w:val="superscript"/>
    </w:rPr>
  </w:style>
  <w:style w:type="paragraph" w:styleId="Voettekst">
    <w:name w:val="footer"/>
    <w:basedOn w:val="Standaard"/>
    <w:link w:val="VoettekstChar"/>
    <w:uiPriority w:val="99"/>
    <w:unhideWhenUsed/>
    <w:rsid w:val="0001732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7322"/>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semiHidden/>
    <w:unhideWhenUsed/>
    <w:rsid w:val="00FA07DB"/>
    <w:rPr>
      <w:sz w:val="16"/>
      <w:szCs w:val="16"/>
    </w:rPr>
  </w:style>
  <w:style w:type="paragraph" w:styleId="Tekstopmerking">
    <w:name w:val="annotation text"/>
    <w:basedOn w:val="Standaard"/>
    <w:link w:val="TekstopmerkingChar"/>
    <w:uiPriority w:val="99"/>
    <w:unhideWhenUsed/>
    <w:rsid w:val="00FA07DB"/>
    <w:pPr>
      <w:spacing w:line="240" w:lineRule="auto"/>
    </w:pPr>
    <w:rPr>
      <w:sz w:val="20"/>
      <w:szCs w:val="20"/>
    </w:rPr>
  </w:style>
  <w:style w:type="character" w:customStyle="1" w:styleId="TekstopmerkingChar">
    <w:name w:val="Tekst opmerking Char"/>
    <w:basedOn w:val="Standaardalinea-lettertype"/>
    <w:link w:val="Tekstopmerking"/>
    <w:uiPriority w:val="99"/>
    <w:rsid w:val="00FA07DB"/>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07DB"/>
    <w:rPr>
      <w:b/>
      <w:bCs/>
    </w:rPr>
  </w:style>
  <w:style w:type="character" w:customStyle="1" w:styleId="OnderwerpvanopmerkingChar">
    <w:name w:val="Onderwerp van opmerking Char"/>
    <w:basedOn w:val="TekstopmerkingChar"/>
    <w:link w:val="Onderwerpvanopmerking"/>
    <w:uiPriority w:val="99"/>
    <w:semiHidden/>
    <w:rsid w:val="00FA07DB"/>
    <w:rPr>
      <w:rFonts w:ascii="Verdana" w:eastAsia="Times New Roman" w:hAnsi="Verdana" w:cs="Times New Roman"/>
      <w:b/>
      <w:bCs/>
      <w:sz w:val="20"/>
      <w:szCs w:val="20"/>
      <w:lang w:eastAsia="nl-NL"/>
    </w:rPr>
  </w:style>
  <w:style w:type="paragraph" w:styleId="Revisie">
    <w:name w:val="Revision"/>
    <w:hidden/>
    <w:uiPriority w:val="99"/>
    <w:semiHidden/>
    <w:rsid w:val="00BB1784"/>
    <w:pPr>
      <w:spacing w:after="0" w:line="240" w:lineRule="auto"/>
    </w:pPr>
    <w:rPr>
      <w:rFonts w:ascii="Verdana" w:eastAsia="Times New Roman" w:hAnsi="Verdana" w:cs="Times New Roman"/>
      <w:sz w:val="18"/>
      <w:szCs w:val="24"/>
      <w:lang w:eastAsia="nl-NL"/>
    </w:rPr>
  </w:style>
  <w:style w:type="paragraph" w:customStyle="1" w:styleId="xmsonormal">
    <w:name w:val="x_msonormal"/>
    <w:basedOn w:val="Standaard"/>
    <w:rsid w:val="0096554D"/>
    <w:pPr>
      <w:spacing w:line="240" w:lineRule="auto"/>
    </w:pPr>
    <w:rPr>
      <w:rFonts w:ascii="Aptos" w:eastAsiaTheme="minorHAnsi" w:hAnsi="Aptos" w:cs="Aptos"/>
      <w:sz w:val="24"/>
    </w:rPr>
  </w:style>
  <w:style w:type="paragraph" w:styleId="Koptekst">
    <w:name w:val="header"/>
    <w:basedOn w:val="Standaard"/>
    <w:link w:val="KoptekstChar"/>
    <w:uiPriority w:val="99"/>
    <w:unhideWhenUsed/>
    <w:rsid w:val="00F92B8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2B85"/>
    <w:rPr>
      <w:rFonts w:ascii="Verdana" w:eastAsia="Times New Roman" w:hAnsi="Verdana" w:cs="Times New Roman"/>
      <w:sz w:val="18"/>
      <w:szCs w:val="24"/>
      <w:lang w:eastAsia="nl-NL"/>
    </w:rPr>
  </w:style>
  <w:style w:type="character" w:styleId="Onopgelostemelding">
    <w:name w:val="Unresolved Mention"/>
    <w:basedOn w:val="Standaardalinea-lettertype"/>
    <w:uiPriority w:val="99"/>
    <w:semiHidden/>
    <w:unhideWhenUsed/>
    <w:rsid w:val="00A26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25">
      <w:bodyDiv w:val="1"/>
      <w:marLeft w:val="0"/>
      <w:marRight w:val="0"/>
      <w:marTop w:val="0"/>
      <w:marBottom w:val="0"/>
      <w:divBdr>
        <w:top w:val="none" w:sz="0" w:space="0" w:color="auto"/>
        <w:left w:val="none" w:sz="0" w:space="0" w:color="auto"/>
        <w:bottom w:val="none" w:sz="0" w:space="0" w:color="auto"/>
        <w:right w:val="none" w:sz="0" w:space="0" w:color="auto"/>
      </w:divBdr>
    </w:div>
    <w:div w:id="27686001">
      <w:bodyDiv w:val="1"/>
      <w:marLeft w:val="0"/>
      <w:marRight w:val="0"/>
      <w:marTop w:val="0"/>
      <w:marBottom w:val="0"/>
      <w:divBdr>
        <w:top w:val="none" w:sz="0" w:space="0" w:color="auto"/>
        <w:left w:val="none" w:sz="0" w:space="0" w:color="auto"/>
        <w:bottom w:val="none" w:sz="0" w:space="0" w:color="auto"/>
        <w:right w:val="none" w:sz="0" w:space="0" w:color="auto"/>
      </w:divBdr>
    </w:div>
    <w:div w:id="29114386">
      <w:bodyDiv w:val="1"/>
      <w:marLeft w:val="0"/>
      <w:marRight w:val="0"/>
      <w:marTop w:val="0"/>
      <w:marBottom w:val="0"/>
      <w:divBdr>
        <w:top w:val="none" w:sz="0" w:space="0" w:color="auto"/>
        <w:left w:val="none" w:sz="0" w:space="0" w:color="auto"/>
        <w:bottom w:val="none" w:sz="0" w:space="0" w:color="auto"/>
        <w:right w:val="none" w:sz="0" w:space="0" w:color="auto"/>
      </w:divBdr>
    </w:div>
    <w:div w:id="63376644">
      <w:bodyDiv w:val="1"/>
      <w:marLeft w:val="0"/>
      <w:marRight w:val="0"/>
      <w:marTop w:val="0"/>
      <w:marBottom w:val="0"/>
      <w:divBdr>
        <w:top w:val="none" w:sz="0" w:space="0" w:color="auto"/>
        <w:left w:val="none" w:sz="0" w:space="0" w:color="auto"/>
        <w:bottom w:val="none" w:sz="0" w:space="0" w:color="auto"/>
        <w:right w:val="none" w:sz="0" w:space="0" w:color="auto"/>
      </w:divBdr>
    </w:div>
    <w:div w:id="219824868">
      <w:bodyDiv w:val="1"/>
      <w:marLeft w:val="0"/>
      <w:marRight w:val="0"/>
      <w:marTop w:val="0"/>
      <w:marBottom w:val="0"/>
      <w:divBdr>
        <w:top w:val="none" w:sz="0" w:space="0" w:color="auto"/>
        <w:left w:val="none" w:sz="0" w:space="0" w:color="auto"/>
        <w:bottom w:val="none" w:sz="0" w:space="0" w:color="auto"/>
        <w:right w:val="none" w:sz="0" w:space="0" w:color="auto"/>
      </w:divBdr>
    </w:div>
    <w:div w:id="412776256">
      <w:bodyDiv w:val="1"/>
      <w:marLeft w:val="0"/>
      <w:marRight w:val="0"/>
      <w:marTop w:val="0"/>
      <w:marBottom w:val="0"/>
      <w:divBdr>
        <w:top w:val="none" w:sz="0" w:space="0" w:color="auto"/>
        <w:left w:val="none" w:sz="0" w:space="0" w:color="auto"/>
        <w:bottom w:val="none" w:sz="0" w:space="0" w:color="auto"/>
        <w:right w:val="none" w:sz="0" w:space="0" w:color="auto"/>
      </w:divBdr>
    </w:div>
    <w:div w:id="660305196">
      <w:bodyDiv w:val="1"/>
      <w:marLeft w:val="0"/>
      <w:marRight w:val="0"/>
      <w:marTop w:val="0"/>
      <w:marBottom w:val="0"/>
      <w:divBdr>
        <w:top w:val="none" w:sz="0" w:space="0" w:color="auto"/>
        <w:left w:val="none" w:sz="0" w:space="0" w:color="auto"/>
        <w:bottom w:val="none" w:sz="0" w:space="0" w:color="auto"/>
        <w:right w:val="none" w:sz="0" w:space="0" w:color="auto"/>
      </w:divBdr>
    </w:div>
    <w:div w:id="795490373">
      <w:bodyDiv w:val="1"/>
      <w:marLeft w:val="0"/>
      <w:marRight w:val="0"/>
      <w:marTop w:val="0"/>
      <w:marBottom w:val="0"/>
      <w:divBdr>
        <w:top w:val="none" w:sz="0" w:space="0" w:color="auto"/>
        <w:left w:val="none" w:sz="0" w:space="0" w:color="auto"/>
        <w:bottom w:val="none" w:sz="0" w:space="0" w:color="auto"/>
        <w:right w:val="none" w:sz="0" w:space="0" w:color="auto"/>
      </w:divBdr>
    </w:div>
    <w:div w:id="811169767">
      <w:bodyDiv w:val="1"/>
      <w:marLeft w:val="0"/>
      <w:marRight w:val="0"/>
      <w:marTop w:val="0"/>
      <w:marBottom w:val="0"/>
      <w:divBdr>
        <w:top w:val="none" w:sz="0" w:space="0" w:color="auto"/>
        <w:left w:val="none" w:sz="0" w:space="0" w:color="auto"/>
        <w:bottom w:val="none" w:sz="0" w:space="0" w:color="auto"/>
        <w:right w:val="none" w:sz="0" w:space="0" w:color="auto"/>
      </w:divBdr>
    </w:div>
    <w:div w:id="887565896">
      <w:bodyDiv w:val="1"/>
      <w:marLeft w:val="0"/>
      <w:marRight w:val="0"/>
      <w:marTop w:val="0"/>
      <w:marBottom w:val="0"/>
      <w:divBdr>
        <w:top w:val="none" w:sz="0" w:space="0" w:color="auto"/>
        <w:left w:val="none" w:sz="0" w:space="0" w:color="auto"/>
        <w:bottom w:val="none" w:sz="0" w:space="0" w:color="auto"/>
        <w:right w:val="none" w:sz="0" w:space="0" w:color="auto"/>
      </w:divBdr>
    </w:div>
    <w:div w:id="895967880">
      <w:bodyDiv w:val="1"/>
      <w:marLeft w:val="0"/>
      <w:marRight w:val="0"/>
      <w:marTop w:val="0"/>
      <w:marBottom w:val="0"/>
      <w:divBdr>
        <w:top w:val="none" w:sz="0" w:space="0" w:color="auto"/>
        <w:left w:val="none" w:sz="0" w:space="0" w:color="auto"/>
        <w:bottom w:val="none" w:sz="0" w:space="0" w:color="auto"/>
        <w:right w:val="none" w:sz="0" w:space="0" w:color="auto"/>
      </w:divBdr>
    </w:div>
    <w:div w:id="1137913671">
      <w:bodyDiv w:val="1"/>
      <w:marLeft w:val="0"/>
      <w:marRight w:val="0"/>
      <w:marTop w:val="0"/>
      <w:marBottom w:val="0"/>
      <w:divBdr>
        <w:top w:val="none" w:sz="0" w:space="0" w:color="auto"/>
        <w:left w:val="none" w:sz="0" w:space="0" w:color="auto"/>
        <w:bottom w:val="none" w:sz="0" w:space="0" w:color="auto"/>
        <w:right w:val="none" w:sz="0" w:space="0" w:color="auto"/>
      </w:divBdr>
    </w:div>
    <w:div w:id="1143695658">
      <w:bodyDiv w:val="1"/>
      <w:marLeft w:val="0"/>
      <w:marRight w:val="0"/>
      <w:marTop w:val="0"/>
      <w:marBottom w:val="0"/>
      <w:divBdr>
        <w:top w:val="none" w:sz="0" w:space="0" w:color="auto"/>
        <w:left w:val="none" w:sz="0" w:space="0" w:color="auto"/>
        <w:bottom w:val="none" w:sz="0" w:space="0" w:color="auto"/>
        <w:right w:val="none" w:sz="0" w:space="0" w:color="auto"/>
      </w:divBdr>
    </w:div>
    <w:div w:id="1145046892">
      <w:bodyDiv w:val="1"/>
      <w:marLeft w:val="0"/>
      <w:marRight w:val="0"/>
      <w:marTop w:val="0"/>
      <w:marBottom w:val="0"/>
      <w:divBdr>
        <w:top w:val="none" w:sz="0" w:space="0" w:color="auto"/>
        <w:left w:val="none" w:sz="0" w:space="0" w:color="auto"/>
        <w:bottom w:val="none" w:sz="0" w:space="0" w:color="auto"/>
        <w:right w:val="none" w:sz="0" w:space="0" w:color="auto"/>
      </w:divBdr>
    </w:div>
    <w:div w:id="1229993663">
      <w:bodyDiv w:val="1"/>
      <w:marLeft w:val="0"/>
      <w:marRight w:val="0"/>
      <w:marTop w:val="0"/>
      <w:marBottom w:val="0"/>
      <w:divBdr>
        <w:top w:val="none" w:sz="0" w:space="0" w:color="auto"/>
        <w:left w:val="none" w:sz="0" w:space="0" w:color="auto"/>
        <w:bottom w:val="none" w:sz="0" w:space="0" w:color="auto"/>
        <w:right w:val="none" w:sz="0" w:space="0" w:color="auto"/>
      </w:divBdr>
    </w:div>
    <w:div w:id="1470782271">
      <w:bodyDiv w:val="1"/>
      <w:marLeft w:val="0"/>
      <w:marRight w:val="0"/>
      <w:marTop w:val="0"/>
      <w:marBottom w:val="0"/>
      <w:divBdr>
        <w:top w:val="none" w:sz="0" w:space="0" w:color="auto"/>
        <w:left w:val="none" w:sz="0" w:space="0" w:color="auto"/>
        <w:bottom w:val="none" w:sz="0" w:space="0" w:color="auto"/>
        <w:right w:val="none" w:sz="0" w:space="0" w:color="auto"/>
      </w:divBdr>
    </w:div>
    <w:div w:id="1716154057">
      <w:bodyDiv w:val="1"/>
      <w:marLeft w:val="0"/>
      <w:marRight w:val="0"/>
      <w:marTop w:val="0"/>
      <w:marBottom w:val="0"/>
      <w:divBdr>
        <w:top w:val="none" w:sz="0" w:space="0" w:color="auto"/>
        <w:left w:val="none" w:sz="0" w:space="0" w:color="auto"/>
        <w:bottom w:val="none" w:sz="0" w:space="0" w:color="auto"/>
        <w:right w:val="none" w:sz="0" w:space="0" w:color="auto"/>
      </w:divBdr>
    </w:div>
    <w:div w:id="1717585569">
      <w:bodyDiv w:val="1"/>
      <w:marLeft w:val="0"/>
      <w:marRight w:val="0"/>
      <w:marTop w:val="0"/>
      <w:marBottom w:val="0"/>
      <w:divBdr>
        <w:top w:val="none" w:sz="0" w:space="0" w:color="auto"/>
        <w:left w:val="none" w:sz="0" w:space="0" w:color="auto"/>
        <w:bottom w:val="none" w:sz="0" w:space="0" w:color="auto"/>
        <w:right w:val="none" w:sz="0" w:space="0" w:color="auto"/>
      </w:divBdr>
    </w:div>
    <w:div w:id="1864857975">
      <w:bodyDiv w:val="1"/>
      <w:marLeft w:val="0"/>
      <w:marRight w:val="0"/>
      <w:marTop w:val="0"/>
      <w:marBottom w:val="0"/>
      <w:divBdr>
        <w:top w:val="none" w:sz="0" w:space="0" w:color="auto"/>
        <w:left w:val="none" w:sz="0" w:space="0" w:color="auto"/>
        <w:bottom w:val="none" w:sz="0" w:space="0" w:color="auto"/>
        <w:right w:val="none" w:sz="0" w:space="0" w:color="auto"/>
      </w:divBdr>
    </w:div>
    <w:div w:id="2006203387">
      <w:bodyDiv w:val="1"/>
      <w:marLeft w:val="0"/>
      <w:marRight w:val="0"/>
      <w:marTop w:val="0"/>
      <w:marBottom w:val="0"/>
      <w:divBdr>
        <w:top w:val="none" w:sz="0" w:space="0" w:color="auto"/>
        <w:left w:val="none" w:sz="0" w:space="0" w:color="auto"/>
        <w:bottom w:val="none" w:sz="0" w:space="0" w:color="auto"/>
        <w:right w:val="none" w:sz="0" w:space="0" w:color="auto"/>
      </w:divBdr>
    </w:div>
    <w:div w:id="2038118156">
      <w:bodyDiv w:val="1"/>
      <w:marLeft w:val="0"/>
      <w:marRight w:val="0"/>
      <w:marTop w:val="0"/>
      <w:marBottom w:val="0"/>
      <w:divBdr>
        <w:top w:val="none" w:sz="0" w:space="0" w:color="auto"/>
        <w:left w:val="none" w:sz="0" w:space="0" w:color="auto"/>
        <w:bottom w:val="none" w:sz="0" w:space="0" w:color="auto"/>
        <w:right w:val="none" w:sz="0" w:space="0" w:color="auto"/>
      </w:divBdr>
    </w:div>
    <w:div w:id="2077976075">
      <w:bodyDiv w:val="1"/>
      <w:marLeft w:val="0"/>
      <w:marRight w:val="0"/>
      <w:marTop w:val="0"/>
      <w:marBottom w:val="0"/>
      <w:divBdr>
        <w:top w:val="none" w:sz="0" w:space="0" w:color="auto"/>
        <w:left w:val="none" w:sz="0" w:space="0" w:color="auto"/>
        <w:bottom w:val="none" w:sz="0" w:space="0" w:color="auto"/>
        <w:right w:val="none" w:sz="0" w:space="0" w:color="auto"/>
      </w:divBdr>
    </w:div>
    <w:div w:id="2083330277">
      <w:bodyDiv w:val="1"/>
      <w:marLeft w:val="0"/>
      <w:marRight w:val="0"/>
      <w:marTop w:val="0"/>
      <w:marBottom w:val="0"/>
      <w:divBdr>
        <w:top w:val="none" w:sz="0" w:space="0" w:color="auto"/>
        <w:left w:val="none" w:sz="0" w:space="0" w:color="auto"/>
        <w:bottom w:val="none" w:sz="0" w:space="0" w:color="auto"/>
        <w:right w:val="none" w:sz="0" w:space="0" w:color="auto"/>
      </w:divBdr>
    </w:div>
    <w:div w:id="212469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2592</ap:Words>
  <ap:Characters>14258</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2026-08-25T08:45:00.0000000Z</dcterms:created>
  <dcterms:modified xsi:type="dcterms:W3CDTF">2026-08-25T08:45:00.0000000Z</dcterms:modified>
  <version/>
  <category/>
</coreProperties>
</file>