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07D9" w:rsidR="004307D9" w:rsidP="00252005" w:rsidRDefault="004307D9" w14:paraId="14472AF8" w14:textId="1D5BE4D4">
      <w:pPr>
        <w:pStyle w:val="paragraph"/>
        <w:spacing w:before="0" w:beforeAutospacing="0" w:after="0" w:afterAutospacing="0" w:line="240" w:lineRule="atLeast"/>
        <w:textAlignment w:val="baseline"/>
        <w:rPr>
          <w:rFonts w:ascii="Verdana" w:hAnsi="Verdana"/>
          <w:sz w:val="18"/>
          <w:szCs w:val="18"/>
        </w:rPr>
      </w:pPr>
      <w:r w:rsidRPr="004307D9">
        <w:rPr>
          <w:rFonts w:ascii="Verdana" w:hAnsi="Verdana"/>
          <w:sz w:val="18"/>
          <w:szCs w:val="18"/>
        </w:rPr>
        <w:t xml:space="preserve">Geachte </w:t>
      </w:r>
      <w:r w:rsidR="00252005">
        <w:rPr>
          <w:rFonts w:ascii="Verdana" w:hAnsi="Verdana"/>
          <w:sz w:val="18"/>
          <w:szCs w:val="18"/>
        </w:rPr>
        <w:t>V</w:t>
      </w:r>
      <w:r w:rsidRPr="004307D9">
        <w:rPr>
          <w:rFonts w:ascii="Verdana" w:hAnsi="Verdana"/>
          <w:sz w:val="18"/>
          <w:szCs w:val="18"/>
        </w:rPr>
        <w:t>oorzitter,</w:t>
      </w:r>
    </w:p>
    <w:p w:rsidR="00F75F3D" w:rsidP="00252005" w:rsidRDefault="00F02DDF" w14:paraId="0C1E664B" w14:textId="651EB83C">
      <w:pPr>
        <w:pStyle w:val="paragraph"/>
        <w:spacing w:before="0" w:beforeAutospacing="0" w:after="0" w:afterAutospacing="0" w:line="240" w:lineRule="atLeast"/>
        <w:textAlignment w:val="baseline"/>
        <w:rPr>
          <w:rStyle w:val="normaltextrun"/>
          <w:rFonts w:ascii="Verdana" w:hAnsi="Verdana" w:cs="Segoe UI"/>
          <w:sz w:val="18"/>
          <w:szCs w:val="18"/>
        </w:rPr>
      </w:pPr>
      <w:r>
        <w:br/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 xml:space="preserve">In de voortgangsbrief bestaanszekerheid Caribisch Nederland van 3 juli 2025 </w:t>
      </w:r>
      <w:r w:rsidR="00F75F3D">
        <w:rPr>
          <w:rStyle w:val="normaltextrun"/>
          <w:rFonts w:ascii="Verdana" w:hAnsi="Verdana" w:cs="Segoe UI"/>
          <w:sz w:val="18"/>
          <w:szCs w:val="18"/>
        </w:rPr>
        <w:t>(TK</w:t>
      </w:r>
      <w:r w:rsidR="00252005">
        <w:rPr>
          <w:rStyle w:val="normaltextrun"/>
          <w:rFonts w:ascii="Verdana" w:hAnsi="Verdana" w:cs="Segoe UI"/>
          <w:sz w:val="18"/>
          <w:szCs w:val="18"/>
        </w:rPr>
        <w:t> </w:t>
      </w:r>
      <w:r w:rsidR="00F75F3D">
        <w:rPr>
          <w:rStyle w:val="normaltextrun"/>
          <w:rFonts w:ascii="Verdana" w:hAnsi="Verdana" w:cs="Segoe UI"/>
          <w:sz w:val="18"/>
          <w:szCs w:val="18"/>
        </w:rPr>
        <w:t xml:space="preserve">36600 IV-72) 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>heeft het kabinet gereageerd op de aanbevelingen van de commissie </w:t>
      </w:r>
      <w:r w:rsidR="00F75F3D">
        <w:rPr>
          <w:rStyle w:val="normaltextrun"/>
          <w:rFonts w:ascii="Verdana" w:hAnsi="Verdana" w:cs="Segoe UI"/>
          <w:sz w:val="18"/>
          <w:szCs w:val="18"/>
        </w:rPr>
        <w:t xml:space="preserve">sociaal minimum 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>Thodé. </w:t>
      </w:r>
      <w:r w:rsidR="00F75F3D">
        <w:rPr>
          <w:rStyle w:val="normaltextrun"/>
          <w:rFonts w:ascii="Verdana" w:hAnsi="Verdana" w:cs="Segoe UI"/>
          <w:sz w:val="18"/>
          <w:szCs w:val="18"/>
        </w:rPr>
        <w:t>Door de commissie wordt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> onder</w:t>
      </w:r>
      <w:r w:rsidR="00F75F3D">
        <w:rPr>
          <w:rStyle w:val="normaltextrun"/>
          <w:rFonts w:ascii="Verdana" w:hAnsi="Verdana" w:cs="Segoe UI"/>
          <w:sz w:val="18"/>
          <w:szCs w:val="18"/>
        </w:rPr>
        <w:t xml:space="preserve"> 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>meer</w:t>
      </w:r>
      <w:r w:rsidR="00252005">
        <w:rPr>
          <w:rStyle w:val="normaltextrun"/>
          <w:rFonts w:ascii="Verdana" w:hAnsi="Verdana" w:cs="Segoe UI"/>
          <w:sz w:val="18"/>
          <w:szCs w:val="18"/>
        </w:rPr>
        <w:t xml:space="preserve"> 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>aanbevolen te onderzoeken of de introductie van een mededingingskader zou kunnen bijdragen aan sterkere eilandeconomieën en lagere prijzen. Toegezegd is dat</w:t>
      </w:r>
      <w:r w:rsidR="00F75F3D">
        <w:rPr>
          <w:rStyle w:val="normaltextrun"/>
          <w:rFonts w:ascii="Verdana" w:hAnsi="Verdana" w:cs="Segoe UI"/>
          <w:sz w:val="18"/>
          <w:szCs w:val="18"/>
        </w:rPr>
        <w:t xml:space="preserve"> mijn </w:t>
      </w:r>
      <w:r w:rsidR="00252005">
        <w:rPr>
          <w:rStyle w:val="normaltextrun"/>
          <w:rFonts w:ascii="Verdana" w:hAnsi="Verdana" w:cs="Segoe UI"/>
          <w:sz w:val="18"/>
          <w:szCs w:val="18"/>
        </w:rPr>
        <w:t>m</w:t>
      </w:r>
      <w:r w:rsidR="00F75F3D">
        <w:rPr>
          <w:rStyle w:val="normaltextrun"/>
          <w:rFonts w:ascii="Verdana" w:hAnsi="Verdana" w:cs="Segoe UI"/>
          <w:sz w:val="18"/>
          <w:szCs w:val="18"/>
        </w:rPr>
        <w:t>inisterie</w:t>
      </w:r>
      <w:r w:rsidRPr="004307D9" w:rsidR="00F75F3D">
        <w:rPr>
          <w:rStyle w:val="normaltextrun"/>
          <w:rFonts w:ascii="Verdana" w:hAnsi="Verdana" w:cs="Segoe UI"/>
          <w:sz w:val="18"/>
          <w:szCs w:val="18"/>
        </w:rPr>
        <w:t xml:space="preserve"> samen met de Openbare Lichamen zou verkennen welke verbeteringen in dit kader mogelijk zijn</w:t>
      </w:r>
      <w:r w:rsidR="00F75F3D">
        <w:rPr>
          <w:rStyle w:val="normaltextrun"/>
          <w:rFonts w:ascii="Verdana" w:hAnsi="Verdana" w:cs="Segoe UI"/>
          <w:sz w:val="18"/>
          <w:szCs w:val="18"/>
        </w:rPr>
        <w:t>.</w:t>
      </w:r>
    </w:p>
    <w:p w:rsidRPr="004307D9" w:rsidR="00F75F3D" w:rsidP="00252005" w:rsidRDefault="00F75F3D" w14:paraId="05470CAA" w14:textId="77777777">
      <w:pPr>
        <w:pStyle w:val="paragraph"/>
        <w:spacing w:before="0" w:beforeAutospacing="0" w:after="0" w:afterAutospacing="0" w:line="240" w:lineRule="atLeast"/>
        <w:textAlignment w:val="baseline"/>
        <w:rPr>
          <w:rFonts w:ascii="Verdana" w:hAnsi="Verdana" w:cs="Segoe UI"/>
          <w:sz w:val="18"/>
          <w:szCs w:val="18"/>
        </w:rPr>
      </w:pPr>
    </w:p>
    <w:p w:rsidR="00F75F3D" w:rsidP="00252005" w:rsidRDefault="00F75F3D" w14:paraId="11BD78D4" w14:textId="79AA8099">
      <w:pPr>
        <w:pStyle w:val="paragraph"/>
        <w:spacing w:before="0" w:beforeAutospacing="0" w:after="0" w:afterAutospacing="0" w:line="240" w:lineRule="atLeast"/>
        <w:textAlignment w:val="baseline"/>
        <w:rPr>
          <w:rStyle w:val="normaltextrun"/>
          <w:rFonts w:ascii="Verdana" w:hAnsi="Verdana" w:cs="Segoe UI"/>
          <w:sz w:val="18"/>
          <w:szCs w:val="18"/>
        </w:rPr>
      </w:pPr>
      <w:r w:rsidRPr="004307D9">
        <w:rPr>
          <w:rStyle w:val="normaltextrun"/>
          <w:rFonts w:ascii="Verdana" w:hAnsi="Verdana" w:cs="Segoe UI"/>
          <w:sz w:val="18"/>
          <w:szCs w:val="18"/>
        </w:rPr>
        <w:t xml:space="preserve">Naar aanleiding hiervan heeft Economisch Bureau Amsterdam (hierna: EBA) in opdracht van </w:t>
      </w:r>
      <w:r>
        <w:rPr>
          <w:rStyle w:val="normaltextrun"/>
          <w:rFonts w:ascii="Verdana" w:hAnsi="Verdana" w:cs="Segoe UI"/>
          <w:sz w:val="18"/>
          <w:szCs w:val="18"/>
        </w:rPr>
        <w:t xml:space="preserve">mijn </w:t>
      </w:r>
      <w:r w:rsidR="00252005">
        <w:rPr>
          <w:rStyle w:val="normaltextrun"/>
          <w:rFonts w:ascii="Verdana" w:hAnsi="Verdana" w:cs="Segoe UI"/>
          <w:sz w:val="18"/>
          <w:szCs w:val="18"/>
        </w:rPr>
        <w:t>m</w:t>
      </w:r>
      <w:r w:rsidRPr="004307D9">
        <w:rPr>
          <w:rStyle w:val="normaltextrun"/>
          <w:rFonts w:ascii="Verdana" w:hAnsi="Verdana" w:cs="Segoe UI"/>
          <w:sz w:val="18"/>
          <w:szCs w:val="18"/>
        </w:rPr>
        <w:t>inisterie een advies uitgebracht over de mogelijkheden om</w:t>
      </w:r>
      <w:r w:rsidR="00252005">
        <w:rPr>
          <w:rStyle w:val="normaltextrun"/>
          <w:rFonts w:ascii="Verdana" w:hAnsi="Verdana" w:cs="Segoe UI"/>
          <w:sz w:val="18"/>
          <w:szCs w:val="18"/>
        </w:rPr>
        <w:t xml:space="preserve"> </w:t>
      </w:r>
      <w:r w:rsidRPr="004307D9">
        <w:rPr>
          <w:rStyle w:val="normaltextrun"/>
          <w:rFonts w:ascii="Verdana" w:hAnsi="Verdana" w:cs="Segoe UI"/>
          <w:sz w:val="18"/>
          <w:szCs w:val="18"/>
        </w:rPr>
        <w:t xml:space="preserve">mededingings- en consumentenbeschermingsbeleid in </w:t>
      </w:r>
      <w:r>
        <w:rPr>
          <w:rStyle w:val="normaltextrun"/>
          <w:rFonts w:ascii="Verdana" w:hAnsi="Verdana" w:cs="Segoe UI"/>
          <w:sz w:val="18"/>
          <w:szCs w:val="18"/>
        </w:rPr>
        <w:t xml:space="preserve">meerdere gradaties en fasering in </w:t>
      </w:r>
      <w:r w:rsidRPr="004307D9">
        <w:rPr>
          <w:rStyle w:val="normaltextrun"/>
          <w:rFonts w:ascii="Verdana" w:hAnsi="Verdana" w:cs="Segoe UI"/>
          <w:sz w:val="18"/>
          <w:szCs w:val="18"/>
        </w:rPr>
        <w:t>te voeren op de BES-eilanden. </w:t>
      </w:r>
      <w:r>
        <w:rPr>
          <w:rStyle w:val="normaltextrun"/>
          <w:rFonts w:ascii="Verdana" w:hAnsi="Verdana" w:cs="Segoe UI"/>
          <w:sz w:val="18"/>
          <w:szCs w:val="18"/>
        </w:rPr>
        <w:t>Het lokale bestuur van deze eilanden</w:t>
      </w:r>
      <w:r w:rsidRPr="004307D9">
        <w:rPr>
          <w:rStyle w:val="normaltextrun"/>
          <w:rFonts w:ascii="Verdana" w:hAnsi="Verdana" w:cs="Segoe UI"/>
          <w:sz w:val="18"/>
          <w:szCs w:val="18"/>
        </w:rPr>
        <w:t xml:space="preserve"> wa</w:t>
      </w:r>
      <w:r>
        <w:rPr>
          <w:rStyle w:val="normaltextrun"/>
          <w:rFonts w:ascii="Verdana" w:hAnsi="Verdana" w:cs="Segoe UI"/>
          <w:sz w:val="18"/>
          <w:szCs w:val="18"/>
        </w:rPr>
        <w:t>s</w:t>
      </w:r>
      <w:r w:rsidRPr="004307D9">
        <w:rPr>
          <w:rStyle w:val="normaltextrun"/>
          <w:rFonts w:ascii="Verdana" w:hAnsi="Verdana" w:cs="Segoe UI"/>
          <w:sz w:val="18"/>
          <w:szCs w:val="18"/>
        </w:rPr>
        <w:t xml:space="preserve"> vertegenwoordigd in een klankbordgroep die dit onderzoek heeft begeleid</w:t>
      </w:r>
      <w:r>
        <w:rPr>
          <w:rStyle w:val="normaltextrun"/>
          <w:rFonts w:ascii="Verdana" w:hAnsi="Verdana" w:cs="Segoe UI"/>
          <w:sz w:val="18"/>
          <w:szCs w:val="18"/>
        </w:rPr>
        <w:t>.</w:t>
      </w:r>
    </w:p>
    <w:p w:rsidRPr="004307D9" w:rsidR="00F75F3D" w:rsidP="00252005" w:rsidRDefault="00F75F3D" w14:paraId="2CD110CB" w14:textId="77777777">
      <w:pPr>
        <w:pStyle w:val="paragraph"/>
        <w:spacing w:before="0" w:beforeAutospacing="0" w:after="0" w:afterAutospacing="0" w:line="240" w:lineRule="atLeast"/>
        <w:textAlignment w:val="baseline"/>
        <w:rPr>
          <w:rFonts w:ascii="Verdana" w:hAnsi="Verdana" w:cs="Segoe UI"/>
          <w:sz w:val="18"/>
          <w:szCs w:val="18"/>
        </w:rPr>
      </w:pPr>
    </w:p>
    <w:p w:rsidRPr="007248EE" w:rsidR="00241D72" w:rsidP="00252005" w:rsidRDefault="00F75F3D" w14:paraId="54C480B9" w14:textId="69F1110E">
      <w:pPr>
        <w:pStyle w:val="paragraph"/>
        <w:spacing w:before="0" w:beforeAutospacing="0" w:after="0" w:afterAutospacing="0" w:line="240" w:lineRule="atLeast"/>
        <w:textAlignment w:val="baseline"/>
        <w:rPr>
          <w:rFonts w:ascii="Verdana" w:hAnsi="Verdana"/>
          <w:sz w:val="18"/>
          <w:szCs w:val="18"/>
        </w:rPr>
      </w:pPr>
      <w:r w:rsidRPr="004307D9">
        <w:rPr>
          <w:rFonts w:ascii="Verdana" w:hAnsi="Verdana"/>
          <w:sz w:val="18"/>
          <w:szCs w:val="18"/>
        </w:rPr>
        <w:t>Hierbij ontvangt u</w:t>
      </w:r>
      <w:r>
        <w:rPr>
          <w:rFonts w:ascii="Verdana" w:hAnsi="Verdana"/>
          <w:sz w:val="18"/>
          <w:szCs w:val="18"/>
        </w:rPr>
        <w:t xml:space="preserve"> het eind</w:t>
      </w:r>
      <w:r w:rsidRPr="004307D9">
        <w:rPr>
          <w:rFonts w:ascii="Verdana" w:hAnsi="Verdana"/>
          <w:sz w:val="18"/>
          <w:szCs w:val="18"/>
        </w:rPr>
        <w:t>rapport</w:t>
      </w:r>
      <w:r>
        <w:rPr>
          <w:rFonts w:ascii="Verdana" w:hAnsi="Verdana"/>
          <w:sz w:val="18"/>
          <w:szCs w:val="18"/>
        </w:rPr>
        <w:t xml:space="preserve"> </w:t>
      </w:r>
      <w:r w:rsidRPr="000F2A9B">
        <w:rPr>
          <w:rFonts w:ascii="Verdana" w:hAnsi="Verdana"/>
          <w:i/>
          <w:iCs/>
          <w:sz w:val="18"/>
          <w:szCs w:val="18"/>
        </w:rPr>
        <w:t>Fair Markets, Better Protection</w:t>
      </w:r>
      <w:r>
        <w:rPr>
          <w:rFonts w:ascii="Verdana" w:hAnsi="Verdana"/>
          <w:sz w:val="18"/>
          <w:szCs w:val="18"/>
        </w:rPr>
        <w:t xml:space="preserve"> dat</w:t>
      </w:r>
      <w:r w:rsidRPr="004307D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in </w:t>
      </w:r>
      <w:r w:rsidRPr="004307D9">
        <w:rPr>
          <w:rFonts w:ascii="Verdana" w:hAnsi="Verdana"/>
          <w:sz w:val="18"/>
          <w:szCs w:val="18"/>
        </w:rPr>
        <w:t xml:space="preserve">juni </w:t>
      </w:r>
      <w:r>
        <w:rPr>
          <w:rFonts w:ascii="Verdana" w:hAnsi="Verdana"/>
          <w:sz w:val="18"/>
          <w:szCs w:val="18"/>
        </w:rPr>
        <w:t xml:space="preserve">2026 is </w:t>
      </w:r>
      <w:r w:rsidRPr="004307D9">
        <w:rPr>
          <w:rFonts w:ascii="Verdana" w:hAnsi="Verdana"/>
          <w:sz w:val="18"/>
          <w:szCs w:val="18"/>
        </w:rPr>
        <w:t>opgeleverd</w:t>
      </w:r>
      <w:r>
        <w:rPr>
          <w:rFonts w:ascii="Verdana" w:hAnsi="Verdana"/>
          <w:sz w:val="18"/>
          <w:szCs w:val="18"/>
        </w:rPr>
        <w:t>. In</w:t>
      </w:r>
      <w:r w:rsidRPr="004307D9">
        <w:rPr>
          <w:rFonts w:ascii="Verdana" w:hAnsi="Verdana"/>
          <w:sz w:val="18"/>
          <w:szCs w:val="18"/>
        </w:rPr>
        <w:t xml:space="preserve"> nauw overleg met de BES eilanden</w:t>
      </w:r>
      <w:r>
        <w:rPr>
          <w:rFonts w:ascii="Verdana" w:hAnsi="Verdana"/>
          <w:sz w:val="18"/>
          <w:szCs w:val="18"/>
        </w:rPr>
        <w:t>, de Autoriteit Consument en Markt en overige betrokken stakeholders</w:t>
      </w:r>
      <w:r w:rsidRPr="004307D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zal allereerst worden verkend in welke mate en op welke wijze invulling kan worden gegeven aan de</w:t>
      </w:r>
      <w:r w:rsidRPr="004307D9">
        <w:rPr>
          <w:rFonts w:ascii="Verdana" w:hAnsi="Verdana"/>
          <w:sz w:val="18"/>
          <w:szCs w:val="18"/>
        </w:rPr>
        <w:t xml:space="preserve"> aanbevelingen </w:t>
      </w:r>
      <w:r>
        <w:rPr>
          <w:rFonts w:ascii="Verdana" w:hAnsi="Verdana"/>
          <w:sz w:val="18"/>
          <w:szCs w:val="18"/>
        </w:rPr>
        <w:t>die EBA doet</w:t>
      </w:r>
      <w:r w:rsidRPr="004307D9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M</w:t>
      </w:r>
      <w:r w:rsidRPr="004307D9">
        <w:rPr>
          <w:rFonts w:ascii="Verdana" w:hAnsi="Verdana"/>
          <w:sz w:val="18"/>
          <w:szCs w:val="18"/>
        </w:rPr>
        <w:t xml:space="preserve">ogelijke vervolgstappen zullen in gezamenlijkheid en met inachtneming van de lokale context worden vastgesteld. </w:t>
      </w:r>
      <w:r>
        <w:rPr>
          <w:rFonts w:ascii="Verdana" w:hAnsi="Verdana"/>
          <w:sz w:val="18"/>
          <w:szCs w:val="18"/>
        </w:rPr>
        <w:t>Uw</w:t>
      </w:r>
      <w:r w:rsidRPr="004307D9">
        <w:rPr>
          <w:rFonts w:ascii="Verdana" w:hAnsi="Verdana"/>
          <w:sz w:val="18"/>
          <w:szCs w:val="18"/>
        </w:rPr>
        <w:t xml:space="preserve"> Kamer zal hierover in het najaar van 2026 nader worden geïnformeerd</w:t>
      </w:r>
      <w:r>
        <w:rPr>
          <w:rFonts w:ascii="Verdana" w:hAnsi="Verdana"/>
          <w:sz w:val="18"/>
          <w:szCs w:val="18"/>
        </w:rPr>
        <w:t>.</w:t>
      </w:r>
    </w:p>
    <w:p w:rsidR="004425CC" w:rsidP="00252005" w:rsidRDefault="004425CC" w14:paraId="118B1E37" w14:textId="77777777"/>
    <w:p w:rsidRPr="005C65B5" w:rsidR="00591E4A" w:rsidP="00252005" w:rsidRDefault="00591E4A" w14:paraId="2112D1C4" w14:textId="77777777"/>
    <w:p w:rsidRPr="005C65B5" w:rsidR="00C90702" w:rsidP="00252005" w:rsidRDefault="00C90702" w14:paraId="6A05FF01" w14:textId="77777777"/>
    <w:p w:rsidRPr="005C65B5" w:rsidR="00C90702" w:rsidP="00252005" w:rsidRDefault="00C90702" w14:paraId="0314A90D" w14:textId="77777777"/>
    <w:p w:rsidRPr="00591E4A" w:rsidR="00C90702" w:rsidP="00252005" w:rsidRDefault="00F02DDF" w14:paraId="4AA6097A" w14:textId="77777777">
      <w:pPr>
        <w:rPr>
          <w:szCs w:val="18"/>
        </w:rPr>
      </w:pPr>
      <w:r>
        <w:rPr>
          <w:szCs w:val="18"/>
        </w:rPr>
        <w:t>Heleen Herbert</w:t>
      </w:r>
    </w:p>
    <w:p w:rsidR="00BD2D73" w:rsidP="00252005" w:rsidRDefault="00F02DDF" w14:paraId="38A792F5" w14:textId="5FBA5D7B">
      <w:r w:rsidRPr="005C65B5">
        <w:t>Minister van Economische Zaken</w:t>
      </w:r>
      <w:r w:rsidR="00F12C95">
        <w:t xml:space="preserve"> en Klimaat</w:t>
      </w:r>
    </w:p>
    <w:sectPr w:rsidR="00BD2D73" w:rsidSect="00D604B3">
      <w:headerReference w:type="first" r:id="rId7"/>
      <w:footerReference w:type="first" r:id="rId8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3CC81" w14:textId="77777777" w:rsidR="0066489A" w:rsidRDefault="0066489A">
      <w:r>
        <w:separator/>
      </w:r>
    </w:p>
    <w:p w14:paraId="67C9642D" w14:textId="77777777" w:rsidR="0066489A" w:rsidRDefault="0066489A"/>
  </w:endnote>
  <w:endnote w:type="continuationSeparator" w:id="0">
    <w:p w14:paraId="24DA9AE6" w14:textId="77777777" w:rsidR="0066489A" w:rsidRDefault="0066489A">
      <w:r>
        <w:continuationSeparator/>
      </w:r>
    </w:p>
    <w:p w14:paraId="71753FF2" w14:textId="77777777" w:rsidR="0066489A" w:rsidRDefault="00664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9B1B1A" w14:paraId="178248FF" w14:textId="77777777" w:rsidTr="00CA6A25">
      <w:trPr>
        <w:trHeight w:hRule="exact" w:val="240"/>
      </w:trPr>
      <w:tc>
        <w:tcPr>
          <w:tcW w:w="7601" w:type="dxa"/>
        </w:tcPr>
        <w:p w14:paraId="01CEF270" w14:textId="45A80AB5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B376749" w14:textId="41A26DB5" w:rsidR="00527BD4" w:rsidRPr="00ED539E" w:rsidRDefault="00F02DDF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66489A">
            <w:t>1</w:t>
          </w:r>
          <w:r w:rsidR="00A13FBD">
            <w:fldChar w:fldCharType="end"/>
          </w:r>
        </w:p>
      </w:tc>
    </w:tr>
  </w:tbl>
  <w:p w14:paraId="7C37113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79C35C2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2F9F" w14:textId="77777777" w:rsidR="0066489A" w:rsidRDefault="0066489A">
      <w:r>
        <w:separator/>
      </w:r>
    </w:p>
    <w:p w14:paraId="723EABFE" w14:textId="77777777" w:rsidR="0066489A" w:rsidRDefault="0066489A"/>
  </w:footnote>
  <w:footnote w:type="continuationSeparator" w:id="0">
    <w:p w14:paraId="1C8DB7EF" w14:textId="77777777" w:rsidR="0066489A" w:rsidRDefault="0066489A">
      <w:r>
        <w:continuationSeparator/>
      </w:r>
    </w:p>
    <w:p w14:paraId="03D606B9" w14:textId="77777777" w:rsidR="0066489A" w:rsidRDefault="00664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B1B1A" w14:paraId="63F4E4B5" w14:textId="77777777" w:rsidTr="00751A6A">
      <w:trPr>
        <w:trHeight w:val="2636"/>
      </w:trPr>
      <w:tc>
        <w:tcPr>
          <w:tcW w:w="737" w:type="dxa"/>
        </w:tcPr>
        <w:p w14:paraId="3210FF32" w14:textId="2D6488FB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511AE5B9" w14:textId="77777777" w:rsidR="00527BD4" w:rsidRDefault="00F02DDF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8B67EE0" wp14:editId="1C2E4333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EBCBC4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4F6F109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5089B4B8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B1B1A" w:rsidRPr="00252005" w14:paraId="0557C4C5" w14:textId="77777777" w:rsidTr="00A50CF6">
      <w:tc>
        <w:tcPr>
          <w:tcW w:w="2160" w:type="dxa"/>
        </w:tcPr>
        <w:p w14:paraId="4DE6D780" w14:textId="77777777" w:rsidR="00527BD4" w:rsidRPr="005819CE" w:rsidRDefault="00F02DDF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2BE62F7B" w14:textId="77777777" w:rsidR="00527BD4" w:rsidRPr="00BE5ED9" w:rsidRDefault="00F02DDF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8B83D54" w14:textId="77777777" w:rsidR="00EF495B" w:rsidRDefault="00F02DDF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F158979" w14:textId="77777777" w:rsidR="00EF495B" w:rsidRPr="005B3814" w:rsidRDefault="00F02DDF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036E763" w14:textId="6035511B" w:rsidR="00527BD4" w:rsidRPr="00252005" w:rsidRDefault="00F02DDF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9B1B1A" w:rsidRPr="00252005" w14:paraId="74A3B141" w14:textId="77777777" w:rsidTr="00A50CF6">
      <w:trPr>
        <w:trHeight w:hRule="exact" w:val="200"/>
      </w:trPr>
      <w:tc>
        <w:tcPr>
          <w:tcW w:w="2160" w:type="dxa"/>
        </w:tcPr>
        <w:p w14:paraId="13245A2A" w14:textId="77777777" w:rsidR="00527BD4" w:rsidRPr="001B7FFA" w:rsidRDefault="00527BD4" w:rsidP="00A50CF6"/>
      </w:tc>
    </w:tr>
    <w:tr w:rsidR="009B1B1A" w14:paraId="3EBBAE32" w14:textId="77777777" w:rsidTr="00A50CF6">
      <w:tc>
        <w:tcPr>
          <w:tcW w:w="2160" w:type="dxa"/>
        </w:tcPr>
        <w:p w14:paraId="46D40D10" w14:textId="77777777" w:rsidR="000C0163" w:rsidRPr="005819CE" w:rsidRDefault="00F02DDF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500601CB" w14:textId="77777777" w:rsidR="000C0163" w:rsidRPr="005819CE" w:rsidRDefault="00F02DDF" w:rsidP="000C0163">
          <w:pPr>
            <w:pStyle w:val="Huisstijl-Gegeven"/>
          </w:pPr>
          <w:r>
            <w:t>DGED-DMC</w:t>
          </w:r>
          <w:r w:rsidR="00926AE2">
            <w:t xml:space="preserve"> / </w:t>
          </w:r>
          <w:r>
            <w:t>107932208</w:t>
          </w:r>
        </w:p>
        <w:p w14:paraId="6890C799" w14:textId="77777777" w:rsidR="00527BD4" w:rsidRPr="005819CE" w:rsidRDefault="00F02DDF" w:rsidP="00A50CF6">
          <w:pPr>
            <w:pStyle w:val="Huisstijl-Kopje"/>
          </w:pPr>
          <w:r>
            <w:t>Bijlage(n)</w:t>
          </w:r>
        </w:p>
        <w:p w14:paraId="1546230F" w14:textId="69A17DBE" w:rsidR="00527BD4" w:rsidRPr="005819CE" w:rsidRDefault="00252005" w:rsidP="00A50CF6">
          <w:pPr>
            <w:pStyle w:val="Huisstijl-Gegeven"/>
          </w:pPr>
          <w:r>
            <w:t>1</w:t>
          </w:r>
        </w:p>
      </w:tc>
    </w:tr>
  </w:tbl>
  <w:p w14:paraId="4116936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9B1B1A" w14:paraId="12ED90CA" w14:textId="77777777" w:rsidTr="004307D9">
      <w:trPr>
        <w:trHeight w:val="400"/>
      </w:trPr>
      <w:tc>
        <w:tcPr>
          <w:tcW w:w="7371" w:type="dxa"/>
          <w:gridSpan w:val="2"/>
        </w:tcPr>
        <w:p w14:paraId="1A2184BA" w14:textId="77777777" w:rsidR="00527BD4" w:rsidRPr="00BC3B53" w:rsidRDefault="00F02DDF" w:rsidP="00A50CF6">
          <w:pPr>
            <w:pStyle w:val="Huisstijl-Retouradres"/>
          </w:pPr>
          <w:r>
            <w:t>&gt; Retouradres Postbus 20401 2500 EK Den Haag</w:t>
          </w:r>
        </w:p>
      </w:tc>
    </w:tr>
    <w:tr w:rsidR="009B1B1A" w14:paraId="0CBD3716" w14:textId="77777777" w:rsidTr="004307D9">
      <w:tc>
        <w:tcPr>
          <w:tcW w:w="7371" w:type="dxa"/>
          <w:gridSpan w:val="2"/>
        </w:tcPr>
        <w:p w14:paraId="3ED85838" w14:textId="77777777" w:rsidR="00527BD4" w:rsidRPr="00983E8F" w:rsidRDefault="00527BD4" w:rsidP="00A50CF6">
          <w:pPr>
            <w:pStyle w:val="Huisstijl-Rubricering"/>
          </w:pPr>
        </w:p>
      </w:tc>
    </w:tr>
    <w:tr w:rsidR="004307D9" w14:paraId="689D66F4" w14:textId="77777777" w:rsidTr="004307D9">
      <w:tc>
        <w:tcPr>
          <w:tcW w:w="7371" w:type="dxa"/>
          <w:gridSpan w:val="2"/>
        </w:tcPr>
        <w:p w14:paraId="2D386C3F" w14:textId="77777777" w:rsidR="004307D9" w:rsidRPr="00983E8F" w:rsidRDefault="004307D9" w:rsidP="00A50CF6">
          <w:pPr>
            <w:pStyle w:val="Huisstijl-Rubricering"/>
          </w:pPr>
        </w:p>
      </w:tc>
    </w:tr>
    <w:tr w:rsidR="009B1B1A" w14:paraId="0AC2C178" w14:textId="77777777" w:rsidTr="004307D9">
      <w:trPr>
        <w:trHeight w:hRule="exact" w:val="2440"/>
      </w:trPr>
      <w:tc>
        <w:tcPr>
          <w:tcW w:w="7371" w:type="dxa"/>
          <w:gridSpan w:val="2"/>
        </w:tcPr>
        <w:p w14:paraId="31AB0CAF" w14:textId="77777777" w:rsidR="00252005" w:rsidRDefault="00252005" w:rsidP="00342F3B">
          <w:pPr>
            <w:pStyle w:val="Huisstijl-NAW"/>
          </w:pPr>
          <w:r>
            <w:t xml:space="preserve">De Voorzitter van de Tweede Kamer </w:t>
          </w:r>
        </w:p>
        <w:p w14:paraId="0A126BAC" w14:textId="77777777" w:rsidR="00252005" w:rsidRDefault="00252005" w:rsidP="00342F3B">
          <w:pPr>
            <w:pStyle w:val="Huisstijl-NAW"/>
          </w:pPr>
          <w:r>
            <w:t>der Staten-Generaal</w:t>
          </w:r>
        </w:p>
        <w:p w14:paraId="7FB94DA4" w14:textId="77777777" w:rsidR="00252005" w:rsidRDefault="00252005" w:rsidP="00342F3B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02E49A92" w14:textId="77777777" w:rsidR="00252005" w:rsidRPr="004213FB" w:rsidRDefault="00252005" w:rsidP="00342F3B">
          <w:pPr>
            <w:rPr>
              <w:szCs w:val="18"/>
            </w:rPr>
          </w:pPr>
          <w:r>
            <w:t>2595 BD  DEN HAAG</w:t>
          </w:r>
        </w:p>
        <w:p w14:paraId="51F6F932" w14:textId="09CDA7CD" w:rsidR="007248EE" w:rsidRDefault="007248EE" w:rsidP="00A50CF6">
          <w:pPr>
            <w:pStyle w:val="Huisstijl-NAW"/>
          </w:pPr>
        </w:p>
      </w:tc>
    </w:tr>
    <w:tr w:rsidR="009B1B1A" w14:paraId="3C848C7F" w14:textId="77777777" w:rsidTr="004307D9">
      <w:trPr>
        <w:trHeight w:hRule="exact" w:val="400"/>
      </w:trPr>
      <w:tc>
        <w:tcPr>
          <w:tcW w:w="7371" w:type="dxa"/>
          <w:gridSpan w:val="2"/>
        </w:tcPr>
        <w:p w14:paraId="6C84C4F3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9B1B1A" w14:paraId="5AB0A53A" w14:textId="77777777" w:rsidTr="004307D9">
      <w:trPr>
        <w:trHeight w:val="240"/>
      </w:trPr>
      <w:tc>
        <w:tcPr>
          <w:tcW w:w="882" w:type="dxa"/>
        </w:tcPr>
        <w:p w14:paraId="440EC578" w14:textId="77777777" w:rsidR="00527BD4" w:rsidRPr="007709EF" w:rsidRDefault="00F02DDF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05BA6490" w14:textId="22B8237E" w:rsidR="00527BD4" w:rsidRPr="007709EF" w:rsidRDefault="001B7FFA" w:rsidP="00A50CF6">
          <w:r>
            <w:t>24 augustus 2026</w:t>
          </w:r>
        </w:p>
      </w:tc>
    </w:tr>
    <w:tr w:rsidR="009B1B1A" w14:paraId="14639019" w14:textId="77777777" w:rsidTr="004307D9">
      <w:trPr>
        <w:trHeight w:val="240"/>
      </w:trPr>
      <w:tc>
        <w:tcPr>
          <w:tcW w:w="882" w:type="dxa"/>
        </w:tcPr>
        <w:p w14:paraId="45BF95C2" w14:textId="77777777" w:rsidR="00527BD4" w:rsidRPr="007709EF" w:rsidRDefault="00F02DDF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61E11EB2" w14:textId="04E6B9F2" w:rsidR="00527BD4" w:rsidRPr="007709EF" w:rsidRDefault="004307D9" w:rsidP="00A50CF6">
          <w:r>
            <w:t xml:space="preserve">Aanbieding eindrapport </w:t>
          </w:r>
          <w:r w:rsidR="00E70431">
            <w:t>“</w:t>
          </w:r>
          <w:r>
            <w:t>Fair Markets, Better Protection</w:t>
          </w:r>
          <w:r w:rsidR="00E70431">
            <w:t>”</w:t>
          </w:r>
          <w:r>
            <w:t xml:space="preserve"> Caribisch Nederland</w:t>
          </w:r>
        </w:p>
      </w:tc>
    </w:tr>
  </w:tbl>
  <w:p w14:paraId="4A9BC51B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126B1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402C1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88C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44D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47D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E08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CCB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48CB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C087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FE3278F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56AD7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C232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C9B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3682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96E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1A64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8D7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E26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3312394">
    <w:abstractNumId w:val="10"/>
  </w:num>
  <w:num w:numId="2" w16cid:durableId="1430731887">
    <w:abstractNumId w:val="7"/>
  </w:num>
  <w:num w:numId="3" w16cid:durableId="1550920159">
    <w:abstractNumId w:val="6"/>
  </w:num>
  <w:num w:numId="4" w16cid:durableId="1616255774">
    <w:abstractNumId w:val="5"/>
  </w:num>
  <w:num w:numId="5" w16cid:durableId="2073428066">
    <w:abstractNumId w:val="4"/>
  </w:num>
  <w:num w:numId="6" w16cid:durableId="1419476820">
    <w:abstractNumId w:val="8"/>
  </w:num>
  <w:num w:numId="7" w16cid:durableId="1029530400">
    <w:abstractNumId w:val="3"/>
  </w:num>
  <w:num w:numId="8" w16cid:durableId="861626509">
    <w:abstractNumId w:val="2"/>
  </w:num>
  <w:num w:numId="9" w16cid:durableId="204148738">
    <w:abstractNumId w:val="1"/>
  </w:num>
  <w:num w:numId="10" w16cid:durableId="790829116">
    <w:abstractNumId w:val="0"/>
  </w:num>
  <w:num w:numId="11" w16cid:durableId="1524317450">
    <w:abstractNumId w:val="9"/>
  </w:num>
  <w:num w:numId="12" w16cid:durableId="1365055303">
    <w:abstractNumId w:val="11"/>
  </w:num>
  <w:num w:numId="13" w16cid:durableId="1623922498">
    <w:abstractNumId w:val="13"/>
  </w:num>
  <w:num w:numId="14" w16cid:durableId="119407390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7FFA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52005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307D9"/>
    <w:rsid w:val="00441AC2"/>
    <w:rsid w:val="0044249B"/>
    <w:rsid w:val="004425CC"/>
    <w:rsid w:val="00450043"/>
    <w:rsid w:val="0045023C"/>
    <w:rsid w:val="00451A5B"/>
    <w:rsid w:val="00452BCD"/>
    <w:rsid w:val="00452CEA"/>
    <w:rsid w:val="00460EE0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505E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4FB4"/>
    <w:rsid w:val="00527BD4"/>
    <w:rsid w:val="005330E6"/>
    <w:rsid w:val="00537095"/>
    <w:rsid w:val="005403C8"/>
    <w:rsid w:val="005429DC"/>
    <w:rsid w:val="00545CE2"/>
    <w:rsid w:val="005565F9"/>
    <w:rsid w:val="00573041"/>
    <w:rsid w:val="00575B80"/>
    <w:rsid w:val="0057620F"/>
    <w:rsid w:val="005775D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2168"/>
    <w:rsid w:val="005D625B"/>
    <w:rsid w:val="005D6FBD"/>
    <w:rsid w:val="005F1291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3FAA"/>
    <w:rsid w:val="006448E4"/>
    <w:rsid w:val="00645414"/>
    <w:rsid w:val="00651CEE"/>
    <w:rsid w:val="00653606"/>
    <w:rsid w:val="006610E9"/>
    <w:rsid w:val="00661591"/>
    <w:rsid w:val="00664678"/>
    <w:rsid w:val="0066489A"/>
    <w:rsid w:val="0066632F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48EE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5286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1AD5"/>
    <w:rsid w:val="007B4503"/>
    <w:rsid w:val="007C406E"/>
    <w:rsid w:val="007C5183"/>
    <w:rsid w:val="007C7573"/>
    <w:rsid w:val="007E2B20"/>
    <w:rsid w:val="007F1FE4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B1B1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59DC"/>
    <w:rsid w:val="00D17942"/>
    <w:rsid w:val="00D21E4B"/>
    <w:rsid w:val="00D22441"/>
    <w:rsid w:val="00D2352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44BA5"/>
    <w:rsid w:val="00E51469"/>
    <w:rsid w:val="00E61B8B"/>
    <w:rsid w:val="00E634E3"/>
    <w:rsid w:val="00E70431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E5AB1"/>
    <w:rsid w:val="00EF1B5A"/>
    <w:rsid w:val="00EF24FB"/>
    <w:rsid w:val="00EF2CCA"/>
    <w:rsid w:val="00EF495B"/>
    <w:rsid w:val="00EF60DC"/>
    <w:rsid w:val="00F00F54"/>
    <w:rsid w:val="00F02DDF"/>
    <w:rsid w:val="00F03963"/>
    <w:rsid w:val="00F11068"/>
    <w:rsid w:val="00F1256D"/>
    <w:rsid w:val="00F12C95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75F3D"/>
    <w:rsid w:val="00F845B4"/>
    <w:rsid w:val="00F8713B"/>
    <w:rsid w:val="00F93F9E"/>
    <w:rsid w:val="00FA2CD7"/>
    <w:rsid w:val="00FB06ED"/>
    <w:rsid w:val="00FB106E"/>
    <w:rsid w:val="00FC2311"/>
    <w:rsid w:val="00FC3165"/>
    <w:rsid w:val="00FC36AB"/>
    <w:rsid w:val="00FC4300"/>
    <w:rsid w:val="00FC7F66"/>
    <w:rsid w:val="00FD5776"/>
    <w:rsid w:val="00FD7CC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7B1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Geenafstand">
    <w:name w:val="No Spacing"/>
    <w:uiPriority w:val="1"/>
    <w:qFormat/>
    <w:rsid w:val="004307D9"/>
    <w:rPr>
      <w:rFonts w:asciiTheme="minorHAnsi" w:eastAsiaTheme="minorHAnsi" w:hAnsiTheme="minorHAnsi" w:cstheme="minorBidi"/>
      <w:kern w:val="2"/>
      <w:sz w:val="22"/>
      <w:szCs w:val="22"/>
      <w:lang w:val="nl-NL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30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307D9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307D9"/>
    <w:rPr>
      <w:rFonts w:asciiTheme="minorHAnsi" w:eastAsiaTheme="minorHAnsi" w:hAnsiTheme="minorHAnsi" w:cstheme="minorBidi"/>
      <w:kern w:val="2"/>
      <w:lang w:val="nl-NL"/>
      <w14:ligatures w14:val="standardContextual"/>
    </w:rPr>
  </w:style>
  <w:style w:type="paragraph" w:customStyle="1" w:styleId="paragraph">
    <w:name w:val="paragraph"/>
    <w:basedOn w:val="Standaard"/>
    <w:rsid w:val="004307D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Standaardalinea-lettertype"/>
    <w:rsid w:val="004307D9"/>
  </w:style>
  <w:style w:type="character" w:customStyle="1" w:styleId="eop">
    <w:name w:val="eop"/>
    <w:basedOn w:val="Standaardalinea-lettertype"/>
    <w:rsid w:val="00430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224</ap:Words>
  <ap:Characters>1237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2026-08-24T14:15:00.0000000Z</dcterms:created>
  <dcterms:modified xsi:type="dcterms:W3CDTF">2026-08-24T14:16:00.0000000Z</dcterms:modified>
  <dc:description>------------------------</dc:description>
  <dc:subject/>
  <keywords/>
  <version/>
  <category/>
</coreProperties>
</file>