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b w:val="1"/>
          <w:bCs w:val="1"/>
        </w:rPr>
      </w:pPr>
      <w:bookmarkStart w:name="_GoBack" w:id="0"/>
      <w:bookmarkEnd w:id="0"/>
      <w:proofErr w:type="spellStart"/>
      <w:r w:rsidRPr="250AE766" w:rsidR="250AE766">
        <w:rPr>
          <w:b w:val="1"/>
          <w:bCs w:val="1"/>
        </w:rPr>
        <w:t>2026Z17166</w:t>
        <w:br/>
      </w:r>
      <w:proofErr w:type="spellEnd"/>
    </w:p>
    <w:p>
      <w:pPr>
        <w:pStyle w:val="Normal"/>
        <w:rPr>
          <w:b w:val="1"/>
          <w:bCs w:val="1"/>
        </w:rPr>
      </w:pPr>
      <w:r w:rsidR="250AE766">
        <w:rPr>
          <w:b w:val="0"/>
          <w:bCs w:val="0"/>
        </w:rPr>
        <w:t>(ingezonden 24 augustus 2026)</w:t>
        <w:br/>
      </w:r>
    </w:p>
    <w:p>
      <w:r>
        <w:t xml:space="preserve">Vragen van het lid Ellian (VVD) aan de minister van Asiel en Migratie over de verlenging van het AZC in Balk (De Fryske Marren).</w:t>
      </w:r>
      <w:r>
        <w:br/>
      </w:r>
    </w:p>
    <w:p>
      <w:r>
        <w:t xml:space="preserve"> </w:t>
      </w:r>
      <w:r>
        <w:br/>
      </w:r>
    </w:p>
    <w:p>
      <w:pPr>
        <w:pStyle w:val="ListParagraph"/>
        <w:numPr>
          <w:ilvl w:val="0"/>
          <w:numId w:val="100516500"/>
        </w:numPr>
        <w:ind w:left="360"/>
      </w:pPr>
      <w:r>
        <w:t xml:space="preserve">Klopt het dat het Centraal Orgaan opvang asielzoekers (COA) schriftelijk aan de gemeente De Fryske Marren heeft medegedeeld dat het asielzoekerscentrum (Azc) te Balk nog drie jaar open moet blijven?</w:t>
      </w:r>
      <w:r>
        <w:br/>
      </w:r>
    </w:p>
    <w:p>
      <w:pPr>
        <w:pStyle w:val="ListParagraph"/>
        <w:numPr>
          <w:ilvl w:val="0"/>
          <w:numId w:val="100516500"/>
        </w:numPr>
        <w:ind w:left="360"/>
      </w:pPr>
      <w:r>
        <w:t xml:space="preserve">Waarom is dit besluit genomen ten aanzien van een gemeente die 10 jaar lang haar nek heeft uitgestoken en opvang heeft gerealiseerd?</w:t>
      </w:r>
      <w:r>
        <w:br/>
      </w:r>
    </w:p>
    <w:p>
      <w:pPr>
        <w:pStyle w:val="ListParagraph"/>
        <w:numPr>
          <w:ilvl w:val="0"/>
          <w:numId w:val="100516500"/>
        </w:numPr>
        <w:ind w:left="360"/>
      </w:pPr>
      <w:r>
        <w:t xml:space="preserve">Waarom vindt u het normaal dat het COA terug mag komen op reeds gemaakte bindende afspraken?</w:t>
      </w:r>
      <w:r>
        <w:br/>
      </w:r>
    </w:p>
    <w:p>
      <w:pPr>
        <w:pStyle w:val="ListParagraph"/>
        <w:numPr>
          <w:ilvl w:val="0"/>
          <w:numId w:val="100516500"/>
        </w:numPr>
        <w:ind w:left="360"/>
      </w:pPr>
      <w:r>
        <w:t xml:space="preserve">Welk signaal geeft dit af naar andere gemeenten die uit alle macht proberen opvangplekken te realiseren, maar nu herhaaldelijk zien dat het COA zich niet aan de afspraken houdt?</w:t>
      </w:r>
      <w:r>
        <w:br/>
      </w:r>
    </w:p>
    <w:p>
      <w:pPr>
        <w:pStyle w:val="ListParagraph"/>
        <w:numPr>
          <w:ilvl w:val="0"/>
          <w:numId w:val="100516500"/>
        </w:numPr>
        <w:ind w:left="360"/>
      </w:pPr>
      <w:r>
        <w:t xml:space="preserve">Hoe denkt u dat de houding van het niet-nakomen van afspraken door het COA overkomt op gemeenten, terwijl gelijktijdig door u over dwang gesproken wordt?</w:t>
      </w:r>
      <w:r>
        <w:br/>
      </w:r>
    </w:p>
    <w:p>
      <w:pPr>
        <w:pStyle w:val="ListParagraph"/>
        <w:numPr>
          <w:ilvl w:val="0"/>
          <w:numId w:val="100516500"/>
        </w:numPr>
        <w:ind w:left="360"/>
      </w:pPr>
      <w:r>
        <w:t xml:space="preserve">Kunt u begrijpen dat de gemeente De Fryske Marren zich overvallen voelt en wat vindt u van een dergelijke manier van communiceren met een gemeente over een zeer maatschappelijk gevoel onderwerp?</w:t>
      </w:r>
      <w:r>
        <w:br/>
      </w:r>
    </w:p>
    <w:p>
      <w:pPr>
        <w:pStyle w:val="ListParagraph"/>
        <w:numPr>
          <w:ilvl w:val="0"/>
          <w:numId w:val="100516500"/>
        </w:numPr>
        <w:ind w:left="360"/>
      </w:pPr>
      <w:r>
        <w:t xml:space="preserve">Wat is nu precies uw beleid ten aanzien van het niet-nakomen van bindende afspraken met gemeenten door het COA?</w:t>
      </w:r>
      <w:r>
        <w:br/>
      </w:r>
    </w:p>
    <w:p>
      <w:pPr>
        <w:pStyle w:val="ListParagraph"/>
        <w:numPr>
          <w:ilvl w:val="0"/>
          <w:numId w:val="100516500"/>
        </w:numPr>
        <w:ind w:left="360"/>
      </w:pPr>
      <w:r>
        <w:t xml:space="preserve">Kunt u deze vragen afzonderlijk en voorafgaand het eerstvolgende commissiedebat Vreemdelingen &amp; Asielbeleid beantwoorden?</w:t>
      </w:r>
      <w:r>
        <w:br/>
      </w:r>
    </w:p>
    <w:p>
      <w:r>
        <w:t xml:space="preserve"> </w:t>
      </w:r>
      <w:r>
        <w:br/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  ﻿
  <w:abstractNum xmlns:w="http://schemas.openxmlformats.org/wordprocessingml/2006/main" w:abstractNumId="10051645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00516450">
    <w:abstractNumId w:val="100516450"/>
  </w:num>
  <w:num w:numId="0">
    <w:abstractNumId w:val="0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A6"/>
    <w:rsid w:val="002978F3"/>
    <w:rsid w:val="008C01A6"/>
    <w:rsid w:val="00CA4F27"/>
    <w:rsid w:val="00EA2C71"/>
    <w:rsid w:val="00F30DBE"/>
    <w:rsid w:val="5DD0DE64"/>
    <w:rsid w:val="5E5C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A8C4E4F-3FD0-4B96-94C8-10EEF4EECB84}"/>
  <w14:docId w14:val="0279D971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Pr>
      <w:sz w:val="24"/>
      <w:szCs w:val="24"/>
      <w:lang w:val="nl-NL" w:eastAsia="nl-NL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s-ascii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DocSecurity>0</ap:DocSecurity>
  <ap:ScaleCrop>false</ap:ScaleCrop>
  <ap:SharedDoc>false</ap:SharedDoc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dc:description>------------------------</dc:description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