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86F92" w:rsidP="007174A2" w:rsidRDefault="00786F92" w14:paraId="51F3F9AF" w14:textId="77777777">
      <w:pPr>
        <w:spacing w:line="276" w:lineRule="auto"/>
      </w:pPr>
      <w:bookmarkStart w:name="_Hlk237004032" w:id="0"/>
    </w:p>
    <w:p w:rsidR="00C826B8" w:rsidP="007174A2" w:rsidRDefault="00826B46" w14:paraId="6A989803" w14:textId="38272CF1">
      <w:pPr>
        <w:spacing w:line="276" w:lineRule="auto"/>
      </w:pPr>
      <w:r>
        <w:t>Geachte voorzitter</w:t>
      </w:r>
      <w:r w:rsidR="00786F92">
        <w:t>,</w:t>
      </w:r>
      <w:r>
        <w:br/>
      </w:r>
      <w:r>
        <w:br/>
        <w:t>Hierbij bied ik u de antwoorden aan op de schriftelijke vragen gesteld door het lid</w:t>
      </w:r>
      <w:r w:rsidR="009B580A">
        <w:t xml:space="preserve"> Ceder (CU) </w:t>
      </w:r>
      <w:r>
        <w:t xml:space="preserve">over de berichten </w:t>
      </w:r>
      <w:r w:rsidR="009B580A">
        <w:t>“A</w:t>
      </w:r>
      <w:r w:rsidRPr="008C2BB7" w:rsidR="009B580A">
        <w:t>s reports of anti-Christian incidents in Israel increase, advocates press police to act</w:t>
      </w:r>
      <w:r w:rsidR="009B580A">
        <w:t>”</w:t>
      </w:r>
      <w:r w:rsidRPr="008C2BB7" w:rsidR="009B580A">
        <w:t xml:space="preserve"> en </w:t>
      </w:r>
      <w:r w:rsidR="009B580A">
        <w:t>“</w:t>
      </w:r>
      <w:r w:rsidRPr="008C2BB7" w:rsidR="009B580A">
        <w:t>Jerusalem Patriarchate: Silwan Land Grab Violates Church Rights and Jerusalem’s Historic Christian Presence</w:t>
      </w:r>
      <w:r w:rsidR="009B580A">
        <w:t>”.</w:t>
      </w:r>
      <w:r w:rsidR="00786F92">
        <w:t xml:space="preserve"> </w:t>
      </w:r>
      <w:r>
        <w:t>Deze vragen werden ingezonden op </w:t>
      </w:r>
      <w:r w:rsidR="0068678C">
        <w:t>1</w:t>
      </w:r>
      <w:r w:rsidR="008C2BB7">
        <w:t>3</w:t>
      </w:r>
      <w:r>
        <w:t xml:space="preserve"> juli 2026 met kenmerk 2026Z16158.</w:t>
      </w:r>
    </w:p>
    <w:p w:rsidR="00C826B8" w:rsidP="007174A2" w:rsidRDefault="00C826B8" w14:paraId="6A989804" w14:textId="77777777">
      <w:pPr>
        <w:spacing w:line="276" w:lineRule="auto"/>
      </w:pPr>
    </w:p>
    <w:p w:rsidR="00C826B8" w:rsidP="007174A2" w:rsidRDefault="00C826B8" w14:paraId="6A989805" w14:textId="77777777">
      <w:pPr>
        <w:spacing w:line="276" w:lineRule="auto"/>
      </w:pPr>
    </w:p>
    <w:p w:rsidR="00C826B8" w:rsidP="007174A2" w:rsidRDefault="0068678C" w14:paraId="6A989806" w14:textId="468F249A">
      <w:pPr>
        <w:spacing w:line="276" w:lineRule="auto"/>
      </w:pPr>
      <w:r>
        <w:t>De minister van Buitenlandse Zaken</w:t>
      </w:r>
      <w:r w:rsidR="008A749B">
        <w:t>,</w:t>
      </w:r>
    </w:p>
    <w:p w:rsidR="008A749B" w:rsidP="007174A2" w:rsidRDefault="008A749B" w14:paraId="1D8B3204" w14:textId="77777777">
      <w:pPr>
        <w:spacing w:line="276" w:lineRule="auto"/>
      </w:pPr>
    </w:p>
    <w:p w:rsidR="008A749B" w:rsidP="007174A2" w:rsidRDefault="008A749B" w14:paraId="4F4E3130" w14:textId="77777777">
      <w:pPr>
        <w:spacing w:line="276" w:lineRule="auto"/>
      </w:pPr>
    </w:p>
    <w:p w:rsidR="0068678C" w:rsidP="007174A2" w:rsidRDefault="0068678C" w14:paraId="3A99F6F3" w14:textId="77777777">
      <w:pPr>
        <w:spacing w:line="276" w:lineRule="auto"/>
      </w:pPr>
    </w:p>
    <w:p w:rsidR="00786F92" w:rsidP="007174A2" w:rsidRDefault="00786F92" w14:paraId="664A4114" w14:textId="77777777">
      <w:pPr>
        <w:spacing w:line="276" w:lineRule="auto"/>
      </w:pPr>
    </w:p>
    <w:p w:rsidR="00786F92" w:rsidP="007174A2" w:rsidRDefault="00786F92" w14:paraId="03F1F565" w14:textId="77777777">
      <w:pPr>
        <w:spacing w:line="276" w:lineRule="auto"/>
      </w:pPr>
    </w:p>
    <w:p w:rsidR="0068678C" w:rsidP="007174A2" w:rsidRDefault="0068678C" w14:paraId="036CB98B" w14:textId="2C3ADF35">
      <w:pPr>
        <w:spacing w:line="276" w:lineRule="auto"/>
      </w:pPr>
      <w:r>
        <w:t>T.B.W. Berendsen</w:t>
      </w:r>
    </w:p>
    <w:p w:rsidR="00C826B8" w:rsidP="007174A2" w:rsidRDefault="00C826B8" w14:paraId="6A989807" w14:textId="77777777">
      <w:pPr>
        <w:spacing w:line="276" w:lineRule="auto"/>
      </w:pPr>
    </w:p>
    <w:p w:rsidR="00C826B8" w:rsidP="007174A2" w:rsidRDefault="00C826B8" w14:paraId="6A989808" w14:textId="77777777">
      <w:pPr>
        <w:spacing w:line="276" w:lineRule="auto"/>
      </w:pPr>
    </w:p>
    <w:p w:rsidR="00C826B8" w:rsidP="007174A2" w:rsidRDefault="00826B46" w14:paraId="6A989809" w14:textId="77777777">
      <w:pPr>
        <w:pStyle w:val="WitregelW1bodytekst"/>
        <w:spacing w:line="276" w:lineRule="auto"/>
      </w:pPr>
      <w:r>
        <w:br w:type="page"/>
      </w:r>
    </w:p>
    <w:p w:rsidR="00C826B8" w:rsidP="007174A2" w:rsidRDefault="00826B46" w14:paraId="6A98980A" w14:textId="5C311D21">
      <w:pPr>
        <w:spacing w:line="276" w:lineRule="auto"/>
      </w:pPr>
      <w:r>
        <w:rPr>
          <w:b/>
        </w:rPr>
        <w:lastRenderedPageBreak/>
        <w:t xml:space="preserve">Antwoorden van de </w:t>
      </w:r>
      <w:r w:rsidR="00786F92">
        <w:rPr>
          <w:b/>
        </w:rPr>
        <w:t>m</w:t>
      </w:r>
      <w:r>
        <w:rPr>
          <w:b/>
        </w:rPr>
        <w:t>inister van Buitenlandse Zaken op vragen van het lid</w:t>
      </w:r>
      <w:r w:rsidR="009B580A">
        <w:rPr>
          <w:b/>
        </w:rPr>
        <w:t xml:space="preserve"> Ceder (CU)</w:t>
      </w:r>
      <w:r>
        <w:rPr>
          <w:b/>
        </w:rPr>
        <w:t> over de berichten</w:t>
      </w:r>
      <w:r w:rsidR="009B580A">
        <w:rPr>
          <w:b/>
        </w:rPr>
        <w:t xml:space="preserve"> “</w:t>
      </w:r>
      <w:r w:rsidRPr="009B580A" w:rsidR="009B580A">
        <w:rPr>
          <w:b/>
        </w:rPr>
        <w:t>As reports of anti-Christian incidents in Israel increase, advocates press police to act</w:t>
      </w:r>
      <w:r w:rsidR="009B580A">
        <w:rPr>
          <w:b/>
        </w:rPr>
        <w:t>”</w:t>
      </w:r>
      <w:r w:rsidRPr="009B580A" w:rsidR="009B580A">
        <w:rPr>
          <w:b/>
        </w:rPr>
        <w:t xml:space="preserve"> en </w:t>
      </w:r>
      <w:r w:rsidR="009B580A">
        <w:rPr>
          <w:b/>
        </w:rPr>
        <w:t>“</w:t>
      </w:r>
      <w:r w:rsidRPr="009B580A" w:rsidR="009B580A">
        <w:rPr>
          <w:b/>
        </w:rPr>
        <w:t>Jerusalem Patriarchate: Silwan Land Grab Violates Church Rights and Jerusalem’s Historic Christian Presence</w:t>
      </w:r>
      <w:r w:rsidR="009B580A">
        <w:rPr>
          <w:b/>
        </w:rPr>
        <w:t>”</w:t>
      </w:r>
    </w:p>
    <w:p w:rsidR="00C826B8" w:rsidP="007174A2" w:rsidRDefault="00C826B8" w14:paraId="6A98980B" w14:textId="77777777">
      <w:pPr>
        <w:spacing w:line="276" w:lineRule="auto"/>
      </w:pPr>
    </w:p>
    <w:p w:rsidRPr="008C2BB7" w:rsidR="00C826B8" w:rsidP="007174A2" w:rsidRDefault="00826B46" w14:paraId="6A98980C" w14:textId="77777777">
      <w:pPr>
        <w:spacing w:line="276" w:lineRule="auto"/>
      </w:pPr>
      <w:r w:rsidRPr="008C2BB7">
        <w:rPr>
          <w:b/>
        </w:rPr>
        <w:t>Vraag 1</w:t>
      </w:r>
    </w:p>
    <w:p w:rsidR="00C826B8" w:rsidP="007174A2" w:rsidRDefault="00B64113" w14:paraId="6A98980E" w14:textId="3116184F">
      <w:pPr>
        <w:spacing w:line="276" w:lineRule="auto"/>
      </w:pPr>
      <w:r w:rsidRPr="008C2BB7">
        <w:t xml:space="preserve">Heeft u kennisgenomen van de berichten ‘As reports of anti-Christian incidents in Israel increase, advocates press police to act’ 1) en ‘Jerusalem Patriarchate: Silwan Land Grab Violates Church Rights and Jerusalem’s Historic Christian Presence’? </w:t>
      </w:r>
      <w:r>
        <w:t>2)</w:t>
      </w:r>
    </w:p>
    <w:p w:rsidR="00B64113" w:rsidP="007174A2" w:rsidRDefault="00B64113" w14:paraId="2C898B06" w14:textId="77777777">
      <w:pPr>
        <w:spacing w:line="276" w:lineRule="auto"/>
      </w:pPr>
    </w:p>
    <w:p w:rsidR="00C826B8" w:rsidP="007174A2" w:rsidRDefault="00826B46" w14:paraId="6A98980F" w14:textId="77777777">
      <w:pPr>
        <w:spacing w:line="276" w:lineRule="auto"/>
      </w:pPr>
      <w:r>
        <w:rPr>
          <w:b/>
        </w:rPr>
        <w:t>Antwoord</w:t>
      </w:r>
    </w:p>
    <w:p w:rsidR="00C826B8" w:rsidP="007174A2" w:rsidRDefault="0068678C" w14:paraId="6A989810" w14:textId="428CF03B">
      <w:pPr>
        <w:spacing w:line="276" w:lineRule="auto"/>
      </w:pPr>
      <w:r>
        <w:t xml:space="preserve">Ja. </w:t>
      </w:r>
    </w:p>
    <w:p w:rsidR="00C826B8" w:rsidP="007174A2" w:rsidRDefault="00C826B8" w14:paraId="6A989811" w14:textId="77777777">
      <w:pPr>
        <w:spacing w:line="276" w:lineRule="auto"/>
      </w:pPr>
    </w:p>
    <w:p w:rsidR="00C826B8" w:rsidP="007174A2" w:rsidRDefault="00826B46" w14:paraId="6A989812" w14:textId="77777777">
      <w:pPr>
        <w:spacing w:line="276" w:lineRule="auto"/>
      </w:pPr>
      <w:r>
        <w:rPr>
          <w:b/>
        </w:rPr>
        <w:t>Vraag 2</w:t>
      </w:r>
    </w:p>
    <w:p w:rsidR="00C826B8" w:rsidP="007174A2" w:rsidRDefault="00B64113" w14:paraId="6A989814" w14:textId="73C626F8">
      <w:pPr>
        <w:spacing w:line="276" w:lineRule="auto"/>
      </w:pPr>
      <w:r>
        <w:t>Hoe luidt uw reactie op deze berichten?</w:t>
      </w:r>
    </w:p>
    <w:p w:rsidR="00B64113" w:rsidP="007174A2" w:rsidRDefault="00B64113" w14:paraId="08A99FB7" w14:textId="77777777">
      <w:pPr>
        <w:spacing w:line="276" w:lineRule="auto"/>
      </w:pPr>
    </w:p>
    <w:p w:rsidR="00C826B8" w:rsidP="007174A2" w:rsidRDefault="00826B46" w14:paraId="6A989815" w14:textId="77777777">
      <w:pPr>
        <w:spacing w:line="276" w:lineRule="auto"/>
      </w:pPr>
      <w:r>
        <w:rPr>
          <w:b/>
        </w:rPr>
        <w:t>Antwoord</w:t>
      </w:r>
    </w:p>
    <w:p w:rsidR="00C826B8" w:rsidP="007174A2" w:rsidRDefault="008A749B" w14:paraId="6A989816" w14:textId="4B713F46">
      <w:pPr>
        <w:spacing w:line="276" w:lineRule="auto"/>
      </w:pPr>
      <w:r>
        <w:t>Het kabinet vindt de signalen over</w:t>
      </w:r>
      <w:r w:rsidR="001F22F6">
        <w:t xml:space="preserve"> toenemende druk op christenen in Oost-Jeruzalem en christelijke gemeenschappen in Israël </w:t>
      </w:r>
      <w:r>
        <w:t>zorgelijk</w:t>
      </w:r>
      <w:r w:rsidR="001F22F6">
        <w:t xml:space="preserve">. </w:t>
      </w:r>
    </w:p>
    <w:p w:rsidR="00C826B8" w:rsidP="007174A2" w:rsidRDefault="00C826B8" w14:paraId="6A989817" w14:textId="77777777">
      <w:pPr>
        <w:spacing w:line="276" w:lineRule="auto"/>
      </w:pPr>
    </w:p>
    <w:p w:rsidR="00C826B8" w:rsidP="007174A2" w:rsidRDefault="00826B46" w14:paraId="6A989818" w14:textId="77777777">
      <w:pPr>
        <w:spacing w:line="276" w:lineRule="auto"/>
      </w:pPr>
      <w:r>
        <w:rPr>
          <w:b/>
        </w:rPr>
        <w:t>Vraag 3</w:t>
      </w:r>
    </w:p>
    <w:p w:rsidR="00C826B8" w:rsidP="007174A2" w:rsidRDefault="00B64113" w14:paraId="6A989819" w14:textId="7E6BEBAD">
      <w:pPr>
        <w:spacing w:line="276" w:lineRule="auto"/>
      </w:pPr>
      <w:r>
        <w:t>Bent u het eens met het Orthodoxe Patriarchaat van Jeruzalem over de classificatie van het incident gericht op kerkelijk eigendom in Silwan op 15 juni jongstleden als ‘een onrechtmatige en illegitieme inbeslagname van gevestigd kerkelijk eigendom in het hart van Jeruzalem’?</w:t>
      </w:r>
    </w:p>
    <w:p w:rsidR="00C826B8" w:rsidP="007174A2" w:rsidRDefault="00C826B8" w14:paraId="6A98981A" w14:textId="77777777">
      <w:pPr>
        <w:spacing w:line="276" w:lineRule="auto"/>
      </w:pPr>
    </w:p>
    <w:p w:rsidR="00C826B8" w:rsidP="007174A2" w:rsidRDefault="00826B46" w14:paraId="6A98981B" w14:textId="50E87DBD">
      <w:pPr>
        <w:spacing w:line="276" w:lineRule="auto"/>
      </w:pPr>
      <w:r>
        <w:rPr>
          <w:b/>
        </w:rPr>
        <w:t>Antwoord</w:t>
      </w:r>
    </w:p>
    <w:p w:rsidR="00256730" w:rsidP="007174A2" w:rsidRDefault="00A8747E" w14:paraId="1A97FD00" w14:textId="77777777">
      <w:pPr>
        <w:spacing w:line="276" w:lineRule="auto"/>
      </w:pPr>
      <w:r>
        <w:t>Het Orthodoxe Patriarchaat van Jeruzalem heeft een rechtszaak aangespannen</w:t>
      </w:r>
      <w:r w:rsidR="003A3353">
        <w:t xml:space="preserve"> tegen de gemeente Jeruzalem om </w:t>
      </w:r>
      <w:r>
        <w:t>de werkzaamheden van de gemeente Jeruzalem te stoppen</w:t>
      </w:r>
      <w:r w:rsidR="003A3353">
        <w:t xml:space="preserve">. </w:t>
      </w:r>
      <w:r w:rsidR="008D7DD4">
        <w:t>In navolging daarop zijn h</w:t>
      </w:r>
      <w:r w:rsidR="00581E12">
        <w:t>et Patriarchaat en de gemeente in juni reeds tot een overeenkomst gekomen waarbij het land het kerkelijk eigendom blijft.</w:t>
      </w:r>
    </w:p>
    <w:p w:rsidR="00C826B8" w:rsidP="007174A2" w:rsidRDefault="00C826B8" w14:paraId="6A98981D" w14:textId="77777777">
      <w:pPr>
        <w:spacing w:line="276" w:lineRule="auto"/>
      </w:pPr>
    </w:p>
    <w:p w:rsidR="00C826B8" w:rsidP="007174A2" w:rsidRDefault="00826B46" w14:paraId="6A98981E" w14:textId="77777777">
      <w:pPr>
        <w:spacing w:line="276" w:lineRule="auto"/>
      </w:pPr>
      <w:r>
        <w:rPr>
          <w:b/>
        </w:rPr>
        <w:t>Vraag 4</w:t>
      </w:r>
    </w:p>
    <w:p w:rsidR="00C826B8" w:rsidP="007174A2" w:rsidRDefault="00B64113" w14:paraId="6A98981F" w14:textId="08345620">
      <w:pPr>
        <w:spacing w:line="276" w:lineRule="auto"/>
      </w:pPr>
      <w:r>
        <w:t>Herkent u de trend van een toename van antichristelijke intimidatie in Israël, zoals te zien is in de toename van het aantal gerapporteerde incidenten door het Religious Freedom Data Center? Welke oorzaken liggen hier volgens u aan ten grondslag? </w:t>
      </w:r>
    </w:p>
    <w:p w:rsidR="00C826B8" w:rsidP="007174A2" w:rsidRDefault="00C826B8" w14:paraId="6A989820" w14:textId="77777777">
      <w:pPr>
        <w:spacing w:line="276" w:lineRule="auto"/>
      </w:pPr>
    </w:p>
    <w:p w:rsidR="00C826B8" w:rsidP="007174A2" w:rsidRDefault="00826B46" w14:paraId="6A989821" w14:textId="77777777">
      <w:pPr>
        <w:spacing w:line="276" w:lineRule="auto"/>
      </w:pPr>
      <w:r>
        <w:rPr>
          <w:b/>
        </w:rPr>
        <w:t>Antwoord</w:t>
      </w:r>
    </w:p>
    <w:p w:rsidR="00C826B8" w:rsidP="007174A2" w:rsidRDefault="00C835B2" w14:paraId="6A989823" w14:textId="7E73A27C">
      <w:pPr>
        <w:spacing w:line="276" w:lineRule="auto"/>
      </w:pPr>
      <w:r>
        <w:t xml:space="preserve">De afgelopen jaren </w:t>
      </w:r>
      <w:r w:rsidRPr="00934380">
        <w:t xml:space="preserve">neemt de druk op </w:t>
      </w:r>
      <w:r w:rsidRPr="00934380" w:rsidR="002A3D19">
        <w:t xml:space="preserve">christelijke </w:t>
      </w:r>
      <w:r w:rsidRPr="00934380" w:rsidR="00256730">
        <w:t xml:space="preserve">gemeenschappen in </w:t>
      </w:r>
      <w:r w:rsidRPr="00934380">
        <w:t xml:space="preserve">Israël toe. </w:t>
      </w:r>
      <w:r w:rsidRPr="00934380" w:rsidR="00256730">
        <w:t>Zo</w:t>
      </w:r>
      <w:r w:rsidRPr="00934380" w:rsidR="00716415">
        <w:t xml:space="preserve"> ondervinden</w:t>
      </w:r>
      <w:r w:rsidRPr="00934380" w:rsidR="00256730">
        <w:t xml:space="preserve"> </w:t>
      </w:r>
      <w:r w:rsidRPr="00934380" w:rsidR="002A3D19">
        <w:t xml:space="preserve">religieuze minderheden, waaronder </w:t>
      </w:r>
      <w:r w:rsidRPr="00934380" w:rsidR="00256730">
        <w:t>christenen</w:t>
      </w:r>
      <w:r w:rsidRPr="00934380" w:rsidR="002A3D19">
        <w:t xml:space="preserve">, </w:t>
      </w:r>
      <w:r w:rsidRPr="00934380" w:rsidR="00716415">
        <w:t>beperkingen</w:t>
      </w:r>
      <w:r w:rsidRPr="00934380">
        <w:t xml:space="preserve"> bij het betreden van de</w:t>
      </w:r>
      <w:r w:rsidRPr="00934380" w:rsidR="00986B70">
        <w:t xml:space="preserve"> </w:t>
      </w:r>
      <w:r w:rsidRPr="00934380">
        <w:t xml:space="preserve">Oude Stad van Jeruzalem, vooral tijdens religieuze feestdagen. </w:t>
      </w:r>
      <w:r w:rsidRPr="00934380" w:rsidR="002A3D19">
        <w:t xml:space="preserve">In maart dit jaar werd het Latijns Patriarchaat van Jeruzalem de toegang tot de Heilige Grafkerk ontzegd door de Israelische politie. </w:t>
      </w:r>
      <w:r w:rsidRPr="00934380">
        <w:t>Dit zijn</w:t>
      </w:r>
      <w:r w:rsidRPr="00934380" w:rsidR="00986B70">
        <w:t xml:space="preserve"> </w:t>
      </w:r>
      <w:r w:rsidRPr="00934380">
        <w:t>zorgelijke ontwikkelingen</w:t>
      </w:r>
      <w:r w:rsidRPr="00934380" w:rsidR="00767D8B">
        <w:t>, die in het licht kunnen worden gezien van verdere uitbreiding van Israëlische controle in Oost-Jeruzalem.</w:t>
      </w:r>
      <w:r w:rsidR="00767D8B">
        <w:t xml:space="preserve"> </w:t>
      </w:r>
      <w:r w:rsidR="008220B5">
        <w:t xml:space="preserve"> </w:t>
      </w:r>
    </w:p>
    <w:p w:rsidR="00837A57" w:rsidP="007174A2" w:rsidRDefault="00837A57" w14:paraId="7B6E1A22" w14:textId="77777777">
      <w:pPr>
        <w:spacing w:line="276" w:lineRule="auto"/>
      </w:pPr>
    </w:p>
    <w:p w:rsidR="00C835B2" w:rsidP="007174A2" w:rsidRDefault="00C835B2" w14:paraId="474E9165" w14:textId="77777777">
      <w:pPr>
        <w:spacing w:line="276" w:lineRule="auto"/>
      </w:pPr>
    </w:p>
    <w:p w:rsidR="00C826B8" w:rsidP="007174A2" w:rsidRDefault="00826B46" w14:paraId="6A989824" w14:textId="77777777">
      <w:pPr>
        <w:spacing w:line="276" w:lineRule="auto"/>
      </w:pPr>
      <w:r>
        <w:rPr>
          <w:b/>
        </w:rPr>
        <w:lastRenderedPageBreak/>
        <w:t>Vraag 5</w:t>
      </w:r>
    </w:p>
    <w:p w:rsidR="00C826B8" w:rsidP="007174A2" w:rsidRDefault="00B64113" w14:paraId="6A989826" w14:textId="216A35A6">
      <w:pPr>
        <w:spacing w:line="276" w:lineRule="auto"/>
      </w:pPr>
      <w:r>
        <w:t>Herinnert u zich uw eerdere antwoorden op Kamervragen over de positie van (christelijke) minderheden in Jeruzalem, evenals de antwoorden van uw ambtsvoorganger? 3) 4) Welke extra stappen gaat u, eventueel in EU-verband, zetten gezien de trend en de toename van het aantal incidenten?</w:t>
      </w:r>
    </w:p>
    <w:p w:rsidR="00C2102A" w:rsidP="007174A2" w:rsidRDefault="00C2102A" w14:paraId="561A846C" w14:textId="77777777">
      <w:pPr>
        <w:spacing w:line="276" w:lineRule="auto"/>
      </w:pPr>
    </w:p>
    <w:p w:rsidR="00B64113" w:rsidP="007174A2" w:rsidRDefault="00B64113" w14:paraId="137FC256" w14:textId="1758FA6F">
      <w:pPr>
        <w:spacing w:line="276" w:lineRule="auto"/>
      </w:pPr>
      <w:r>
        <w:rPr>
          <w:b/>
        </w:rPr>
        <w:t>Vraag 6</w:t>
      </w:r>
    </w:p>
    <w:p w:rsidR="00B64113" w:rsidP="007174A2" w:rsidRDefault="00B64113" w14:paraId="274F0D33" w14:textId="02D380D7">
      <w:pPr>
        <w:spacing w:line="276" w:lineRule="auto"/>
      </w:pPr>
      <w:r>
        <w:t>Bent u bereid om in gesprek te gaan met kerkelijke autoriteiten in Jeruzalem over de extra inzet die Nederland kan doen, eventueel in EU-verband, ter bescherming van de positie van religieuze minderheden en kerkelijk erfgoed in Jeruzalem? Zo ja, wanneer kunt u de Kamer hierover informeren? Zo nee, waarom niet?</w:t>
      </w:r>
    </w:p>
    <w:p w:rsidR="00B64113" w:rsidP="007174A2" w:rsidRDefault="00B64113" w14:paraId="1EBA1A99" w14:textId="77777777">
      <w:pPr>
        <w:spacing w:line="276" w:lineRule="auto"/>
      </w:pPr>
    </w:p>
    <w:p w:rsidR="00B64113" w:rsidP="007174A2" w:rsidRDefault="00B64113" w14:paraId="649B147B" w14:textId="2F31D44F">
      <w:pPr>
        <w:spacing w:line="276" w:lineRule="auto"/>
      </w:pPr>
      <w:r>
        <w:rPr>
          <w:b/>
        </w:rPr>
        <w:t>Antwoord</w:t>
      </w:r>
      <w:r w:rsidR="00767D8B">
        <w:rPr>
          <w:b/>
        </w:rPr>
        <w:t xml:space="preserve"> vraag 5 en 6</w:t>
      </w:r>
    </w:p>
    <w:p w:rsidR="00A75644" w:rsidP="007174A2" w:rsidRDefault="00A75644" w14:paraId="47667A67" w14:textId="3E4F209C">
      <w:pPr>
        <w:spacing w:line="276" w:lineRule="auto"/>
      </w:pPr>
      <w:r>
        <w:t>Nederland zet zich wereldwijd actief in voor de bescherming van de vrijheid</w:t>
      </w:r>
    </w:p>
    <w:p w:rsidR="00A75644" w:rsidP="007174A2" w:rsidRDefault="00A75644" w14:paraId="41728D2C" w14:textId="77777777">
      <w:pPr>
        <w:spacing w:line="276" w:lineRule="auto"/>
      </w:pPr>
      <w:r>
        <w:t>van religie en levensovertuiging als een fundamenteel mensenrecht. Dit doet</w:t>
      </w:r>
    </w:p>
    <w:p w:rsidR="00A75644" w:rsidP="007174A2" w:rsidRDefault="00A75644" w14:paraId="629E9CF6" w14:textId="77777777">
      <w:pPr>
        <w:spacing w:line="276" w:lineRule="auto"/>
      </w:pPr>
      <w:r>
        <w:t>Nederland onder andere via het Mensenrechtenfonds, het werk van de</w:t>
      </w:r>
    </w:p>
    <w:p w:rsidR="00A75644" w:rsidP="007174A2" w:rsidRDefault="00A75644" w14:paraId="3C3D06B2" w14:textId="13BFE8EC">
      <w:pPr>
        <w:spacing w:line="276" w:lineRule="auto"/>
      </w:pPr>
      <w:r>
        <w:t>Speciaal Gezant voor Religie en Levensovertuiging en de Mensenrechtenambassadeur, bilaterale diplomatie en in multilaterale gremia. Daarbij komt Nederland op voor de rechten van alle religieuze groepen, met speciale aandacht voor kleine en</w:t>
      </w:r>
      <w:r w:rsidR="00AB60A5">
        <w:t xml:space="preserve"> of</w:t>
      </w:r>
      <w:r>
        <w:t xml:space="preserve"> kwetsbare </w:t>
      </w:r>
      <w:r w:rsidR="00A56013">
        <w:t>g</w:t>
      </w:r>
      <w:r>
        <w:t>eloofsgemeenschappen.</w:t>
      </w:r>
    </w:p>
    <w:p w:rsidR="00A75644" w:rsidP="007174A2" w:rsidRDefault="00A75644" w14:paraId="61A9C812" w14:textId="77777777">
      <w:pPr>
        <w:spacing w:line="276" w:lineRule="auto"/>
      </w:pPr>
    </w:p>
    <w:p w:rsidR="00767D8B" w:rsidP="007174A2" w:rsidRDefault="00767D8B" w14:paraId="615F89FD" w14:textId="51719D71">
      <w:pPr>
        <w:spacing w:line="276" w:lineRule="auto"/>
      </w:pPr>
      <w:r>
        <w:t xml:space="preserve">Nederland en de EU spreken Israël consequent aan op zijn verantwoordelijkheden onder internationaal recht en de mensenrechtenverdragen, waaronder op het gebied van godsdienstvrijheid. </w:t>
      </w:r>
      <w:r w:rsidRPr="00CC60A3" w:rsidR="00CC60A3">
        <w:t xml:space="preserve">Tijdens het bezoek van de Mensenrechtenambassadeur aan Israël en de Palestijnse Gebieden in november </w:t>
      </w:r>
      <w:r w:rsidR="00970987">
        <w:t>2025</w:t>
      </w:r>
      <w:r w:rsidRPr="00CC60A3" w:rsidR="00CC60A3">
        <w:t xml:space="preserve"> is expliciet aandacht besteed aan de krimpende ruimte voor</w:t>
      </w:r>
      <w:r w:rsidR="00CC60A3">
        <w:t xml:space="preserve"> </w:t>
      </w:r>
      <w:r w:rsidRPr="00CC60A3" w:rsidR="00CC60A3">
        <w:t>christenen, met name in de Oude Stad van Jeruzalem. In dat kader is onder meer gesproken met de Grieks-Orthodoxe Kerk.</w:t>
      </w:r>
      <w:r w:rsidR="00CC60A3">
        <w:t xml:space="preserve"> </w:t>
      </w:r>
      <w:r w:rsidR="00A75644">
        <w:t>Ook staat de Nederlandse vertegenwoordiging in de Palestijnse Gebieden regulier in contact met de verschillende religieuze instellingen in Jeruzalem.</w:t>
      </w:r>
    </w:p>
    <w:p w:rsidR="00B64113" w:rsidP="007174A2" w:rsidRDefault="00B64113" w14:paraId="15DCB820" w14:textId="77777777">
      <w:pPr>
        <w:spacing w:line="276" w:lineRule="auto"/>
      </w:pPr>
    </w:p>
    <w:p w:rsidR="00B64113" w:rsidP="007174A2" w:rsidRDefault="00B64113" w14:paraId="195F000D" w14:textId="77777777">
      <w:pPr>
        <w:spacing w:line="276" w:lineRule="auto"/>
      </w:pPr>
      <w:r>
        <w:t>1) https://religionnews.com/2026/06/23/as-reports-of-anti-christian-incidents-in-israel-increase-advocates-press-police-to-act/</w:t>
      </w:r>
    </w:p>
    <w:p w:rsidR="00B64113" w:rsidP="007174A2" w:rsidRDefault="00B64113" w14:paraId="76AF1DD7" w14:textId="77777777">
      <w:pPr>
        <w:spacing w:line="276" w:lineRule="auto"/>
      </w:pPr>
    </w:p>
    <w:p w:rsidR="00C2102A" w:rsidP="007174A2" w:rsidRDefault="00B64113" w14:paraId="14468226" w14:textId="4C89FED6">
      <w:pPr>
        <w:spacing w:line="276" w:lineRule="auto"/>
      </w:pPr>
      <w:r w:rsidRPr="00B64113">
        <w:t xml:space="preserve">2) </w:t>
      </w:r>
      <w:r w:rsidRPr="00C2102A" w:rsidR="00C2102A">
        <w:t>https://orthodoxtimes.com/erusalem-patriarchate-silwan-land-grab-violates-jerusalems-historic-christian-presence/</w:t>
      </w:r>
    </w:p>
    <w:p w:rsidR="00C2102A" w:rsidP="007174A2" w:rsidRDefault="00C2102A" w14:paraId="63D4F12A" w14:textId="77777777">
      <w:pPr>
        <w:spacing w:line="276" w:lineRule="auto"/>
      </w:pPr>
    </w:p>
    <w:p w:rsidR="00C2102A" w:rsidP="00C2102A" w:rsidRDefault="00C2102A" w14:paraId="53806022" w14:textId="77777777">
      <w:pPr>
        <w:spacing w:line="276" w:lineRule="auto"/>
      </w:pPr>
      <w:r w:rsidRPr="00C2102A">
        <w:t>3) Aanhangsel Handelingen II, vergaderjaar 2025-2026, nr. 1662.</w:t>
      </w:r>
    </w:p>
    <w:p w:rsidRPr="00C2102A" w:rsidR="00C2102A" w:rsidP="00C2102A" w:rsidRDefault="00C2102A" w14:paraId="7D11684F" w14:textId="77777777">
      <w:pPr>
        <w:spacing w:line="276" w:lineRule="auto"/>
      </w:pPr>
    </w:p>
    <w:p w:rsidRPr="00C2102A" w:rsidR="00C2102A" w:rsidP="00C2102A" w:rsidRDefault="00C2102A" w14:paraId="7EF4C97F" w14:textId="77777777">
      <w:pPr>
        <w:spacing w:line="276" w:lineRule="auto"/>
      </w:pPr>
      <w:r w:rsidRPr="00C2102A">
        <w:t>4) Aanhangsel Handelingen II, vergaderjaar 2025-2026, nr. 876</w:t>
      </w:r>
    </w:p>
    <w:p w:rsidRPr="00B64113" w:rsidR="00B64113" w:rsidP="007174A2" w:rsidRDefault="00B64113" w14:paraId="6F31B8AC" w14:textId="6B096E2F">
      <w:pPr>
        <w:spacing w:line="276" w:lineRule="auto"/>
      </w:pPr>
      <w:r w:rsidRPr="00B64113">
        <w:br/>
      </w:r>
      <w:bookmarkEnd w:id="0"/>
    </w:p>
    <w:sectPr w:rsidRPr="00B64113" w:rsidR="00B64113" w:rsidSect="00096CD0">
      <w:headerReference w:type="even" r:id="rId13"/>
      <w:headerReference w:type="default" r:id="rId14"/>
      <w:footerReference w:type="even" r:id="rId15"/>
      <w:footerReference w:type="default" r:id="rId16"/>
      <w:headerReference w:type="first" r:id="rId17"/>
      <w:footerReference w:type="first" r:id="rId18"/>
      <w:pgSz w:w="11905" w:h="16837"/>
      <w:pgMar w:top="3096" w:right="2778" w:bottom="1077" w:left="1588"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10FE6" w14:textId="77777777" w:rsidR="00826B46" w:rsidRDefault="00826B46">
      <w:pPr>
        <w:spacing w:line="240" w:lineRule="auto"/>
      </w:pPr>
      <w:r>
        <w:separator/>
      </w:r>
    </w:p>
  </w:endnote>
  <w:endnote w:type="continuationSeparator" w:id="0">
    <w:p w14:paraId="60EEE31E" w14:textId="77777777" w:rsidR="00826B46" w:rsidRDefault="00826B4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D458B" w14:textId="77777777" w:rsidR="00934380" w:rsidRDefault="009343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0B465" w14:textId="77777777" w:rsidR="00934380" w:rsidRDefault="009343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05CA6" w14:textId="77777777" w:rsidR="00934380" w:rsidRDefault="009343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19C883" w14:textId="77777777" w:rsidR="00826B46" w:rsidRDefault="00826B46">
      <w:pPr>
        <w:spacing w:line="240" w:lineRule="auto"/>
      </w:pPr>
      <w:r>
        <w:separator/>
      </w:r>
    </w:p>
  </w:footnote>
  <w:footnote w:type="continuationSeparator" w:id="0">
    <w:p w14:paraId="018FA566" w14:textId="77777777" w:rsidR="00826B46" w:rsidRDefault="00826B4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79E31" w14:textId="77777777" w:rsidR="00934380" w:rsidRDefault="009343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89829" w14:textId="704F8394" w:rsidR="00C826B8" w:rsidRDefault="00826B46">
    <w:r>
      <w:rPr>
        <w:noProof/>
      </w:rPr>
      <mc:AlternateContent>
        <mc:Choice Requires="wps">
          <w:drawing>
            <wp:anchor distT="0" distB="0" distL="0" distR="0" simplePos="0" relativeHeight="251658240" behindDoc="0" locked="1" layoutInCell="1" allowOverlap="1" wp14:anchorId="6A98982D" wp14:editId="640EE652">
              <wp:simplePos x="0" y="0"/>
              <wp:positionH relativeFrom="page">
                <wp:posOffset>5920740</wp:posOffset>
              </wp:positionH>
              <wp:positionV relativeFrom="page">
                <wp:posOffset>1965960</wp:posOffset>
              </wp:positionV>
              <wp:extent cx="1394460" cy="8009890"/>
              <wp:effectExtent l="0" t="0" r="0" b="0"/>
              <wp:wrapNone/>
              <wp:docPr id="1" name="41b1110a-80a4-11ea-b356-6230a4311406"/>
              <wp:cNvGraphicFramePr/>
              <a:graphic xmlns:a="http://schemas.openxmlformats.org/drawingml/2006/main">
                <a:graphicData uri="http://schemas.microsoft.com/office/word/2010/wordprocessingShape">
                  <wps:wsp>
                    <wps:cNvSpPr txBox="1"/>
                    <wps:spPr>
                      <a:xfrm>
                        <a:off x="0" y="0"/>
                        <a:ext cx="1394460" cy="8009890"/>
                      </a:xfrm>
                      <a:prstGeom prst="rect">
                        <a:avLst/>
                      </a:prstGeom>
                      <a:noFill/>
                    </wps:spPr>
                    <wps:txbx>
                      <w:txbxContent>
                        <w:p w14:paraId="6A98985C" w14:textId="77777777" w:rsidR="00C826B8" w:rsidRDefault="00826B46">
                          <w:pPr>
                            <w:pStyle w:val="Referentiegegevensbold"/>
                          </w:pPr>
                          <w:r>
                            <w:t>Ministerie van Buitenlandse Zaken</w:t>
                          </w:r>
                        </w:p>
                        <w:p w14:paraId="6A98985D" w14:textId="77777777" w:rsidR="00C826B8" w:rsidRDefault="00C826B8">
                          <w:pPr>
                            <w:pStyle w:val="WitregelW2"/>
                          </w:pPr>
                        </w:p>
                        <w:p w14:paraId="6A98985E" w14:textId="77777777" w:rsidR="00C826B8" w:rsidRDefault="00826B46">
                          <w:pPr>
                            <w:pStyle w:val="Referentiegegevensbold"/>
                          </w:pPr>
                          <w:r>
                            <w:t>Onze referentie</w:t>
                          </w:r>
                        </w:p>
                        <w:p w14:paraId="6A98985F" w14:textId="77777777" w:rsidR="00C826B8" w:rsidRDefault="00826B46">
                          <w:pPr>
                            <w:pStyle w:val="Referentiegegevens"/>
                          </w:pPr>
                          <w:r>
                            <w:t>BZ2630230</w:t>
                          </w:r>
                        </w:p>
                      </w:txbxContent>
                    </wps:txbx>
                    <wps:bodyPr vert="horz" wrap="square" lIns="0" tIns="0" rIns="0" bIns="0" anchor="t" anchorCtr="0"/>
                  </wps:wsp>
                </a:graphicData>
              </a:graphic>
              <wp14:sizeRelH relativeFrom="margin">
                <wp14:pctWidth>0</wp14:pctWidth>
              </wp14:sizeRelH>
            </wp:anchor>
          </w:drawing>
        </mc:Choice>
        <mc:Fallback>
          <w:pict>
            <v:shapetype w14:anchorId="6A98982D" id="_x0000_t202" coordsize="21600,21600" o:spt="202" path="m,l,21600r21600,l21600,xe">
              <v:stroke joinstyle="miter"/>
              <v:path gradientshapeok="t" o:connecttype="rect"/>
            </v:shapetype>
            <v:shape id="41b1110a-80a4-11ea-b356-6230a4311406" o:spid="_x0000_s1026" type="#_x0000_t202" style="position:absolute;margin-left:466.2pt;margin-top:154.8pt;width:109.8pt;height:630.7pt;z-index:25165824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B6rkAEAAA4DAAAOAAAAZHJzL2Uyb0RvYy54bWysUttOIzEMfV+Jf4jyTme4CLWjTpEAgVZa&#10;sSuxfECaSTojTeJgh86Ur18ndNoVvCFeHCeOj4+PvbweXS+2BqkDX8uzWSmF8Rqazm9q+fz3/nQu&#10;BUXlG9WDN7XcGZLXq5MfyyFU5hxa6BuDgkE8VUOoZRtjqIqCdGucohkE4zloAZ2KfMVN0aAaGN31&#10;xXlZXhUDYBMQtCHi17v3oFxlfGuNjr+tJRNFX0vmFrPFbNfJFqulqjaoQtvpPQ31BRZOdZ6LHqDu&#10;VFTiFbtPUK7TCAQ2zjS4AqzttMk9cDdn5YdunloVTO6FxaFwkIm+D1Y/bp/CHxRxvIGRB5gEGQJV&#10;xI+pn9GiSyczFRxnCXcH2cwYhU5JF4vLyysOaY7Ny3IxX2Rhi2N6QIoPBpxITi2R55LlUttfFLkk&#10;f52+pGoe7ru+T+9HLsmL43rcE1xDs2PevHqM1wK+STHwGGtJL68KjRT9T886pZlPDk7OenKU15xa&#10;yyjFu3sb825MlVn0zG2/IGmq/98zv+Mar/4BAAD//wMAUEsDBBQABgAIAAAAIQDIJ5Ui4gAAAA0B&#10;AAAPAAAAZHJzL2Rvd25yZXYueG1sTI/BTsMwDIbvSLxDZKTdWNKOFVqaTtMEJyREVw4c0zZrozVO&#10;abKtvD3eCW62/On39+eb2Q7srCdvHEqIlgKYxsa1BjsJn9Xr/RMwHxS2anCoJfxoD5vi9iZXWesu&#10;WOrzPnSMQtBnSkIfwphx7pteW+WXbtRIt4ObrAq0Th1vJ3WhcDvwWIiEW2WQPvRq1LteN8f9yUrY&#10;fmH5Yr7f64/yUJqqSgW+JUcpF3fz9hlY0HP4g+GqT+pQkFPtTth6NkhIV/EDoRJWIk2AXYloHVO9&#10;mqb1YySAFzn/36L4BQAA//8DAFBLAQItABQABgAIAAAAIQC2gziS/gAAAOEBAAATAAAAAAAAAAAA&#10;AAAAAAAAAABbQ29udGVudF9UeXBlc10ueG1sUEsBAi0AFAAGAAgAAAAhADj9If/WAAAAlAEAAAsA&#10;AAAAAAAAAAAAAAAALwEAAF9yZWxzLy5yZWxzUEsBAi0AFAAGAAgAAAAhALkgHquQAQAADgMAAA4A&#10;AAAAAAAAAAAAAAAALgIAAGRycy9lMm9Eb2MueG1sUEsBAi0AFAAGAAgAAAAhAMgnlSLiAAAADQEA&#10;AA8AAAAAAAAAAAAAAAAA6gMAAGRycy9kb3ducmV2LnhtbFBLBQYAAAAABAAEAPMAAAD5BAAAAAA=&#10;" filled="f" stroked="f">
              <v:textbox inset="0,0,0,0">
                <w:txbxContent>
                  <w:p w14:paraId="6A98985C" w14:textId="77777777" w:rsidR="00C826B8" w:rsidRDefault="00826B46">
                    <w:pPr>
                      <w:pStyle w:val="Referentiegegevensbold"/>
                    </w:pPr>
                    <w:r>
                      <w:t>Ministerie van Buitenlandse Zaken</w:t>
                    </w:r>
                  </w:p>
                  <w:p w14:paraId="6A98985D" w14:textId="77777777" w:rsidR="00C826B8" w:rsidRDefault="00C826B8">
                    <w:pPr>
                      <w:pStyle w:val="WitregelW2"/>
                    </w:pPr>
                  </w:p>
                  <w:p w14:paraId="6A98985E" w14:textId="77777777" w:rsidR="00C826B8" w:rsidRDefault="00826B46">
                    <w:pPr>
                      <w:pStyle w:val="Referentiegegevensbold"/>
                    </w:pPr>
                    <w:r>
                      <w:t>Onze referentie</w:t>
                    </w:r>
                  </w:p>
                  <w:p w14:paraId="6A98985F" w14:textId="77777777" w:rsidR="00C826B8" w:rsidRDefault="00826B46">
                    <w:pPr>
                      <w:pStyle w:val="Referentiegegevens"/>
                    </w:pPr>
                    <w:r>
                      <w:t>BZ2630230</w:t>
                    </w:r>
                  </w:p>
                </w:txbxContent>
              </v:textbox>
              <w10:wrap anchorx="page" anchory="page"/>
              <w10:anchorlock/>
            </v:shape>
          </w:pict>
        </mc:Fallback>
      </mc:AlternateContent>
    </w:r>
    <w:r>
      <w:rPr>
        <w:noProof/>
      </w:rPr>
      <mc:AlternateContent>
        <mc:Choice Requires="wps">
          <w:drawing>
            <wp:anchor distT="0" distB="0" distL="0" distR="0" simplePos="0" relativeHeight="251658241" behindDoc="0" locked="1" layoutInCell="1" allowOverlap="1" wp14:anchorId="6A989831" wp14:editId="3577B5D5">
              <wp:simplePos x="0" y="0"/>
              <wp:positionH relativeFrom="page">
                <wp:posOffset>5921375</wp:posOffset>
              </wp:positionH>
              <wp:positionV relativeFrom="page">
                <wp:posOffset>10194925</wp:posOffset>
              </wp:positionV>
              <wp:extent cx="1285875" cy="161925"/>
              <wp:effectExtent l="0" t="0" r="0" b="0"/>
              <wp:wrapNone/>
              <wp:docPr id="3" name="41b1115b-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6A989861" w14:textId="27B54567" w:rsidR="00C826B8" w:rsidRDefault="00826B46">
                          <w:pPr>
                            <w:pStyle w:val="Referentiegegevens"/>
                          </w:pPr>
                          <w:r>
                            <w:t xml:space="preserve">Pagina </w:t>
                          </w:r>
                          <w:r>
                            <w:fldChar w:fldCharType="begin"/>
                          </w:r>
                          <w:r>
                            <w:instrText>=</w:instrText>
                          </w:r>
                          <w:r>
                            <w:fldChar w:fldCharType="begin"/>
                          </w:r>
                          <w:r>
                            <w:instrText>PAGE</w:instrText>
                          </w:r>
                          <w:r>
                            <w:fldChar w:fldCharType="separate"/>
                          </w:r>
                          <w:r w:rsidR="00934380">
                            <w:rPr>
                              <w:noProof/>
                            </w:rPr>
                            <w:instrText>2</w:instrText>
                          </w:r>
                          <w:r>
                            <w:fldChar w:fldCharType="end"/>
                          </w:r>
                          <w:r>
                            <w:instrText>-1</w:instrText>
                          </w:r>
                          <w:r>
                            <w:fldChar w:fldCharType="separate"/>
                          </w:r>
                          <w:r w:rsidR="00934380">
                            <w:rPr>
                              <w:noProof/>
                            </w:rPr>
                            <w:t>1</w:t>
                          </w:r>
                          <w:r>
                            <w:fldChar w:fldCharType="end"/>
                          </w:r>
                          <w:r>
                            <w:t xml:space="preserve"> van </w:t>
                          </w:r>
                          <w:r>
                            <w:fldChar w:fldCharType="begin"/>
                          </w:r>
                          <w:r>
                            <w:instrText>=</w:instrText>
                          </w:r>
                          <w:r>
                            <w:fldChar w:fldCharType="begin"/>
                          </w:r>
                          <w:r>
                            <w:instrText>NUMPAGES</w:instrText>
                          </w:r>
                          <w:r>
                            <w:fldChar w:fldCharType="separate"/>
                          </w:r>
                          <w:r w:rsidR="00934380">
                            <w:rPr>
                              <w:noProof/>
                            </w:rPr>
                            <w:instrText>3</w:instrText>
                          </w:r>
                          <w:r>
                            <w:fldChar w:fldCharType="end"/>
                          </w:r>
                          <w:r>
                            <w:instrText>-1</w:instrText>
                          </w:r>
                          <w:r>
                            <w:fldChar w:fldCharType="separate"/>
                          </w:r>
                          <w:r w:rsidR="00934380">
                            <w:rPr>
                              <w:noProof/>
                            </w:rPr>
                            <w:t>2</w:t>
                          </w:r>
                          <w:r>
                            <w:fldChar w:fldCharType="end"/>
                          </w:r>
                        </w:p>
                      </w:txbxContent>
                    </wps:txbx>
                    <wps:bodyPr vert="horz" wrap="square" lIns="0" tIns="0" rIns="0" bIns="0" anchor="t" anchorCtr="0"/>
                  </wps:wsp>
                </a:graphicData>
              </a:graphic>
            </wp:anchor>
          </w:drawing>
        </mc:Choice>
        <mc:Fallback>
          <w:pict>
            <v:shape w14:anchorId="6A989831" id="41b1115b-80a4-11ea-b356-6230a4311406" o:spid="_x0000_s1027" type="#_x0000_t202" style="position:absolute;margin-left:466.25pt;margin-top:802.75pt;width:101.25pt;height:12.75pt;z-index:25165824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WqVkgEAABQDAAAOAAAAZHJzL2Uyb0RvYy54bWysUsFu2zAMvQ/oPwi6N04CpMuMOAW2osWA&#10;YRvQ7QMUWYoFWKJKqrGzrx+l1Emx3YpeKIoUnx4fubkdfS8OBslBaORiNpfCBA2tC/tG/v51f72W&#10;gpIKreohmEYeDcnb7dWHzRBrs4QO+tagYJBA9RAb2aUU66oi3RmvaAbRBE5aQK8SX3FftagGRvd9&#10;tZzPb6oBsI0I2hBx9O6UlNuCb63R6Ye1ZJLoG8ncUrFY7C7bartR9R5V7Jx+oaHewMIrF/jTM9Sd&#10;Sko8o/sPyjuNQGDTTIOvwFqnTemBu1nM/+nmsVPRlF5YHIpnmej9YPX3w2P8iSKNn2HkAWZBhkg1&#10;cTD3M1r0+WSmgvMs4fEsmxmT0LlouV6tP66k0Jxb3Cw+LVcZprpUR6T0YMCL7DQSeSxFLXX4Run0&#10;dHqSPwtw7/o+xy9UspfG3Shc+4rmDtojs+cFZNgO8I8UAw+zkfT0rNBI0X8NrFae/OTg5OwmRwXN&#10;pY1MUpzcL6lsyESApS/dvKxJnu3re6F5WebtXwAAAP//AwBQSwMEFAAGAAgAAAAhALyYCI7hAAAA&#10;DgEAAA8AAABkcnMvZG93bnJldi54bWxMj8FugzAQRO+V+g/WVuqtsQkCNRQTRVV7qlSF0EOPBjuA&#10;gtcUOwn9+y6n9La7M5p9k29nO7CLmXzvUEK0EsAMNk732Er4qt6fnoH5oFCrwaGR8Gs8bIv7u1xl&#10;2l2xNJdDaBmFoM+UhC6EMePcN52xyq/caJC0o5usCrROLdeTulK4HfhaiJRb1SN96NRoXjvTnA5n&#10;K2H3jeVb//NZ78tj2VfVRuBHepLy8WHevQALZg43Myz4hA4FMdXujNqzQcImXidkJSEVCU2LJYoT&#10;6lcvtzgSwIuc/69R/AEAAP//AwBQSwECLQAUAAYACAAAACEAtoM4kv4AAADhAQAAEwAAAAAAAAAA&#10;AAAAAAAAAAAAW0NvbnRlbnRfVHlwZXNdLnhtbFBLAQItABQABgAIAAAAIQA4/SH/1gAAAJQBAAAL&#10;AAAAAAAAAAAAAAAAAC8BAABfcmVscy8ucmVsc1BLAQItABQABgAIAAAAIQDN6WqVkgEAABQDAAAO&#10;AAAAAAAAAAAAAAAAAC4CAABkcnMvZTJvRG9jLnhtbFBLAQItABQABgAIAAAAIQC8mAiO4QAAAA4B&#10;AAAPAAAAAAAAAAAAAAAAAOwDAABkcnMvZG93bnJldi54bWxQSwUGAAAAAAQABADzAAAA+gQAAAAA&#10;" filled="f" stroked="f">
              <v:textbox inset="0,0,0,0">
                <w:txbxContent>
                  <w:p w14:paraId="6A989861" w14:textId="27B54567" w:rsidR="00C826B8" w:rsidRDefault="00826B46">
                    <w:pPr>
                      <w:pStyle w:val="Referentiegegevens"/>
                    </w:pPr>
                    <w:r>
                      <w:t xml:space="preserve">Pagina </w:t>
                    </w:r>
                    <w:r>
                      <w:fldChar w:fldCharType="begin"/>
                    </w:r>
                    <w:r>
                      <w:instrText>=</w:instrText>
                    </w:r>
                    <w:r>
                      <w:fldChar w:fldCharType="begin"/>
                    </w:r>
                    <w:r>
                      <w:instrText>PAGE</w:instrText>
                    </w:r>
                    <w:r>
                      <w:fldChar w:fldCharType="separate"/>
                    </w:r>
                    <w:r w:rsidR="00934380">
                      <w:rPr>
                        <w:noProof/>
                      </w:rPr>
                      <w:instrText>2</w:instrText>
                    </w:r>
                    <w:r>
                      <w:fldChar w:fldCharType="end"/>
                    </w:r>
                    <w:r>
                      <w:instrText>-1</w:instrText>
                    </w:r>
                    <w:r>
                      <w:fldChar w:fldCharType="separate"/>
                    </w:r>
                    <w:r w:rsidR="00934380">
                      <w:rPr>
                        <w:noProof/>
                      </w:rPr>
                      <w:t>1</w:t>
                    </w:r>
                    <w:r>
                      <w:fldChar w:fldCharType="end"/>
                    </w:r>
                    <w:r>
                      <w:t xml:space="preserve"> van </w:t>
                    </w:r>
                    <w:r>
                      <w:fldChar w:fldCharType="begin"/>
                    </w:r>
                    <w:r>
                      <w:instrText>=</w:instrText>
                    </w:r>
                    <w:r>
                      <w:fldChar w:fldCharType="begin"/>
                    </w:r>
                    <w:r>
                      <w:instrText>NUMPAGES</w:instrText>
                    </w:r>
                    <w:r>
                      <w:fldChar w:fldCharType="separate"/>
                    </w:r>
                    <w:r w:rsidR="00934380">
                      <w:rPr>
                        <w:noProof/>
                      </w:rPr>
                      <w:instrText>3</w:instrText>
                    </w:r>
                    <w:r>
                      <w:fldChar w:fldCharType="end"/>
                    </w:r>
                    <w:r>
                      <w:instrText>-1</w:instrText>
                    </w:r>
                    <w:r>
                      <w:fldChar w:fldCharType="separate"/>
                    </w:r>
                    <w:r w:rsidR="00934380">
                      <w:rPr>
                        <w:noProof/>
                      </w:rPr>
                      <w:t>2</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8982B" w14:textId="596A34E5" w:rsidR="00C826B8" w:rsidRDefault="00826B46">
    <w:pPr>
      <w:spacing w:after="7131" w:line="14" w:lineRule="exact"/>
    </w:pPr>
    <w:r>
      <w:rPr>
        <w:noProof/>
      </w:rPr>
      <mc:AlternateContent>
        <mc:Choice Requires="wps">
          <w:drawing>
            <wp:anchor distT="0" distB="0" distL="0" distR="0" simplePos="0" relativeHeight="251658242" behindDoc="0" locked="1" layoutInCell="1" allowOverlap="1" wp14:anchorId="6A989833" wp14:editId="6A989834">
              <wp:simplePos x="0" y="0"/>
              <wp:positionH relativeFrom="page">
                <wp:posOffset>1007744</wp:posOffset>
              </wp:positionH>
              <wp:positionV relativeFrom="page">
                <wp:posOffset>1720214</wp:posOffset>
              </wp:positionV>
              <wp:extent cx="3590925" cy="161925"/>
              <wp:effectExtent l="0" t="0" r="0" b="0"/>
              <wp:wrapNone/>
              <wp:docPr id="4" name="41b10a83-80a4-11ea-b356-6230a4311406"/>
              <wp:cNvGraphicFramePr/>
              <a:graphic xmlns:a="http://schemas.openxmlformats.org/drawingml/2006/main">
                <a:graphicData uri="http://schemas.microsoft.com/office/word/2010/wordprocessingShape">
                  <wps:wsp>
                    <wps:cNvSpPr txBox="1"/>
                    <wps:spPr>
                      <a:xfrm>
                        <a:off x="0" y="0"/>
                        <a:ext cx="3590925" cy="161925"/>
                      </a:xfrm>
                      <a:prstGeom prst="rect">
                        <a:avLst/>
                      </a:prstGeom>
                      <a:noFill/>
                    </wps:spPr>
                    <wps:txbx>
                      <w:txbxContent>
                        <w:p w14:paraId="6A989862" w14:textId="77777777" w:rsidR="00826B46" w:rsidRDefault="00826B46"/>
                      </w:txbxContent>
                    </wps:txbx>
                    <wps:bodyPr vert="horz" wrap="square" lIns="0" tIns="0" rIns="0" bIns="0" anchor="t" anchorCtr="0"/>
                  </wps:wsp>
                </a:graphicData>
              </a:graphic>
            </wp:anchor>
          </w:drawing>
        </mc:Choice>
        <mc:Fallback>
          <w:pict>
            <v:shapetype w14:anchorId="6A989833" id="_x0000_t202" coordsize="21600,21600" o:spt="202" path="m,l,21600r21600,l21600,xe">
              <v:stroke joinstyle="miter"/>
              <v:path gradientshapeok="t" o:connecttype="rect"/>
            </v:shapetype>
            <v:shape id="41b10a83-80a4-11ea-b356-6230a4311406" o:spid="_x0000_s1028" type="#_x0000_t202" style="position:absolute;margin-left:79.35pt;margin-top:135.45pt;width:282.75pt;height:12.75pt;z-index:25165824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Hj/kgEAABQDAAAOAAAAZHJzL2Uyb0RvYy54bWysUlFPIyEQfr/E/0B4t7ut0ZybUhM1Xi4x&#10;d5eoP4Cy0CVZGBywu/XX30Dd1uib8QU+ZuDjm29meTW6nm01Rgte8Pms5kx7Ba31G8GfHu9Of3IW&#10;k/St7MFrwXc68qvVyY/lEBq9gA76ViMjEh+bIQjepRSaqoqq007GGQTtKWkAnUx0xE3VohyI3fXV&#10;oq4vqgGwDQhKx0jR232Srwq/MVqlv8ZEnVgvOGlLZcWyrvNarZay2aAMnVVvMuQXVDhpPX16oLqV&#10;SbIXtJ+onFUIEUyaKXAVGGOVLjVQNfP6QzUPnQy61ELmxHCwKX4frfqzfQj/kKXxGkZqYDZkCLGJ&#10;FMz1jAZd3kkpozxZuDvYpsfEFAXPzi/ry8U5Z4py84t5xkRTHV8HjOmXBscyEBypLcUtub2PaX91&#10;upI/83Bn+z7Hj1IySuN6ZLYVfDHJXEO7I/U0gETbAb5yNlAzBY/PLxI1Z/1vT27lzk8AJ7CegPSK&#10;ngqeONvDm1QmZBJA1pdq3sYk9/b9ucg8DvPqPwAAAP//AwBQSwMEFAAGAAgAAAAhAOKo6dTgAAAA&#10;CwEAAA8AAABkcnMvZG93bnJldi54bWxMj8FOwzAMhu9IvENkJG4soRrtWppOE4ITEqIrB45pk7XR&#10;Gqc02VbeHnOC429/+v253C5uZGczB+tRwv1KADPYeW2xl/DRvNxtgIWoUKvRo5HwbQJsq+urUhXa&#10;X7A2533sGZVgKJSEIcap4Dx0g3EqrPxkkHYHPzsVKc4917O6ULkbeSJEyp2ySBcGNZmnwXTH/clJ&#10;2H1i/Wy/3tr3+lDbpskFvqZHKW9vlt0jsGiW+AfDrz6pQ0VOrT+hDmyk/LDJCJWQZCIHRkSWrBNg&#10;LU3ydA28Kvn/H6ofAAAA//8DAFBLAQItABQABgAIAAAAIQC2gziS/gAAAOEBAAATAAAAAAAAAAAA&#10;AAAAAAAAAABbQ29udGVudF9UeXBlc10ueG1sUEsBAi0AFAAGAAgAAAAhADj9If/WAAAAlAEAAAsA&#10;AAAAAAAAAAAAAAAALwEAAF9yZWxzLy5yZWxzUEsBAi0AFAAGAAgAAAAhAKHkeP+SAQAAFAMAAA4A&#10;AAAAAAAAAAAAAAAALgIAAGRycy9lMm9Eb2MueG1sUEsBAi0AFAAGAAgAAAAhAOKo6dTgAAAACwEA&#10;AA8AAAAAAAAAAAAAAAAA7AMAAGRycy9kb3ducmV2LnhtbFBLBQYAAAAABAAEAPMAAAD5BAAAAAA=&#10;" filled="f" stroked="f">
              <v:textbox inset="0,0,0,0">
                <w:txbxContent>
                  <w:p w14:paraId="6A989862" w14:textId="77777777" w:rsidR="00826B46" w:rsidRDefault="00826B46"/>
                </w:txbxContent>
              </v:textbox>
              <w10:wrap anchorx="page" anchory="page"/>
              <w10:anchorlock/>
            </v:shape>
          </w:pict>
        </mc:Fallback>
      </mc:AlternateContent>
    </w:r>
    <w:r>
      <w:rPr>
        <w:noProof/>
      </w:rPr>
      <mc:AlternateContent>
        <mc:Choice Requires="wps">
          <w:drawing>
            <wp:anchor distT="0" distB="0" distL="0" distR="0" simplePos="0" relativeHeight="251658243" behindDoc="0" locked="1" layoutInCell="1" allowOverlap="1" wp14:anchorId="6A989835" wp14:editId="6A989836">
              <wp:simplePos x="0" y="0"/>
              <wp:positionH relativeFrom="page">
                <wp:posOffset>1007744</wp:posOffset>
              </wp:positionH>
              <wp:positionV relativeFrom="page">
                <wp:posOffset>1954530</wp:posOffset>
              </wp:positionV>
              <wp:extent cx="4787900" cy="1115695"/>
              <wp:effectExtent l="0" t="0" r="0" b="0"/>
              <wp:wrapNone/>
              <wp:docPr id="5" name="41b10c0b-80a4-11ea-b356-6230a4311406"/>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3918DCD1" w14:textId="77777777" w:rsidR="00786F92" w:rsidRPr="00CF7C5C" w:rsidRDefault="00786F92" w:rsidP="00786F92">
                          <w:r>
                            <w:t>Aan de Voorzitter van de</w:t>
                          </w:r>
                          <w:r>
                            <w:br/>
                            <w:t>Tweede Kamer der Staten-Generaal</w:t>
                          </w:r>
                          <w:r>
                            <w:br/>
                            <w:t>Prinses Irenestraat 6</w:t>
                          </w:r>
                          <w:r>
                            <w:br/>
                            <w:t>Den Haag</w:t>
                          </w:r>
                        </w:p>
                        <w:p w14:paraId="7D5572C3" w14:textId="398832FD" w:rsidR="004900C6" w:rsidRPr="004900C6" w:rsidRDefault="004900C6" w:rsidP="004900C6"/>
                      </w:txbxContent>
                    </wps:txbx>
                    <wps:bodyPr vert="horz" wrap="square" lIns="0" tIns="0" rIns="0" bIns="0" anchor="t" anchorCtr="0"/>
                  </wps:wsp>
                </a:graphicData>
              </a:graphic>
            </wp:anchor>
          </w:drawing>
        </mc:Choice>
        <mc:Fallback>
          <w:pict>
            <v:shape w14:anchorId="6A989835" id="41b10c0b-80a4-11ea-b356-6230a4311406" o:spid="_x0000_s1029" type="#_x0000_t202" style="position:absolute;margin-left:79.35pt;margin-top:153.9pt;width:377pt;height:87.85pt;z-index:25165824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EMdlQEAABUDAAAOAAAAZHJzL2Uyb0RvYy54bWysUttu3CAQfa+Uf0C8Z22nzc1aNlITpapU&#10;tZGSfACLYY1kGDKQtbdf34GNd6vkreoLHGbgcObMLG8mN7CtxmjBC94sas60V9BZvxH8+en+9Iqz&#10;mKTv5ABeC77Tkd+sTj4tx9DqM+hh6DQyIvGxHYPgfUqhraqoeu1kXEDQnpIG0MlER9xUHcqR2N1Q&#10;ndX1RTUCdgFB6RgperdP8lXhN0ar9MuYqBMbBCdtqaxY1nVeq9VSthuUobfqTYb8BxVOWk+fHqju&#10;ZJLsFe0HKmcVQgSTFgpcBcZYpUsNVE1Tv6vmsZdBl1rInBgONsX/R6t+bh/DA7I0fYWJGpgNGUNs&#10;IwVzPZNBl3dSyihPFu4OtukpMUXBL5dXl9c1pRTlmqY5v7g+zzzV8XnAmL5pcCwDwZH6UuyS2x8x&#10;7a/OV/JvHu7tMOT4UUtGaVpPzHaCf551rqHbkXyaQKLtAX9zNlI3BY8vrxI1Z8N3T3bl1s8AZ7Ce&#10;gfSKngqeONvD21RGZBZA3pdq3uYkN/fvc5F5nObVHwAAAP//AwBQSwMEFAAGAAgAAAAhAFelRU3h&#10;AAAACwEAAA8AAABkcnMvZG93bnJldi54bWxMj8FuwjAQRO+V+g/WIvVWbKBACHEQqtpTpaohPfTo&#10;xCaxiNdpbCD9+25P9DizT7Mz2W50HbuYIViPEmZTAcxg7bXFRsJn+fqYAAtRoVadRyPhxwTY5fd3&#10;mUq1v2JhLofYMArBkCoJbYx9ynmoW+NUmPreIN2OfnAqkhwargd1pXDX8bkQK+6URfrQqt48t6Y+&#10;Hc5Owv4Lixf7/V59FMfCluVG4NvqJOXDZNxvgUUzxhsMf/WpOuTUqfJn1IF1pJfJmlAJC7GmDURs&#10;ZnNyKglPyWIJPM/4/w35LwAAAP//AwBQSwECLQAUAAYACAAAACEAtoM4kv4AAADhAQAAEwAAAAAA&#10;AAAAAAAAAAAAAAAAW0NvbnRlbnRfVHlwZXNdLnhtbFBLAQItABQABgAIAAAAIQA4/SH/1gAAAJQB&#10;AAALAAAAAAAAAAAAAAAAAC8BAABfcmVscy8ucmVsc1BLAQItABQABgAIAAAAIQBiPEMdlQEAABUD&#10;AAAOAAAAAAAAAAAAAAAAAC4CAABkcnMvZTJvRG9jLnhtbFBLAQItABQABgAIAAAAIQBXpUVN4QAA&#10;AAsBAAAPAAAAAAAAAAAAAAAAAO8DAABkcnMvZG93bnJldi54bWxQSwUGAAAAAAQABADzAAAA/QQA&#10;AAAA&#10;" filled="f" stroked="f">
              <v:textbox inset="0,0,0,0">
                <w:txbxContent>
                  <w:p w14:paraId="3918DCD1" w14:textId="77777777" w:rsidR="00786F92" w:rsidRPr="00CF7C5C" w:rsidRDefault="00786F92" w:rsidP="00786F92">
                    <w:r>
                      <w:t>Aan de Voorzitter van de</w:t>
                    </w:r>
                    <w:r>
                      <w:br/>
                      <w:t>Tweede Kamer der Staten-Generaal</w:t>
                    </w:r>
                    <w:r>
                      <w:br/>
                      <w:t>Prinses Irenestraat 6</w:t>
                    </w:r>
                    <w:r>
                      <w:br/>
                      <w:t>Den Haag</w:t>
                    </w:r>
                  </w:p>
                  <w:p w14:paraId="7D5572C3" w14:textId="398832FD" w:rsidR="004900C6" w:rsidRPr="004900C6" w:rsidRDefault="004900C6" w:rsidP="004900C6"/>
                </w:txbxContent>
              </v:textbox>
              <w10:wrap anchorx="page" anchory="page"/>
              <w10:anchorlock/>
            </v:shape>
          </w:pict>
        </mc:Fallback>
      </mc:AlternateContent>
    </w:r>
    <w:r>
      <w:rPr>
        <w:noProof/>
      </w:rPr>
      <mc:AlternateContent>
        <mc:Choice Requires="wps">
          <w:drawing>
            <wp:anchor distT="0" distB="0" distL="0" distR="0" simplePos="0" relativeHeight="251658244" behindDoc="0" locked="1" layoutInCell="1" allowOverlap="1" wp14:anchorId="6A989837" wp14:editId="3CACADFF">
              <wp:simplePos x="0" y="0"/>
              <wp:positionH relativeFrom="page">
                <wp:posOffset>1007745</wp:posOffset>
              </wp:positionH>
              <wp:positionV relativeFrom="page">
                <wp:posOffset>3581400</wp:posOffset>
              </wp:positionV>
              <wp:extent cx="4780915" cy="790575"/>
              <wp:effectExtent l="0" t="0" r="0" b="0"/>
              <wp:wrapNone/>
              <wp:docPr id="6" name="41b10c7e-80a4-11ea-b356-6230a4311406"/>
              <wp:cNvGraphicFramePr/>
              <a:graphic xmlns:a="http://schemas.openxmlformats.org/drawingml/2006/main">
                <a:graphicData uri="http://schemas.microsoft.com/office/word/2010/wordprocessingShape">
                  <wps:wsp>
                    <wps:cNvSpPr txBox="1"/>
                    <wps:spPr>
                      <a:xfrm>
                        <a:off x="0" y="0"/>
                        <a:ext cx="4780915" cy="790575"/>
                      </a:xfrm>
                      <a:prstGeom prst="rect">
                        <a:avLst/>
                      </a:prstGeom>
                      <a:noFill/>
                    </wps:spPr>
                    <wps:txbx>
                      <w:txbxContent>
                        <w:tbl>
                          <w:tblPr>
                            <w:tblStyle w:val="Tabelondertekening"/>
                            <w:tblW w:w="7529" w:type="dxa"/>
                            <w:tblInd w:w="0" w:type="dxa"/>
                            <w:tblLayout w:type="fixed"/>
                            <w:tblLook w:val="07E0" w:firstRow="1" w:lastRow="1" w:firstColumn="1" w:lastColumn="1" w:noHBand="1" w:noVBand="1"/>
                          </w:tblPr>
                          <w:tblGrid>
                            <w:gridCol w:w="877"/>
                            <w:gridCol w:w="6652"/>
                          </w:tblGrid>
                          <w:tr w:rsidR="00C826B8" w14:paraId="6A989846" w14:textId="77777777">
                            <w:tc>
                              <w:tcPr>
                                <w:tcW w:w="903" w:type="dxa"/>
                              </w:tcPr>
                              <w:p w14:paraId="6A989844" w14:textId="77777777" w:rsidR="00C826B8" w:rsidRDefault="00826B46">
                                <w:r>
                                  <w:t>Datum</w:t>
                                </w:r>
                              </w:p>
                            </w:tc>
                            <w:tc>
                              <w:tcPr>
                                <w:tcW w:w="6626" w:type="dxa"/>
                              </w:tcPr>
                              <w:p w14:paraId="6A989845" w14:textId="53FEF90B" w:rsidR="00C826B8" w:rsidRDefault="00934380">
                                <w:r>
                                  <w:t>21</w:t>
                                </w:r>
                                <w:r w:rsidR="005627DB">
                                  <w:t xml:space="preserve"> augustus</w:t>
                                </w:r>
                                <w:r w:rsidR="00826B46">
                                  <w:t xml:space="preserve"> 2026</w:t>
                                </w:r>
                              </w:p>
                            </w:tc>
                          </w:tr>
                          <w:tr w:rsidR="00C826B8" w:rsidRPr="00786F92" w14:paraId="6A98984B" w14:textId="77777777">
                            <w:tc>
                              <w:tcPr>
                                <w:tcW w:w="678" w:type="dxa"/>
                              </w:tcPr>
                              <w:p w14:paraId="6A989847" w14:textId="77777777" w:rsidR="00C826B8" w:rsidRDefault="00826B46">
                                <w:r>
                                  <w:t>Betreft</w:t>
                                </w:r>
                              </w:p>
                              <w:p w14:paraId="6A989848" w14:textId="77777777" w:rsidR="00C826B8" w:rsidRDefault="00C826B8"/>
                            </w:tc>
                            <w:tc>
                              <w:tcPr>
                                <w:tcW w:w="6851" w:type="dxa"/>
                              </w:tcPr>
                              <w:p w14:paraId="6A989849" w14:textId="14DF1C93" w:rsidR="00C826B8" w:rsidRPr="00190DDC" w:rsidRDefault="00826B46">
                                <w:pPr>
                                  <w:rPr>
                                    <w:lang w:val="en-US"/>
                                  </w:rPr>
                                </w:pPr>
                                <w:r w:rsidRPr="00190DDC">
                                  <w:rPr>
                                    <w:lang w:val="en-US"/>
                                  </w:rPr>
                                  <w:t>Beantwoording vragen van het lid</w:t>
                                </w:r>
                                <w:r w:rsidR="009B580A" w:rsidRPr="00190DDC">
                                  <w:rPr>
                                    <w:lang w:val="en-US"/>
                                  </w:rPr>
                                  <w:t xml:space="preserve"> Ceder (CU)</w:t>
                                </w:r>
                                <w:r w:rsidRPr="00190DDC">
                                  <w:rPr>
                                    <w:lang w:val="en-US"/>
                                  </w:rPr>
                                  <w:t xml:space="preserve"> over de berichten </w:t>
                                </w:r>
                                <w:r w:rsidR="0068678C" w:rsidRPr="00190DDC">
                                  <w:rPr>
                                    <w:lang w:val="en-US"/>
                                  </w:rPr>
                                  <w:t>“</w:t>
                                </w:r>
                                <w:r w:rsidR="003F2A51" w:rsidRPr="00190DDC">
                                  <w:rPr>
                                    <w:lang w:val="en-US"/>
                                  </w:rPr>
                                  <w:t>As reports of anti-Christian incidents in Israel increase, advocates press police to act” en “Jerusalem Patriarchate: Silwan Land Grab Violates Church Rights and Jerusalem’s Historic Christian Presence”</w:t>
                                </w:r>
                                <w:r w:rsidR="003F2A51" w:rsidRPr="00190DDC">
                                  <w:rPr>
                                    <w:lang w:val="en-US"/>
                                  </w:rPr>
                                  <w:br/>
                                </w:r>
                              </w:p>
                              <w:p w14:paraId="6A98984A" w14:textId="77777777" w:rsidR="00C826B8" w:rsidRPr="00190DDC" w:rsidRDefault="00C826B8">
                                <w:pPr>
                                  <w:rPr>
                                    <w:lang w:val="en-US"/>
                                  </w:rPr>
                                </w:pPr>
                              </w:p>
                            </w:tc>
                          </w:tr>
                        </w:tbl>
                        <w:p w14:paraId="6A98984C" w14:textId="77777777" w:rsidR="00C826B8" w:rsidRPr="00190DDC" w:rsidRDefault="00C826B8">
                          <w:pPr>
                            <w:rPr>
                              <w:lang w:val="en-US"/>
                            </w:rPr>
                          </w:pPr>
                        </w:p>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6A989837" id="41b10c7e-80a4-11ea-b356-6230a4311406" o:spid="_x0000_s1030" type="#_x0000_t202" style="position:absolute;margin-left:79.35pt;margin-top:282pt;width:376.45pt;height:62.25pt;z-index:251658244;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bl6oAEAAC4DAAAOAAAAZHJzL2Uyb0RvYy54bWysUsFu2zAMvQ/YPwi6L3aKZWmMOEW3osOA&#10;oRvQ9QMUWYoFWKJGKbGzry8lx8nQ3opeKIqUHh8fub4ZbMcOCoMBV/P5rORMOQmNcbuaP/25/3TN&#10;WYjCNaIDp2p+VIHfbD5+WPe+UlfQQtcoZATiQtX7mrcx+qoogmyVFWEGXjlKakArIl1xVzQoekK3&#10;XXFVll+KHrDxCFKFQNG7Mck3GV9rJeMvrYOKrKs5cYvZYrbbZIvNWlQ7FL418kRDvIGFFcZR0TPU&#10;nYiC7dG8grJGIgTQcSbBFqC1kSr3QN3MyxfdPLbCq9wLiRP8WabwfrDy4fDofyOLw1cYaIBJkN6H&#10;KlAw9TNotOkkpozyJOHxLJsaIpMU/Ly8LlfzBWeScstVuVguEkxx+e0xxO8KLEtOzZHGktUSh58h&#10;jk+nJ6mYg3vTdSl+oZK8OGwHZhqqONHcQnMk9rSABNsC/uOsp2HWPPzdC1ScdT8cqZUmPzk4OdvJ&#10;EU7S15pHzkb3W8wbMlK53UfQJrNMHMaKJ2o0lNznaYHS1P+/51eXNd88AwAA//8DAFBLAwQUAAYA&#10;CAAAACEAYJKqTeAAAAALAQAADwAAAGRycy9kb3ducmV2LnhtbEyPwU7DMBBE70j8g7VI3KgTREwa&#10;4lQVghMSIg0Hjk7sJlbjdYjdNvw9y4keR/s0+6bcLG5kJzMH61FCukqAGey8tthL+Gxe73JgISrU&#10;avRoJPyYAJvq+qpUhfZnrM1pF3tGJRgKJWGIcSo4D91gnAorPxmk297PTkWKc8/1rM5U7kZ+nySC&#10;O2WRPgxqMs+D6Q67o5Ow/cL6xX6/tx/1vrZNs07wTRykvL1Ztk/AolniPwx/+qQOFTm1/og6sJFy&#10;lj8SKiETDzSKiHWaCmCtBJHnGfCq5Jcbql8AAAD//wMAUEsBAi0AFAAGAAgAAAAhALaDOJL+AAAA&#10;4QEAABMAAAAAAAAAAAAAAAAAAAAAAFtDb250ZW50X1R5cGVzXS54bWxQSwECLQAUAAYACAAAACEA&#10;OP0h/9YAAACUAQAACwAAAAAAAAAAAAAAAAAvAQAAX3JlbHMvLnJlbHNQSwECLQAUAAYACAAAACEA&#10;q9W5eqABAAAuAwAADgAAAAAAAAAAAAAAAAAuAgAAZHJzL2Uyb0RvYy54bWxQSwECLQAUAAYACAAA&#10;ACEAYJKqTeAAAAALAQAADwAAAAAAAAAAAAAAAAD6AwAAZHJzL2Rvd25yZXYueG1sUEsFBgAAAAAE&#10;AAQA8wAAAAcFAAAAAA==&#10;" filled="f" stroked="f">
              <v:textbox inset="0,0,0,0">
                <w:txbxContent>
                  <w:tbl>
                    <w:tblPr>
                      <w:tblStyle w:val="Tabelondertekening"/>
                      <w:tblW w:w="7529" w:type="dxa"/>
                      <w:tblInd w:w="0" w:type="dxa"/>
                      <w:tblLayout w:type="fixed"/>
                      <w:tblLook w:val="07E0" w:firstRow="1" w:lastRow="1" w:firstColumn="1" w:lastColumn="1" w:noHBand="1" w:noVBand="1"/>
                    </w:tblPr>
                    <w:tblGrid>
                      <w:gridCol w:w="877"/>
                      <w:gridCol w:w="6652"/>
                    </w:tblGrid>
                    <w:tr w:rsidR="00C826B8" w14:paraId="6A989846" w14:textId="77777777">
                      <w:tc>
                        <w:tcPr>
                          <w:tcW w:w="903" w:type="dxa"/>
                        </w:tcPr>
                        <w:p w14:paraId="6A989844" w14:textId="77777777" w:rsidR="00C826B8" w:rsidRDefault="00826B46">
                          <w:r>
                            <w:t>Datum</w:t>
                          </w:r>
                        </w:p>
                      </w:tc>
                      <w:tc>
                        <w:tcPr>
                          <w:tcW w:w="6626" w:type="dxa"/>
                        </w:tcPr>
                        <w:p w14:paraId="6A989845" w14:textId="53FEF90B" w:rsidR="00C826B8" w:rsidRDefault="00934380">
                          <w:r>
                            <w:t>21</w:t>
                          </w:r>
                          <w:r w:rsidR="005627DB">
                            <w:t xml:space="preserve"> augustus</w:t>
                          </w:r>
                          <w:r w:rsidR="00826B46">
                            <w:t xml:space="preserve"> 2026</w:t>
                          </w:r>
                        </w:p>
                      </w:tc>
                    </w:tr>
                    <w:tr w:rsidR="00C826B8" w:rsidRPr="00786F92" w14:paraId="6A98984B" w14:textId="77777777">
                      <w:tc>
                        <w:tcPr>
                          <w:tcW w:w="678" w:type="dxa"/>
                        </w:tcPr>
                        <w:p w14:paraId="6A989847" w14:textId="77777777" w:rsidR="00C826B8" w:rsidRDefault="00826B46">
                          <w:r>
                            <w:t>Betreft</w:t>
                          </w:r>
                        </w:p>
                        <w:p w14:paraId="6A989848" w14:textId="77777777" w:rsidR="00C826B8" w:rsidRDefault="00C826B8"/>
                      </w:tc>
                      <w:tc>
                        <w:tcPr>
                          <w:tcW w:w="6851" w:type="dxa"/>
                        </w:tcPr>
                        <w:p w14:paraId="6A989849" w14:textId="14DF1C93" w:rsidR="00C826B8" w:rsidRPr="00190DDC" w:rsidRDefault="00826B46">
                          <w:pPr>
                            <w:rPr>
                              <w:lang w:val="en-US"/>
                            </w:rPr>
                          </w:pPr>
                          <w:r w:rsidRPr="00190DDC">
                            <w:rPr>
                              <w:lang w:val="en-US"/>
                            </w:rPr>
                            <w:t>Beantwoording vragen van het lid</w:t>
                          </w:r>
                          <w:r w:rsidR="009B580A" w:rsidRPr="00190DDC">
                            <w:rPr>
                              <w:lang w:val="en-US"/>
                            </w:rPr>
                            <w:t xml:space="preserve"> Ceder (CU)</w:t>
                          </w:r>
                          <w:r w:rsidRPr="00190DDC">
                            <w:rPr>
                              <w:lang w:val="en-US"/>
                            </w:rPr>
                            <w:t xml:space="preserve"> over de berichten </w:t>
                          </w:r>
                          <w:r w:rsidR="0068678C" w:rsidRPr="00190DDC">
                            <w:rPr>
                              <w:lang w:val="en-US"/>
                            </w:rPr>
                            <w:t>“</w:t>
                          </w:r>
                          <w:r w:rsidR="003F2A51" w:rsidRPr="00190DDC">
                            <w:rPr>
                              <w:lang w:val="en-US"/>
                            </w:rPr>
                            <w:t>As reports of anti-Christian incidents in Israel increase, advocates press police to act” en “Jerusalem Patriarchate: Silwan Land Grab Violates Church Rights and Jerusalem’s Historic Christian Presence”</w:t>
                          </w:r>
                          <w:r w:rsidR="003F2A51" w:rsidRPr="00190DDC">
                            <w:rPr>
                              <w:lang w:val="en-US"/>
                            </w:rPr>
                            <w:br/>
                          </w:r>
                        </w:p>
                        <w:p w14:paraId="6A98984A" w14:textId="77777777" w:rsidR="00C826B8" w:rsidRPr="00190DDC" w:rsidRDefault="00C826B8">
                          <w:pPr>
                            <w:rPr>
                              <w:lang w:val="en-US"/>
                            </w:rPr>
                          </w:pPr>
                        </w:p>
                      </w:tc>
                    </w:tr>
                  </w:tbl>
                  <w:p w14:paraId="6A98984C" w14:textId="77777777" w:rsidR="00C826B8" w:rsidRPr="00190DDC" w:rsidRDefault="00C826B8">
                    <w:pPr>
                      <w:rPr>
                        <w:lang w:val="en-US"/>
                      </w:rPr>
                    </w:pPr>
                  </w:p>
                </w:txbxContent>
              </v:textbox>
              <w10:wrap anchorx="page" anchory="page"/>
              <w10:anchorlock/>
            </v:shape>
          </w:pict>
        </mc:Fallback>
      </mc:AlternateContent>
    </w:r>
    <w:r>
      <w:rPr>
        <w:noProof/>
      </w:rPr>
      <mc:AlternateContent>
        <mc:Choice Requires="wps">
          <w:drawing>
            <wp:anchor distT="0" distB="0" distL="0" distR="0" simplePos="0" relativeHeight="251658245" behindDoc="0" locked="1" layoutInCell="1" allowOverlap="1" wp14:anchorId="6A989839" wp14:editId="0889C36B">
              <wp:simplePos x="0" y="0"/>
              <wp:positionH relativeFrom="page">
                <wp:posOffset>5920740</wp:posOffset>
              </wp:positionH>
              <wp:positionV relativeFrom="page">
                <wp:posOffset>1965960</wp:posOffset>
              </wp:positionV>
              <wp:extent cx="1356360" cy="8009890"/>
              <wp:effectExtent l="0" t="0" r="0" b="0"/>
              <wp:wrapNone/>
              <wp:docPr id="7" name="41b10cd4-80a4-11ea-b356-6230a4311406"/>
              <wp:cNvGraphicFramePr/>
              <a:graphic xmlns:a="http://schemas.openxmlformats.org/drawingml/2006/main">
                <a:graphicData uri="http://schemas.microsoft.com/office/word/2010/wordprocessingShape">
                  <wps:wsp>
                    <wps:cNvSpPr txBox="1"/>
                    <wps:spPr>
                      <a:xfrm>
                        <a:off x="0" y="0"/>
                        <a:ext cx="1356360" cy="8009890"/>
                      </a:xfrm>
                      <a:prstGeom prst="rect">
                        <a:avLst/>
                      </a:prstGeom>
                      <a:noFill/>
                    </wps:spPr>
                    <wps:txbx>
                      <w:txbxContent>
                        <w:sdt>
                          <w:sdtPr>
                            <w:rPr>
                              <w:b/>
                              <w:sz w:val="13"/>
                              <w:szCs w:val="13"/>
                            </w:rPr>
                            <w:alias w:val="Afzender"/>
                            <w:tag w:val="Afzender"/>
                            <w:id w:val="-192532790"/>
                            <w:dataBinding w:prefixMappings="xmlns:ns0='http://schemas.microsoft.com/office/2006/metadata/properties' xmlns:ns1='http://www.w3.org/2001/XMLSchema-instance' xmlns:ns2='http://schemas.microsoft.com/office/infopath/2007/PartnerControls' xmlns:ns3='b795b3ee-7f46-4500-9ca6-d0c6f342b959' xmlns:ns4='a968f643-972d-4667-9c7d-fd76f2567ee3' " w:xpath="/ns0:properties[1]/documentManagement[1]/ns4:Afzender[1]" w:storeItemID="{A2FA4F5C-071E-40D1-B7FE-A264D2F47EDA}"/>
                            <w:text w:multiLine="1"/>
                          </w:sdtPr>
                          <w:sdtEndPr/>
                          <w:sdtContent>
                            <w:p w14:paraId="56E8CC7D" w14:textId="77777777" w:rsidR="00786F92" w:rsidRPr="00F51C07" w:rsidRDefault="00786F92" w:rsidP="00786F92">
                              <w:pPr>
                                <w:rPr>
                                  <w:b/>
                                  <w:sz w:val="13"/>
                                  <w:szCs w:val="13"/>
                                </w:rPr>
                              </w:pPr>
                              <w:r w:rsidRPr="00FC13FA">
                                <w:rPr>
                                  <w:b/>
                                  <w:sz w:val="13"/>
                                  <w:szCs w:val="13"/>
                                </w:rPr>
                                <w:t>Ministerie van Buitenlandse Zaken</w:t>
                              </w:r>
                            </w:p>
                          </w:sdtContent>
                        </w:sdt>
                        <w:p w14:paraId="3BF9B8E4" w14:textId="77777777" w:rsidR="00786F92" w:rsidRPr="00EE5E5D" w:rsidRDefault="00786F92" w:rsidP="00786F92">
                          <w:pPr>
                            <w:rPr>
                              <w:sz w:val="13"/>
                              <w:szCs w:val="13"/>
                            </w:rPr>
                          </w:pPr>
                          <w:r>
                            <w:rPr>
                              <w:sz w:val="13"/>
                              <w:szCs w:val="13"/>
                            </w:rPr>
                            <w:t>Rijnstraat 8</w:t>
                          </w:r>
                        </w:p>
                        <w:p w14:paraId="7636E8BA" w14:textId="77777777" w:rsidR="00786F92" w:rsidRPr="0059764A" w:rsidRDefault="00786F92" w:rsidP="00786F92">
                          <w:pPr>
                            <w:rPr>
                              <w:sz w:val="13"/>
                              <w:szCs w:val="13"/>
                              <w:lang w:val="da-DK"/>
                            </w:rPr>
                          </w:pPr>
                          <w:r w:rsidRPr="0059764A">
                            <w:rPr>
                              <w:sz w:val="13"/>
                              <w:szCs w:val="13"/>
                              <w:lang w:val="da-DK"/>
                            </w:rPr>
                            <w:t>2515 XP Den Haag</w:t>
                          </w:r>
                        </w:p>
                        <w:p w14:paraId="338B28F9" w14:textId="77777777" w:rsidR="00786F92" w:rsidRPr="0059764A" w:rsidRDefault="00786F92" w:rsidP="00786F92">
                          <w:pPr>
                            <w:rPr>
                              <w:sz w:val="13"/>
                              <w:szCs w:val="13"/>
                              <w:lang w:val="da-DK"/>
                            </w:rPr>
                          </w:pPr>
                          <w:r w:rsidRPr="0059764A">
                            <w:rPr>
                              <w:sz w:val="13"/>
                              <w:szCs w:val="13"/>
                              <w:lang w:val="da-DK"/>
                            </w:rPr>
                            <w:t>Postbus 20061</w:t>
                          </w:r>
                        </w:p>
                        <w:p w14:paraId="7CAFA69B" w14:textId="77777777" w:rsidR="00786F92" w:rsidRPr="0059764A" w:rsidRDefault="00786F92" w:rsidP="00786F92">
                          <w:pPr>
                            <w:rPr>
                              <w:sz w:val="13"/>
                              <w:szCs w:val="13"/>
                              <w:lang w:val="da-DK"/>
                            </w:rPr>
                          </w:pPr>
                          <w:r w:rsidRPr="0059764A">
                            <w:rPr>
                              <w:sz w:val="13"/>
                              <w:szCs w:val="13"/>
                              <w:lang w:val="da-DK"/>
                            </w:rPr>
                            <w:t>Nederland</w:t>
                          </w:r>
                        </w:p>
                        <w:p w14:paraId="6A989850" w14:textId="77777777" w:rsidR="00C826B8" w:rsidRPr="00356BDD" w:rsidRDefault="00826B46">
                          <w:pPr>
                            <w:pStyle w:val="Referentiegegevens"/>
                            <w:rPr>
                              <w:lang w:val="da-DK"/>
                            </w:rPr>
                          </w:pPr>
                          <w:r w:rsidRPr="00356BDD">
                            <w:rPr>
                              <w:lang w:val="da-DK"/>
                            </w:rPr>
                            <w:t>www.minbuza.nl</w:t>
                          </w:r>
                        </w:p>
                        <w:p w14:paraId="6A989851" w14:textId="77777777" w:rsidR="00C826B8" w:rsidRPr="00356BDD" w:rsidRDefault="00C826B8">
                          <w:pPr>
                            <w:pStyle w:val="WitregelW2"/>
                            <w:rPr>
                              <w:lang w:val="da-DK"/>
                            </w:rPr>
                          </w:pPr>
                        </w:p>
                        <w:p w14:paraId="6A989852" w14:textId="77777777" w:rsidR="00C826B8" w:rsidRDefault="00826B46">
                          <w:pPr>
                            <w:pStyle w:val="Referentiegegevensbold"/>
                          </w:pPr>
                          <w:r>
                            <w:t>Onze referentie</w:t>
                          </w:r>
                        </w:p>
                        <w:p w14:paraId="6A989853" w14:textId="77777777" w:rsidR="00C826B8" w:rsidRDefault="00826B46">
                          <w:pPr>
                            <w:pStyle w:val="Referentiegegevens"/>
                          </w:pPr>
                          <w:r>
                            <w:t>BZ2630230</w:t>
                          </w:r>
                        </w:p>
                        <w:p w14:paraId="6A989854" w14:textId="77777777" w:rsidR="00C826B8" w:rsidRDefault="00C826B8">
                          <w:pPr>
                            <w:pStyle w:val="WitregelW1"/>
                          </w:pPr>
                        </w:p>
                        <w:p w14:paraId="6A989855" w14:textId="77777777" w:rsidR="00C826B8" w:rsidRDefault="00826B46">
                          <w:pPr>
                            <w:pStyle w:val="Referentiegegevensbold"/>
                          </w:pPr>
                          <w:r>
                            <w:t>Uw referentie</w:t>
                          </w:r>
                        </w:p>
                        <w:p w14:paraId="6A989856" w14:textId="77777777" w:rsidR="00C826B8" w:rsidRDefault="00826B46">
                          <w:pPr>
                            <w:pStyle w:val="Referentiegegevens"/>
                          </w:pPr>
                          <w:r>
                            <w:t>2026Z16158</w:t>
                          </w:r>
                        </w:p>
                        <w:p w14:paraId="6A989857" w14:textId="77777777" w:rsidR="00C826B8" w:rsidRDefault="00C826B8">
                          <w:pPr>
                            <w:pStyle w:val="WitregelW1"/>
                          </w:pPr>
                        </w:p>
                        <w:p w14:paraId="6A989858" w14:textId="77777777" w:rsidR="00C826B8" w:rsidRDefault="00826B46">
                          <w:pPr>
                            <w:pStyle w:val="Referentiegegevensbold"/>
                          </w:pPr>
                          <w:r>
                            <w:t>Bijlage(n)</w:t>
                          </w:r>
                        </w:p>
                        <w:p w14:paraId="6A989859" w14:textId="77777777" w:rsidR="00C826B8" w:rsidRDefault="00826B46">
                          <w:pPr>
                            <w:pStyle w:val="Referentiegegevens"/>
                          </w:pPr>
                          <w:r>
                            <w:t>-</w:t>
                          </w:r>
                        </w:p>
                      </w:txbxContent>
                    </wps:txbx>
                    <wps:bodyPr vert="horz" wrap="square" lIns="0" tIns="0" rIns="0" bIns="0" anchor="t" anchorCtr="0"/>
                  </wps:wsp>
                </a:graphicData>
              </a:graphic>
              <wp14:sizeRelH relativeFrom="margin">
                <wp14:pctWidth>0</wp14:pctWidth>
              </wp14:sizeRelH>
            </wp:anchor>
          </w:drawing>
        </mc:Choice>
        <mc:Fallback>
          <w:pict>
            <v:shape w14:anchorId="6A989839" id="41b10cd4-80a4-11ea-b356-6230a4311406" o:spid="_x0000_s1031" type="#_x0000_t202" style="position:absolute;margin-left:466.2pt;margin-top:154.8pt;width:106.8pt;height:630.7pt;z-index:251658245;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8+XkwEAABUDAAAOAAAAZHJzL2Uyb0RvYy54bWysUsFOIzEMva/EP0S50xlAVGXUFAkQaKUV&#10;uxLwAWkm6USaxMEJnSlfv05gWgQ3xMVx4vj5+dnLy9H1bKsxWvCCn8xqzrRX0Fq/Efzp8fZ4wVlM&#10;0reyB68F3+nIL1dHv5ZDaPQpdNC3GhmB+NgMQfAupdBUVVSddjLOIGhPQQPoZKIrbqoW5UDorq9O&#10;63peDYBtQFA6Rnq9eQvyVcE3Rqv015ioE+sFJ26pWCx2nW21WspmgzJ0Vr3TkN9g4aT1VHQPdSOT&#10;ZC9ov0A5qxAimDRT4CowxipdeqBuTupP3Tx0MujSC4kTw16m+HOw6n77EP4hS+MVjDTALMgQYhPp&#10;MfczGnT5JKaM4iThbi+bHhNTOensfH42p5Ci2KKuLxYXRdjqkB4wpjsNjmVHcKS5FLnk9k9MVJK+&#10;Tl9yNQ+3tu/z+4FL9tK4HpltBT+feK6h3RF92kCC7QBfORtomoLH5xeJmrP+tye58ugnBydnPTnS&#10;K0oVPHH25l6nsiITAdK+UHzfkzzcj/dC87DNq/8AAAD//wMAUEsDBBQABgAIAAAAIQA5Q/Hd4gAA&#10;AA0BAAAPAAAAZHJzL2Rvd25yZXYueG1sTI/BTsMwDIbvSLxDZCRuLOk2Ci1NpwnBCQnRlQPHtMna&#10;aI1Tmmwrb493gpstf/r9/cVmdgM7mSlYjxKShQBmsPXaYifhs369ewQWokKtBo9Gwo8JsCmvrwqV&#10;a3/Gypx2sWMUgiFXEvoYx5zz0PbGqbDwo0G67f3kVKR16rie1JnC3cCXQqTcKYv0oVejee5Ne9gd&#10;nYTtF1Yv9vu9+aj2la3rTOBbepDy9mbePgGLZo5/MFz0SR1Kcmr8EXVgg4RstVwTKmElshTYhUjW&#10;KdVraLp/SATwsuD/W5S/AAAA//8DAFBLAQItABQABgAIAAAAIQC2gziS/gAAAOEBAAATAAAAAAAA&#10;AAAAAAAAAAAAAABbQ29udGVudF9UeXBlc10ueG1sUEsBAi0AFAAGAAgAAAAhADj9If/WAAAAlAEA&#10;AAsAAAAAAAAAAAAAAAAALwEAAF9yZWxzLy5yZWxzUEsBAi0AFAAGAAgAAAAhANEzz5eTAQAAFQMA&#10;AA4AAAAAAAAAAAAAAAAALgIAAGRycy9lMm9Eb2MueG1sUEsBAi0AFAAGAAgAAAAhADlD8d3iAAAA&#10;DQEAAA8AAAAAAAAAAAAAAAAA7QMAAGRycy9kb3ducmV2LnhtbFBLBQYAAAAABAAEAPMAAAD8BAAA&#10;AAA=&#10;" filled="f" stroked="f">
              <v:textbox inset="0,0,0,0">
                <w:txbxContent>
                  <w:sdt>
                    <w:sdtPr>
                      <w:rPr>
                        <w:b/>
                        <w:sz w:val="13"/>
                        <w:szCs w:val="13"/>
                      </w:rPr>
                      <w:alias w:val="Afzender"/>
                      <w:tag w:val="Afzender"/>
                      <w:id w:val="-192532790"/>
                      <w:dataBinding w:prefixMappings="xmlns:ns0='http://schemas.microsoft.com/office/2006/metadata/properties' xmlns:ns1='http://www.w3.org/2001/XMLSchema-instance' xmlns:ns2='http://schemas.microsoft.com/office/infopath/2007/PartnerControls' xmlns:ns3='b795b3ee-7f46-4500-9ca6-d0c6f342b959' xmlns:ns4='a968f643-972d-4667-9c7d-fd76f2567ee3' " w:xpath="/ns0:properties[1]/documentManagement[1]/ns4:Afzender[1]" w:storeItemID="{A2FA4F5C-071E-40D1-B7FE-A264D2F47EDA}"/>
                      <w:text w:multiLine="1"/>
                    </w:sdtPr>
                    <w:sdtEndPr/>
                    <w:sdtContent>
                      <w:p w14:paraId="56E8CC7D" w14:textId="77777777" w:rsidR="00786F92" w:rsidRPr="00F51C07" w:rsidRDefault="00786F92" w:rsidP="00786F92">
                        <w:pPr>
                          <w:rPr>
                            <w:b/>
                            <w:sz w:val="13"/>
                            <w:szCs w:val="13"/>
                          </w:rPr>
                        </w:pPr>
                        <w:r w:rsidRPr="00FC13FA">
                          <w:rPr>
                            <w:b/>
                            <w:sz w:val="13"/>
                            <w:szCs w:val="13"/>
                          </w:rPr>
                          <w:t>Ministerie van Buitenlandse Zaken</w:t>
                        </w:r>
                      </w:p>
                    </w:sdtContent>
                  </w:sdt>
                  <w:p w14:paraId="3BF9B8E4" w14:textId="77777777" w:rsidR="00786F92" w:rsidRPr="00EE5E5D" w:rsidRDefault="00786F92" w:rsidP="00786F92">
                    <w:pPr>
                      <w:rPr>
                        <w:sz w:val="13"/>
                        <w:szCs w:val="13"/>
                      </w:rPr>
                    </w:pPr>
                    <w:r>
                      <w:rPr>
                        <w:sz w:val="13"/>
                        <w:szCs w:val="13"/>
                      </w:rPr>
                      <w:t>Rijnstraat 8</w:t>
                    </w:r>
                  </w:p>
                  <w:p w14:paraId="7636E8BA" w14:textId="77777777" w:rsidR="00786F92" w:rsidRPr="0059764A" w:rsidRDefault="00786F92" w:rsidP="00786F92">
                    <w:pPr>
                      <w:rPr>
                        <w:sz w:val="13"/>
                        <w:szCs w:val="13"/>
                        <w:lang w:val="da-DK"/>
                      </w:rPr>
                    </w:pPr>
                    <w:r w:rsidRPr="0059764A">
                      <w:rPr>
                        <w:sz w:val="13"/>
                        <w:szCs w:val="13"/>
                        <w:lang w:val="da-DK"/>
                      </w:rPr>
                      <w:t>2515 XP Den Haag</w:t>
                    </w:r>
                  </w:p>
                  <w:p w14:paraId="338B28F9" w14:textId="77777777" w:rsidR="00786F92" w:rsidRPr="0059764A" w:rsidRDefault="00786F92" w:rsidP="00786F92">
                    <w:pPr>
                      <w:rPr>
                        <w:sz w:val="13"/>
                        <w:szCs w:val="13"/>
                        <w:lang w:val="da-DK"/>
                      </w:rPr>
                    </w:pPr>
                    <w:r w:rsidRPr="0059764A">
                      <w:rPr>
                        <w:sz w:val="13"/>
                        <w:szCs w:val="13"/>
                        <w:lang w:val="da-DK"/>
                      </w:rPr>
                      <w:t>Postbus 20061</w:t>
                    </w:r>
                  </w:p>
                  <w:p w14:paraId="7CAFA69B" w14:textId="77777777" w:rsidR="00786F92" w:rsidRPr="0059764A" w:rsidRDefault="00786F92" w:rsidP="00786F92">
                    <w:pPr>
                      <w:rPr>
                        <w:sz w:val="13"/>
                        <w:szCs w:val="13"/>
                        <w:lang w:val="da-DK"/>
                      </w:rPr>
                    </w:pPr>
                    <w:r w:rsidRPr="0059764A">
                      <w:rPr>
                        <w:sz w:val="13"/>
                        <w:szCs w:val="13"/>
                        <w:lang w:val="da-DK"/>
                      </w:rPr>
                      <w:t>Nederland</w:t>
                    </w:r>
                  </w:p>
                  <w:p w14:paraId="6A989850" w14:textId="77777777" w:rsidR="00C826B8" w:rsidRPr="00356BDD" w:rsidRDefault="00826B46">
                    <w:pPr>
                      <w:pStyle w:val="Referentiegegevens"/>
                      <w:rPr>
                        <w:lang w:val="da-DK"/>
                      </w:rPr>
                    </w:pPr>
                    <w:r w:rsidRPr="00356BDD">
                      <w:rPr>
                        <w:lang w:val="da-DK"/>
                      </w:rPr>
                      <w:t>www.minbuza.nl</w:t>
                    </w:r>
                  </w:p>
                  <w:p w14:paraId="6A989851" w14:textId="77777777" w:rsidR="00C826B8" w:rsidRPr="00356BDD" w:rsidRDefault="00C826B8">
                    <w:pPr>
                      <w:pStyle w:val="WitregelW2"/>
                      <w:rPr>
                        <w:lang w:val="da-DK"/>
                      </w:rPr>
                    </w:pPr>
                  </w:p>
                  <w:p w14:paraId="6A989852" w14:textId="77777777" w:rsidR="00C826B8" w:rsidRDefault="00826B46">
                    <w:pPr>
                      <w:pStyle w:val="Referentiegegevensbold"/>
                    </w:pPr>
                    <w:r>
                      <w:t>Onze referentie</w:t>
                    </w:r>
                  </w:p>
                  <w:p w14:paraId="6A989853" w14:textId="77777777" w:rsidR="00C826B8" w:rsidRDefault="00826B46">
                    <w:pPr>
                      <w:pStyle w:val="Referentiegegevens"/>
                    </w:pPr>
                    <w:r>
                      <w:t>BZ2630230</w:t>
                    </w:r>
                  </w:p>
                  <w:p w14:paraId="6A989854" w14:textId="77777777" w:rsidR="00C826B8" w:rsidRDefault="00C826B8">
                    <w:pPr>
                      <w:pStyle w:val="WitregelW1"/>
                    </w:pPr>
                  </w:p>
                  <w:p w14:paraId="6A989855" w14:textId="77777777" w:rsidR="00C826B8" w:rsidRDefault="00826B46">
                    <w:pPr>
                      <w:pStyle w:val="Referentiegegevensbold"/>
                    </w:pPr>
                    <w:r>
                      <w:t>Uw referentie</w:t>
                    </w:r>
                  </w:p>
                  <w:p w14:paraId="6A989856" w14:textId="77777777" w:rsidR="00C826B8" w:rsidRDefault="00826B46">
                    <w:pPr>
                      <w:pStyle w:val="Referentiegegevens"/>
                    </w:pPr>
                    <w:r>
                      <w:t>2026Z16158</w:t>
                    </w:r>
                  </w:p>
                  <w:p w14:paraId="6A989857" w14:textId="77777777" w:rsidR="00C826B8" w:rsidRDefault="00C826B8">
                    <w:pPr>
                      <w:pStyle w:val="WitregelW1"/>
                    </w:pPr>
                  </w:p>
                  <w:p w14:paraId="6A989858" w14:textId="77777777" w:rsidR="00C826B8" w:rsidRDefault="00826B46">
                    <w:pPr>
                      <w:pStyle w:val="Referentiegegevensbold"/>
                    </w:pPr>
                    <w:r>
                      <w:t>Bijlage(n)</w:t>
                    </w:r>
                  </w:p>
                  <w:p w14:paraId="6A989859" w14:textId="77777777" w:rsidR="00C826B8" w:rsidRDefault="00826B46">
                    <w:pPr>
                      <w:pStyle w:val="Referentiegegevens"/>
                    </w:pPr>
                    <w:r>
                      <w:t>-</w:t>
                    </w:r>
                  </w:p>
                </w:txbxContent>
              </v:textbox>
              <w10:wrap anchorx="page" anchory="page"/>
              <w10:anchorlock/>
            </v:shape>
          </w:pict>
        </mc:Fallback>
      </mc:AlternateContent>
    </w:r>
    <w:r>
      <w:rPr>
        <w:noProof/>
      </w:rPr>
      <mc:AlternateContent>
        <mc:Choice Requires="wps">
          <w:drawing>
            <wp:anchor distT="0" distB="0" distL="0" distR="0" simplePos="0" relativeHeight="251658246" behindDoc="0" locked="1" layoutInCell="1" allowOverlap="1" wp14:anchorId="6A98983D" wp14:editId="5A7C09DC">
              <wp:simplePos x="0" y="0"/>
              <wp:positionH relativeFrom="page">
                <wp:posOffset>5921375</wp:posOffset>
              </wp:positionH>
              <wp:positionV relativeFrom="page">
                <wp:posOffset>10194925</wp:posOffset>
              </wp:positionV>
              <wp:extent cx="1285875" cy="161925"/>
              <wp:effectExtent l="0" t="0" r="0" b="0"/>
              <wp:wrapNone/>
              <wp:docPr id="9" name="41b10d73-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6A989868" w14:textId="77777777" w:rsidR="00826B46" w:rsidRDefault="00826B46"/>
                      </w:txbxContent>
                    </wps:txbx>
                    <wps:bodyPr vert="horz" wrap="square" lIns="0" tIns="0" rIns="0" bIns="0" anchor="t" anchorCtr="0"/>
                  </wps:wsp>
                </a:graphicData>
              </a:graphic>
            </wp:anchor>
          </w:drawing>
        </mc:Choice>
        <mc:Fallback>
          <w:pict>
            <v:shape w14:anchorId="6A98983D" id="41b10d73-80a4-11ea-b356-6230a4311406" o:spid="_x0000_s1032" type="#_x0000_t202" style="position:absolute;margin-left:466.25pt;margin-top:802.75pt;width:101.25pt;height:12.75pt;z-index:25165824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l0akwEAABQDAAAOAAAAZHJzL2Uyb0RvYy54bWysUlFrGzEMfi/0Pxi/N5cEkqVHnMBWWgpl&#10;LbT7AY7PzhnOliu7uct+/WSnl4ztbexFliXr86dPWm8H17GDxmjBCz6bTDnTXkFj/V7wH2/3NyvO&#10;YpK+kR14LfhRR77dXF+t+1DrObTQNRoZgfhY90HwNqVQV1VUrXYyTiBoT0kD6GSiK+6rBmVP6K6r&#10;5tPpsuoBm4CgdIwUvTsl+abgG6NVejYm6sQ6wYlbKhaL3WVbbday3qMMrVWfNOQ/sHDSevr0DHUn&#10;k2QfaP+CclYhRDBposBVYIxVuvRA3cymf3Tz2sqgSy8kTgxnmeL/g1XfD6/hBVkavsJAA8yC9CHW&#10;kYK5n8GgyycxZZQnCY9n2fSQmMpF89Vi9WXBmaLcbDm7nS8yTHWpDhjTgwbHsiM40liKWvLwFNPp&#10;6fgkf+bh3nZdjl+oZC8Nu4HZRvDlSHMHzZHY0wISbAv4k7Oehil4fP+QqDnrHj2plSc/Ojg6u9GR&#10;XlGp4Imzk/stlQ0ZCZD0pZvPNcmz/f1eaF6WefMLAAD//wMAUEsDBBQABgAIAAAAIQC8mAiO4QAA&#10;AA4BAAAPAAAAZHJzL2Rvd25yZXYueG1sTI/BboMwEETvlfoP1lbqrbEJAjUUE0VVe6pUhdBDjwY7&#10;gILXFDsJ/fsup/S2uzOafZNvZzuwi5l871BCtBLADDZO99hK+Kren56B+aBQq8GhkfBrPGyL+7tc&#10;ZdpdsTSXQ2gZhaDPlIQuhDHj3Dedscqv3GiQtKObrAq0Ti3Xk7pSuB34WoiUW9UjfejUaF4705wO&#10;Zyth943lW//zWe/LY9lX1UbgR3qS8vFh3r0AC2YONzMs+IQOBTHV7ozas0HCJl4nZCUhFQlNiyWK&#10;E+pXL7c4EsCLnP+vUfwBAAD//wMAUEsBAi0AFAAGAAgAAAAhALaDOJL+AAAA4QEAABMAAAAAAAAA&#10;AAAAAAAAAAAAAFtDb250ZW50X1R5cGVzXS54bWxQSwECLQAUAAYACAAAACEAOP0h/9YAAACUAQAA&#10;CwAAAAAAAAAAAAAAAAAvAQAAX3JlbHMvLnJlbHNQSwECLQAUAAYACAAAACEAWeZdGpMBAAAUAwAA&#10;DgAAAAAAAAAAAAAAAAAuAgAAZHJzL2Uyb0RvYy54bWxQSwECLQAUAAYACAAAACEAvJgIjuEAAAAO&#10;AQAADwAAAAAAAAAAAAAAAADtAwAAZHJzL2Rvd25yZXYueG1sUEsFBgAAAAAEAAQA8wAAAPsEAAAA&#10;AA==&#10;" filled="f" stroked="f">
              <v:textbox inset="0,0,0,0">
                <w:txbxContent>
                  <w:p w14:paraId="6A989868" w14:textId="77777777" w:rsidR="00826B46" w:rsidRDefault="00826B46"/>
                </w:txbxContent>
              </v:textbox>
              <w10:wrap anchorx="page" anchory="page"/>
              <w10:anchorlock/>
            </v:shape>
          </w:pict>
        </mc:Fallback>
      </mc:AlternateContent>
    </w:r>
    <w:r>
      <w:rPr>
        <w:noProof/>
      </w:rPr>
      <mc:AlternateContent>
        <mc:Choice Requires="wps">
          <w:drawing>
            <wp:anchor distT="0" distB="0" distL="0" distR="0" simplePos="0" relativeHeight="251658247" behindDoc="0" locked="1" layoutInCell="1" allowOverlap="1" wp14:anchorId="6A98983F" wp14:editId="6A989840">
              <wp:simplePos x="0" y="0"/>
              <wp:positionH relativeFrom="page">
                <wp:posOffset>3545840</wp:posOffset>
              </wp:positionH>
              <wp:positionV relativeFrom="page">
                <wp:posOffset>0</wp:posOffset>
              </wp:positionV>
              <wp:extent cx="467995" cy="1583055"/>
              <wp:effectExtent l="0" t="0" r="0" b="0"/>
              <wp:wrapNone/>
              <wp:docPr id="10" name="41b10dc3-80a4-11ea-b356-6230a4311406"/>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6A98986A" w14:textId="77777777" w:rsidR="00826B46" w:rsidRDefault="00826B46"/>
                      </w:txbxContent>
                    </wps:txbx>
                    <wps:bodyPr vert="horz" wrap="square" lIns="0" tIns="0" rIns="0" bIns="0" anchor="t" anchorCtr="0"/>
                  </wps:wsp>
                </a:graphicData>
              </a:graphic>
            </wp:anchor>
          </w:drawing>
        </mc:Choice>
        <mc:Fallback>
          <w:pict>
            <v:shape w14:anchorId="6A98983F" id="41b10dc3-80a4-11ea-b356-6230a4311406" o:spid="_x0000_s1033" type="#_x0000_t202" style="position:absolute;margin-left:279.2pt;margin-top:0;width:36.85pt;height:124.65pt;z-index:25165824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pNWlQEAABQDAAAOAAAAZHJzL2Uyb0RvYy54bWysUttuGyEQfY+Uf0C8x7tO61xWxpHaKFWl&#10;KImU9gMwC16khaED8a7z9Rlw1q7atygvcJiBw5kzs7wZXc+2GqMFL/h8VnOmvYLW+o3gv3/dnV1x&#10;FpP0rezBa8F3OvKb1enJcgiNPocO+lYjIxIfmyEI3qUUmqqKqtNOxhkE7SlpAJ1MdMRN1aIciN31&#10;1XldX1QDYBsQlI6Rorf7JF8VfmO0So/GRJ1YLzhpS2XFsq7zWq2WstmgDJ1V7zLkB1Q4aT19eqC6&#10;lUmyF7T/UTmrECKYNFPgKjDGKl1qoGrm9T/VPHcy6FILmRPDwab4ebTqYfscnpCl8RuM1MBsyBBi&#10;EymY6xkNuryTUkZ5snB3sE2PiSkKfr24vL5ecKYoNV9cfakXi0xTHV8HjOmHBscyEBypLcUtub2P&#10;aX91upI/83Bn+z7Hj1IySuN6ZLYV/HKSuYZ2R+ppAIm2A3zlbKBmCh7/vEjUnPU/PbmVOz8BnMB6&#10;AtIreip44mwPv6cyIZMAsr5U8z4mubd/n4vM4zCv3g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Ap6TVpUBAAAUAwAA&#10;DgAAAAAAAAAAAAAAAAAuAgAAZHJzL2Uyb0RvYy54bWxQSwECLQAUAAYACAAAACEA7IjYZN8AAAAI&#10;AQAADwAAAAAAAAAAAAAAAADvAwAAZHJzL2Rvd25yZXYueG1sUEsFBgAAAAAEAAQA8wAAAPsEAAAA&#10;AA==&#10;" filled="f" stroked="f">
              <v:textbox inset="0,0,0,0">
                <w:txbxContent>
                  <w:p w14:paraId="6A98986A" w14:textId="77777777" w:rsidR="00826B46" w:rsidRDefault="00826B46"/>
                </w:txbxContent>
              </v:textbox>
              <w10:wrap anchorx="page" anchory="page"/>
              <w10:anchorlock/>
            </v:shape>
          </w:pict>
        </mc:Fallback>
      </mc:AlternateContent>
    </w:r>
    <w:r>
      <w:rPr>
        <w:noProof/>
      </w:rPr>
      <mc:AlternateContent>
        <mc:Choice Requires="wps">
          <w:drawing>
            <wp:anchor distT="0" distB="0" distL="0" distR="0" simplePos="0" relativeHeight="251658248" behindDoc="0" locked="1" layoutInCell="1" allowOverlap="1" wp14:anchorId="6A989841" wp14:editId="6A989842">
              <wp:simplePos x="0" y="0"/>
              <wp:positionH relativeFrom="page">
                <wp:posOffset>3995420</wp:posOffset>
              </wp:positionH>
              <wp:positionV relativeFrom="page">
                <wp:posOffset>0</wp:posOffset>
              </wp:positionV>
              <wp:extent cx="2339975" cy="1583690"/>
              <wp:effectExtent l="0" t="0" r="0" b="0"/>
              <wp:wrapNone/>
              <wp:docPr id="11" name="41b10edc-80a4-11ea-b356-6230a4311406"/>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6A98985B" w14:textId="77777777" w:rsidR="00C826B8" w:rsidRDefault="00826B46">
                          <w:pPr>
                            <w:spacing w:line="240" w:lineRule="auto"/>
                          </w:pPr>
                          <w:r>
                            <w:rPr>
                              <w:noProof/>
                            </w:rPr>
                            <w:drawing>
                              <wp:inline distT="0" distB="0" distL="0" distR="0" wp14:anchorId="6A989862" wp14:editId="6A989863">
                                <wp:extent cx="2339975" cy="1582834"/>
                                <wp:effectExtent l="0" t="0" r="0" b="0"/>
                                <wp:docPr id="12" name="Logotype_BZ"/>
                                <wp:cNvGraphicFramePr/>
                                <a:graphic xmlns:a="http://schemas.openxmlformats.org/drawingml/2006/main">
                                  <a:graphicData uri="http://schemas.openxmlformats.org/drawingml/2006/picture">
                                    <pic:pic xmlns:pic="http://schemas.openxmlformats.org/drawingml/2006/picture">
                                      <pic:nvPicPr>
                                        <pic:cNvPr id="12" name="Logotype_BZ"/>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6A989841" id="41b10edc-80a4-11ea-b356-6230a4311406" o:spid="_x0000_s1034" type="#_x0000_t202" style="position:absolute;margin-left:314.6pt;margin-top:0;width:184.25pt;height:124.7pt;z-index:251658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jX8lgEAABUDAAAOAAAAZHJzL2Uyb0RvYy54bWysUttu2zAMfS+wfxD0vjgXtEuMKAW2okWB&#10;oiuQ7QMUWYoFWKJGqbHTry+l1knRvQ17oShSOjw85Pp6cB07aIwWvOCzyZQz7RU01u8F//3r9uuS&#10;s5ikb2QHXgt+1JFfb75crPtQ6zm00DUaGYH4WPdB8DalUFdVVK12Mk4gaE9JA+hkoivuqwZlT+iu&#10;q+bT6VXVAzYBQekYKXrzluSbgm+MVumnMVEn1glO3FKxWOwu22qzlvUeZWiteqch/4GFk9ZT0RPU&#10;jUySPaP9C8pZhRDBpIkCV4ExVunSA3Uzm37qZtvKoEsvJE4MJ5ni/4NVj4dteEKWhu8w0ACzIH2I&#10;daRg7mcw6PJJTBnlScLjSTY9JKYoOF8sVqtvl5wpys0ul4urVRG2On8PGNOdBseyIzjSXIpc8vAQ&#10;E5Wkp+OTXM3Dre26HD9zyV4adgOzjeDLkecOmiPRpw0k2BbwhbOepil4/PMsUXPW3XuSK49+dHB0&#10;dqMjvaKvgifO3twfqazISIC0LxTf9yQP9+O90Dxv8+YV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YQo1/JYBAAAVAwAA&#10;DgAAAAAAAAAAAAAAAAAuAgAAZHJzL2Uyb0RvYy54bWxQSwECLQAUAAYACAAAACEAWMNnP94AAAAI&#10;AQAADwAAAAAAAAAAAAAAAADwAwAAZHJzL2Rvd25yZXYueG1sUEsFBgAAAAAEAAQA8wAAAPsEAAAA&#10;AA==&#10;" filled="f" stroked="f">
              <v:textbox inset="0,0,0,0">
                <w:txbxContent>
                  <w:p w14:paraId="6A98985B" w14:textId="77777777" w:rsidR="00C826B8" w:rsidRDefault="00826B46">
                    <w:pPr>
                      <w:spacing w:line="240" w:lineRule="auto"/>
                    </w:pPr>
                    <w:r>
                      <w:rPr>
                        <w:noProof/>
                      </w:rPr>
                      <w:drawing>
                        <wp:inline distT="0" distB="0" distL="0" distR="0" wp14:anchorId="6A989862" wp14:editId="6A989863">
                          <wp:extent cx="2339975" cy="1582834"/>
                          <wp:effectExtent l="0" t="0" r="0" b="0"/>
                          <wp:docPr id="12" name="Logotype_BZ"/>
                          <wp:cNvGraphicFramePr/>
                          <a:graphic xmlns:a="http://schemas.openxmlformats.org/drawingml/2006/main">
                            <a:graphicData uri="http://schemas.openxmlformats.org/drawingml/2006/picture">
                              <pic:pic xmlns:pic="http://schemas.openxmlformats.org/drawingml/2006/picture">
                                <pic:nvPicPr>
                                  <pic:cNvPr id="12" name="Logotype_BZ"/>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D1F7103"/>
    <w:multiLevelType w:val="multilevel"/>
    <w:tmpl w:val="D6B25278"/>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15:restartNumberingAfterBreak="0">
    <w:nsid w:val="B9700C12"/>
    <w:multiLevelType w:val="multilevel"/>
    <w:tmpl w:val="1D5AFF16"/>
    <w:name w:val="Genummerde lijst"/>
    <w:styleLink w:val="Genummerdelijst"/>
    <w:lvl w:ilvl="0">
      <w:start w:val="1"/>
      <w:numFmt w:val="decimal"/>
      <w:pStyle w:val="Nummering"/>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2" w15:restartNumberingAfterBreak="0">
    <w:nsid w:val="D50BA445"/>
    <w:multiLevelType w:val="multilevel"/>
    <w:tmpl w:val="0CACEA4A"/>
    <w:name w:val="Romeinse nummering"/>
    <w:lvl w:ilvl="0">
      <w:start w:val="1"/>
      <w:numFmt w:val="upperRoman"/>
      <w:pStyle w:val="KopRomeins"/>
      <w:lvlText w:val="%1."/>
      <w:lvlJc w:val="left"/>
      <w:pPr>
        <w:ind w:left="0" w:firstLine="0"/>
      </w:pPr>
    </w:lvl>
    <w:lvl w:ilvl="1">
      <w:start w:val="1"/>
      <w:numFmt w:val="upperRoman"/>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 w15:restartNumberingAfterBreak="0">
    <w:nsid w:val="ECA61342"/>
    <w:multiLevelType w:val="multilevel"/>
    <w:tmpl w:val="E2D1F315"/>
    <w:name w:val="Standaard bullit lijst"/>
    <w:lvl w:ilvl="0">
      <w:start w:val="1"/>
      <w:numFmt w:val="bullet"/>
      <w:pStyle w:val="Opsommingstekenstandaard"/>
      <w:lvlText w:val="·"/>
      <w:lvlJc w:val="left"/>
      <w:pPr>
        <w:ind w:left="1120" w:hanging="1120"/>
      </w:pPr>
      <w:rPr>
        <w:rFonts w:ascii="Symbol" w:hAnsi="Symbol"/>
      </w:rPr>
    </w:lvl>
    <w:lvl w:ilvl="1">
      <w:start w:val="1"/>
      <w:numFmt w:val="decimal"/>
      <w:pStyle w:val="Opsommingstekenvierkant"/>
      <w:lvlText w:val="▪"/>
      <w:lvlJc w:val="left"/>
      <w:pPr>
        <w:ind w:left="357" w:hanging="357"/>
      </w:pPr>
    </w:lvl>
    <w:lvl w:ilvl="2">
      <w:start w:val="1"/>
      <w:numFmt w:val="bullet"/>
      <w:pStyle w:val="Opsommingstekenniveau2"/>
      <w:lvlText w:val="·"/>
      <w:lvlJc w:val="left"/>
      <w:pPr>
        <w:ind w:left="1120" w:hanging="400"/>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EB10ADF"/>
    <w:multiLevelType w:val="multilevel"/>
    <w:tmpl w:val="599E0AE5"/>
    <w:name w:val="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num w:numId="1" w16cid:durableId="1551334680">
    <w:abstractNumId w:val="1"/>
  </w:num>
  <w:num w:numId="2" w16cid:durableId="1308123929">
    <w:abstractNumId w:val="4"/>
  </w:num>
  <w:num w:numId="3" w16cid:durableId="510989804">
    <w:abstractNumId w:val="0"/>
  </w:num>
  <w:num w:numId="4" w16cid:durableId="1316566014">
    <w:abstractNumId w:val="2"/>
  </w:num>
  <w:num w:numId="5" w16cid:durableId="9063821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378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26B8"/>
    <w:rsid w:val="00026B41"/>
    <w:rsid w:val="000328F7"/>
    <w:rsid w:val="000405FB"/>
    <w:rsid w:val="00052B68"/>
    <w:rsid w:val="00053C6E"/>
    <w:rsid w:val="00071E92"/>
    <w:rsid w:val="00092EFE"/>
    <w:rsid w:val="00096CD0"/>
    <w:rsid w:val="000A7D05"/>
    <w:rsid w:val="000B2E38"/>
    <w:rsid w:val="000C4658"/>
    <w:rsid w:val="000D0391"/>
    <w:rsid w:val="000D11D1"/>
    <w:rsid w:val="000E3FFB"/>
    <w:rsid w:val="000E48B0"/>
    <w:rsid w:val="000E4A1E"/>
    <w:rsid w:val="000F7DC4"/>
    <w:rsid w:val="001109A6"/>
    <w:rsid w:val="00120D43"/>
    <w:rsid w:val="00121910"/>
    <w:rsid w:val="00124792"/>
    <w:rsid w:val="00162151"/>
    <w:rsid w:val="00167B86"/>
    <w:rsid w:val="00183974"/>
    <w:rsid w:val="001852E6"/>
    <w:rsid w:val="00190DDC"/>
    <w:rsid w:val="0019324D"/>
    <w:rsid w:val="001A68E7"/>
    <w:rsid w:val="001A696E"/>
    <w:rsid w:val="001B4963"/>
    <w:rsid w:val="001C3F47"/>
    <w:rsid w:val="001C79AC"/>
    <w:rsid w:val="001F22F6"/>
    <w:rsid w:val="0020684A"/>
    <w:rsid w:val="002210E9"/>
    <w:rsid w:val="00246412"/>
    <w:rsid w:val="00251120"/>
    <w:rsid w:val="00256730"/>
    <w:rsid w:val="00262C20"/>
    <w:rsid w:val="00265A77"/>
    <w:rsid w:val="00266112"/>
    <w:rsid w:val="00287CC0"/>
    <w:rsid w:val="002A3D19"/>
    <w:rsid w:val="002D476C"/>
    <w:rsid w:val="002E2557"/>
    <w:rsid w:val="002F19D9"/>
    <w:rsid w:val="00310872"/>
    <w:rsid w:val="00337DCF"/>
    <w:rsid w:val="0034185F"/>
    <w:rsid w:val="00356BDD"/>
    <w:rsid w:val="00356C24"/>
    <w:rsid w:val="00360AD8"/>
    <w:rsid w:val="00367C3F"/>
    <w:rsid w:val="003753FE"/>
    <w:rsid w:val="00392406"/>
    <w:rsid w:val="00393A9B"/>
    <w:rsid w:val="003A0851"/>
    <w:rsid w:val="003A3353"/>
    <w:rsid w:val="003A35D7"/>
    <w:rsid w:val="003A52C4"/>
    <w:rsid w:val="003D095B"/>
    <w:rsid w:val="003F2A51"/>
    <w:rsid w:val="00425D96"/>
    <w:rsid w:val="004361CB"/>
    <w:rsid w:val="00443A2E"/>
    <w:rsid w:val="0045750E"/>
    <w:rsid w:val="00462AA8"/>
    <w:rsid w:val="00487DE2"/>
    <w:rsid w:val="004900C6"/>
    <w:rsid w:val="004A07E0"/>
    <w:rsid w:val="004A0986"/>
    <w:rsid w:val="004A4C39"/>
    <w:rsid w:val="004B59DB"/>
    <w:rsid w:val="004E6BC0"/>
    <w:rsid w:val="00503016"/>
    <w:rsid w:val="00505ACC"/>
    <w:rsid w:val="0051755E"/>
    <w:rsid w:val="00532995"/>
    <w:rsid w:val="00533484"/>
    <w:rsid w:val="005415C7"/>
    <w:rsid w:val="005439CD"/>
    <w:rsid w:val="005627DB"/>
    <w:rsid w:val="00581E12"/>
    <w:rsid w:val="005950E8"/>
    <w:rsid w:val="005A375C"/>
    <w:rsid w:val="005A3ED9"/>
    <w:rsid w:val="005B0352"/>
    <w:rsid w:val="005C6193"/>
    <w:rsid w:val="005F0619"/>
    <w:rsid w:val="005F7E48"/>
    <w:rsid w:val="00601765"/>
    <w:rsid w:val="00605AEC"/>
    <w:rsid w:val="0061681C"/>
    <w:rsid w:val="00652877"/>
    <w:rsid w:val="0066335F"/>
    <w:rsid w:val="0068678C"/>
    <w:rsid w:val="006875CE"/>
    <w:rsid w:val="006A4167"/>
    <w:rsid w:val="006B4331"/>
    <w:rsid w:val="006B63C9"/>
    <w:rsid w:val="006E042B"/>
    <w:rsid w:val="00703F11"/>
    <w:rsid w:val="007116F2"/>
    <w:rsid w:val="00716415"/>
    <w:rsid w:val="007174A2"/>
    <w:rsid w:val="007224A8"/>
    <w:rsid w:val="00726564"/>
    <w:rsid w:val="00730F3C"/>
    <w:rsid w:val="00767D8B"/>
    <w:rsid w:val="0077210E"/>
    <w:rsid w:val="00786F92"/>
    <w:rsid w:val="007944D9"/>
    <w:rsid w:val="00796728"/>
    <w:rsid w:val="00796D01"/>
    <w:rsid w:val="007B0556"/>
    <w:rsid w:val="007B2311"/>
    <w:rsid w:val="007B5D2D"/>
    <w:rsid w:val="007C523F"/>
    <w:rsid w:val="00804C4B"/>
    <w:rsid w:val="008220B5"/>
    <w:rsid w:val="00826B46"/>
    <w:rsid w:val="00837A57"/>
    <w:rsid w:val="00854D0A"/>
    <w:rsid w:val="00861F8F"/>
    <w:rsid w:val="00874E64"/>
    <w:rsid w:val="0087518B"/>
    <w:rsid w:val="008A749B"/>
    <w:rsid w:val="008B1D7D"/>
    <w:rsid w:val="008B30AC"/>
    <w:rsid w:val="008B504C"/>
    <w:rsid w:val="008C2BB7"/>
    <w:rsid w:val="008D3D37"/>
    <w:rsid w:val="008D5017"/>
    <w:rsid w:val="008D63D8"/>
    <w:rsid w:val="008D6868"/>
    <w:rsid w:val="008D7DD4"/>
    <w:rsid w:val="008F5CEE"/>
    <w:rsid w:val="00903D92"/>
    <w:rsid w:val="00904968"/>
    <w:rsid w:val="0092109A"/>
    <w:rsid w:val="00934380"/>
    <w:rsid w:val="009564EB"/>
    <w:rsid w:val="0095698F"/>
    <w:rsid w:val="00970987"/>
    <w:rsid w:val="00986B70"/>
    <w:rsid w:val="00992028"/>
    <w:rsid w:val="00994D39"/>
    <w:rsid w:val="00994EBA"/>
    <w:rsid w:val="009B580A"/>
    <w:rsid w:val="009B6EC1"/>
    <w:rsid w:val="009B7F4C"/>
    <w:rsid w:val="009C2757"/>
    <w:rsid w:val="009C5874"/>
    <w:rsid w:val="009C678F"/>
    <w:rsid w:val="009E50BA"/>
    <w:rsid w:val="00A065D0"/>
    <w:rsid w:val="00A27B4E"/>
    <w:rsid w:val="00A312F3"/>
    <w:rsid w:val="00A55D65"/>
    <w:rsid w:val="00A56013"/>
    <w:rsid w:val="00A75644"/>
    <w:rsid w:val="00A824E1"/>
    <w:rsid w:val="00A8747E"/>
    <w:rsid w:val="00AB351F"/>
    <w:rsid w:val="00AB60A5"/>
    <w:rsid w:val="00B40D0B"/>
    <w:rsid w:val="00B63098"/>
    <w:rsid w:val="00B64113"/>
    <w:rsid w:val="00B848DF"/>
    <w:rsid w:val="00B96B4A"/>
    <w:rsid w:val="00BA2BEE"/>
    <w:rsid w:val="00BD32B6"/>
    <w:rsid w:val="00BD48A9"/>
    <w:rsid w:val="00BE4A1B"/>
    <w:rsid w:val="00BF3665"/>
    <w:rsid w:val="00BF5E45"/>
    <w:rsid w:val="00C2102A"/>
    <w:rsid w:val="00C245BD"/>
    <w:rsid w:val="00C2608D"/>
    <w:rsid w:val="00C32922"/>
    <w:rsid w:val="00C662D6"/>
    <w:rsid w:val="00C67417"/>
    <w:rsid w:val="00C821AE"/>
    <w:rsid w:val="00C826B8"/>
    <w:rsid w:val="00C83493"/>
    <w:rsid w:val="00C835B2"/>
    <w:rsid w:val="00CB00E5"/>
    <w:rsid w:val="00CC2E3E"/>
    <w:rsid w:val="00CC60A3"/>
    <w:rsid w:val="00CD0123"/>
    <w:rsid w:val="00D04468"/>
    <w:rsid w:val="00D05180"/>
    <w:rsid w:val="00D26959"/>
    <w:rsid w:val="00D270FA"/>
    <w:rsid w:val="00D3220A"/>
    <w:rsid w:val="00D368D8"/>
    <w:rsid w:val="00D50045"/>
    <w:rsid w:val="00D57DC3"/>
    <w:rsid w:val="00D94178"/>
    <w:rsid w:val="00DA1133"/>
    <w:rsid w:val="00E02A27"/>
    <w:rsid w:val="00E2126A"/>
    <w:rsid w:val="00E21667"/>
    <w:rsid w:val="00E3648C"/>
    <w:rsid w:val="00E40D6D"/>
    <w:rsid w:val="00E411E5"/>
    <w:rsid w:val="00E43FFC"/>
    <w:rsid w:val="00E545FB"/>
    <w:rsid w:val="00E61E7C"/>
    <w:rsid w:val="00E62F46"/>
    <w:rsid w:val="00E63D2B"/>
    <w:rsid w:val="00E67D0E"/>
    <w:rsid w:val="00E85AC7"/>
    <w:rsid w:val="00EA0028"/>
    <w:rsid w:val="00EA653B"/>
    <w:rsid w:val="00EC61D3"/>
    <w:rsid w:val="00EE23ED"/>
    <w:rsid w:val="00EF661C"/>
    <w:rsid w:val="00F11B51"/>
    <w:rsid w:val="00F15D52"/>
    <w:rsid w:val="00F344A3"/>
    <w:rsid w:val="00FB2FCC"/>
    <w:rsid w:val="00FC373D"/>
    <w:rsid w:val="00FD4A2F"/>
    <w:rsid w:val="00FE74AB"/>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shapeDefaults>
    <o:shapedefaults v:ext="edit" spidmax="37889"/>
    <o:shapelayout v:ext="edit">
      <o:idmap v:ext="edit" data="1"/>
    </o:shapelayout>
  </w:shapeDefaults>
  <w:decimalSymbol w:val=","/>
  <w:listSeparator w:val=";"/>
  <w14:docId w14:val="6A989802"/>
  <w15:docId w15:val="{11275DE7-0FF6-45C7-B954-8C0203103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4"/>
    <w:qFormat/>
    <w:pPr>
      <w:spacing w:line="240" w:lineRule="exac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Coreu">
    <w:name w:val="Coreu"/>
    <w:basedOn w:val="Normal"/>
    <w:next w:val="Normal"/>
    <w:pPr>
      <w:spacing w:after="160"/>
    </w:pPr>
  </w:style>
  <w:style w:type="numbering" w:customStyle="1" w:styleId="Genummerdelijst">
    <w:name w:val="Genummerde lijst"/>
    <w:pPr>
      <w:numPr>
        <w:numId w:val="1"/>
      </w:numPr>
    </w:pPr>
  </w:style>
  <w:style w:type="paragraph" w:styleId="TOC1">
    <w:name w:val="toc 1"/>
    <w:basedOn w:val="Normal"/>
    <w:next w:val="Normal"/>
  </w:style>
  <w:style w:type="paragraph" w:styleId="TOC2">
    <w:name w:val="toc 2"/>
    <w:basedOn w:val="TOC1"/>
    <w:next w:val="Normal"/>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style>
  <w:style w:type="paragraph" w:customStyle="1" w:styleId="KixBarcode">
    <w:name w:val="Kix Barcode"/>
    <w:basedOn w:val="Normal"/>
    <w:next w:val="Normal"/>
    <w:pPr>
      <w:spacing w:before="120"/>
    </w:pPr>
    <w:rPr>
      <w:rFonts w:ascii="Kix Barcode" w:hAnsi="Kix Barcode"/>
      <w:sz w:val="20"/>
      <w:szCs w:val="20"/>
    </w:rPr>
  </w:style>
  <w:style w:type="paragraph" w:customStyle="1" w:styleId="KopRomeins">
    <w:name w:val="Kop Romeins"/>
    <w:basedOn w:val="Normal"/>
    <w:next w:val="Normal"/>
    <w:pPr>
      <w:pageBreakBefore/>
      <w:numPr>
        <w:numId w:val="4"/>
      </w:numPr>
      <w:spacing w:before="120" w:after="120"/>
    </w:pPr>
    <w:rPr>
      <w:sz w:val="24"/>
      <w:szCs w:val="24"/>
    </w:rPr>
  </w:style>
  <w:style w:type="numbering" w:customStyle="1" w:styleId="Lijstmetopsommingstekens">
    <w:name w:val="Lijst met opsommingstekens"/>
    <w:pPr>
      <w:numPr>
        <w:numId w:val="3"/>
      </w:numPr>
    </w:pPr>
  </w:style>
  <w:style w:type="paragraph" w:customStyle="1" w:styleId="Lijstniveau1">
    <w:name w:val="Lijst niveau 1"/>
    <w:basedOn w:val="Normal"/>
    <w:next w:val="Normal"/>
    <w:pPr>
      <w:numPr>
        <w:numId w:val="2"/>
      </w:numPr>
    </w:pPr>
  </w:style>
  <w:style w:type="paragraph" w:customStyle="1" w:styleId="Lijstniveau2">
    <w:name w:val="Lijst niveau 2"/>
    <w:basedOn w:val="Normal"/>
    <w:next w:val="Normal"/>
    <w:pPr>
      <w:numPr>
        <w:ilvl w:val="1"/>
        <w:numId w:val="2"/>
      </w:numPr>
    </w:pPr>
  </w:style>
  <w:style w:type="paragraph" w:customStyle="1" w:styleId="Lijstniveau3">
    <w:name w:val="Lijst niveau 3"/>
    <w:basedOn w:val="Normal"/>
    <w:next w:val="Normal"/>
    <w:pPr>
      <w:numPr>
        <w:ilvl w:val="2"/>
        <w:numId w:val="2"/>
      </w:numPr>
    </w:pPr>
  </w:style>
  <w:style w:type="paragraph" w:customStyle="1" w:styleId="Marking">
    <w:name w:val="Marking"/>
    <w:basedOn w:val="Normal"/>
    <w:next w:val="Normal"/>
    <w:pPr>
      <w:spacing w:line="180" w:lineRule="exact"/>
    </w:pPr>
    <w:rPr>
      <w:b/>
      <w:caps/>
      <w:sz w:val="13"/>
      <w:szCs w:val="13"/>
      <w:u w:val="single"/>
    </w:rPr>
  </w:style>
  <w:style w:type="paragraph" w:customStyle="1" w:styleId="NoteVerbale">
    <w:name w:val="Note Verbale"/>
    <w:basedOn w:val="Normal"/>
    <w:next w:val="Normal"/>
    <w:pPr>
      <w:spacing w:line="360" w:lineRule="exact"/>
      <w:ind w:left="-1417"/>
    </w:pPr>
    <w:rPr>
      <w:spacing w:val="-3"/>
    </w:rPr>
  </w:style>
  <w:style w:type="paragraph" w:customStyle="1" w:styleId="NoteVerbalegecentreerd">
    <w:name w:val="Note Verbale gecentreerd"/>
    <w:basedOn w:val="Normal"/>
    <w:next w:val="Normal"/>
    <w:pPr>
      <w:spacing w:line="360" w:lineRule="exact"/>
      <w:ind w:left="-1417"/>
      <w:jc w:val="center"/>
    </w:pPr>
    <w:rPr>
      <w:spacing w:val="-3"/>
    </w:rPr>
  </w:style>
  <w:style w:type="paragraph" w:customStyle="1" w:styleId="NoteVerbaleleftindent25cm">
    <w:name w:val="Note Verbale left indent 2.5 cm"/>
    <w:basedOn w:val="Normal"/>
    <w:next w:val="Normal"/>
    <w:pPr>
      <w:spacing w:line="360" w:lineRule="exact"/>
      <w:jc w:val="both"/>
    </w:pPr>
    <w:rPr>
      <w:spacing w:val="-3"/>
    </w:rPr>
  </w:style>
  <w:style w:type="paragraph" w:customStyle="1" w:styleId="NoteVerbalerechtsuitgelijnd">
    <w:name w:val="Note Verbale rechts uitgelijnd"/>
    <w:basedOn w:val="Normal"/>
    <w:next w:val="Normal"/>
    <w:pPr>
      <w:spacing w:line="360" w:lineRule="exact"/>
      <w:jc w:val="right"/>
    </w:pPr>
  </w:style>
  <w:style w:type="paragraph" w:customStyle="1" w:styleId="Nummering">
    <w:name w:val="Nummering"/>
    <w:basedOn w:val="Normal"/>
    <w:pPr>
      <w:numPr>
        <w:numId w:val="1"/>
      </w:numPr>
    </w:pPr>
  </w:style>
  <w:style w:type="paragraph" w:customStyle="1" w:styleId="Opsommingstekenniveau2">
    <w:name w:val="Opsommingsteken niveau 2"/>
    <w:basedOn w:val="Normal"/>
    <w:next w:val="Normal"/>
    <w:pPr>
      <w:numPr>
        <w:ilvl w:val="2"/>
        <w:numId w:val="5"/>
      </w:numPr>
    </w:pPr>
  </w:style>
  <w:style w:type="paragraph" w:customStyle="1" w:styleId="Opsommingstekenstandaard">
    <w:name w:val="Opsommingsteken standaard"/>
    <w:basedOn w:val="Normal"/>
    <w:next w:val="Normal"/>
    <w:pPr>
      <w:numPr>
        <w:numId w:val="5"/>
      </w:numPr>
    </w:pPr>
  </w:style>
  <w:style w:type="paragraph" w:customStyle="1" w:styleId="Opsommingstekenvierkant">
    <w:name w:val="Opsommingsteken vierkant"/>
    <w:basedOn w:val="Normal"/>
    <w:next w:val="Normal"/>
    <w:pPr>
      <w:numPr>
        <w:ilvl w:val="1"/>
        <w:numId w:val="5"/>
      </w:numPr>
    </w:pPr>
  </w:style>
  <w:style w:type="paragraph" w:customStyle="1" w:styleId="Pagina-eindeKop1">
    <w:name w:val="Pagina-einde Kop 1"/>
    <w:basedOn w:val="Normal"/>
    <w:next w:val="Normal"/>
    <w:pPr>
      <w:pageBreakBefore/>
      <w:spacing w:before="120" w:after="120"/>
      <w:outlineLvl w:val="0"/>
    </w:pPr>
    <w:rPr>
      <w:sz w:val="24"/>
      <w:szCs w:val="24"/>
    </w:rPr>
  </w:style>
  <w:style w:type="paragraph" w:customStyle="1" w:styleId="PSmemo">
    <w:name w:val="PS memo"/>
    <w:basedOn w:val="Normal"/>
    <w:next w:val="Normal"/>
    <w:pPr>
      <w:spacing w:after="200"/>
    </w:pPr>
  </w:style>
  <w:style w:type="paragraph" w:customStyle="1" w:styleId="Referentiegegevens">
    <w:name w:val="Referentiegegevens"/>
    <w:basedOn w:val="Normal"/>
    <w:next w:val="Normal"/>
    <w:uiPriority w:val="9"/>
    <w:qFormat/>
    <w:pPr>
      <w:spacing w:line="180" w:lineRule="exact"/>
    </w:pPr>
    <w:rPr>
      <w:sz w:val="13"/>
      <w:szCs w:val="13"/>
    </w:rPr>
  </w:style>
  <w:style w:type="paragraph" w:customStyle="1" w:styleId="Referentiegegevensbold">
    <w:name w:val="Referentiegegevens bold"/>
    <w:basedOn w:val="Normal"/>
    <w:next w:val="Normal"/>
    <w:uiPriority w:val="10"/>
    <w:qFormat/>
    <w:pPr>
      <w:spacing w:line="180" w:lineRule="exact"/>
    </w:pPr>
    <w:rPr>
      <w:b/>
      <w:sz w:val="13"/>
      <w:szCs w:val="13"/>
    </w:rPr>
  </w:style>
  <w:style w:type="paragraph" w:customStyle="1" w:styleId="Referentiegegevenscursief">
    <w:name w:val="Referentiegegevens cursief"/>
    <w:basedOn w:val="Normal"/>
    <w:next w:val="Normal"/>
    <w:pPr>
      <w:spacing w:line="180" w:lineRule="exact"/>
    </w:pPr>
    <w:rPr>
      <w:i/>
      <w:sz w:val="13"/>
      <w:szCs w:val="13"/>
    </w:rPr>
  </w:style>
  <w:style w:type="paragraph" w:customStyle="1" w:styleId="Rubricering">
    <w:name w:val="Rubricering"/>
    <w:basedOn w:val="Normal"/>
    <w:next w:val="Normal"/>
    <w:uiPriority w:val="11"/>
    <w:qFormat/>
    <w:pPr>
      <w:spacing w:line="180" w:lineRule="exact"/>
    </w:pPr>
    <w:rPr>
      <w:b/>
      <w:caps/>
      <w:sz w:val="13"/>
      <w:szCs w:val="13"/>
    </w:rPr>
  </w:style>
  <w:style w:type="paragraph" w:customStyle="1" w:styleId="Standaardcursief">
    <w:name w:val="Standaard cursief"/>
    <w:basedOn w:val="Normal"/>
    <w:next w:val="Normal"/>
    <w:uiPriority w:val="5"/>
    <w:qFormat/>
    <w:rPr>
      <w:i/>
    </w:rPr>
  </w:style>
  <w:style w:type="paragraph" w:customStyle="1" w:styleId="Standaardrechtsuitlijnen">
    <w:name w:val="Standaard rechts uitlijnen"/>
    <w:basedOn w:val="Normal"/>
    <w:next w:val="Normal"/>
    <w:pPr>
      <w:jc w:val="right"/>
    </w:pPr>
  </w:style>
  <w:style w:type="paragraph" w:customStyle="1" w:styleId="Standaardvet">
    <w:name w:val="Standaard vet"/>
    <w:basedOn w:val="Normal"/>
    <w:next w:val="Normal"/>
    <w:uiPriority w:val="6"/>
    <w:qFormat/>
    <w:rPr>
      <w:b/>
    </w:rPr>
  </w:style>
  <w:style w:type="table" w:customStyle="1" w:styleId="Tabelondertekening">
    <w:name w:val="Tabel ondertekening"/>
    <w:rPr>
      <w:rFonts w:ascii="Verdana" w:hAnsi="Verdana"/>
      <w:color w:val="000000"/>
      <w:sz w:val="18"/>
      <w:szCs w:val="18"/>
    </w:rPr>
    <w:tblPr>
      <w:tblCellMar>
        <w:top w:w="0" w:type="dxa"/>
        <w:left w:w="0" w:type="dxa"/>
        <w:bottom w:w="0" w:type="dxa"/>
        <w:right w:w="0" w:type="dxa"/>
      </w:tblCellMar>
    </w:tbl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style>
  <w:style w:type="paragraph" w:customStyle="1" w:styleId="Verdana13">
    <w:name w:val="Verdana 13"/>
    <w:pPr>
      <w:spacing w:line="260" w:lineRule="exact"/>
    </w:pPr>
    <w:rPr>
      <w:rFonts w:ascii="Verdana" w:hAnsi="Verdana"/>
      <w:color w:val="000000"/>
      <w:sz w:val="26"/>
      <w:szCs w:val="26"/>
    </w:rPr>
  </w:style>
  <w:style w:type="paragraph" w:customStyle="1" w:styleId="WitregelW1">
    <w:name w:val="Witregel W1"/>
    <w:basedOn w:val="Normal"/>
    <w:next w:val="Normal"/>
    <w:pPr>
      <w:spacing w:line="90" w:lineRule="exact"/>
    </w:pPr>
    <w:rPr>
      <w:sz w:val="9"/>
      <w:szCs w:val="9"/>
    </w:rPr>
  </w:style>
  <w:style w:type="paragraph" w:customStyle="1" w:styleId="WitregelW1bodytekst">
    <w:name w:val="Witregel W1 (bodytekst)"/>
    <w:basedOn w:val="Normal"/>
    <w:next w:val="Normal"/>
  </w:style>
  <w:style w:type="paragraph" w:customStyle="1" w:styleId="WitregelW2">
    <w:name w:val="Witregel W2"/>
    <w:basedOn w:val="Normal"/>
    <w:next w:val="Normal"/>
    <w:pPr>
      <w:spacing w:line="270" w:lineRule="exact"/>
    </w:pPr>
    <w:rPr>
      <w:sz w:val="27"/>
      <w:szCs w:val="27"/>
    </w:rPr>
  </w:style>
  <w:style w:type="character" w:styleId="UnresolvedMention">
    <w:name w:val="Unresolved Mention"/>
    <w:basedOn w:val="DefaultParagraphFont"/>
    <w:uiPriority w:val="99"/>
    <w:semiHidden/>
    <w:unhideWhenUsed/>
    <w:rsid w:val="00B64113"/>
    <w:rPr>
      <w:color w:val="605E5C"/>
      <w:shd w:val="clear" w:color="auto" w:fill="E1DFDD"/>
    </w:rPr>
  </w:style>
  <w:style w:type="paragraph" w:styleId="ListParagraph">
    <w:name w:val="List Paragraph"/>
    <w:basedOn w:val="Normal"/>
    <w:uiPriority w:val="34"/>
    <w:semiHidden/>
    <w:rsid w:val="00B64113"/>
    <w:pPr>
      <w:ind w:left="720"/>
      <w:contextualSpacing/>
    </w:pPr>
  </w:style>
  <w:style w:type="paragraph" w:styleId="Header">
    <w:name w:val="header"/>
    <w:basedOn w:val="Normal"/>
    <w:link w:val="HeaderChar"/>
    <w:uiPriority w:val="99"/>
    <w:unhideWhenUsed/>
    <w:rsid w:val="0068678C"/>
    <w:pPr>
      <w:tabs>
        <w:tab w:val="center" w:pos="4513"/>
        <w:tab w:val="right" w:pos="9026"/>
      </w:tabs>
      <w:spacing w:line="240" w:lineRule="auto"/>
    </w:pPr>
  </w:style>
  <w:style w:type="character" w:customStyle="1" w:styleId="HeaderChar">
    <w:name w:val="Header Char"/>
    <w:basedOn w:val="DefaultParagraphFont"/>
    <w:link w:val="Header"/>
    <w:uiPriority w:val="99"/>
    <w:rsid w:val="0068678C"/>
    <w:rPr>
      <w:rFonts w:ascii="Verdana" w:hAnsi="Verdana"/>
      <w:color w:val="000000"/>
      <w:sz w:val="18"/>
      <w:szCs w:val="18"/>
    </w:rPr>
  </w:style>
  <w:style w:type="paragraph" w:styleId="Footer">
    <w:name w:val="footer"/>
    <w:basedOn w:val="Normal"/>
    <w:link w:val="FooterChar"/>
    <w:uiPriority w:val="99"/>
    <w:unhideWhenUsed/>
    <w:rsid w:val="0068678C"/>
    <w:pPr>
      <w:tabs>
        <w:tab w:val="center" w:pos="4513"/>
        <w:tab w:val="right" w:pos="9026"/>
      </w:tabs>
      <w:spacing w:line="240" w:lineRule="auto"/>
    </w:pPr>
  </w:style>
  <w:style w:type="character" w:customStyle="1" w:styleId="FooterChar">
    <w:name w:val="Footer Char"/>
    <w:basedOn w:val="DefaultParagraphFont"/>
    <w:link w:val="Footer"/>
    <w:uiPriority w:val="99"/>
    <w:rsid w:val="0068678C"/>
    <w:rPr>
      <w:rFonts w:ascii="Verdana" w:hAnsi="Verdana"/>
      <w:color w:val="000000"/>
      <w:sz w:val="18"/>
      <w:szCs w:val="18"/>
    </w:rPr>
  </w:style>
  <w:style w:type="character" w:styleId="CommentReference">
    <w:name w:val="annotation reference"/>
    <w:basedOn w:val="DefaultParagraphFont"/>
    <w:uiPriority w:val="99"/>
    <w:semiHidden/>
    <w:unhideWhenUsed/>
    <w:rsid w:val="0087518B"/>
    <w:rPr>
      <w:sz w:val="16"/>
      <w:szCs w:val="16"/>
    </w:rPr>
  </w:style>
  <w:style w:type="paragraph" w:styleId="CommentText">
    <w:name w:val="annotation text"/>
    <w:basedOn w:val="Normal"/>
    <w:link w:val="CommentTextChar"/>
    <w:uiPriority w:val="99"/>
    <w:unhideWhenUsed/>
    <w:rsid w:val="0087518B"/>
    <w:pPr>
      <w:spacing w:line="240" w:lineRule="auto"/>
    </w:pPr>
    <w:rPr>
      <w:sz w:val="20"/>
      <w:szCs w:val="20"/>
    </w:rPr>
  </w:style>
  <w:style w:type="character" w:customStyle="1" w:styleId="CommentTextChar">
    <w:name w:val="Comment Text Char"/>
    <w:basedOn w:val="DefaultParagraphFont"/>
    <w:link w:val="CommentText"/>
    <w:uiPriority w:val="99"/>
    <w:rsid w:val="0087518B"/>
    <w:rPr>
      <w:rFonts w:ascii="Verdana" w:hAnsi="Verdana"/>
      <w:color w:val="000000"/>
    </w:rPr>
  </w:style>
  <w:style w:type="paragraph" w:styleId="CommentSubject">
    <w:name w:val="annotation subject"/>
    <w:basedOn w:val="CommentText"/>
    <w:next w:val="CommentText"/>
    <w:link w:val="CommentSubjectChar"/>
    <w:uiPriority w:val="99"/>
    <w:semiHidden/>
    <w:unhideWhenUsed/>
    <w:rsid w:val="0087518B"/>
    <w:rPr>
      <w:b/>
      <w:bCs/>
    </w:rPr>
  </w:style>
  <w:style w:type="character" w:customStyle="1" w:styleId="CommentSubjectChar">
    <w:name w:val="Comment Subject Char"/>
    <w:basedOn w:val="CommentTextChar"/>
    <w:link w:val="CommentSubject"/>
    <w:uiPriority w:val="99"/>
    <w:semiHidden/>
    <w:rsid w:val="0087518B"/>
    <w:rPr>
      <w:rFonts w:ascii="Verdana" w:hAnsi="Verdana"/>
      <w:b/>
      <w:bCs/>
      <w:color w:val="000000"/>
    </w:rPr>
  </w:style>
  <w:style w:type="paragraph" w:customStyle="1" w:styleId="Citaat1">
    <w:name w:val="Citaat1"/>
    <w:basedOn w:val="Normal"/>
    <w:next w:val="Normal"/>
    <w:uiPriority w:val="98"/>
    <w:qFormat/>
    <w:rsid w:val="008D63D8"/>
    <w:pPr>
      <w:spacing w:before="200" w:after="160"/>
      <w:ind w:left="861"/>
      <w:jc w:val="center"/>
    </w:pPr>
    <w:rPr>
      <w:i/>
      <w:color w:val="404040"/>
    </w:rPr>
  </w:style>
  <w:style w:type="paragraph" w:customStyle="1" w:styleId="Geenafstand1">
    <w:name w:val="Geen afstand1"/>
    <w:basedOn w:val="Normal"/>
    <w:next w:val="Normal"/>
    <w:uiPriority w:val="98"/>
    <w:qFormat/>
    <w:rsid w:val="008D63D8"/>
    <w:pPr>
      <w:spacing w:line="180" w:lineRule="exact"/>
    </w:pPr>
  </w:style>
  <w:style w:type="paragraph" w:customStyle="1" w:styleId="Intensievebenadrukking1">
    <w:name w:val="Intensieve benadrukking1"/>
    <w:basedOn w:val="Normal"/>
    <w:next w:val="Normal"/>
    <w:uiPriority w:val="98"/>
    <w:qFormat/>
    <w:rsid w:val="008D63D8"/>
    <w:rPr>
      <w:i/>
      <w:color w:val="4F81BD"/>
    </w:rPr>
  </w:style>
  <w:style w:type="paragraph" w:customStyle="1" w:styleId="Intensieveverwijzing1">
    <w:name w:val="Intensieve verwijzing1"/>
    <w:basedOn w:val="Normal"/>
    <w:next w:val="Normal"/>
    <w:uiPriority w:val="98"/>
    <w:qFormat/>
    <w:rsid w:val="008D63D8"/>
    <w:rPr>
      <w:b/>
      <w:smallCaps/>
      <w:color w:val="4F81BD"/>
      <w:spacing w:val="5"/>
    </w:rPr>
  </w:style>
  <w:style w:type="paragraph" w:customStyle="1" w:styleId="Kop11">
    <w:name w:val="Kop 11"/>
    <w:basedOn w:val="Normal"/>
    <w:next w:val="Normal"/>
    <w:qFormat/>
    <w:rsid w:val="008D63D8"/>
    <w:pPr>
      <w:tabs>
        <w:tab w:val="left" w:pos="0"/>
      </w:tabs>
      <w:spacing w:before="120" w:after="120" w:line="300" w:lineRule="exact"/>
    </w:pPr>
    <w:rPr>
      <w:sz w:val="24"/>
      <w:szCs w:val="24"/>
    </w:rPr>
  </w:style>
  <w:style w:type="paragraph" w:customStyle="1" w:styleId="Kop21">
    <w:name w:val="Kop 21"/>
    <w:basedOn w:val="Normal"/>
    <w:next w:val="Normal"/>
    <w:uiPriority w:val="1"/>
    <w:qFormat/>
    <w:rsid w:val="008D63D8"/>
    <w:pPr>
      <w:tabs>
        <w:tab w:val="left" w:pos="0"/>
      </w:tabs>
      <w:spacing w:before="240"/>
    </w:pPr>
    <w:rPr>
      <w:i/>
    </w:rPr>
  </w:style>
  <w:style w:type="paragraph" w:customStyle="1" w:styleId="Kop31">
    <w:name w:val="Kop 31"/>
    <w:basedOn w:val="Normal"/>
    <w:next w:val="Normal"/>
    <w:uiPriority w:val="2"/>
    <w:qFormat/>
    <w:rsid w:val="008D63D8"/>
    <w:pPr>
      <w:tabs>
        <w:tab w:val="left" w:pos="0"/>
      </w:tabs>
      <w:spacing w:before="240"/>
      <w:ind w:left="-1120"/>
    </w:pPr>
  </w:style>
  <w:style w:type="paragraph" w:customStyle="1" w:styleId="Kop41">
    <w:name w:val="Kop 41"/>
    <w:basedOn w:val="Normal"/>
    <w:next w:val="Normal"/>
    <w:uiPriority w:val="3"/>
    <w:qFormat/>
    <w:rsid w:val="008D63D8"/>
    <w:pPr>
      <w:tabs>
        <w:tab w:val="left" w:pos="0"/>
      </w:tabs>
      <w:spacing w:before="240"/>
      <w:ind w:left="-1120"/>
    </w:pPr>
  </w:style>
  <w:style w:type="paragraph" w:customStyle="1" w:styleId="Kop51">
    <w:name w:val="Kop 51"/>
    <w:basedOn w:val="Normal"/>
    <w:next w:val="Normal"/>
    <w:rsid w:val="008D63D8"/>
    <w:pPr>
      <w:spacing w:line="320" w:lineRule="exact"/>
    </w:pPr>
    <w:rPr>
      <w:sz w:val="24"/>
      <w:szCs w:val="24"/>
    </w:rPr>
  </w:style>
  <w:style w:type="paragraph" w:customStyle="1" w:styleId="Ondertitel1">
    <w:name w:val="Ondertitel1"/>
    <w:basedOn w:val="Normal"/>
    <w:next w:val="Normal"/>
    <w:uiPriority w:val="8"/>
    <w:qFormat/>
    <w:rsid w:val="008D63D8"/>
    <w:pPr>
      <w:spacing w:line="320" w:lineRule="atLeast"/>
    </w:pPr>
    <w:rPr>
      <w:sz w:val="24"/>
      <w:szCs w:val="24"/>
    </w:rPr>
  </w:style>
  <w:style w:type="paragraph" w:customStyle="1" w:styleId="Subtielebenadrukking1">
    <w:name w:val="Subtiele benadrukking1"/>
    <w:basedOn w:val="Normal"/>
    <w:next w:val="Normal"/>
    <w:uiPriority w:val="98"/>
    <w:qFormat/>
    <w:rsid w:val="008D63D8"/>
    <w:rPr>
      <w:i/>
      <w:color w:val="404040"/>
    </w:rPr>
  </w:style>
  <w:style w:type="paragraph" w:customStyle="1" w:styleId="Subtieleverwijzing1">
    <w:name w:val="Subtiele verwijzing1"/>
    <w:basedOn w:val="Normal"/>
    <w:next w:val="Normal"/>
    <w:uiPriority w:val="98"/>
    <w:qFormat/>
    <w:rsid w:val="008D63D8"/>
    <w:rPr>
      <w:smallCaps/>
      <w:color w:val="404040"/>
    </w:rPr>
  </w:style>
  <w:style w:type="table" w:customStyle="1" w:styleId="Tabelraster1">
    <w:name w:val="Tabelraster1"/>
    <w:rsid w:val="008D63D8"/>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customStyle="1" w:styleId="Titel1">
    <w:name w:val="Titel1"/>
    <w:basedOn w:val="Normal"/>
    <w:next w:val="Normal"/>
    <w:uiPriority w:val="7"/>
    <w:qFormat/>
    <w:rsid w:val="008D63D8"/>
    <w:pPr>
      <w:spacing w:line="320" w:lineRule="atLeast"/>
    </w:pPr>
    <w:rPr>
      <w:b/>
      <w:sz w:val="24"/>
      <w:szCs w:val="24"/>
    </w:rPr>
  </w:style>
  <w:style w:type="paragraph" w:customStyle="1" w:styleId="Titelvanboek1">
    <w:name w:val="Titel van boek1"/>
    <w:basedOn w:val="Normal"/>
    <w:next w:val="Normal"/>
    <w:uiPriority w:val="98"/>
    <w:qFormat/>
    <w:rsid w:val="008D63D8"/>
    <w:rPr>
      <w:b/>
      <w:i/>
      <w:spacing w:val="5"/>
    </w:rPr>
  </w:style>
  <w:style w:type="paragraph" w:styleId="Revision">
    <w:name w:val="Revision"/>
    <w:hidden/>
    <w:uiPriority w:val="99"/>
    <w:semiHidden/>
    <w:rsid w:val="008D63D8"/>
    <w:pPr>
      <w:autoSpaceDN/>
      <w:textAlignment w:val="auto"/>
    </w:pPr>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0291">
      <w:bodyDiv w:val="1"/>
      <w:marLeft w:val="0"/>
      <w:marRight w:val="0"/>
      <w:marTop w:val="0"/>
      <w:marBottom w:val="0"/>
      <w:divBdr>
        <w:top w:val="none" w:sz="0" w:space="0" w:color="auto"/>
        <w:left w:val="none" w:sz="0" w:space="0" w:color="auto"/>
        <w:bottom w:val="none" w:sz="0" w:space="0" w:color="auto"/>
        <w:right w:val="none" w:sz="0" w:space="0" w:color="auto"/>
      </w:divBdr>
    </w:div>
    <w:div w:id="1090155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settings" Target="settings.xml" Id="rId9" /><Relationship Type="http://schemas.openxmlformats.org/officeDocument/2006/relationships/header" Target="header2.xml" Id="rId14" /><Relationship Type="http://schemas.openxmlformats.org/officeDocument/2006/relationships/webSetting" Target="webSettings0.xml" Id="rId22"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3</ap:Pages>
  <ap:Words>732</ap:Words>
  <ap:Characters>4032</ap:Characters>
  <ap:DocSecurity>0</ap:DocSecurity>
  <ap:Lines>33</ap:Lines>
  <ap:Paragraphs>9</ap:Paragraphs>
  <ap:ScaleCrop>false</ap:ScaleCrop>
  <ap:HeadingPairs>
    <vt:vector baseType="variant" size="2">
      <vt:variant>
        <vt:lpstr>Title</vt:lpstr>
      </vt:variant>
      <vt:variant>
        <vt:i4>1</vt:i4>
      </vt:variant>
    </vt:vector>
  </ap:HeadingPairs>
  <ap:TitlesOfParts>
    <vt:vector baseType="lpstr" size="1">
      <vt:lpstr>Vragen aan M over de berichten anti-Christian incidents Israel increase en Silwan Land Grab</vt:lpstr>
    </vt:vector>
  </ap:TitlesOfParts>
  <ap:LinksUpToDate>false</ap:LinksUpToDate>
  <ap:CharactersWithSpaces>4755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2026-08-14T09:28:00.0000000Z</lastPrinted>
  <dcterms:created xsi:type="dcterms:W3CDTF">2026-08-21T07:40:00.0000000Z</dcterms:created>
  <dcterms:modified xsi:type="dcterms:W3CDTF">2026-08-21T07:40:00.0000000Z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0x0101009C7CE436063D44E9BE7DC0259EF7C32F006EB9F9836A634AE58B6169785FD3936F00864BEAF00B3FC14985B872FBA4A920AA</vt:lpwstr>
  </property>
  <property fmtid="{D5CDD505-2E9C-101B-9397-08002B2CF9AE}" pid="3" name="BZDossierTemplate">
    <vt:lpwstr>SchriftelijkeKamervraag</vt:lpwstr>
  </property>
  <property fmtid="{D5CDD505-2E9C-101B-9397-08002B2CF9AE}" pid="4" name="BZForumOrganisation">
    <vt:lpwstr>2;#Not applicable|0049e722-bfb1-4a3f-9d08-af7366a9af40</vt:lpwstr>
  </property>
  <property fmtid="{D5CDD505-2E9C-101B-9397-08002B2CF9AE}" pid="5" name="gc2efd3bfea04f7f8169be07009f5536">
    <vt:lpwstr/>
  </property>
  <property fmtid="{D5CDD505-2E9C-101B-9397-08002B2CF9AE}" pid="6" name="BZDossierBudgetManager">
    <vt:lpwstr/>
  </property>
  <property fmtid="{D5CDD505-2E9C-101B-9397-08002B2CF9AE}" pid="7" name="BZTheme">
    <vt:lpwstr>1;#Not applicable|ec01d90b-9d0f-4785-8785-e1ea615196bf</vt:lpwstr>
  </property>
  <property fmtid="{D5CDD505-2E9C-101B-9397-08002B2CF9AE}" pid="8" name="BZDossierSendTo">
    <vt:lpwstr/>
  </property>
  <property fmtid="{D5CDD505-2E9C-101B-9397-08002B2CF9AE}" pid="9" name="BZDossierResponsibleDepartment">
    <vt:lpwstr/>
  </property>
  <property fmtid="{D5CDD505-2E9C-101B-9397-08002B2CF9AE}" pid="10" name="BZCountryState">
    <vt:lpwstr>3;#Not applicable|ec01d90b-9d0f-4785-8785-e1ea615196bf</vt:lpwstr>
  </property>
  <property fmtid="{D5CDD505-2E9C-101B-9397-08002B2CF9AE}" pid="11" name="BZDossierProcessLocation">
    <vt:lpwstr/>
  </property>
  <property fmtid="{D5CDD505-2E9C-101B-9397-08002B2CF9AE}" pid="12" name="BZDossierGovernmentOfficial">
    <vt:lpwstr/>
  </property>
  <property fmtid="{D5CDD505-2E9C-101B-9397-08002B2CF9AE}" pid="13" name="BZMarking">
    <vt:lpwstr>5;#X|0a4eb9ae-69eb-4d9e-b573-43ab99ef8592</vt:lpwstr>
  </property>
  <property fmtid="{D5CDD505-2E9C-101B-9397-08002B2CF9AE}" pid="14" name="f2fb2a8e39404f1ab554e4e4a49d2918">
    <vt:lpwstr/>
  </property>
  <property fmtid="{D5CDD505-2E9C-101B-9397-08002B2CF9AE}" pid="15" name="BZDossierPublishingWOOCategory">
    <vt:lpwstr/>
  </property>
  <property fmtid="{D5CDD505-2E9C-101B-9397-08002B2CF9AE}" pid="16" name="i42ef48d5fa942a0ad0d60e44f201751">
    <vt:lpwstr/>
  </property>
  <property fmtid="{D5CDD505-2E9C-101B-9397-08002B2CF9AE}" pid="17" name="BZClassification">
    <vt:lpwstr>4;#X|284e6a62-15ab-4017-be27-a1e965f4e940</vt:lpwstr>
  </property>
  <property fmtid="{D5CDD505-2E9C-101B-9397-08002B2CF9AE}" pid="18" name="f8e003236e1c4ac2ab9051d5d8789bbb">
    <vt:lpwstr/>
  </property>
  <property fmtid="{D5CDD505-2E9C-101B-9397-08002B2CF9AE}" pid="19" name="p29721a54a5c4bbe9786e930fc91e270">
    <vt:lpwstr/>
  </property>
  <property fmtid="{D5CDD505-2E9C-101B-9397-08002B2CF9AE}" pid="20" name="ed9282a3f18446ec8c17c7829edf82dd">
    <vt:lpwstr/>
  </property>
  <property fmtid="{D5CDD505-2E9C-101B-9397-08002B2CF9AE}" pid="21" name="e256f556a7b748329ab47889947c7d40">
    <vt:lpwstr/>
  </property>
  <property fmtid="{D5CDD505-2E9C-101B-9397-08002B2CF9AE}" pid="22" name="BZDossierProcessType">
    <vt:lpwstr/>
  </property>
  <property fmtid="{D5CDD505-2E9C-101B-9397-08002B2CF9AE}" pid="23" name="URL">
    <vt:lpwstr>https://247.plaza.buzaservices.nl/subject/PV-SK2026042026/BZ2630230/Antwoord%20kamervraag%20-%20Vragen%20aan%20M%20over%20de%20berichten%20anti-Christian%20incidents%20Israel%20increase%20en%20Silwan%20Land%20Grab.docx, </vt:lpwstr>
  </property>
  <property fmtid="{D5CDD505-2E9C-101B-9397-08002B2CF9AE}" pid="24" name="_dlc_DocIdItemGuid">
    <vt:lpwstr>401d4d86-6779-4128-a471-e877d6e08856</vt:lpwstr>
  </property>
  <property fmtid="{D5CDD505-2E9C-101B-9397-08002B2CF9AE}" pid="25" name="_docset_NoMedatataSyncRequired">
    <vt:lpwstr>False</vt:lpwstr>
  </property>
</Properties>
</file>