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A49" w:rsidP="00021A49" w:rsidRDefault="00021A49" w14:paraId="3F39A68D" w14:textId="555F2282">
      <w:pPr>
        <w:contextualSpacing/>
        <w:rPr>
          <w:b/>
          <w:szCs w:val="18"/>
          <w:lang w:val="nl-NL"/>
        </w:rPr>
      </w:pPr>
      <w:bookmarkStart w:name="_Hlk108774585" w:id="0"/>
      <w:r>
        <w:rPr>
          <w:b/>
          <w:szCs w:val="18"/>
          <w:lang w:val="nl-NL"/>
        </w:rPr>
        <w:t xml:space="preserve">GEANNOTEERDE AGENDA </w:t>
      </w:r>
      <w:r w:rsidR="00FD353A">
        <w:rPr>
          <w:b/>
          <w:szCs w:val="18"/>
          <w:lang w:val="nl-NL"/>
        </w:rPr>
        <w:t xml:space="preserve">INFORMELE </w:t>
      </w:r>
      <w:r>
        <w:rPr>
          <w:b/>
          <w:szCs w:val="18"/>
          <w:lang w:val="nl-NL"/>
        </w:rPr>
        <w:t>RAAD BUITENLANDSE ZAKEN</w:t>
      </w:r>
      <w:r w:rsidR="00990C24">
        <w:rPr>
          <w:b/>
          <w:szCs w:val="18"/>
          <w:lang w:val="nl-NL"/>
        </w:rPr>
        <w:t xml:space="preserve"> </w:t>
      </w:r>
      <w:r w:rsidR="009A3009">
        <w:rPr>
          <w:b/>
          <w:szCs w:val="18"/>
          <w:lang w:val="nl-NL"/>
        </w:rPr>
        <w:t>GYMNICH</w:t>
      </w:r>
      <w:r>
        <w:rPr>
          <w:b/>
          <w:szCs w:val="18"/>
          <w:lang w:val="nl-NL"/>
        </w:rPr>
        <w:t xml:space="preserve"> VAN </w:t>
      </w:r>
      <w:r w:rsidR="00FD353A">
        <w:rPr>
          <w:b/>
          <w:szCs w:val="18"/>
          <w:lang w:val="nl-NL"/>
        </w:rPr>
        <w:t>1 EN 2 SEPTEMBER 2026</w:t>
      </w:r>
      <w:r>
        <w:rPr>
          <w:b/>
          <w:szCs w:val="18"/>
          <w:lang w:val="nl-NL"/>
        </w:rPr>
        <w:t xml:space="preserve"> </w:t>
      </w:r>
    </w:p>
    <w:p w:rsidR="00A26844" w:rsidP="00021A49" w:rsidRDefault="00A26844" w14:paraId="1E4E1626" w14:textId="77777777">
      <w:pPr>
        <w:contextualSpacing/>
        <w:rPr>
          <w:szCs w:val="18"/>
          <w:lang w:val="nl-NL" w:eastAsia="ja-JP"/>
        </w:rPr>
      </w:pPr>
    </w:p>
    <w:p w:rsidR="001422C9" w:rsidP="00021A49" w:rsidRDefault="00FD353A" w14:paraId="5C259474" w14:textId="4D3B4B85">
      <w:pPr>
        <w:contextualSpacing/>
        <w:rPr>
          <w:szCs w:val="18"/>
          <w:lang w:val="nl-NL" w:eastAsia="ja-JP"/>
        </w:rPr>
      </w:pPr>
      <w:r>
        <w:rPr>
          <w:szCs w:val="18"/>
          <w:lang w:val="nl-NL" w:eastAsia="ja-JP"/>
        </w:rPr>
        <w:t xml:space="preserve">Op dinsdag 1 en woensdag 2 september vindt </w:t>
      </w:r>
      <w:r w:rsidR="0063683D">
        <w:rPr>
          <w:szCs w:val="18"/>
          <w:lang w:val="nl-NL" w:eastAsia="ja-JP"/>
        </w:rPr>
        <w:t xml:space="preserve">in </w:t>
      </w:r>
      <w:r w:rsidR="00272524">
        <w:rPr>
          <w:szCs w:val="18"/>
          <w:lang w:val="nl-NL" w:eastAsia="ja-JP"/>
        </w:rPr>
        <w:t>Wicklow</w:t>
      </w:r>
      <w:r w:rsidR="00B3045B">
        <w:rPr>
          <w:szCs w:val="18"/>
          <w:lang w:val="nl-NL" w:eastAsia="ja-JP"/>
        </w:rPr>
        <w:t xml:space="preserve"> </w:t>
      </w:r>
      <w:r>
        <w:rPr>
          <w:szCs w:val="18"/>
          <w:lang w:val="nl-NL" w:eastAsia="ja-JP"/>
        </w:rPr>
        <w:t>de informele Raad Buitenlandse Zaken</w:t>
      </w:r>
      <w:r w:rsidR="00990C24">
        <w:rPr>
          <w:szCs w:val="18"/>
          <w:lang w:val="nl-NL" w:eastAsia="ja-JP"/>
        </w:rPr>
        <w:t xml:space="preserve"> </w:t>
      </w:r>
      <w:r w:rsidR="00B3045B">
        <w:rPr>
          <w:szCs w:val="18"/>
          <w:lang w:val="nl-NL" w:eastAsia="ja-JP"/>
        </w:rPr>
        <w:t>(RBZ), de zogeheten</w:t>
      </w:r>
      <w:r w:rsidR="0063683D">
        <w:rPr>
          <w:szCs w:val="18"/>
          <w:lang w:val="nl-NL" w:eastAsia="ja-JP"/>
        </w:rPr>
        <w:t xml:space="preserve"> ‘</w:t>
      </w:r>
      <w:r w:rsidR="001422C9">
        <w:rPr>
          <w:szCs w:val="18"/>
          <w:lang w:val="nl-NL" w:eastAsia="ja-JP"/>
        </w:rPr>
        <w:t>Gymnich</w:t>
      </w:r>
      <w:r w:rsidR="0063683D">
        <w:rPr>
          <w:szCs w:val="18"/>
          <w:lang w:val="nl-NL" w:eastAsia="ja-JP"/>
        </w:rPr>
        <w:t>’</w:t>
      </w:r>
      <w:r w:rsidR="00B3045B">
        <w:rPr>
          <w:szCs w:val="18"/>
          <w:lang w:val="nl-NL" w:eastAsia="ja-JP"/>
        </w:rPr>
        <w:t>,</w:t>
      </w:r>
      <w:r>
        <w:rPr>
          <w:szCs w:val="18"/>
          <w:lang w:val="nl-NL" w:eastAsia="ja-JP"/>
        </w:rPr>
        <w:t xml:space="preserve"> plaats. Op het moment van schrijven staan de volgende onderwerpen op de agenda: de Russische agressie tegen Oekraïne, de situatie in het Midden-Oosten en</w:t>
      </w:r>
      <w:r w:rsidR="001422C9">
        <w:rPr>
          <w:szCs w:val="18"/>
          <w:lang w:val="nl-NL" w:eastAsia="ja-JP"/>
        </w:rPr>
        <w:t xml:space="preserve"> de effectiviteit van het externe beleid van de EU als ook de rol van de EU in multilaterale fora.</w:t>
      </w:r>
      <w:r w:rsidR="00B3045B">
        <w:rPr>
          <w:szCs w:val="18"/>
          <w:lang w:val="nl-NL" w:eastAsia="ja-JP"/>
        </w:rPr>
        <w:t xml:space="preserve"> </w:t>
      </w:r>
      <w:r w:rsidR="00993765">
        <w:rPr>
          <w:rFonts w:cs="Times New Roman"/>
          <w:szCs w:val="18"/>
          <w:lang w:val="nl-NL" w:eastAsia="ja-JP"/>
        </w:rPr>
        <w:t>De ministers van Buitenlandse Zaken van Canada, IJsland, Noorwegen, Zwitserland en het Verenigd Koninkrijk als ook de minister van Buitenlandse Zaken van Oekraïne zijn uitgenodigd voor</w:t>
      </w:r>
      <w:r w:rsidR="00B3045B">
        <w:rPr>
          <w:rFonts w:cs="Times New Roman"/>
          <w:szCs w:val="18"/>
          <w:lang w:val="nl-NL" w:eastAsia="ja-JP"/>
        </w:rPr>
        <w:t xml:space="preserve"> zowel</w:t>
      </w:r>
      <w:r w:rsidR="00993765">
        <w:rPr>
          <w:rFonts w:cs="Times New Roman"/>
          <w:szCs w:val="18"/>
          <w:lang w:val="nl-NL" w:eastAsia="ja-JP"/>
        </w:rPr>
        <w:t xml:space="preserve"> de bespreking over de Russische agressie tegen Oekraïne</w:t>
      </w:r>
      <w:r w:rsidR="00B3045B">
        <w:rPr>
          <w:rFonts w:cs="Times New Roman"/>
          <w:szCs w:val="18"/>
          <w:lang w:val="nl-NL" w:eastAsia="ja-JP"/>
        </w:rPr>
        <w:t xml:space="preserve"> als voor</w:t>
      </w:r>
      <w:r w:rsidR="00993765">
        <w:rPr>
          <w:rFonts w:cs="Times New Roman"/>
          <w:szCs w:val="18"/>
          <w:lang w:val="nl-NL" w:eastAsia="ja-JP"/>
        </w:rPr>
        <w:t xml:space="preserve"> het diner.</w:t>
      </w:r>
    </w:p>
    <w:p w:rsidRPr="00A26844" w:rsidR="00021A49" w:rsidP="00021A49" w:rsidRDefault="00FD353A" w14:paraId="28316194" w14:textId="2BF3B6F8">
      <w:pPr>
        <w:pStyle w:val="Geenafstand"/>
        <w:contextualSpacing/>
        <w:rPr>
          <w:b/>
          <w:szCs w:val="18"/>
          <w:lang w:val="nl-NL"/>
        </w:rPr>
      </w:pPr>
      <w:r>
        <w:rPr>
          <w:b/>
          <w:szCs w:val="18"/>
          <w:lang w:val="nl-NL"/>
        </w:rPr>
        <w:t>Russische agressie tegen Oekraïne</w:t>
      </w:r>
    </w:p>
    <w:p w:rsidRPr="00C46C53" w:rsidR="00060433" w:rsidP="00C46C53" w:rsidRDefault="00490153" w14:paraId="30ABC233" w14:textId="4AE29827">
      <w:pPr>
        <w:contextualSpacing/>
        <w:rPr>
          <w:rFonts w:cs="Times New Roman"/>
          <w:szCs w:val="18"/>
          <w:lang w:val="nl-NL" w:eastAsia="ja-JP"/>
        </w:rPr>
      </w:pPr>
      <w:r w:rsidRPr="00362872">
        <w:rPr>
          <w:rFonts w:cs="Times New Roman"/>
          <w:szCs w:val="18"/>
          <w:lang w:val="nl-NL" w:eastAsia="ja-JP"/>
        </w:rPr>
        <w:t>De Raad zal stilstaan bij de voortdurende Russische agressieoorlog tegen Oekraïne.</w:t>
      </w:r>
      <w:r w:rsidR="00C46C53">
        <w:rPr>
          <w:rFonts w:cs="Times New Roman"/>
          <w:szCs w:val="18"/>
          <w:lang w:val="nl-NL" w:eastAsia="ja-JP"/>
        </w:rPr>
        <w:t xml:space="preserve"> Daarbij </w:t>
      </w:r>
      <w:r w:rsidRPr="00270E1E" w:rsidR="00270E1E">
        <w:rPr>
          <w:rFonts w:cs="Times New Roman"/>
          <w:szCs w:val="18"/>
          <w:lang w:val="nl-NL" w:eastAsia="ja-JP"/>
        </w:rPr>
        <w:t>zal</w:t>
      </w:r>
      <w:r>
        <w:rPr>
          <w:rFonts w:cs="Times New Roman"/>
          <w:szCs w:val="18"/>
          <w:lang w:val="nl-NL" w:eastAsia="ja-JP"/>
        </w:rPr>
        <w:t xml:space="preserve"> </w:t>
      </w:r>
      <w:r w:rsidR="00C46C53">
        <w:rPr>
          <w:rFonts w:cs="Times New Roman"/>
          <w:szCs w:val="18"/>
          <w:lang w:val="nl-NL" w:eastAsia="ja-JP"/>
        </w:rPr>
        <w:t>worden gesproken</w:t>
      </w:r>
      <w:r w:rsidRPr="00270E1E" w:rsidR="00270E1E">
        <w:rPr>
          <w:rFonts w:cs="Times New Roman"/>
          <w:szCs w:val="18"/>
          <w:lang w:val="nl-NL" w:eastAsia="ja-JP"/>
        </w:rPr>
        <w:t xml:space="preserve"> over steun aan Oekraïne</w:t>
      </w:r>
      <w:r w:rsidR="00E23E9E">
        <w:rPr>
          <w:rFonts w:cs="Times New Roman"/>
          <w:szCs w:val="18"/>
          <w:lang w:val="nl-NL" w:eastAsia="ja-JP"/>
        </w:rPr>
        <w:t>. Het verwachte toekomstig financieringstekort van Oekraïne</w:t>
      </w:r>
      <w:r w:rsidR="007079B2">
        <w:rPr>
          <w:rFonts w:cs="Times New Roman"/>
          <w:szCs w:val="18"/>
          <w:lang w:val="nl-NL" w:eastAsia="ja-JP"/>
        </w:rPr>
        <w:t xml:space="preserve"> en</w:t>
      </w:r>
      <w:r w:rsidR="009C05C5">
        <w:rPr>
          <w:rFonts w:cs="Times New Roman"/>
          <w:szCs w:val="18"/>
          <w:lang w:val="nl-NL" w:eastAsia="ja-JP"/>
        </w:rPr>
        <w:t xml:space="preserve"> </w:t>
      </w:r>
      <w:r w:rsidR="00053C09">
        <w:rPr>
          <w:rFonts w:cs="Times New Roman"/>
          <w:szCs w:val="18"/>
          <w:lang w:val="nl-NL" w:eastAsia="ja-JP"/>
        </w:rPr>
        <w:t>de eerdere oproep van de Oekraïense minister van Buitenlandse Zaken tijdens de Raad Buitenlandse Zaken</w:t>
      </w:r>
      <w:r w:rsidR="00D3198D">
        <w:rPr>
          <w:rFonts w:cs="Times New Roman"/>
          <w:szCs w:val="18"/>
          <w:lang w:val="nl-NL" w:eastAsia="ja-JP"/>
        </w:rPr>
        <w:t xml:space="preserve"> om</w:t>
      </w:r>
      <w:r w:rsidR="00053C09">
        <w:rPr>
          <w:rFonts w:cs="Times New Roman"/>
          <w:szCs w:val="18"/>
          <w:lang w:val="nl-NL" w:eastAsia="ja-JP"/>
        </w:rPr>
        <w:t xml:space="preserve"> de</w:t>
      </w:r>
      <w:r w:rsidRPr="00053C09" w:rsidR="00053C09">
        <w:rPr>
          <w:rFonts w:cs="Times New Roman"/>
          <w:szCs w:val="18"/>
          <w:lang w:val="nl-NL" w:eastAsia="ja-JP"/>
        </w:rPr>
        <w:t xml:space="preserve"> mogelijkheden voor het gebruik</w:t>
      </w:r>
      <w:r w:rsidR="007079B2">
        <w:rPr>
          <w:rFonts w:cs="Times New Roman"/>
          <w:szCs w:val="18"/>
          <w:lang w:val="nl-NL" w:eastAsia="ja-JP"/>
        </w:rPr>
        <w:t xml:space="preserve"> </w:t>
      </w:r>
      <w:r w:rsidR="00053C09">
        <w:rPr>
          <w:rFonts w:cs="Times New Roman"/>
          <w:szCs w:val="18"/>
          <w:lang w:val="nl-NL" w:eastAsia="ja-JP"/>
        </w:rPr>
        <w:t>van</w:t>
      </w:r>
      <w:r w:rsidR="007079B2">
        <w:rPr>
          <w:rFonts w:cs="Times New Roman"/>
          <w:szCs w:val="18"/>
          <w:lang w:val="nl-NL" w:eastAsia="ja-JP"/>
        </w:rPr>
        <w:t xml:space="preserve"> de</w:t>
      </w:r>
      <w:r w:rsidRPr="00053C09" w:rsidR="00053C09">
        <w:rPr>
          <w:rFonts w:cs="Times New Roman"/>
          <w:szCs w:val="18"/>
          <w:lang w:val="nl-NL" w:eastAsia="ja-JP"/>
        </w:rPr>
        <w:t xml:space="preserve"> geïmmobiliseerde Russische Centrale Banktegoeden</w:t>
      </w:r>
      <w:r w:rsidR="00053C09">
        <w:rPr>
          <w:rFonts w:cs="Times New Roman"/>
          <w:szCs w:val="18"/>
          <w:lang w:val="nl-NL" w:eastAsia="ja-JP"/>
        </w:rPr>
        <w:t xml:space="preserve"> verder te onderzoeken</w:t>
      </w:r>
      <w:r w:rsidR="00D3198D">
        <w:rPr>
          <w:rFonts w:cs="Times New Roman"/>
          <w:szCs w:val="18"/>
          <w:lang w:val="nl-NL" w:eastAsia="ja-JP"/>
        </w:rPr>
        <w:t xml:space="preserve"> </w:t>
      </w:r>
      <w:r w:rsidR="007079B2">
        <w:rPr>
          <w:rFonts w:cs="Times New Roman"/>
          <w:szCs w:val="18"/>
          <w:lang w:val="nl-NL" w:eastAsia="ja-JP"/>
        </w:rPr>
        <w:t xml:space="preserve">zijn </w:t>
      </w:r>
      <w:r w:rsidR="008C04EC">
        <w:rPr>
          <w:rFonts w:cs="Times New Roman"/>
          <w:szCs w:val="18"/>
          <w:lang w:val="nl-NL" w:eastAsia="ja-JP"/>
        </w:rPr>
        <w:t xml:space="preserve">mogelijk </w:t>
      </w:r>
      <w:r w:rsidR="007079B2">
        <w:rPr>
          <w:rFonts w:cs="Times New Roman"/>
          <w:szCs w:val="18"/>
          <w:lang w:val="nl-NL" w:eastAsia="ja-JP"/>
        </w:rPr>
        <w:t>onderwerp van gesprek</w:t>
      </w:r>
      <w:r w:rsidR="00D3198D">
        <w:rPr>
          <w:rFonts w:cs="Times New Roman"/>
          <w:szCs w:val="18"/>
          <w:lang w:val="nl-NL" w:eastAsia="ja-JP"/>
        </w:rPr>
        <w:t>. Ook</w:t>
      </w:r>
      <w:r w:rsidR="00E23E9E">
        <w:rPr>
          <w:rFonts w:cs="Times New Roman"/>
          <w:szCs w:val="18"/>
          <w:lang w:val="nl-NL" w:eastAsia="ja-JP"/>
        </w:rPr>
        <w:t xml:space="preserve"> </w:t>
      </w:r>
      <w:r w:rsidRPr="00270E1E" w:rsidR="00E23E9E">
        <w:rPr>
          <w:rFonts w:cs="Times New Roman"/>
          <w:szCs w:val="18"/>
          <w:lang w:val="nl-NL" w:eastAsia="ja-JP"/>
        </w:rPr>
        <w:t xml:space="preserve">de EU-lening voor steun aan Oekraïne van </w:t>
      </w:r>
      <w:r w:rsidR="00D948AF">
        <w:rPr>
          <w:rFonts w:cs="Times New Roman"/>
          <w:szCs w:val="18"/>
          <w:lang w:val="nl-NL" w:eastAsia="ja-JP"/>
        </w:rPr>
        <w:t xml:space="preserve">EUR </w:t>
      </w:r>
      <w:r w:rsidRPr="00270E1E" w:rsidR="00E23E9E">
        <w:rPr>
          <w:rFonts w:cs="Times New Roman"/>
          <w:szCs w:val="18"/>
          <w:lang w:val="nl-NL" w:eastAsia="ja-JP"/>
        </w:rPr>
        <w:t>90 m</w:t>
      </w:r>
      <w:r w:rsidR="00EF705B">
        <w:rPr>
          <w:rFonts w:cs="Times New Roman"/>
          <w:szCs w:val="18"/>
          <w:lang w:val="nl-NL" w:eastAsia="ja-JP"/>
        </w:rPr>
        <w:t>iljard</w:t>
      </w:r>
      <w:r w:rsidRPr="00270E1E" w:rsidR="00E23E9E">
        <w:rPr>
          <w:rFonts w:cs="Times New Roman"/>
          <w:szCs w:val="18"/>
          <w:lang w:val="nl-NL" w:eastAsia="ja-JP"/>
        </w:rPr>
        <w:t xml:space="preserve"> </w:t>
      </w:r>
      <w:r w:rsidR="00D3198D">
        <w:rPr>
          <w:rFonts w:cs="Times New Roman"/>
          <w:szCs w:val="18"/>
          <w:lang w:val="nl-NL" w:eastAsia="ja-JP"/>
        </w:rPr>
        <w:t xml:space="preserve">zal </w:t>
      </w:r>
      <w:r w:rsidR="008C04EC">
        <w:rPr>
          <w:rFonts w:cs="Times New Roman"/>
          <w:szCs w:val="18"/>
          <w:lang w:val="nl-NL" w:eastAsia="ja-JP"/>
        </w:rPr>
        <w:t xml:space="preserve">mogelijk </w:t>
      </w:r>
      <w:r w:rsidRPr="00270E1E" w:rsidR="00E23E9E">
        <w:rPr>
          <w:rFonts w:cs="Times New Roman"/>
          <w:szCs w:val="18"/>
          <w:lang w:val="nl-NL" w:eastAsia="ja-JP"/>
        </w:rPr>
        <w:t>besproken</w:t>
      </w:r>
      <w:r w:rsidRPr="00D3198D" w:rsidR="00D3198D">
        <w:rPr>
          <w:rFonts w:cs="Times New Roman"/>
          <w:szCs w:val="18"/>
          <w:lang w:val="nl-NL" w:eastAsia="ja-JP"/>
        </w:rPr>
        <w:t xml:space="preserve"> </w:t>
      </w:r>
      <w:r w:rsidRPr="00270E1E" w:rsidR="00D3198D">
        <w:rPr>
          <w:rFonts w:cs="Times New Roman"/>
          <w:szCs w:val="18"/>
          <w:lang w:val="nl-NL" w:eastAsia="ja-JP"/>
        </w:rPr>
        <w:t>worden</w:t>
      </w:r>
      <w:r w:rsidRPr="00270E1E" w:rsidR="00E23E9E">
        <w:rPr>
          <w:rFonts w:cs="Times New Roman"/>
          <w:szCs w:val="18"/>
          <w:lang w:val="nl-NL" w:eastAsia="ja-JP"/>
        </w:rPr>
        <w:t>.</w:t>
      </w:r>
      <w:r w:rsidR="00E23E9E">
        <w:rPr>
          <w:rFonts w:cs="Times New Roman"/>
          <w:szCs w:val="18"/>
          <w:lang w:val="nl-NL" w:eastAsia="ja-JP"/>
        </w:rPr>
        <w:t xml:space="preserve"> </w:t>
      </w:r>
      <w:r w:rsidRPr="00270E1E" w:rsidR="00270E1E">
        <w:rPr>
          <w:rFonts w:cs="Times New Roman"/>
          <w:szCs w:val="18"/>
          <w:lang w:val="nl-NL" w:eastAsia="ja-JP"/>
        </w:rPr>
        <w:t xml:space="preserve">Voor het kabinet staan bij de besteding van de steunlening de urgente militaire en niet-militaire noden van Oekraïne voorop. Daarbij moet de lening ook kunnen worden ingezet voor de aanschaf van noodzakelijk materieel uit derde landen, wanneer de EU-industrie niet of niet tijdig kan leveren. </w:t>
      </w:r>
      <w:r w:rsidRPr="00490153">
        <w:rPr>
          <w:rFonts w:cs="Times New Roman"/>
          <w:szCs w:val="18"/>
          <w:lang w:val="nl-NL" w:eastAsia="ja-JP"/>
        </w:rPr>
        <w:t xml:space="preserve">Versterking van de Oekraïense luchtafweer </w:t>
      </w:r>
      <w:r w:rsidR="00D33E93">
        <w:rPr>
          <w:rFonts w:cs="Times New Roman"/>
          <w:szCs w:val="18"/>
          <w:lang w:val="nl-NL" w:eastAsia="ja-JP"/>
        </w:rPr>
        <w:t>blijft</w:t>
      </w:r>
      <w:r w:rsidRPr="00490153" w:rsidR="00D33E93">
        <w:rPr>
          <w:rFonts w:cs="Times New Roman"/>
          <w:szCs w:val="18"/>
          <w:lang w:val="nl-NL" w:eastAsia="ja-JP"/>
        </w:rPr>
        <w:t xml:space="preserve"> </w:t>
      </w:r>
      <w:r w:rsidRPr="00490153">
        <w:rPr>
          <w:rFonts w:cs="Times New Roman"/>
          <w:szCs w:val="18"/>
          <w:lang w:val="nl-NL" w:eastAsia="ja-JP"/>
        </w:rPr>
        <w:t xml:space="preserve">essentieel, gezien de </w:t>
      </w:r>
      <w:r w:rsidR="00D33E93">
        <w:rPr>
          <w:rFonts w:cs="Times New Roman"/>
          <w:szCs w:val="18"/>
          <w:lang w:val="nl-NL" w:eastAsia="ja-JP"/>
        </w:rPr>
        <w:t xml:space="preserve">urgente tekorten aan Oekraïense zijde en de </w:t>
      </w:r>
      <w:r w:rsidRPr="00490153">
        <w:rPr>
          <w:rFonts w:cs="Times New Roman"/>
          <w:szCs w:val="18"/>
          <w:lang w:val="nl-NL" w:eastAsia="ja-JP"/>
        </w:rPr>
        <w:t xml:space="preserve">aanhoudende Russische luchtaanvallen. </w:t>
      </w:r>
      <w:r w:rsidRPr="00C46C53" w:rsidR="00C46C53">
        <w:rPr>
          <w:rFonts w:cs="Times New Roman"/>
          <w:szCs w:val="18"/>
          <w:lang w:val="nl-NL" w:eastAsia="ja-JP"/>
        </w:rPr>
        <w:t xml:space="preserve">Nederland zal in de Raad daarom </w:t>
      </w:r>
      <w:r w:rsidR="00D33E93">
        <w:rPr>
          <w:rFonts w:cs="Times New Roman"/>
          <w:szCs w:val="18"/>
          <w:lang w:val="nl-NL" w:eastAsia="ja-JP"/>
        </w:rPr>
        <w:t xml:space="preserve">de lidstaten oproepen om </w:t>
      </w:r>
      <w:r w:rsidRPr="00C46C53" w:rsidR="00C46C53">
        <w:rPr>
          <w:rFonts w:cs="Times New Roman"/>
          <w:szCs w:val="18"/>
          <w:lang w:val="nl-NL" w:eastAsia="ja-JP"/>
        </w:rPr>
        <w:t>Oekraïne</w:t>
      </w:r>
      <w:r w:rsidR="00D33E93">
        <w:rPr>
          <w:rFonts w:cs="Times New Roman"/>
          <w:szCs w:val="18"/>
          <w:lang w:val="nl-NL" w:eastAsia="ja-JP"/>
        </w:rPr>
        <w:t xml:space="preserve"> te blijven steunen</w:t>
      </w:r>
      <w:r w:rsidRPr="00C46C53" w:rsidR="00C46C53">
        <w:rPr>
          <w:rFonts w:cs="Times New Roman"/>
          <w:szCs w:val="18"/>
          <w:lang w:val="nl-NL" w:eastAsia="ja-JP"/>
        </w:rPr>
        <w:t xml:space="preserve"> op het gebied van luchtverdediging, zowel via </w:t>
      </w:r>
      <w:r w:rsidR="008C2D74">
        <w:rPr>
          <w:rFonts w:cs="Times New Roman"/>
          <w:szCs w:val="18"/>
          <w:lang w:val="nl-NL" w:eastAsia="ja-JP"/>
        </w:rPr>
        <w:t xml:space="preserve">de </w:t>
      </w:r>
      <w:r w:rsidRPr="00C46C53" w:rsidR="00C46C53">
        <w:rPr>
          <w:rFonts w:cs="Times New Roman"/>
          <w:szCs w:val="18"/>
          <w:lang w:val="nl-NL" w:eastAsia="ja-JP"/>
        </w:rPr>
        <w:t>EU als bilatera</w:t>
      </w:r>
      <w:r w:rsidR="00D33E93">
        <w:rPr>
          <w:rFonts w:cs="Times New Roman"/>
          <w:szCs w:val="18"/>
          <w:lang w:val="nl-NL" w:eastAsia="ja-JP"/>
        </w:rPr>
        <w:t>al</w:t>
      </w:r>
      <w:r w:rsidRPr="00C46C53" w:rsidR="00C46C53">
        <w:rPr>
          <w:rFonts w:cs="Times New Roman"/>
          <w:szCs w:val="18"/>
          <w:lang w:val="nl-NL" w:eastAsia="ja-JP"/>
        </w:rPr>
        <w:t>.</w:t>
      </w:r>
      <w:r w:rsidR="00E23E9E">
        <w:rPr>
          <w:rFonts w:cs="Times New Roman"/>
          <w:szCs w:val="18"/>
          <w:lang w:val="nl-NL" w:eastAsia="ja-JP"/>
        </w:rPr>
        <w:t xml:space="preserve"> Daarnaast zal Nederland het bredere belang van voldoende aandacht voor </w:t>
      </w:r>
      <w:r w:rsidR="00EF705B">
        <w:rPr>
          <w:rFonts w:cs="Times New Roman"/>
          <w:szCs w:val="18"/>
          <w:lang w:val="nl-NL" w:eastAsia="ja-JP"/>
        </w:rPr>
        <w:t>gelijk verdeelde</w:t>
      </w:r>
      <w:r w:rsidR="00E23E9E">
        <w:rPr>
          <w:rFonts w:cs="Times New Roman"/>
          <w:szCs w:val="18"/>
          <w:lang w:val="nl-NL" w:eastAsia="ja-JP"/>
        </w:rPr>
        <w:t xml:space="preserve"> lasten van de steun aan Oekraïne blijven benadrukken.</w:t>
      </w:r>
      <w:r w:rsidR="00A539C4">
        <w:rPr>
          <w:rFonts w:cs="Times New Roman"/>
          <w:szCs w:val="18"/>
          <w:lang w:val="nl-NL" w:eastAsia="ja-JP"/>
        </w:rPr>
        <w:t xml:space="preserve"> </w:t>
      </w:r>
      <w:r w:rsidR="005D2914">
        <w:rPr>
          <w:rFonts w:cs="Times New Roman"/>
          <w:szCs w:val="18"/>
          <w:lang w:val="nl-NL" w:eastAsia="ja-JP"/>
        </w:rPr>
        <w:t>Daarnaast zal de Raad naar verwachting stilstaan bij de mogelijkheden om de druk op Rusland</w:t>
      </w:r>
      <w:r w:rsidR="00DA4123">
        <w:rPr>
          <w:rFonts w:cs="Times New Roman"/>
          <w:szCs w:val="18"/>
          <w:lang w:val="nl-NL" w:eastAsia="ja-JP"/>
        </w:rPr>
        <w:t xml:space="preserve"> </w:t>
      </w:r>
      <w:r w:rsidR="005D2914">
        <w:rPr>
          <w:rFonts w:cs="Times New Roman"/>
          <w:szCs w:val="18"/>
          <w:lang w:val="nl-NL" w:eastAsia="ja-JP"/>
        </w:rPr>
        <w:t xml:space="preserve">verder op te </w:t>
      </w:r>
      <w:r w:rsidR="00DA4123">
        <w:rPr>
          <w:rFonts w:cs="Times New Roman"/>
          <w:szCs w:val="18"/>
          <w:lang w:val="nl-NL" w:eastAsia="ja-JP"/>
        </w:rPr>
        <w:t>blijven</w:t>
      </w:r>
      <w:r w:rsidR="005D2914">
        <w:rPr>
          <w:rFonts w:cs="Times New Roman"/>
          <w:szCs w:val="18"/>
          <w:lang w:val="nl-NL" w:eastAsia="ja-JP"/>
        </w:rPr>
        <w:t xml:space="preserve"> voeren</w:t>
      </w:r>
      <w:r w:rsidR="00DA4123">
        <w:rPr>
          <w:rFonts w:cs="Times New Roman"/>
          <w:szCs w:val="18"/>
          <w:lang w:val="nl-NL" w:eastAsia="ja-JP"/>
        </w:rPr>
        <w:t>, waaronder via sancties</w:t>
      </w:r>
      <w:r w:rsidR="005D2914">
        <w:rPr>
          <w:rFonts w:cs="Times New Roman"/>
          <w:szCs w:val="18"/>
          <w:lang w:val="nl-NL" w:eastAsia="ja-JP"/>
        </w:rPr>
        <w:t>.</w:t>
      </w:r>
      <w:r w:rsidR="00761B0D">
        <w:rPr>
          <w:rFonts w:cs="Times New Roman"/>
          <w:szCs w:val="18"/>
          <w:lang w:val="nl-NL" w:eastAsia="ja-JP"/>
        </w:rPr>
        <w:t xml:space="preserve"> </w:t>
      </w:r>
    </w:p>
    <w:p w:rsidRPr="00362872" w:rsidR="00C46C53" w:rsidP="00362872" w:rsidRDefault="00C46C53" w14:paraId="76A4BFA5" w14:textId="77777777">
      <w:pPr>
        <w:contextualSpacing/>
        <w:rPr>
          <w:rFonts w:cs="Times New Roman"/>
          <w:szCs w:val="18"/>
          <w:lang w:val="nl-NL" w:eastAsia="ja-JP"/>
        </w:rPr>
      </w:pPr>
    </w:p>
    <w:bookmarkEnd w:id="0"/>
    <w:p w:rsidRPr="00FD353A" w:rsidR="00FD353A" w:rsidRDefault="00FD353A" w14:paraId="74A0B48B" w14:textId="7921A104">
      <w:pPr>
        <w:contextualSpacing/>
        <w:rPr>
          <w:rFonts w:cs="Times New Roman"/>
          <w:b/>
          <w:bCs/>
          <w:szCs w:val="18"/>
          <w:lang w:val="nl-NL" w:eastAsia="ja-JP"/>
        </w:rPr>
      </w:pPr>
      <w:r w:rsidRPr="00FD353A">
        <w:rPr>
          <w:rFonts w:cs="Times New Roman"/>
          <w:b/>
          <w:bCs/>
          <w:szCs w:val="18"/>
          <w:lang w:val="nl-NL" w:eastAsia="ja-JP"/>
        </w:rPr>
        <w:t>Situatie in het Midden-Oosten</w:t>
      </w:r>
    </w:p>
    <w:p w:rsidR="009226D8" w:rsidP="009226D8" w:rsidRDefault="00FD2AAB" w14:paraId="6422CE87" w14:textId="29DD20D4">
      <w:pPr>
        <w:contextualSpacing/>
        <w:rPr>
          <w:rFonts w:cs="Times New Roman"/>
          <w:lang w:val="nl-NL" w:eastAsia="ja-JP"/>
        </w:rPr>
      </w:pPr>
      <w:r>
        <w:rPr>
          <w:rFonts w:cs="Times New Roman"/>
          <w:szCs w:val="18"/>
          <w:lang w:val="nl-NL" w:eastAsia="ja-JP"/>
        </w:rPr>
        <w:t xml:space="preserve">De Raad </w:t>
      </w:r>
      <w:r w:rsidR="00871BE7">
        <w:rPr>
          <w:rFonts w:cs="Times New Roman"/>
          <w:szCs w:val="18"/>
          <w:lang w:val="nl-NL" w:eastAsia="ja-JP"/>
        </w:rPr>
        <w:t xml:space="preserve">zal </w:t>
      </w:r>
      <w:r>
        <w:rPr>
          <w:rFonts w:cs="Times New Roman"/>
          <w:szCs w:val="18"/>
          <w:lang w:val="nl-NL" w:eastAsia="ja-JP"/>
        </w:rPr>
        <w:t>zich</w:t>
      </w:r>
      <w:r w:rsidR="00054D07">
        <w:rPr>
          <w:rFonts w:cs="Times New Roman"/>
          <w:szCs w:val="18"/>
          <w:lang w:val="nl-NL" w:eastAsia="ja-JP"/>
        </w:rPr>
        <w:t xml:space="preserve"> </w:t>
      </w:r>
      <w:r>
        <w:rPr>
          <w:rFonts w:cs="Times New Roman"/>
          <w:szCs w:val="18"/>
          <w:lang w:val="nl-NL" w:eastAsia="ja-JP"/>
        </w:rPr>
        <w:t xml:space="preserve">buigen over de </w:t>
      </w:r>
      <w:r w:rsidR="00B921C4">
        <w:rPr>
          <w:rFonts w:cs="Times New Roman"/>
          <w:szCs w:val="18"/>
          <w:lang w:val="nl-NL" w:eastAsia="ja-JP"/>
        </w:rPr>
        <w:t xml:space="preserve">huidige </w:t>
      </w:r>
      <w:r>
        <w:rPr>
          <w:rFonts w:cs="Times New Roman"/>
          <w:szCs w:val="18"/>
          <w:lang w:val="nl-NL" w:eastAsia="ja-JP"/>
        </w:rPr>
        <w:t xml:space="preserve">situatie in het </w:t>
      </w:r>
      <w:r w:rsidR="00871BE7">
        <w:rPr>
          <w:rFonts w:cs="Times New Roman"/>
          <w:szCs w:val="18"/>
          <w:lang w:val="nl-NL" w:eastAsia="ja-JP"/>
        </w:rPr>
        <w:t>Midden-</w:t>
      </w:r>
      <w:r>
        <w:rPr>
          <w:rFonts w:cs="Times New Roman"/>
          <w:szCs w:val="18"/>
          <w:lang w:val="nl-NL" w:eastAsia="ja-JP"/>
        </w:rPr>
        <w:t>Oosten</w:t>
      </w:r>
      <w:r w:rsidR="00D53926">
        <w:rPr>
          <w:rFonts w:cs="Times New Roman"/>
          <w:szCs w:val="18"/>
          <w:lang w:val="nl-NL" w:eastAsia="ja-JP"/>
        </w:rPr>
        <w:t>.</w:t>
      </w:r>
      <w:r w:rsidR="009C05C5">
        <w:rPr>
          <w:rFonts w:cs="Times New Roman"/>
          <w:szCs w:val="18"/>
          <w:lang w:val="nl-NL" w:eastAsia="ja-JP"/>
        </w:rPr>
        <w:t xml:space="preserve"> </w:t>
      </w:r>
      <w:r w:rsidRPr="006205C5" w:rsidR="00D7679D">
        <w:rPr>
          <w:rFonts w:cs="Times New Roman"/>
          <w:lang w:val="nl-NL" w:eastAsia="ja-JP"/>
        </w:rPr>
        <w:t>T</w:t>
      </w:r>
      <w:r w:rsidRPr="006205C5" w:rsidR="009226D8">
        <w:rPr>
          <w:rFonts w:cs="Times New Roman"/>
          <w:lang w:val="nl-NL" w:eastAsia="ja-JP"/>
        </w:rPr>
        <w:t xml:space="preserve">en aanzien van Iran en de situatie in de Straat van Hormuz </w:t>
      </w:r>
      <w:r w:rsidRPr="006205C5" w:rsidR="00D7679D">
        <w:rPr>
          <w:rFonts w:cs="Times New Roman"/>
          <w:lang w:val="nl-NL" w:eastAsia="ja-JP"/>
        </w:rPr>
        <w:t>blij</w:t>
      </w:r>
      <w:r w:rsidRPr="006205C5" w:rsidR="0B540ACF">
        <w:rPr>
          <w:rFonts w:cs="Times New Roman"/>
          <w:lang w:val="nl-NL" w:eastAsia="ja-JP"/>
        </w:rPr>
        <w:t>ven</w:t>
      </w:r>
      <w:r w:rsidRPr="006205C5" w:rsidR="00D7679D">
        <w:rPr>
          <w:rFonts w:cs="Times New Roman"/>
          <w:lang w:val="nl-NL" w:eastAsia="ja-JP"/>
        </w:rPr>
        <w:t xml:space="preserve"> </w:t>
      </w:r>
      <w:r w:rsidRPr="006205C5" w:rsidR="009226D8">
        <w:rPr>
          <w:rFonts w:cs="Times New Roman"/>
          <w:lang w:val="nl-NL" w:eastAsia="ja-JP"/>
        </w:rPr>
        <w:t xml:space="preserve">diplomatieke onderhandelingen </w:t>
      </w:r>
      <w:r w:rsidRPr="006205C5" w:rsidR="0B540ACF">
        <w:rPr>
          <w:rFonts w:cs="Times New Roman"/>
          <w:lang w:val="nl-NL" w:eastAsia="ja-JP"/>
        </w:rPr>
        <w:t xml:space="preserve">de meest kansrijke route naar </w:t>
      </w:r>
      <w:r w:rsidRPr="006205C5" w:rsidR="009226D8">
        <w:rPr>
          <w:rFonts w:cs="Times New Roman"/>
          <w:lang w:val="nl-NL" w:eastAsia="ja-JP"/>
        </w:rPr>
        <w:t>een duurzaam einde aan de oorlog</w:t>
      </w:r>
      <w:r w:rsidRPr="006205C5" w:rsidR="00C93E2E">
        <w:rPr>
          <w:rFonts w:cs="Times New Roman"/>
          <w:lang w:val="nl-NL" w:eastAsia="ja-JP"/>
        </w:rPr>
        <w:t xml:space="preserve"> en het waarborgen van</w:t>
      </w:r>
      <w:r w:rsidRPr="006205C5" w:rsidR="009226D8">
        <w:rPr>
          <w:rFonts w:cs="Times New Roman"/>
          <w:lang w:val="nl-NL" w:eastAsia="ja-JP"/>
        </w:rPr>
        <w:t xml:space="preserve"> vrije doorvaart in de Straat van Hormuz. </w:t>
      </w:r>
      <w:r w:rsidRPr="006205C5" w:rsidR="00A6655E">
        <w:rPr>
          <w:rFonts w:cs="Times New Roman"/>
          <w:lang w:val="nl-NL" w:eastAsia="ja-JP"/>
        </w:rPr>
        <w:t xml:space="preserve">Nederland </w:t>
      </w:r>
      <w:r w:rsidR="00F07A81">
        <w:rPr>
          <w:rFonts w:cs="Times New Roman"/>
          <w:lang w:val="nl-NL" w:eastAsia="ja-JP"/>
        </w:rPr>
        <w:t>is</w:t>
      </w:r>
      <w:r w:rsidRPr="006205C5" w:rsidR="00F07A81">
        <w:rPr>
          <w:rFonts w:cs="Times New Roman"/>
          <w:lang w:val="nl-NL" w:eastAsia="ja-JP"/>
        </w:rPr>
        <w:t xml:space="preserve"> </w:t>
      </w:r>
      <w:r w:rsidRPr="006205C5" w:rsidR="00A6655E">
        <w:rPr>
          <w:rFonts w:cs="Times New Roman"/>
          <w:lang w:val="nl-NL" w:eastAsia="ja-JP"/>
        </w:rPr>
        <w:t xml:space="preserve">actief betrokken bij diverse internationale </w:t>
      </w:r>
      <w:r w:rsidRPr="006205C5" w:rsidR="00F07A81">
        <w:rPr>
          <w:rFonts w:cs="Times New Roman"/>
          <w:lang w:val="nl-NL" w:eastAsia="ja-JP"/>
        </w:rPr>
        <w:t>inspanning</w:t>
      </w:r>
      <w:r w:rsidR="00F07A81">
        <w:rPr>
          <w:rFonts w:cs="Times New Roman"/>
          <w:lang w:val="nl-NL" w:eastAsia="ja-JP"/>
        </w:rPr>
        <w:t>en,</w:t>
      </w:r>
      <w:r w:rsidRPr="006205C5" w:rsidR="00F07A81">
        <w:rPr>
          <w:rFonts w:cs="Times New Roman"/>
          <w:lang w:val="nl-NL" w:eastAsia="ja-JP"/>
        </w:rPr>
        <w:t xml:space="preserve"> </w:t>
      </w:r>
      <w:r w:rsidRPr="006205C5" w:rsidR="00A6655E">
        <w:rPr>
          <w:rFonts w:cs="Times New Roman"/>
          <w:lang w:val="nl-NL" w:eastAsia="ja-JP"/>
        </w:rPr>
        <w:t xml:space="preserve">waaronder de door Frankrijk en </w:t>
      </w:r>
      <w:r w:rsidR="00700960">
        <w:rPr>
          <w:rFonts w:cs="Times New Roman"/>
          <w:lang w:val="nl-NL" w:eastAsia="ja-JP"/>
        </w:rPr>
        <w:t xml:space="preserve">het </w:t>
      </w:r>
      <w:r w:rsidRPr="006205C5" w:rsidR="00A6655E">
        <w:rPr>
          <w:rFonts w:cs="Times New Roman"/>
          <w:lang w:val="nl-NL" w:eastAsia="ja-JP"/>
        </w:rPr>
        <w:t xml:space="preserve">Verenigd Koninkrijk geleide Hormuz Coalitie. Ook zet Nederland in op het mogelijk maken van EU-sancties tegen Iraanse personen en entiteiten die betrokken zijn bij de belemmering van vrije doorvaart. </w:t>
      </w:r>
      <w:r w:rsidR="00B013A3">
        <w:rPr>
          <w:rFonts w:cs="Times New Roman"/>
          <w:lang w:val="nl-NL" w:eastAsia="ja-JP"/>
        </w:rPr>
        <w:t xml:space="preserve">Het kabinet blijft </w:t>
      </w:r>
      <w:r w:rsidR="00F07A81">
        <w:rPr>
          <w:rFonts w:cs="Times New Roman"/>
          <w:lang w:val="nl-NL" w:eastAsia="ja-JP"/>
        </w:rPr>
        <w:t xml:space="preserve">daarnaast voortdurend </w:t>
      </w:r>
      <w:r w:rsidR="00B013A3">
        <w:rPr>
          <w:rFonts w:cs="Times New Roman"/>
          <w:lang w:val="nl-NL" w:eastAsia="ja-JP"/>
        </w:rPr>
        <w:t xml:space="preserve">aandacht houden voor de mensenrechtensituatie in Iran. </w:t>
      </w:r>
      <w:r w:rsidRPr="006205C5" w:rsidR="000224EA">
        <w:rPr>
          <w:rFonts w:cs="Times New Roman"/>
          <w:lang w:val="nl-NL" w:eastAsia="ja-JP"/>
        </w:rPr>
        <w:t>Zo</w:t>
      </w:r>
      <w:r w:rsidRPr="006205C5" w:rsidR="00C93E2E">
        <w:rPr>
          <w:rFonts w:cs="Times New Roman"/>
          <w:lang w:val="nl-NL" w:eastAsia="ja-JP"/>
        </w:rPr>
        <w:t xml:space="preserve"> stelde de </w:t>
      </w:r>
      <w:r w:rsidRPr="006205C5" w:rsidR="00D7679D">
        <w:rPr>
          <w:rFonts w:cs="Times New Roman"/>
          <w:lang w:val="nl-NL" w:eastAsia="ja-JP"/>
        </w:rPr>
        <w:t>EU</w:t>
      </w:r>
      <w:r w:rsidR="00F07A81">
        <w:rPr>
          <w:rFonts w:cs="Times New Roman"/>
          <w:lang w:val="nl-NL" w:eastAsia="ja-JP"/>
        </w:rPr>
        <w:t xml:space="preserve"> </w:t>
      </w:r>
      <w:r w:rsidRPr="006205C5" w:rsidR="00C93E2E">
        <w:rPr>
          <w:rFonts w:cs="Times New Roman"/>
          <w:lang w:val="nl-NL" w:eastAsia="ja-JP"/>
        </w:rPr>
        <w:t xml:space="preserve">vorige maand </w:t>
      </w:r>
      <w:r w:rsidRPr="006205C5" w:rsidR="00D7679D">
        <w:rPr>
          <w:rFonts w:cs="Times New Roman"/>
          <w:lang w:val="nl-NL" w:eastAsia="ja-JP"/>
        </w:rPr>
        <w:t xml:space="preserve">sancties </w:t>
      </w:r>
      <w:r w:rsidRPr="006205C5" w:rsidR="000721CB">
        <w:rPr>
          <w:rFonts w:cs="Times New Roman"/>
          <w:lang w:val="nl-NL" w:eastAsia="ja-JP"/>
        </w:rPr>
        <w:t xml:space="preserve">in vanwege </w:t>
      </w:r>
      <w:r w:rsidR="00F07A81">
        <w:rPr>
          <w:rFonts w:cs="Times New Roman"/>
          <w:lang w:val="nl-NL" w:eastAsia="ja-JP"/>
        </w:rPr>
        <w:t xml:space="preserve">de </w:t>
      </w:r>
      <w:r w:rsidRPr="006205C5" w:rsidR="000721CB">
        <w:rPr>
          <w:rFonts w:cs="Times New Roman"/>
          <w:lang w:val="nl-NL" w:eastAsia="ja-JP"/>
        </w:rPr>
        <w:t>mensenrechtenschendingen in Iran</w:t>
      </w:r>
      <w:r w:rsidR="00F07A81">
        <w:rPr>
          <w:rFonts w:cs="Times New Roman"/>
          <w:lang w:val="nl-NL" w:eastAsia="ja-JP"/>
        </w:rPr>
        <w:t xml:space="preserve">, mede </w:t>
      </w:r>
      <w:r w:rsidRPr="006205C5" w:rsidR="00F07A81">
        <w:rPr>
          <w:rFonts w:cs="Times New Roman"/>
          <w:lang w:val="nl-NL" w:eastAsia="ja-JP"/>
        </w:rPr>
        <w:t xml:space="preserve">op initiatief van </w:t>
      </w:r>
      <w:r w:rsidR="00F07A81">
        <w:rPr>
          <w:rFonts w:cs="Times New Roman"/>
          <w:lang w:val="nl-NL" w:eastAsia="ja-JP"/>
        </w:rPr>
        <w:t>Nederland</w:t>
      </w:r>
      <w:r w:rsidR="00700960">
        <w:rPr>
          <w:rFonts w:cs="Times New Roman"/>
          <w:lang w:val="nl-NL" w:eastAsia="ja-JP"/>
        </w:rPr>
        <w:t>.</w:t>
      </w:r>
      <w:r w:rsidRPr="006205C5" w:rsidR="00C93E2E">
        <w:rPr>
          <w:rFonts w:cs="Times New Roman"/>
          <w:lang w:val="nl-NL" w:eastAsia="ja-JP"/>
        </w:rPr>
        <w:t xml:space="preserve"> </w:t>
      </w:r>
      <w:r w:rsidR="006D2060">
        <w:rPr>
          <w:rFonts w:cs="Times New Roman"/>
          <w:lang w:val="nl-NL" w:eastAsia="ja-JP"/>
        </w:rPr>
        <w:t xml:space="preserve">Daarnaast sloot </w:t>
      </w:r>
      <w:r w:rsidRPr="006205C5" w:rsidR="00644926">
        <w:rPr>
          <w:rFonts w:cs="Times New Roman"/>
          <w:lang w:val="nl-NL" w:eastAsia="ja-JP"/>
        </w:rPr>
        <w:t>Nederland</w:t>
      </w:r>
      <w:r w:rsidRPr="006205C5" w:rsidR="004C3256">
        <w:rPr>
          <w:rFonts w:cs="Times New Roman"/>
          <w:lang w:val="nl-NL" w:eastAsia="ja-JP"/>
        </w:rPr>
        <w:t xml:space="preserve"> zich</w:t>
      </w:r>
      <w:r w:rsidR="006D2060">
        <w:rPr>
          <w:rFonts w:cs="Times New Roman"/>
          <w:lang w:val="nl-NL" w:eastAsia="ja-JP"/>
        </w:rPr>
        <w:t xml:space="preserve"> </w:t>
      </w:r>
      <w:r w:rsidRPr="006205C5" w:rsidR="004C3256">
        <w:rPr>
          <w:rFonts w:cs="Times New Roman"/>
          <w:lang w:val="nl-NL" w:eastAsia="ja-JP"/>
        </w:rPr>
        <w:t xml:space="preserve">aan bij </w:t>
      </w:r>
      <w:r w:rsidR="00F07A81">
        <w:rPr>
          <w:rFonts w:cs="Times New Roman"/>
          <w:lang w:val="nl-NL" w:eastAsia="ja-JP"/>
        </w:rPr>
        <w:t>de verklaring van Canada,</w:t>
      </w:r>
      <w:r w:rsidRPr="006205C5" w:rsidR="004C3256">
        <w:rPr>
          <w:rFonts w:cs="Times New Roman"/>
          <w:lang w:val="nl-NL" w:eastAsia="ja-JP"/>
        </w:rPr>
        <w:t xml:space="preserve"> </w:t>
      </w:r>
      <w:r w:rsidR="00F07A81">
        <w:rPr>
          <w:rFonts w:cs="Times New Roman"/>
          <w:lang w:val="nl-NL" w:eastAsia="ja-JP"/>
        </w:rPr>
        <w:t>die</w:t>
      </w:r>
      <w:r w:rsidRPr="006205C5" w:rsidR="004C3256">
        <w:rPr>
          <w:rFonts w:cs="Times New Roman"/>
          <w:lang w:val="nl-NL" w:eastAsia="ja-JP"/>
        </w:rPr>
        <w:t xml:space="preserve"> de executies van demonstranten en bredere mensenrechtenschendingen door het Iraanse regime veroordeelde. </w:t>
      </w:r>
    </w:p>
    <w:p w:rsidRPr="006205C5" w:rsidR="00330BC4" w:rsidP="009226D8" w:rsidRDefault="00330BC4" w14:paraId="2568670D" w14:textId="77777777">
      <w:pPr>
        <w:contextualSpacing/>
        <w:rPr>
          <w:rFonts w:cs="Times New Roman"/>
          <w:lang w:val="nl-NL" w:eastAsia="ja-JP"/>
        </w:rPr>
      </w:pPr>
    </w:p>
    <w:p w:rsidRPr="009226D8" w:rsidR="001F3177" w:rsidP="009226D8" w:rsidRDefault="00F07A81" w14:paraId="4F2F8608" w14:textId="0C6EC43E">
      <w:pPr>
        <w:contextualSpacing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>De</w:t>
      </w:r>
      <w:r w:rsidR="001F3177">
        <w:rPr>
          <w:rFonts w:cs="Times New Roman"/>
          <w:szCs w:val="18"/>
          <w:lang w:val="nl-NL" w:eastAsia="ja-JP"/>
        </w:rPr>
        <w:t xml:space="preserve"> situatie in de Bab al Mandeb en de Rode Zee als gevolg van </w:t>
      </w:r>
      <w:r w:rsidR="00BE10BE">
        <w:rPr>
          <w:rFonts w:cs="Times New Roman"/>
          <w:szCs w:val="18"/>
          <w:lang w:val="nl-NL" w:eastAsia="ja-JP"/>
        </w:rPr>
        <w:t xml:space="preserve">het </w:t>
      </w:r>
      <w:r w:rsidR="001F3177">
        <w:rPr>
          <w:rFonts w:cs="Times New Roman"/>
          <w:szCs w:val="18"/>
          <w:lang w:val="nl-NL" w:eastAsia="ja-JP"/>
        </w:rPr>
        <w:t>voortdurend</w:t>
      </w:r>
      <w:r w:rsidR="00BE10BE">
        <w:rPr>
          <w:rFonts w:cs="Times New Roman"/>
          <w:szCs w:val="18"/>
          <w:lang w:val="nl-NL" w:eastAsia="ja-JP"/>
        </w:rPr>
        <w:t>e</w:t>
      </w:r>
      <w:r w:rsidR="00700960">
        <w:rPr>
          <w:rFonts w:cs="Times New Roman"/>
          <w:szCs w:val="18"/>
          <w:lang w:val="nl-NL" w:eastAsia="ja-JP"/>
        </w:rPr>
        <w:t xml:space="preserve"> </w:t>
      </w:r>
      <w:r w:rsidR="00A428B4">
        <w:rPr>
          <w:rFonts w:cs="Times New Roman"/>
          <w:szCs w:val="18"/>
          <w:lang w:val="nl-NL" w:eastAsia="ja-JP"/>
        </w:rPr>
        <w:t>conflict</w:t>
      </w:r>
      <w:r w:rsidR="00700960">
        <w:rPr>
          <w:rFonts w:cs="Times New Roman"/>
          <w:szCs w:val="18"/>
          <w:lang w:val="nl-NL" w:eastAsia="ja-JP"/>
        </w:rPr>
        <w:t xml:space="preserve"> </w:t>
      </w:r>
      <w:r w:rsidR="001F3177">
        <w:rPr>
          <w:rFonts w:cs="Times New Roman"/>
          <w:szCs w:val="18"/>
          <w:lang w:val="nl-NL" w:eastAsia="ja-JP"/>
        </w:rPr>
        <w:t>tussen de Houthi’s</w:t>
      </w:r>
      <w:r w:rsidR="00BE10BE">
        <w:rPr>
          <w:rFonts w:cs="Times New Roman"/>
          <w:szCs w:val="18"/>
          <w:lang w:val="nl-NL" w:eastAsia="ja-JP"/>
        </w:rPr>
        <w:t>, de Internationaal Erkende Regering van Jemen</w:t>
      </w:r>
      <w:r w:rsidR="001F3177">
        <w:rPr>
          <w:rFonts w:cs="Times New Roman"/>
          <w:szCs w:val="18"/>
          <w:lang w:val="nl-NL" w:eastAsia="ja-JP"/>
        </w:rPr>
        <w:t xml:space="preserve"> en </w:t>
      </w:r>
      <w:r w:rsidRPr="00CE18A3" w:rsidR="000D1D37">
        <w:rPr>
          <w:rFonts w:cs="Times New Roman"/>
          <w:szCs w:val="18"/>
          <w:lang w:val="nl-NL" w:eastAsia="ja-JP"/>
        </w:rPr>
        <w:t>Saoedi-Arabië</w:t>
      </w:r>
      <w:r w:rsidRPr="00F07A81">
        <w:rPr>
          <w:rFonts w:cs="Times New Roman"/>
          <w:szCs w:val="18"/>
          <w:lang w:val="nl-NL" w:eastAsia="ja-JP"/>
        </w:rPr>
        <w:t xml:space="preserve"> </w:t>
      </w:r>
      <w:r>
        <w:rPr>
          <w:rFonts w:cs="Times New Roman"/>
          <w:szCs w:val="18"/>
          <w:lang w:val="nl-NL" w:eastAsia="ja-JP"/>
        </w:rPr>
        <w:t>blijft daarnaast zorgwekkend</w:t>
      </w:r>
      <w:r w:rsidRPr="00CE18A3" w:rsidR="000D1D37">
        <w:rPr>
          <w:rFonts w:cs="Times New Roman"/>
          <w:szCs w:val="18"/>
          <w:lang w:val="nl-NL" w:eastAsia="ja-JP"/>
        </w:rPr>
        <w:t>.</w:t>
      </w:r>
      <w:r w:rsidRPr="000D1D37" w:rsidDel="000D1D37" w:rsidR="000D1D37">
        <w:rPr>
          <w:rFonts w:cs="Times New Roman"/>
          <w:szCs w:val="18"/>
          <w:lang w:val="nl-NL" w:eastAsia="ja-JP"/>
        </w:rPr>
        <w:t xml:space="preserve"> </w:t>
      </w:r>
      <w:r w:rsidR="001F3177">
        <w:rPr>
          <w:rFonts w:cs="Times New Roman"/>
          <w:szCs w:val="18"/>
          <w:lang w:val="nl-NL" w:eastAsia="ja-JP"/>
        </w:rPr>
        <w:t xml:space="preserve">Ook hier is de Nederlandse inzet gericht op </w:t>
      </w:r>
      <w:r>
        <w:rPr>
          <w:rFonts w:cs="Times New Roman"/>
          <w:szCs w:val="18"/>
          <w:lang w:val="nl-NL" w:eastAsia="ja-JP"/>
        </w:rPr>
        <w:t xml:space="preserve">het voorkomen van verdere escalatie en </w:t>
      </w:r>
      <w:r w:rsidR="00972BAE">
        <w:rPr>
          <w:rFonts w:cs="Times New Roman"/>
          <w:szCs w:val="18"/>
          <w:lang w:val="nl-NL" w:eastAsia="ja-JP"/>
        </w:rPr>
        <w:t>het</w:t>
      </w:r>
      <w:r w:rsidR="00BE10BE">
        <w:rPr>
          <w:rFonts w:cs="Times New Roman"/>
          <w:szCs w:val="18"/>
          <w:lang w:val="nl-NL" w:eastAsia="ja-JP"/>
        </w:rPr>
        <w:t xml:space="preserve"> </w:t>
      </w:r>
      <w:r w:rsidR="001F3177">
        <w:rPr>
          <w:rFonts w:cs="Times New Roman"/>
          <w:szCs w:val="18"/>
          <w:lang w:val="nl-NL" w:eastAsia="ja-JP"/>
        </w:rPr>
        <w:t xml:space="preserve">herstel van vrije doorvaart. </w:t>
      </w:r>
    </w:p>
    <w:p w:rsidR="00CE18A3" w:rsidP="00A95C7C" w:rsidRDefault="00CE18A3" w14:paraId="79403710" w14:textId="77777777">
      <w:pPr>
        <w:contextualSpacing/>
        <w:rPr>
          <w:rFonts w:cs="Times New Roman"/>
          <w:szCs w:val="18"/>
          <w:lang w:val="nl-NL" w:eastAsia="ja-JP"/>
        </w:rPr>
      </w:pPr>
    </w:p>
    <w:p w:rsidRPr="0036496D" w:rsidR="009226D8" w:rsidP="00A95C7C" w:rsidRDefault="00255971" w14:paraId="6AD7F957" w14:textId="0358DA28">
      <w:pPr>
        <w:contextualSpacing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 xml:space="preserve">Nederland zal </w:t>
      </w:r>
      <w:r w:rsidR="009C05C5">
        <w:rPr>
          <w:rFonts w:cs="Times New Roman"/>
          <w:szCs w:val="18"/>
          <w:lang w:val="nl-NL" w:eastAsia="ja-JP"/>
        </w:rPr>
        <w:t>zijn</w:t>
      </w:r>
      <w:r>
        <w:rPr>
          <w:rFonts w:cs="Times New Roman"/>
          <w:szCs w:val="18"/>
          <w:lang w:val="nl-NL" w:eastAsia="ja-JP"/>
        </w:rPr>
        <w:t xml:space="preserve"> zorgen</w:t>
      </w:r>
      <w:r w:rsidR="00CE18A3">
        <w:rPr>
          <w:rFonts w:cs="Times New Roman"/>
          <w:szCs w:val="18"/>
          <w:lang w:val="nl-NL" w:eastAsia="ja-JP"/>
        </w:rPr>
        <w:t xml:space="preserve"> </w:t>
      </w:r>
      <w:r>
        <w:rPr>
          <w:rFonts w:cs="Times New Roman"/>
          <w:szCs w:val="18"/>
          <w:lang w:val="nl-NL" w:eastAsia="ja-JP"/>
        </w:rPr>
        <w:t xml:space="preserve">uitspreken over de </w:t>
      </w:r>
      <w:r w:rsidR="001F29DD">
        <w:rPr>
          <w:rFonts w:cs="Times New Roman"/>
          <w:szCs w:val="18"/>
          <w:lang w:val="nl-NL" w:eastAsia="ja-JP"/>
        </w:rPr>
        <w:t>blijvend ernstige</w:t>
      </w:r>
      <w:r>
        <w:rPr>
          <w:rFonts w:cs="Times New Roman"/>
          <w:szCs w:val="18"/>
          <w:lang w:val="nl-NL" w:eastAsia="ja-JP"/>
        </w:rPr>
        <w:t xml:space="preserve"> situatie in de Gazastrook</w:t>
      </w:r>
      <w:r w:rsidR="003945B6">
        <w:rPr>
          <w:rFonts w:cs="Times New Roman"/>
          <w:szCs w:val="18"/>
          <w:lang w:val="nl-NL" w:eastAsia="ja-JP"/>
        </w:rPr>
        <w:t xml:space="preserve"> en </w:t>
      </w:r>
      <w:r w:rsidR="001F29DD">
        <w:rPr>
          <w:rFonts w:cs="Times New Roman"/>
          <w:szCs w:val="18"/>
          <w:lang w:val="nl-NL" w:eastAsia="ja-JP"/>
        </w:rPr>
        <w:t xml:space="preserve">het belang </w:t>
      </w:r>
      <w:r w:rsidR="003945B6">
        <w:rPr>
          <w:rFonts w:cs="Times New Roman"/>
          <w:szCs w:val="18"/>
          <w:lang w:val="nl-NL" w:eastAsia="ja-JP"/>
        </w:rPr>
        <w:t>onderstrepen</w:t>
      </w:r>
      <w:r>
        <w:rPr>
          <w:rFonts w:cs="Times New Roman"/>
          <w:szCs w:val="18"/>
          <w:lang w:val="nl-NL" w:eastAsia="ja-JP"/>
        </w:rPr>
        <w:t xml:space="preserve"> </w:t>
      </w:r>
      <w:r w:rsidR="001F29DD">
        <w:rPr>
          <w:rFonts w:cs="Times New Roman"/>
          <w:szCs w:val="18"/>
          <w:lang w:val="nl-NL" w:eastAsia="ja-JP"/>
        </w:rPr>
        <w:t>van</w:t>
      </w:r>
      <w:r>
        <w:rPr>
          <w:rFonts w:cs="Times New Roman"/>
          <w:szCs w:val="18"/>
          <w:lang w:val="nl-NL" w:eastAsia="ja-JP"/>
        </w:rPr>
        <w:t xml:space="preserve"> ongehinderde, veilige en onvoorwaardelijke humanitaire toegang voor professionele hulpverleners</w:t>
      </w:r>
      <w:r w:rsidR="009E292E">
        <w:rPr>
          <w:rFonts w:cs="Times New Roman"/>
          <w:szCs w:val="18"/>
          <w:lang w:val="nl-NL" w:eastAsia="ja-JP"/>
        </w:rPr>
        <w:t xml:space="preserve">. </w:t>
      </w:r>
      <w:r w:rsidR="00B82061">
        <w:rPr>
          <w:rFonts w:cs="Times New Roman"/>
          <w:szCs w:val="18"/>
          <w:lang w:val="nl-NL" w:eastAsia="ja-JP"/>
        </w:rPr>
        <w:t xml:space="preserve">Ook zal </w:t>
      </w:r>
      <w:r>
        <w:rPr>
          <w:rFonts w:cs="Times New Roman"/>
          <w:szCs w:val="18"/>
          <w:lang w:val="nl-NL" w:eastAsia="ja-JP"/>
        </w:rPr>
        <w:t xml:space="preserve">Nederland aandacht </w:t>
      </w:r>
      <w:r w:rsidR="00B82061">
        <w:rPr>
          <w:rFonts w:cs="Times New Roman"/>
          <w:szCs w:val="18"/>
          <w:lang w:val="nl-NL" w:eastAsia="ja-JP"/>
        </w:rPr>
        <w:t>vragen</w:t>
      </w:r>
      <w:r>
        <w:rPr>
          <w:rFonts w:cs="Times New Roman"/>
          <w:szCs w:val="18"/>
          <w:lang w:val="nl-NL" w:eastAsia="ja-JP"/>
        </w:rPr>
        <w:t xml:space="preserve"> voor het toenemende kolonistengeweld en de uitbreiding van illegale nederzettingen op de Westelijke Jordaanoever. </w:t>
      </w:r>
      <w:r w:rsidR="00C93E2E">
        <w:rPr>
          <w:rFonts w:cs="Times New Roman"/>
          <w:szCs w:val="18"/>
          <w:lang w:val="nl-NL" w:eastAsia="ja-JP"/>
        </w:rPr>
        <w:t xml:space="preserve">In dat kader blijft de discussie over de in juli door de Commissie gepresenteerde opties voor mogelijke EU-handelsmaatregelen relevant. </w:t>
      </w:r>
      <w:r w:rsidRPr="0094205F" w:rsidR="0036496D">
        <w:rPr>
          <w:rFonts w:cs="Times New Roman"/>
          <w:szCs w:val="18"/>
          <w:lang w:val="nl-NL" w:eastAsia="ja-JP"/>
        </w:rPr>
        <w:t xml:space="preserve">De nationale maatregel om producten uit onrechtmatige nederzettingen te weren treedt op 22 september a.s. in werking. </w:t>
      </w:r>
      <w:r w:rsidRPr="0094205F" w:rsidR="00972BAE">
        <w:rPr>
          <w:rFonts w:cs="Times New Roman"/>
          <w:szCs w:val="18"/>
          <w:lang w:val="nl-NL" w:eastAsia="ja-JP"/>
        </w:rPr>
        <w:t xml:space="preserve">In het licht van internationaal rechtelijke verplichtingen </w:t>
      </w:r>
      <w:r w:rsidRPr="0094205F" w:rsidR="00A95C7C">
        <w:rPr>
          <w:rFonts w:cs="Times New Roman"/>
          <w:szCs w:val="18"/>
          <w:lang w:val="nl-NL" w:eastAsia="ja-JP"/>
        </w:rPr>
        <w:t xml:space="preserve">blijft Nederland er voorstander van </w:t>
      </w:r>
      <w:r w:rsidRPr="0094205F" w:rsidR="009C05C5">
        <w:rPr>
          <w:rFonts w:cs="Times New Roman"/>
          <w:szCs w:val="18"/>
          <w:lang w:val="nl-NL" w:eastAsia="ja-JP"/>
        </w:rPr>
        <w:t xml:space="preserve">om </w:t>
      </w:r>
      <w:r w:rsidRPr="0094205F" w:rsidR="00A95C7C">
        <w:rPr>
          <w:rFonts w:cs="Times New Roman"/>
          <w:szCs w:val="18"/>
          <w:lang w:val="nl-NL" w:eastAsia="ja-JP"/>
        </w:rPr>
        <w:t>dergelijke stappen op</w:t>
      </w:r>
      <w:r w:rsidR="00A95C7C">
        <w:rPr>
          <w:rFonts w:cs="Times New Roman"/>
          <w:szCs w:val="18"/>
          <w:lang w:val="nl-NL" w:eastAsia="ja-JP"/>
        </w:rPr>
        <w:t xml:space="preserve"> EU-niveau te zetten</w:t>
      </w:r>
      <w:r w:rsidRPr="00A95C7C" w:rsidR="00A95C7C">
        <w:rPr>
          <w:rFonts w:cs="Times New Roman"/>
          <w:szCs w:val="18"/>
          <w:lang w:val="nl-NL" w:eastAsia="ja-JP"/>
        </w:rPr>
        <w:t>, omdat deze</w:t>
      </w:r>
      <w:r w:rsidR="00A95C7C">
        <w:rPr>
          <w:rFonts w:cs="Times New Roman"/>
          <w:szCs w:val="18"/>
          <w:lang w:val="nl-NL" w:eastAsia="ja-JP"/>
        </w:rPr>
        <w:t xml:space="preserve"> </w:t>
      </w:r>
      <w:r w:rsidRPr="00A95C7C" w:rsidR="00A95C7C">
        <w:rPr>
          <w:rFonts w:cs="Times New Roman"/>
          <w:szCs w:val="18"/>
          <w:lang w:val="nl-NL" w:eastAsia="ja-JP"/>
        </w:rPr>
        <w:t>effectiever zijn</w:t>
      </w:r>
      <w:r w:rsidR="00A95C7C">
        <w:rPr>
          <w:rFonts w:cs="Times New Roman"/>
          <w:szCs w:val="18"/>
          <w:lang w:val="nl-NL" w:eastAsia="ja-JP"/>
        </w:rPr>
        <w:t xml:space="preserve"> dan nationale maatregelen</w:t>
      </w:r>
      <w:r w:rsidRPr="00A95C7C" w:rsidR="00A95C7C">
        <w:rPr>
          <w:rFonts w:cs="Times New Roman"/>
          <w:szCs w:val="18"/>
          <w:lang w:val="nl-NL" w:eastAsia="ja-JP"/>
        </w:rPr>
        <w:t>.</w:t>
      </w:r>
      <w:r w:rsidR="00AB06D9">
        <w:rPr>
          <w:rFonts w:cs="Times New Roman"/>
          <w:szCs w:val="18"/>
          <w:lang w:val="nl-NL" w:eastAsia="ja-JP"/>
        </w:rPr>
        <w:t xml:space="preserve"> </w:t>
      </w:r>
      <w:r w:rsidR="00B82061">
        <w:rPr>
          <w:rFonts w:cs="Times New Roman"/>
          <w:szCs w:val="18"/>
          <w:lang w:val="nl-NL" w:eastAsia="ja-JP"/>
        </w:rPr>
        <w:t>Ten</w:t>
      </w:r>
      <w:r w:rsidR="00EF705B">
        <w:rPr>
          <w:rFonts w:cs="Times New Roman"/>
          <w:szCs w:val="18"/>
          <w:lang w:val="nl-NL" w:eastAsia="ja-JP"/>
        </w:rPr>
        <w:t xml:space="preserve"> </w:t>
      </w:r>
      <w:r w:rsidR="00B82061">
        <w:rPr>
          <w:rFonts w:cs="Times New Roman"/>
          <w:szCs w:val="18"/>
          <w:lang w:val="nl-NL" w:eastAsia="ja-JP"/>
        </w:rPr>
        <w:t>slotte</w:t>
      </w:r>
      <w:r>
        <w:rPr>
          <w:rFonts w:cs="Times New Roman"/>
          <w:szCs w:val="18"/>
          <w:lang w:val="nl-NL" w:eastAsia="ja-JP"/>
        </w:rPr>
        <w:t xml:space="preserve"> </w:t>
      </w:r>
      <w:r w:rsidR="00C93E2E">
        <w:rPr>
          <w:rFonts w:cs="Times New Roman"/>
          <w:szCs w:val="18"/>
          <w:lang w:val="nl-NL" w:eastAsia="ja-JP"/>
        </w:rPr>
        <w:t>blijft</w:t>
      </w:r>
      <w:r>
        <w:rPr>
          <w:rFonts w:cs="Times New Roman"/>
          <w:szCs w:val="18"/>
          <w:lang w:val="nl-NL" w:eastAsia="ja-JP"/>
        </w:rPr>
        <w:t xml:space="preserve"> Nederland zich inzetten voor </w:t>
      </w:r>
      <w:r w:rsidR="00C93E2E">
        <w:rPr>
          <w:rFonts w:cs="Times New Roman"/>
          <w:szCs w:val="18"/>
          <w:lang w:val="nl-NL" w:eastAsia="ja-JP"/>
        </w:rPr>
        <w:t>EU-</w:t>
      </w:r>
      <w:r w:rsidRPr="00255971">
        <w:rPr>
          <w:rFonts w:cs="Times New Roman"/>
          <w:szCs w:val="18"/>
          <w:lang w:val="nl-NL" w:eastAsia="ja-JP"/>
        </w:rPr>
        <w:t>sancties tegen gewelddadige kolonisten en hun organisaties</w:t>
      </w:r>
      <w:r w:rsidR="00972BAE">
        <w:rPr>
          <w:rFonts w:cs="Times New Roman"/>
          <w:szCs w:val="18"/>
          <w:lang w:val="nl-NL" w:eastAsia="ja-JP"/>
        </w:rPr>
        <w:t>. Daarnaast</w:t>
      </w:r>
      <w:r w:rsidR="00D53A28">
        <w:rPr>
          <w:rFonts w:cs="Times New Roman"/>
          <w:szCs w:val="18"/>
          <w:lang w:val="nl-NL" w:eastAsia="ja-JP"/>
        </w:rPr>
        <w:t xml:space="preserve"> maakt Nederland zich sterk</w:t>
      </w:r>
      <w:r>
        <w:rPr>
          <w:rFonts w:cs="Times New Roman"/>
          <w:szCs w:val="18"/>
          <w:lang w:val="nl-NL" w:eastAsia="ja-JP"/>
        </w:rPr>
        <w:t xml:space="preserve"> </w:t>
      </w:r>
      <w:r w:rsidR="003945B6">
        <w:rPr>
          <w:rFonts w:cs="Times New Roman"/>
          <w:szCs w:val="18"/>
          <w:lang w:val="nl-NL" w:eastAsia="ja-JP"/>
        </w:rPr>
        <w:t xml:space="preserve">voor </w:t>
      </w:r>
      <w:r>
        <w:rPr>
          <w:rFonts w:cs="Times New Roman"/>
          <w:szCs w:val="18"/>
          <w:lang w:val="nl-NL" w:eastAsia="ja-JP"/>
        </w:rPr>
        <w:t xml:space="preserve">nieuwe sancties tegen Hamas en </w:t>
      </w:r>
      <w:r w:rsidR="00C93E2E">
        <w:rPr>
          <w:rFonts w:cs="Times New Roman"/>
          <w:szCs w:val="18"/>
          <w:lang w:val="nl-NL" w:eastAsia="ja-JP"/>
        </w:rPr>
        <w:t xml:space="preserve">de </w:t>
      </w:r>
      <w:r>
        <w:rPr>
          <w:rFonts w:cs="Times New Roman"/>
          <w:szCs w:val="18"/>
          <w:lang w:val="nl-NL" w:eastAsia="ja-JP"/>
        </w:rPr>
        <w:t>Palestijnse Islamitische Jihad (PIJ).</w:t>
      </w:r>
      <w:r w:rsidR="009226D8">
        <w:rPr>
          <w:rFonts w:cs="Times New Roman"/>
          <w:szCs w:val="18"/>
          <w:lang w:val="nl-NL" w:eastAsia="ja-JP"/>
        </w:rPr>
        <w:t xml:space="preserve"> </w:t>
      </w:r>
      <w:r w:rsidRPr="0094205F" w:rsidR="0036496D">
        <w:rPr>
          <w:rFonts w:cs="Times New Roman"/>
          <w:szCs w:val="18"/>
          <w:lang w:val="nl-NL" w:eastAsia="ja-JP"/>
        </w:rPr>
        <w:t xml:space="preserve">Nederland heeft reeds in juli 2025 de Israëlische ministers Ben-Gvir en Smotrich tot persona non grata verklaard en hen als ongewenste vreemdeling </w:t>
      </w:r>
      <w:r w:rsidRPr="0094205F" w:rsidR="0036496D">
        <w:rPr>
          <w:rFonts w:cs="Times New Roman"/>
          <w:szCs w:val="18"/>
          <w:lang w:val="nl-NL" w:eastAsia="ja-JP"/>
        </w:rPr>
        <w:lastRenderedPageBreak/>
        <w:t>gesignaleerd wegens diens extremistische uitspraken. Nederland blijft voorstander van Europese sancties tegen deze ministers en zal hiervoor pleiten in de Raad.</w:t>
      </w:r>
    </w:p>
    <w:p w:rsidR="00BF440E" w:rsidP="00255971" w:rsidRDefault="00BF440E" w14:paraId="47FAC456" w14:textId="2C9D712D">
      <w:pPr>
        <w:contextualSpacing/>
        <w:rPr>
          <w:rFonts w:cs="Times New Roman"/>
          <w:szCs w:val="18"/>
          <w:lang w:val="nl-NL" w:eastAsia="ja-JP"/>
        </w:rPr>
      </w:pPr>
    </w:p>
    <w:p w:rsidR="00BF440E" w:rsidP="00255971" w:rsidRDefault="00BF440E" w14:paraId="50E4FDB3" w14:textId="34B98282">
      <w:pPr>
        <w:contextualSpacing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 xml:space="preserve">Met betrekking tot de situatie in Libanon zal </w:t>
      </w:r>
      <w:r w:rsidR="005F0CC2">
        <w:rPr>
          <w:rFonts w:cs="Times New Roman"/>
          <w:szCs w:val="18"/>
          <w:lang w:val="nl-NL" w:eastAsia="ja-JP"/>
        </w:rPr>
        <w:t>Nederland</w:t>
      </w:r>
      <w:r w:rsidR="00E82862">
        <w:rPr>
          <w:rFonts w:cs="Times New Roman"/>
          <w:szCs w:val="18"/>
          <w:lang w:val="nl-NL" w:eastAsia="ja-JP"/>
        </w:rPr>
        <w:t xml:space="preserve"> </w:t>
      </w:r>
      <w:r w:rsidR="005F0CC2">
        <w:rPr>
          <w:rFonts w:cs="Times New Roman"/>
          <w:szCs w:val="18"/>
          <w:lang w:val="nl-NL" w:eastAsia="ja-JP"/>
        </w:rPr>
        <w:t>in de Raad</w:t>
      </w:r>
      <w:r w:rsidR="009F0887">
        <w:rPr>
          <w:rFonts w:cs="Times New Roman"/>
          <w:szCs w:val="18"/>
          <w:lang w:val="nl-NL" w:eastAsia="ja-JP"/>
        </w:rPr>
        <w:t xml:space="preserve"> benadrukken</w:t>
      </w:r>
      <w:r>
        <w:rPr>
          <w:rFonts w:cs="Times New Roman"/>
          <w:szCs w:val="18"/>
          <w:lang w:val="nl-NL" w:eastAsia="ja-JP"/>
        </w:rPr>
        <w:t xml:space="preserve"> zich aan de gemaakte afspraken houden en de onderhandelingen voort te zetten om te komen tot een duurzame vrede. </w:t>
      </w:r>
      <w:r w:rsidR="00C93E2E">
        <w:rPr>
          <w:rFonts w:cs="Times New Roman"/>
          <w:szCs w:val="18"/>
          <w:lang w:val="nl-NL" w:eastAsia="ja-JP"/>
        </w:rPr>
        <w:t>Daarbij acht Nederland EU-steun aan de Libanese veiligheidssector</w:t>
      </w:r>
      <w:r w:rsidRPr="001A5D43" w:rsidR="001A5D43">
        <w:rPr>
          <w:rFonts w:cs="Times New Roman"/>
          <w:szCs w:val="18"/>
          <w:lang w:val="nl-NL" w:eastAsia="ja-JP"/>
        </w:rPr>
        <w:t xml:space="preserve"> </w:t>
      </w:r>
      <w:r w:rsidR="001A5D43">
        <w:rPr>
          <w:rFonts w:cs="Times New Roman"/>
          <w:szCs w:val="18"/>
          <w:lang w:val="nl-NL" w:eastAsia="ja-JP"/>
        </w:rPr>
        <w:t>van belang</w:t>
      </w:r>
      <w:r w:rsidR="00C93E2E">
        <w:rPr>
          <w:rFonts w:cs="Times New Roman"/>
          <w:szCs w:val="18"/>
          <w:lang w:val="nl-NL" w:eastAsia="ja-JP"/>
        </w:rPr>
        <w:t xml:space="preserve">, </w:t>
      </w:r>
      <w:r w:rsidR="009C05C5">
        <w:rPr>
          <w:rFonts w:cs="Times New Roman"/>
          <w:szCs w:val="18"/>
          <w:lang w:val="nl-NL" w:eastAsia="ja-JP"/>
        </w:rPr>
        <w:t xml:space="preserve">onder meer </w:t>
      </w:r>
      <w:r w:rsidR="00C93E2E">
        <w:rPr>
          <w:rFonts w:cs="Times New Roman"/>
          <w:szCs w:val="18"/>
          <w:lang w:val="nl-NL" w:eastAsia="ja-JP"/>
        </w:rPr>
        <w:t>in het kader van de ontwapening van Hezbollah</w:t>
      </w:r>
      <w:r>
        <w:rPr>
          <w:rFonts w:cs="Times New Roman"/>
          <w:szCs w:val="18"/>
          <w:lang w:val="nl-NL" w:eastAsia="ja-JP"/>
        </w:rPr>
        <w:t xml:space="preserve">. </w:t>
      </w:r>
    </w:p>
    <w:p w:rsidR="00255971" w:rsidP="00255971" w:rsidRDefault="00255971" w14:paraId="2AD0C2F6" w14:textId="77777777">
      <w:pPr>
        <w:contextualSpacing/>
        <w:rPr>
          <w:rFonts w:cs="Times New Roman"/>
          <w:szCs w:val="18"/>
          <w:lang w:val="nl-NL" w:eastAsia="ja-JP"/>
        </w:rPr>
      </w:pPr>
    </w:p>
    <w:p w:rsidRPr="00223F1F" w:rsidR="00223F1F" w:rsidRDefault="00223F1F" w14:paraId="62E1A9AB" w14:textId="5CC81C81">
      <w:pPr>
        <w:contextualSpacing/>
        <w:rPr>
          <w:b/>
          <w:bCs/>
          <w:szCs w:val="18"/>
          <w:lang w:val="nl-NL" w:eastAsia="ja-JP"/>
        </w:rPr>
      </w:pPr>
      <w:bookmarkStart w:name="_MailEndCompose" w:id="1"/>
      <w:bookmarkEnd w:id="1"/>
      <w:r w:rsidRPr="00223F1F">
        <w:rPr>
          <w:b/>
          <w:bCs/>
          <w:szCs w:val="18"/>
          <w:lang w:val="nl-NL" w:eastAsia="ja-JP"/>
        </w:rPr>
        <w:t>Effectiviteit van het externe beleid van de EU</w:t>
      </w:r>
      <w:r>
        <w:rPr>
          <w:b/>
          <w:bCs/>
          <w:szCs w:val="18"/>
          <w:lang w:val="nl-NL" w:eastAsia="ja-JP"/>
        </w:rPr>
        <w:t>,</w:t>
      </w:r>
      <w:r w:rsidRPr="00223F1F">
        <w:rPr>
          <w:b/>
          <w:bCs/>
          <w:szCs w:val="18"/>
          <w:lang w:val="nl-NL" w:eastAsia="ja-JP"/>
        </w:rPr>
        <w:t xml:space="preserve"> incl. rol van de EU in multilaterale fora</w:t>
      </w:r>
    </w:p>
    <w:p w:rsidR="00FD353A" w:rsidRDefault="005A3FA8" w14:paraId="5A82353F" w14:textId="72AE398F">
      <w:pPr>
        <w:contextualSpacing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 xml:space="preserve">De Raad zal tijdens deze sessie van gedachten wisselen over de effectiviteit, impact en wendbaarheid van het buitenlandbeleid van de EU. </w:t>
      </w:r>
      <w:r w:rsidRPr="00CC38B8" w:rsidR="00CC38B8">
        <w:rPr>
          <w:rFonts w:cs="Times New Roman"/>
          <w:szCs w:val="18"/>
          <w:lang w:val="nl-NL" w:eastAsia="ja-JP"/>
        </w:rPr>
        <w:t>Om de geopolitieke uitdagingen waarmee de EU wordt geconfronteerd het hoofd te kunnen bieden, zet het kabinet onder meer in op het versterken en versnellen van de besluitvormingsprocedures binnen het Gemeenschappelijk Buitenland- en Veiligheidsbeleid (GBVB)</w:t>
      </w:r>
      <w:r w:rsidR="00CC38B8">
        <w:rPr>
          <w:rFonts w:cs="Times New Roman"/>
          <w:szCs w:val="18"/>
          <w:lang w:val="nl-NL" w:eastAsia="ja-JP"/>
        </w:rPr>
        <w:t>, bijvoorbeeld door meer besluitvorming met gekwalificeerde meerderheid. Het kabinet zal dit tijdens de discussie naar voren brengen.</w:t>
      </w:r>
      <w:r w:rsidRPr="007E2672" w:rsidR="00953041">
        <w:rPr>
          <w:rFonts w:asciiTheme="minorHAnsi" w:hAnsiTheme="minorHAnsi" w:eastAsiaTheme="minorHAnsi"/>
          <w:sz w:val="22"/>
          <w:lang w:val="nl-NL"/>
          <w14:ligatures w14:val="standardContextual"/>
        </w:rPr>
        <w:t xml:space="preserve"> </w:t>
      </w:r>
      <w:r w:rsidRPr="007E2672" w:rsidR="007E2672">
        <w:rPr>
          <w:rFonts w:cs="Times New Roman"/>
          <w:szCs w:val="18"/>
          <w:lang w:val="nl-NL" w:eastAsia="ja-JP"/>
        </w:rPr>
        <w:t xml:space="preserve">Het kabinet verwelkomt </w:t>
      </w:r>
      <w:r w:rsidR="00903A79">
        <w:rPr>
          <w:rFonts w:cs="Times New Roman"/>
          <w:szCs w:val="18"/>
          <w:lang w:val="nl-NL" w:eastAsia="ja-JP"/>
        </w:rPr>
        <w:t xml:space="preserve">een </w:t>
      </w:r>
      <w:r w:rsidRPr="007E2672" w:rsidR="007E2672">
        <w:rPr>
          <w:rFonts w:cs="Times New Roman"/>
          <w:szCs w:val="18"/>
          <w:lang w:val="nl-NL" w:eastAsia="ja-JP"/>
        </w:rPr>
        <w:t>meer efficiënte en effecti</w:t>
      </w:r>
      <w:r w:rsidR="007376D8">
        <w:rPr>
          <w:rFonts w:cs="Times New Roman"/>
          <w:szCs w:val="18"/>
          <w:lang w:val="nl-NL" w:eastAsia="ja-JP"/>
        </w:rPr>
        <w:t xml:space="preserve">eve EU-inzet </w:t>
      </w:r>
      <w:r w:rsidRPr="007E2672" w:rsidR="007E2672">
        <w:rPr>
          <w:rFonts w:cs="Times New Roman"/>
          <w:szCs w:val="18"/>
          <w:lang w:val="nl-NL" w:eastAsia="ja-JP"/>
        </w:rPr>
        <w:t>in multilaterale fora zoals de VN</w:t>
      </w:r>
      <w:r w:rsidR="00903A79">
        <w:rPr>
          <w:rFonts w:cs="Times New Roman"/>
          <w:szCs w:val="18"/>
          <w:lang w:val="nl-NL" w:eastAsia="ja-JP"/>
        </w:rPr>
        <w:t xml:space="preserve">, evenals voorstellen </w:t>
      </w:r>
      <w:r w:rsidRPr="007E2672" w:rsidR="007E2672">
        <w:rPr>
          <w:rFonts w:cs="Times New Roman"/>
          <w:szCs w:val="18"/>
          <w:lang w:val="nl-NL" w:eastAsia="ja-JP"/>
        </w:rPr>
        <w:t xml:space="preserve">ten behoeve van betere coördinatie en meer strategisch gebruik van middelen. </w:t>
      </w:r>
      <w:r w:rsidR="00953041">
        <w:rPr>
          <w:rFonts w:cs="Times New Roman"/>
          <w:szCs w:val="18"/>
          <w:lang w:val="nl-NL" w:eastAsia="ja-JP"/>
        </w:rPr>
        <w:t xml:space="preserve">Het </w:t>
      </w:r>
      <w:r w:rsidRPr="00953041" w:rsidR="00953041">
        <w:rPr>
          <w:rFonts w:cs="Times New Roman"/>
          <w:szCs w:val="18"/>
          <w:lang w:val="nl-NL" w:eastAsia="ja-JP"/>
        </w:rPr>
        <w:t>kabinet zet in Europees verband tevens in op het vergroten van de effectiviteit van militaire en civiele GVDB-missies en -operaties.</w:t>
      </w:r>
    </w:p>
    <w:p w:rsidRPr="00CC38B8" w:rsidR="00223F1F" w:rsidP="006D19C1" w:rsidRDefault="00223F1F" w14:paraId="78EF6B67" w14:textId="0A8B3237">
      <w:pPr>
        <w:contextualSpacing/>
        <w:rPr>
          <w:rFonts w:cs="Times New Roman"/>
          <w:szCs w:val="18"/>
          <w:lang w:val="nl-NL" w:eastAsia="ja-JP"/>
        </w:rPr>
      </w:pPr>
    </w:p>
    <w:sectPr w:rsidRPr="00CC38B8" w:rsidR="00223F1F" w:rsidSect="006205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003AF" w14:textId="77777777" w:rsidR="0083422C" w:rsidRDefault="0083422C" w:rsidP="003E101F">
      <w:pPr>
        <w:spacing w:after="0"/>
      </w:pPr>
      <w:r>
        <w:separator/>
      </w:r>
    </w:p>
  </w:endnote>
  <w:endnote w:type="continuationSeparator" w:id="0">
    <w:p w14:paraId="5AE1B7FD" w14:textId="77777777" w:rsidR="0083422C" w:rsidRDefault="0083422C" w:rsidP="003E10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F2C6" w14:textId="77777777" w:rsidR="003E101F" w:rsidRDefault="003E10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Content>
      <w:p w14:paraId="06BDCE62" w14:textId="77777777" w:rsidR="003E101F" w:rsidRDefault="003E101F" w:rsidP="003E101F">
        <w:pPr>
          <w:pStyle w:val="Voettekst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19E70048" w14:textId="77777777" w:rsidR="003E101F" w:rsidRDefault="003E101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3A2E" w14:textId="77777777" w:rsidR="003E101F" w:rsidRDefault="003E10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FBD9" w14:textId="77777777" w:rsidR="0083422C" w:rsidRDefault="0083422C" w:rsidP="003E101F">
      <w:pPr>
        <w:spacing w:after="0"/>
      </w:pPr>
      <w:r>
        <w:separator/>
      </w:r>
    </w:p>
  </w:footnote>
  <w:footnote w:type="continuationSeparator" w:id="0">
    <w:p w14:paraId="309CE5F6" w14:textId="77777777" w:rsidR="0083422C" w:rsidRDefault="0083422C" w:rsidP="003E10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1D30" w14:textId="77777777" w:rsidR="003E101F" w:rsidRDefault="003E10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64DC" w14:textId="77777777" w:rsidR="003E101F" w:rsidRDefault="003E101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720F" w14:textId="77777777" w:rsidR="003E101F" w:rsidRDefault="003E101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2C15"/>
    <w:multiLevelType w:val="multilevel"/>
    <w:tmpl w:val="CA1E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F74BCC"/>
    <w:multiLevelType w:val="hybridMultilevel"/>
    <w:tmpl w:val="2FBCAB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8996697">
    <w:abstractNumId w:val="1"/>
  </w:num>
  <w:num w:numId="2" w16cid:durableId="180507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B1"/>
    <w:rsid w:val="00002085"/>
    <w:rsid w:val="00005BA0"/>
    <w:rsid w:val="00011401"/>
    <w:rsid w:val="00021A49"/>
    <w:rsid w:val="000224EA"/>
    <w:rsid w:val="000243A7"/>
    <w:rsid w:val="000276FB"/>
    <w:rsid w:val="00032EA3"/>
    <w:rsid w:val="0003754B"/>
    <w:rsid w:val="0005081B"/>
    <w:rsid w:val="00053C09"/>
    <w:rsid w:val="00054D07"/>
    <w:rsid w:val="00054EF7"/>
    <w:rsid w:val="0005653B"/>
    <w:rsid w:val="00057D0C"/>
    <w:rsid w:val="00060433"/>
    <w:rsid w:val="000721CB"/>
    <w:rsid w:val="000770F4"/>
    <w:rsid w:val="000B05DA"/>
    <w:rsid w:val="000D1D37"/>
    <w:rsid w:val="000D779B"/>
    <w:rsid w:val="000E1638"/>
    <w:rsid w:val="000E5B84"/>
    <w:rsid w:val="00122F1A"/>
    <w:rsid w:val="00127A89"/>
    <w:rsid w:val="001422C9"/>
    <w:rsid w:val="001564A6"/>
    <w:rsid w:val="001600E6"/>
    <w:rsid w:val="00164DED"/>
    <w:rsid w:val="00165F76"/>
    <w:rsid w:val="001669CF"/>
    <w:rsid w:val="00176C65"/>
    <w:rsid w:val="001A5D43"/>
    <w:rsid w:val="001B4CD9"/>
    <w:rsid w:val="001C2A03"/>
    <w:rsid w:val="001C4D84"/>
    <w:rsid w:val="001C6FE6"/>
    <w:rsid w:val="001D6BA9"/>
    <w:rsid w:val="001E28C2"/>
    <w:rsid w:val="001F29DD"/>
    <w:rsid w:val="001F3177"/>
    <w:rsid w:val="00223F1F"/>
    <w:rsid w:val="002240FF"/>
    <w:rsid w:val="002262E6"/>
    <w:rsid w:val="00237549"/>
    <w:rsid w:val="00253637"/>
    <w:rsid w:val="00255971"/>
    <w:rsid w:val="002665FB"/>
    <w:rsid w:val="00270E1E"/>
    <w:rsid w:val="00272524"/>
    <w:rsid w:val="00274E60"/>
    <w:rsid w:val="00294D2F"/>
    <w:rsid w:val="002B66FB"/>
    <w:rsid w:val="002B6F98"/>
    <w:rsid w:val="002B7B32"/>
    <w:rsid w:val="002C1DF5"/>
    <w:rsid w:val="002C5762"/>
    <w:rsid w:val="00300A9E"/>
    <w:rsid w:val="00314659"/>
    <w:rsid w:val="00314A43"/>
    <w:rsid w:val="00330BC4"/>
    <w:rsid w:val="0036112A"/>
    <w:rsid w:val="00362872"/>
    <w:rsid w:val="0036496D"/>
    <w:rsid w:val="00373B8E"/>
    <w:rsid w:val="00376309"/>
    <w:rsid w:val="00377E14"/>
    <w:rsid w:val="00393C69"/>
    <w:rsid w:val="003945B6"/>
    <w:rsid w:val="00394C39"/>
    <w:rsid w:val="003A4EC2"/>
    <w:rsid w:val="003B579F"/>
    <w:rsid w:val="003C0808"/>
    <w:rsid w:val="003E101F"/>
    <w:rsid w:val="003F47CC"/>
    <w:rsid w:val="00402241"/>
    <w:rsid w:val="00405FFA"/>
    <w:rsid w:val="00422371"/>
    <w:rsid w:val="0042324B"/>
    <w:rsid w:val="004277BB"/>
    <w:rsid w:val="00437520"/>
    <w:rsid w:val="0044493F"/>
    <w:rsid w:val="00450E53"/>
    <w:rsid w:val="004868D3"/>
    <w:rsid w:val="00490153"/>
    <w:rsid w:val="00493FA3"/>
    <w:rsid w:val="004A1E1F"/>
    <w:rsid w:val="004B689D"/>
    <w:rsid w:val="004C20BC"/>
    <w:rsid w:val="004C3256"/>
    <w:rsid w:val="004C435D"/>
    <w:rsid w:val="004D7BDD"/>
    <w:rsid w:val="004E2F02"/>
    <w:rsid w:val="005022A8"/>
    <w:rsid w:val="0051676D"/>
    <w:rsid w:val="00525931"/>
    <w:rsid w:val="0053271E"/>
    <w:rsid w:val="00533268"/>
    <w:rsid w:val="0053531D"/>
    <w:rsid w:val="00545E4A"/>
    <w:rsid w:val="0054793F"/>
    <w:rsid w:val="0055235B"/>
    <w:rsid w:val="005768F4"/>
    <w:rsid w:val="00582F6F"/>
    <w:rsid w:val="005A3FA8"/>
    <w:rsid w:val="005B01E9"/>
    <w:rsid w:val="005C45F3"/>
    <w:rsid w:val="005D146A"/>
    <w:rsid w:val="005D274C"/>
    <w:rsid w:val="005D2914"/>
    <w:rsid w:val="005E30EF"/>
    <w:rsid w:val="005F0CC2"/>
    <w:rsid w:val="005F16AF"/>
    <w:rsid w:val="005F1994"/>
    <w:rsid w:val="005F2789"/>
    <w:rsid w:val="005F5D79"/>
    <w:rsid w:val="00614F57"/>
    <w:rsid w:val="006153B7"/>
    <w:rsid w:val="006205C5"/>
    <w:rsid w:val="00624728"/>
    <w:rsid w:val="0063683D"/>
    <w:rsid w:val="00642287"/>
    <w:rsid w:val="00644926"/>
    <w:rsid w:val="00644CE1"/>
    <w:rsid w:val="00645145"/>
    <w:rsid w:val="00646387"/>
    <w:rsid w:val="00655A93"/>
    <w:rsid w:val="006855AD"/>
    <w:rsid w:val="00687101"/>
    <w:rsid w:val="006904AE"/>
    <w:rsid w:val="006908F3"/>
    <w:rsid w:val="00691BF3"/>
    <w:rsid w:val="006A2E3E"/>
    <w:rsid w:val="006A5F3F"/>
    <w:rsid w:val="006B5E74"/>
    <w:rsid w:val="006C097C"/>
    <w:rsid w:val="006D10F2"/>
    <w:rsid w:val="006D19C1"/>
    <w:rsid w:val="006D2060"/>
    <w:rsid w:val="006E5951"/>
    <w:rsid w:val="006E5EC3"/>
    <w:rsid w:val="006E6C9F"/>
    <w:rsid w:val="00700960"/>
    <w:rsid w:val="007079B2"/>
    <w:rsid w:val="00731358"/>
    <w:rsid w:val="007376D8"/>
    <w:rsid w:val="00740AB5"/>
    <w:rsid w:val="007538D2"/>
    <w:rsid w:val="00761B0D"/>
    <w:rsid w:val="007716C9"/>
    <w:rsid w:val="00796F9E"/>
    <w:rsid w:val="007971EA"/>
    <w:rsid w:val="007A0A8F"/>
    <w:rsid w:val="007E2672"/>
    <w:rsid w:val="007E38B1"/>
    <w:rsid w:val="007E6FC6"/>
    <w:rsid w:val="008052D1"/>
    <w:rsid w:val="0083422C"/>
    <w:rsid w:val="00837757"/>
    <w:rsid w:val="00841B31"/>
    <w:rsid w:val="0084428C"/>
    <w:rsid w:val="008511B9"/>
    <w:rsid w:val="00860E05"/>
    <w:rsid w:val="00867816"/>
    <w:rsid w:val="00871BE7"/>
    <w:rsid w:val="00871E83"/>
    <w:rsid w:val="008840A6"/>
    <w:rsid w:val="0089057A"/>
    <w:rsid w:val="00893F3E"/>
    <w:rsid w:val="0089670D"/>
    <w:rsid w:val="008A2CBD"/>
    <w:rsid w:val="008A4563"/>
    <w:rsid w:val="008C04EC"/>
    <w:rsid w:val="008C28BC"/>
    <w:rsid w:val="008C2D74"/>
    <w:rsid w:val="008F28BD"/>
    <w:rsid w:val="008F5DCA"/>
    <w:rsid w:val="00901428"/>
    <w:rsid w:val="00903A79"/>
    <w:rsid w:val="0091259D"/>
    <w:rsid w:val="00920DC5"/>
    <w:rsid w:val="009226D8"/>
    <w:rsid w:val="009260A3"/>
    <w:rsid w:val="009266BF"/>
    <w:rsid w:val="0092691B"/>
    <w:rsid w:val="00927102"/>
    <w:rsid w:val="0094205F"/>
    <w:rsid w:val="00953041"/>
    <w:rsid w:val="00962702"/>
    <w:rsid w:val="00965053"/>
    <w:rsid w:val="00967305"/>
    <w:rsid w:val="00972BAE"/>
    <w:rsid w:val="00974DC0"/>
    <w:rsid w:val="00975524"/>
    <w:rsid w:val="00985E57"/>
    <w:rsid w:val="00990C24"/>
    <w:rsid w:val="00993765"/>
    <w:rsid w:val="009A3009"/>
    <w:rsid w:val="009C05C5"/>
    <w:rsid w:val="009C1EB1"/>
    <w:rsid w:val="009C251F"/>
    <w:rsid w:val="009D1FA9"/>
    <w:rsid w:val="009E2607"/>
    <w:rsid w:val="009E292E"/>
    <w:rsid w:val="009F0887"/>
    <w:rsid w:val="009F0A27"/>
    <w:rsid w:val="009F713F"/>
    <w:rsid w:val="00A114C6"/>
    <w:rsid w:val="00A20286"/>
    <w:rsid w:val="00A222C1"/>
    <w:rsid w:val="00A222FE"/>
    <w:rsid w:val="00A26844"/>
    <w:rsid w:val="00A276F5"/>
    <w:rsid w:val="00A34C42"/>
    <w:rsid w:val="00A428B4"/>
    <w:rsid w:val="00A433AB"/>
    <w:rsid w:val="00A539C4"/>
    <w:rsid w:val="00A54D44"/>
    <w:rsid w:val="00A6655E"/>
    <w:rsid w:val="00A671FF"/>
    <w:rsid w:val="00A704BC"/>
    <w:rsid w:val="00A75157"/>
    <w:rsid w:val="00A8016A"/>
    <w:rsid w:val="00A80B0C"/>
    <w:rsid w:val="00A95C7C"/>
    <w:rsid w:val="00AA50EA"/>
    <w:rsid w:val="00AB06D9"/>
    <w:rsid w:val="00AB0C7D"/>
    <w:rsid w:val="00AB3905"/>
    <w:rsid w:val="00AB6C1A"/>
    <w:rsid w:val="00AF6DDB"/>
    <w:rsid w:val="00B013A3"/>
    <w:rsid w:val="00B21CDB"/>
    <w:rsid w:val="00B3045B"/>
    <w:rsid w:val="00B31BC1"/>
    <w:rsid w:val="00B4692B"/>
    <w:rsid w:val="00B51AEF"/>
    <w:rsid w:val="00B51E28"/>
    <w:rsid w:val="00B666F2"/>
    <w:rsid w:val="00B67D1A"/>
    <w:rsid w:val="00B73B50"/>
    <w:rsid w:val="00B82061"/>
    <w:rsid w:val="00B83C24"/>
    <w:rsid w:val="00B921C4"/>
    <w:rsid w:val="00B9598F"/>
    <w:rsid w:val="00BA20E1"/>
    <w:rsid w:val="00BA4EB2"/>
    <w:rsid w:val="00BB32D4"/>
    <w:rsid w:val="00BB6A35"/>
    <w:rsid w:val="00BE10BE"/>
    <w:rsid w:val="00BF440E"/>
    <w:rsid w:val="00C16199"/>
    <w:rsid w:val="00C176E9"/>
    <w:rsid w:val="00C25F94"/>
    <w:rsid w:val="00C43854"/>
    <w:rsid w:val="00C459BF"/>
    <w:rsid w:val="00C46C53"/>
    <w:rsid w:val="00C64E4D"/>
    <w:rsid w:val="00C657E0"/>
    <w:rsid w:val="00C93E2E"/>
    <w:rsid w:val="00C9712F"/>
    <w:rsid w:val="00CB0B6A"/>
    <w:rsid w:val="00CC38B8"/>
    <w:rsid w:val="00CD111D"/>
    <w:rsid w:val="00CD3F47"/>
    <w:rsid w:val="00CE0686"/>
    <w:rsid w:val="00CE18A3"/>
    <w:rsid w:val="00CE5348"/>
    <w:rsid w:val="00CE7B07"/>
    <w:rsid w:val="00CF0D6E"/>
    <w:rsid w:val="00CF57FF"/>
    <w:rsid w:val="00D14E3E"/>
    <w:rsid w:val="00D309B7"/>
    <w:rsid w:val="00D31240"/>
    <w:rsid w:val="00D314AC"/>
    <w:rsid w:val="00D3198D"/>
    <w:rsid w:val="00D32453"/>
    <w:rsid w:val="00D33E93"/>
    <w:rsid w:val="00D36C6B"/>
    <w:rsid w:val="00D461CE"/>
    <w:rsid w:val="00D53926"/>
    <w:rsid w:val="00D53A28"/>
    <w:rsid w:val="00D62DDD"/>
    <w:rsid w:val="00D635D4"/>
    <w:rsid w:val="00D63B24"/>
    <w:rsid w:val="00D65984"/>
    <w:rsid w:val="00D7679D"/>
    <w:rsid w:val="00D76B10"/>
    <w:rsid w:val="00D9128F"/>
    <w:rsid w:val="00D948AF"/>
    <w:rsid w:val="00DA0C03"/>
    <w:rsid w:val="00DA4123"/>
    <w:rsid w:val="00DA5CE6"/>
    <w:rsid w:val="00DA623A"/>
    <w:rsid w:val="00DB5319"/>
    <w:rsid w:val="00DC27BA"/>
    <w:rsid w:val="00DF4996"/>
    <w:rsid w:val="00E140F6"/>
    <w:rsid w:val="00E23E9E"/>
    <w:rsid w:val="00E315DA"/>
    <w:rsid w:val="00E41569"/>
    <w:rsid w:val="00E458F3"/>
    <w:rsid w:val="00E6568D"/>
    <w:rsid w:val="00E740FA"/>
    <w:rsid w:val="00E75D91"/>
    <w:rsid w:val="00E76616"/>
    <w:rsid w:val="00E8254F"/>
    <w:rsid w:val="00E82862"/>
    <w:rsid w:val="00E90203"/>
    <w:rsid w:val="00E921A8"/>
    <w:rsid w:val="00EA1606"/>
    <w:rsid w:val="00EA426B"/>
    <w:rsid w:val="00EB1F89"/>
    <w:rsid w:val="00EC3406"/>
    <w:rsid w:val="00ED3A04"/>
    <w:rsid w:val="00EE04FB"/>
    <w:rsid w:val="00EF0A00"/>
    <w:rsid w:val="00EF26D5"/>
    <w:rsid w:val="00EF705B"/>
    <w:rsid w:val="00F07A81"/>
    <w:rsid w:val="00F12910"/>
    <w:rsid w:val="00F1517A"/>
    <w:rsid w:val="00F16172"/>
    <w:rsid w:val="00F27E16"/>
    <w:rsid w:val="00F37551"/>
    <w:rsid w:val="00F45036"/>
    <w:rsid w:val="00F554E8"/>
    <w:rsid w:val="00F64732"/>
    <w:rsid w:val="00F668D9"/>
    <w:rsid w:val="00F74602"/>
    <w:rsid w:val="00FA2E08"/>
    <w:rsid w:val="00FB25A4"/>
    <w:rsid w:val="00FB3626"/>
    <w:rsid w:val="00FD2AAB"/>
    <w:rsid w:val="00FD2C4C"/>
    <w:rsid w:val="00FD353A"/>
    <w:rsid w:val="00FF57A6"/>
    <w:rsid w:val="0B54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B46E"/>
  <w15:docId w15:val="{F33CEB3D-51F3-4F01-B1E4-2585D5B3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E28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28C2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021A49"/>
    <w:pPr>
      <w:spacing w:after="0"/>
    </w:pPr>
  </w:style>
  <w:style w:type="paragraph" w:styleId="Koptekst">
    <w:name w:val="header"/>
    <w:basedOn w:val="Standaard"/>
    <w:link w:val="Koptekst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3E101F"/>
  </w:style>
  <w:style w:type="paragraph" w:styleId="Voettekst">
    <w:name w:val="footer"/>
    <w:basedOn w:val="Standaard"/>
    <w:link w:val="Voettekst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101F"/>
  </w:style>
  <w:style w:type="character" w:styleId="Verwijzingopmerking">
    <w:name w:val="annotation reference"/>
    <w:basedOn w:val="Standaardalinea-lettertype"/>
    <w:uiPriority w:val="99"/>
    <w:semiHidden/>
    <w:unhideWhenUsed/>
    <w:rsid w:val="00D461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461C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61C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61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61CE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96505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7006">
          <w:blockQuote w:val="1"/>
          <w:marLeft w:val="0"/>
          <w:marRight w:val="0"/>
          <w:marTop w:val="384"/>
          <w:marBottom w:val="384"/>
          <w:divBdr>
            <w:top w:val="single" w:sz="2" w:space="0" w:color="CDCDCD"/>
            <w:left w:val="single" w:sz="12" w:space="0" w:color="CDCDCD"/>
            <w:bottom w:val="single" w:sz="2" w:space="0" w:color="CDCDCD"/>
            <w:right w:val="single" w:sz="2" w:space="0" w:color="CDCDCD"/>
          </w:divBdr>
        </w:div>
      </w:divsChild>
    </w:div>
    <w:div w:id="988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7859">
          <w:blockQuote w:val="1"/>
          <w:marLeft w:val="0"/>
          <w:marRight w:val="0"/>
          <w:marTop w:val="384"/>
          <w:marBottom w:val="384"/>
          <w:divBdr>
            <w:top w:val="single" w:sz="2" w:space="0" w:color="CDCDCD"/>
            <w:left w:val="single" w:sz="12" w:space="0" w:color="CDCDCD"/>
            <w:bottom w:val="single" w:sz="2" w:space="0" w:color="CDCDCD"/>
            <w:right w:val="single" w:sz="2" w:space="0" w:color="CDCDCD"/>
          </w:divBdr>
        </w:div>
      </w:divsChild>
    </w:div>
    <w:div w:id="1118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949</ap:Words>
  <ap:Characters>5221</ap:Characters>
  <ap:DocSecurity>0</ap:DocSecurity>
  <ap:Lines>43</ap:Lines>
  <ap:Paragraphs>12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2026-08-20T08:00:00.0000000Z</dcterms:created>
  <dcterms:modified xsi:type="dcterms:W3CDTF">2026-08-20T08:00:00.0000000Z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0x0101009C7CE436063D44E9BE7DC0259EF7C32F006EB9F9836A634AE58B6169785FD3936F00AA5B09C34F670E4989DDFEF3957234AE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BZ_Country">
    <vt:lpwstr>9;#The Netherlands|7f69a7bb-478c-499d-a6cf-5869916dfee4</vt:lpwstr>
  </property>
  <property fmtid="{D5CDD505-2E9C-101B-9397-08002B2CF9AE}" pid="6" name="BZ_Classification">
    <vt:lpwstr>14;#UNCLASSIFIED|d92c6340-bc14-4cb2-a9a6-6deda93c493b</vt:lpwstr>
  </property>
  <property fmtid="{D5CDD505-2E9C-101B-9397-08002B2CF9AE}" pid="7" name="BZ_Forum">
    <vt:lpwstr>8;#EU|4d8f9873-61b3-4ee5-b6f7-0bb00c6df5e8</vt:lpwstr>
  </property>
  <property fmtid="{D5CDD505-2E9C-101B-9397-08002B2CF9AE}" pid="8" name="BZ_Theme">
    <vt:lpwstr>11;#Organization|d3f777fe-abca-43dd-b11c-a7496ad32ea5;#7;#Visits (logistic)|53e8069b-a40e-4a89-b4f3-9b7112716272</vt:lpwstr>
  </property>
  <property fmtid="{D5CDD505-2E9C-101B-9397-08002B2CF9AE}" pid="9" name="BZForumOrganisation">
    <vt:lpwstr>2;#Not applicable|0049e722-bfb1-4a3f-9d08-af7366a9af40</vt:lpwstr>
  </property>
  <property fmtid="{D5CDD505-2E9C-101B-9397-08002B2CF9AE}" pid="10" name="BZTheme">
    <vt:lpwstr>7;#Housing and real estate general|0bd32358-1e9d-4204-a5b5-3e5123d4968e</vt:lpwstr>
  </property>
  <property fmtid="{D5CDD505-2E9C-101B-9397-08002B2CF9AE}" pid="11" name="DocumentSetDescription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_dlc_DocIdItemGuid">
    <vt:lpwstr>302e64f3-0e18-4ee0-b4bd-e3f59adeed69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URL">
    <vt:lpwstr>https://247.plaza.buzaservices.nl/subject/PV-RK2026062026/BZ2631060/GA%20Gymnich.docx, </vt:lpwstr>
  </property>
  <property fmtid="{D5CDD505-2E9C-101B-9397-08002B2CF9AE}" pid="17" name="nf4434b3fae540fe847866e45672fb3a">
    <vt:lpwstr>Organization|d3f777fe-abca-43dd-b11c-a7496ad32ea5;Visits (logistic)|53e8069b-a40e-4a89-b4f3-9b7112716272</vt:lpwstr>
  </property>
  <property fmtid="{D5CDD505-2E9C-101B-9397-08002B2CF9AE}" pid="18" name="a45510494d1a450e9cee6905c7ad8168">
    <vt:lpwstr>The Netherlands|7f69a7bb-478c-499d-a6cf-5869916dfee4</vt:lpwstr>
  </property>
  <property fmtid="{D5CDD505-2E9C-101B-9397-08002B2CF9AE}" pid="19" name="ge4bd621e46a403e97baf402a410deb5">
    <vt:lpwstr>EU|4d8f9873-61b3-4ee5-b6f7-0bb00c6df5e8</vt:lpwstr>
  </property>
  <property fmtid="{D5CDD505-2E9C-101B-9397-08002B2CF9AE}" pid="20" name="gc2efd3bfea04f7f8169be07009f5536">
    <vt:lpwstr/>
  </property>
  <property fmtid="{D5CDD505-2E9C-101B-9397-08002B2CF9AE}" pid="21" name="BZDossierPublishingHistory">
    <vt:lpwstr/>
  </property>
  <property fmtid="{D5CDD505-2E9C-101B-9397-08002B2CF9AE}" pid="22" name="BZDossierApprovalHistory">
    <vt:lpwstr/>
  </property>
  <property fmtid="{D5CDD505-2E9C-101B-9397-08002B2CF9AE}" pid="23" name="BZDossierContributors">
    <vt:lpwstr/>
  </property>
  <property fmtid="{D5CDD505-2E9C-101B-9397-08002B2CF9AE}" pid="24" name="BZDossierProcessLocation">
    <vt:lpwstr/>
  </property>
  <property fmtid="{D5CDD505-2E9C-101B-9397-08002B2CF9AE}" pid="25" name="BZDossierPublishingWOOCategory">
    <vt:lpwstr/>
  </property>
  <property fmtid="{D5CDD505-2E9C-101B-9397-08002B2CF9AE}" pid="26" name="i42ef48d5fa942a0ad0d60e44f201751">
    <vt:lpwstr/>
  </property>
  <property fmtid="{D5CDD505-2E9C-101B-9397-08002B2CF9AE}" pid="27" name="f2fb2a8e39404f1ab554e4e4a49d2918">
    <vt:lpwstr/>
  </property>
  <property fmtid="{D5CDD505-2E9C-101B-9397-08002B2CF9AE}" pid="28" name="BZDossierDescription">
    <vt:lpwstr/>
  </property>
  <property fmtid="{D5CDD505-2E9C-101B-9397-08002B2CF9AE}" pid="29" name="BZDossierReaders">
    <vt:lpwstr/>
  </property>
  <property fmtid="{D5CDD505-2E9C-101B-9397-08002B2CF9AE}" pid="30" name="p29721a54a5c4bbe9786e930fc91e270">
    <vt:lpwstr/>
  </property>
  <property fmtid="{D5CDD505-2E9C-101B-9397-08002B2CF9AE}" pid="31" name="BZDossierTranslationHistory">
    <vt:lpwstr/>
  </property>
  <property fmtid="{D5CDD505-2E9C-101B-9397-08002B2CF9AE}" pid="32" name="BZDossierReference">
    <vt:lpwstr/>
  </property>
  <property fmtid="{D5CDD505-2E9C-101B-9397-08002B2CF9AE}" pid="33" name="BZDossierAuditLog">
    <vt:lpwstr/>
  </property>
  <property fmtid="{D5CDD505-2E9C-101B-9397-08002B2CF9AE}" pid="34" name="BZDossierTitle">
    <vt:lpwstr/>
  </property>
  <property fmtid="{D5CDD505-2E9C-101B-9397-08002B2CF9AE}" pid="35" name="ed9282a3f18446ec8c17c7829edf82dd">
    <vt:lpwstr/>
  </property>
  <property fmtid="{D5CDD505-2E9C-101B-9397-08002B2CF9AE}" pid="36" name="e256f556a7b748329ab47889947c7d40">
    <vt:lpwstr/>
  </property>
  <property fmtid="{D5CDD505-2E9C-101B-9397-08002B2CF9AE}" pid="37" name="BZDossierProcessType">
    <vt:lpwstr/>
  </property>
  <property fmtid="{D5CDD505-2E9C-101B-9397-08002B2CF9AE}" pid="38" name="BZDossierSendingHistory">
    <vt:lpwstr/>
  </property>
  <property fmtid="{D5CDD505-2E9C-101B-9397-08002B2CF9AE}" pid="39" name="BZDossierBudgetManager">
    <vt:lpwstr/>
  </property>
  <property fmtid="{D5CDD505-2E9C-101B-9397-08002B2CF9AE}" pid="40" name="BZDossierAlignmentHistory">
    <vt:lpwstr/>
  </property>
  <property fmtid="{D5CDD505-2E9C-101B-9397-08002B2CF9AE}" pid="41" name="BZDossierSendTo">
    <vt:lpwstr/>
  </property>
  <property fmtid="{D5CDD505-2E9C-101B-9397-08002B2CF9AE}" pid="42" name="BZDossierRedacting">
    <vt:lpwstr/>
  </property>
  <property fmtid="{D5CDD505-2E9C-101B-9397-08002B2CF9AE}" pid="43" name="BZDossierRedactingHistory">
    <vt:lpwstr/>
  </property>
  <property fmtid="{D5CDD505-2E9C-101B-9397-08002B2CF9AE}" pid="44" name="BZDossierApprovalPolitical">
    <vt:lpwstr/>
  </property>
  <property fmtid="{D5CDD505-2E9C-101B-9397-08002B2CF9AE}" pid="45" name="BZDossierPrincipalsInvolved">
    <vt:lpwstr/>
  </property>
  <property fmtid="{D5CDD505-2E9C-101B-9397-08002B2CF9AE}" pid="46" name="BZDossierApproval">
    <vt:lpwstr/>
  </property>
  <property fmtid="{D5CDD505-2E9C-101B-9397-08002B2CF9AE}" pid="47" name="BZDossierAlignment">
    <vt:lpwstr/>
  </property>
  <property fmtid="{D5CDD505-2E9C-101B-9397-08002B2CF9AE}" pid="48" name="BZDossierSending">
    <vt:lpwstr/>
  </property>
  <property fmtid="{D5CDD505-2E9C-101B-9397-08002B2CF9AE}" pid="49" name="BZDossierResponsibleDepartment">
    <vt:lpwstr/>
  </property>
  <property fmtid="{D5CDD505-2E9C-101B-9397-08002B2CF9AE}" pid="50" name="BZDossierResponsibleGroup">
    <vt:lpwstr/>
  </property>
  <property fmtid="{D5CDD505-2E9C-101B-9397-08002B2CF9AE}" pid="51" name="BZDossierApprovalPoliticalHistory">
    <vt:lpwstr/>
  </property>
  <property fmtid="{D5CDD505-2E9C-101B-9397-08002B2CF9AE}" pid="52" name="BZDossierPublishing">
    <vt:lpwstr/>
  </property>
  <property fmtid="{D5CDD505-2E9C-101B-9397-08002B2CF9AE}" pid="53" name="BZDossierSpecifics">
    <vt:lpwstr/>
  </property>
  <property fmtid="{D5CDD505-2E9C-101B-9397-08002B2CF9AE}" pid="54" name="BZDossierGovernmentOfficial">
    <vt:lpwstr/>
  </property>
  <property fmtid="{D5CDD505-2E9C-101B-9397-08002B2CF9AE}" pid="55" name="f8e003236e1c4ac2ab9051d5d8789bbb">
    <vt:lpwstr/>
  </property>
  <property fmtid="{D5CDD505-2E9C-101B-9397-08002B2CF9AE}" pid="56" name="BZDossierNotes">
    <vt:lpwstr/>
  </property>
  <property fmtid="{D5CDD505-2E9C-101B-9397-08002B2CF9AE}" pid="57" name="BZDossierTranslation">
    <vt:lpwstr/>
  </property>
  <property fmtid="{D5CDD505-2E9C-101B-9397-08002B2CF9AE}" pid="58" name="BZEmailSubject">
    <vt:lpwstr/>
  </property>
  <property fmtid="{D5CDD505-2E9C-101B-9397-08002B2CF9AE}" pid="59" name="BZEmailFrom">
    <vt:lpwstr/>
  </property>
  <property fmtid="{D5CDD505-2E9C-101B-9397-08002B2CF9AE}" pid="60" name="BZEmailCC">
    <vt:lpwstr/>
  </property>
  <property fmtid="{D5CDD505-2E9C-101B-9397-08002B2CF9AE}" pid="61" name="BZEmailTo">
    <vt:lpwstr/>
  </property>
  <property fmtid="{D5CDD505-2E9C-101B-9397-08002B2CF9AE}" pid="62" name="BZEmailBody">
    <vt:lpwstr/>
  </property>
  <property fmtid="{D5CDD505-2E9C-101B-9397-08002B2CF9AE}" pid="63" name="BZDossierTemplate">
    <vt:lpwstr>ReguliereKamerbrief</vt:lpwstr>
  </property>
  <property fmtid="{D5CDD505-2E9C-101B-9397-08002B2CF9AE}" pid="64" name="_docset_NoMedatataSyncRequired">
    <vt:lpwstr>False</vt:lpwstr>
  </property>
</Properties>
</file>