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BAA" w:rsidP="00597DF3" w:rsidRDefault="00842BAA" w14:paraId="4EFA9506" w14:textId="77777777">
      <w:pPr>
        <w:spacing w:line="276" w:lineRule="auto"/>
      </w:pPr>
      <w:r w:rsidRPr="00BF070E">
        <w:t>Geachte voorzitter,</w:t>
      </w:r>
    </w:p>
    <w:p w:rsidR="00842BAA" w:rsidP="00597DF3" w:rsidRDefault="00842BAA" w14:paraId="7E33F9AB" w14:textId="77777777">
      <w:pPr>
        <w:spacing w:line="276" w:lineRule="auto"/>
      </w:pPr>
    </w:p>
    <w:p w:rsidR="00842BAA" w:rsidP="00597DF3" w:rsidRDefault="00842BAA" w14:paraId="2AFE03F1" w14:textId="0D76B16F">
      <w:pPr>
        <w:spacing w:line="276" w:lineRule="auto"/>
      </w:pPr>
      <w:r w:rsidRPr="00BF070E">
        <w:t xml:space="preserve">Naar aanleiding van </w:t>
      </w:r>
      <w:r w:rsidR="00E86F9A">
        <w:t>de aangenomen motie van het lid Dobbe (SP)</w:t>
      </w:r>
      <w:r w:rsidRPr="00BF070E">
        <w:t xml:space="preserve"> </w:t>
      </w:r>
      <w:r w:rsidR="00E86F9A">
        <w:t>over</w:t>
      </w:r>
      <w:r w:rsidRPr="00BF070E">
        <w:t xml:space="preserve"> een plan tegen huwelijkse gevangenschap (Kamerstuk 36800-V, nr. 24), informe</w:t>
      </w:r>
      <w:r w:rsidR="00E86F9A">
        <w:t>er</w:t>
      </w:r>
      <w:r w:rsidRPr="00BF070E">
        <w:t xml:space="preserve"> </w:t>
      </w:r>
      <w:r w:rsidR="00E86F9A">
        <w:t>ik</w:t>
      </w:r>
      <w:r w:rsidRPr="00BF070E">
        <w:t xml:space="preserve"> u met deze brief over de huidige inzet van het ministerie van Buitenlandse Zaken</w:t>
      </w:r>
      <w:r w:rsidR="0001408B">
        <w:t xml:space="preserve"> inzake huwelijkse gevangenschap van Nederlanders in het buitenland</w:t>
      </w:r>
      <w:r w:rsidRPr="00BF070E">
        <w:t xml:space="preserve"> en </w:t>
      </w:r>
      <w:bookmarkStart w:name="_Hlk235787926" w:id="0"/>
      <w:r w:rsidR="00E625CF">
        <w:t>over de intensivering van de inzet</w:t>
      </w:r>
      <w:r w:rsidRPr="00BF070E">
        <w:t xml:space="preserve"> </w:t>
      </w:r>
      <w:r w:rsidR="00E625CF">
        <w:t>om slachtoffers van</w:t>
      </w:r>
      <w:r w:rsidRPr="00BF070E">
        <w:t xml:space="preserve"> huwelijkse gevangenschap </w:t>
      </w:r>
      <w:r w:rsidR="00FC27C8">
        <w:t>in het buitenland</w:t>
      </w:r>
      <w:r w:rsidR="00E625CF">
        <w:t xml:space="preserve"> beter te kunnen ondersteunen</w:t>
      </w:r>
      <w:bookmarkEnd w:id="0"/>
      <w:r w:rsidRPr="00BF070E">
        <w:t>.</w:t>
      </w:r>
    </w:p>
    <w:p w:rsidR="00842BAA" w:rsidP="00597DF3" w:rsidRDefault="00842BAA" w14:paraId="6DEA00E6" w14:textId="77777777">
      <w:pPr>
        <w:spacing w:line="276" w:lineRule="auto"/>
        <w:rPr>
          <w:b/>
          <w:bCs/>
        </w:rPr>
      </w:pPr>
    </w:p>
    <w:p w:rsidRPr="00BF070E" w:rsidR="00842BAA" w:rsidP="00597DF3" w:rsidRDefault="00842BAA" w14:paraId="45317B47" w14:textId="338F8441">
      <w:pPr>
        <w:spacing w:line="276" w:lineRule="auto"/>
        <w:rPr>
          <w:b/>
          <w:bCs/>
        </w:rPr>
      </w:pPr>
      <w:r w:rsidRPr="00BF070E">
        <w:rPr>
          <w:b/>
          <w:bCs/>
        </w:rPr>
        <w:t>Huidige inzet</w:t>
      </w:r>
      <w:r w:rsidR="00EE232C">
        <w:rPr>
          <w:b/>
          <w:bCs/>
        </w:rPr>
        <w:t xml:space="preserve"> </w:t>
      </w:r>
    </w:p>
    <w:p w:rsidR="00842BAA" w:rsidP="00597DF3" w:rsidRDefault="00842BAA" w14:paraId="16533939" w14:textId="289A5C73">
      <w:pPr>
        <w:spacing w:line="276" w:lineRule="auto"/>
      </w:pPr>
      <w:r w:rsidRPr="00BF070E">
        <w:t xml:space="preserve">Huwelijkse gevangenschap, huwelijksdwang en (gedwongen) achterlating in het buitenland </w:t>
      </w:r>
      <w:r w:rsidR="00553D13">
        <w:t>tasten</w:t>
      </w:r>
      <w:r w:rsidRPr="00BF070E">
        <w:t xml:space="preserve"> fundamentele waarden als zelfbeschikking, keuzevrijheid en lichamelijke integriteit </w:t>
      </w:r>
      <w:r w:rsidR="00553D13">
        <w:t>aan</w:t>
      </w:r>
      <w:r w:rsidRPr="00BF070E">
        <w:t xml:space="preserve">. Binnen </w:t>
      </w:r>
      <w:r w:rsidR="00EE232C">
        <w:t>zijn</w:t>
      </w:r>
      <w:r w:rsidRPr="00BF070E">
        <w:t xml:space="preserve"> mandaat</w:t>
      </w:r>
      <w:r>
        <w:t xml:space="preserve"> </w:t>
      </w:r>
      <w:r w:rsidRPr="00BF070E">
        <w:t xml:space="preserve">zet </w:t>
      </w:r>
      <w:r>
        <w:t>het ministerie</w:t>
      </w:r>
      <w:r w:rsidR="00EE232C">
        <w:t xml:space="preserve"> van Buitenlandse Zaken</w:t>
      </w:r>
      <w:r>
        <w:t xml:space="preserve"> </w:t>
      </w:r>
      <w:r w:rsidRPr="00BF070E">
        <w:t>zich in om slachtoffers</w:t>
      </w:r>
      <w:r w:rsidR="00287864">
        <w:t xml:space="preserve"> hiervan</w:t>
      </w:r>
      <w:r w:rsidRPr="00BF070E">
        <w:t xml:space="preserve"> zo goed mogelijk bij te staan.</w:t>
      </w:r>
    </w:p>
    <w:p w:rsidRPr="00BF070E" w:rsidR="00842BAA" w:rsidP="00597DF3" w:rsidRDefault="00842BAA" w14:paraId="11C6FECD" w14:textId="77777777">
      <w:pPr>
        <w:spacing w:line="276" w:lineRule="auto"/>
      </w:pPr>
    </w:p>
    <w:p w:rsidRPr="007B57ED" w:rsidR="00842BAA" w:rsidP="00597DF3" w:rsidRDefault="00842BAA" w14:paraId="1A29AFB4" w14:textId="7102593D">
      <w:pPr>
        <w:spacing w:line="276" w:lineRule="auto"/>
        <w:rPr>
          <w:u w:val="single"/>
        </w:rPr>
      </w:pPr>
      <w:r w:rsidRPr="007B57ED">
        <w:rPr>
          <w:u w:val="single"/>
        </w:rPr>
        <w:t>Consulair</w:t>
      </w:r>
      <w:r w:rsidR="00976EB5">
        <w:rPr>
          <w:u w:val="single"/>
        </w:rPr>
        <w:t>e</w:t>
      </w:r>
      <w:r w:rsidRPr="007B57ED">
        <w:rPr>
          <w:u w:val="single"/>
        </w:rPr>
        <w:t xml:space="preserve"> bijstand</w:t>
      </w:r>
    </w:p>
    <w:p w:rsidR="00842BAA" w:rsidP="00597DF3" w:rsidRDefault="00842BAA" w14:paraId="4C464CD4" w14:textId="5DC84B03">
      <w:pPr>
        <w:spacing w:line="276" w:lineRule="auto"/>
      </w:pPr>
      <w:r w:rsidRPr="00BF070E">
        <w:t xml:space="preserve">Via het postennet biedt </w:t>
      </w:r>
      <w:r w:rsidR="00EE232C">
        <w:t>het ministerie van Buitenlandse Zaken</w:t>
      </w:r>
      <w:r w:rsidRPr="00BF070E">
        <w:t xml:space="preserve"> consulair</w:t>
      </w:r>
      <w:r w:rsidR="00EE232C">
        <w:t xml:space="preserve">e </w:t>
      </w:r>
      <w:r w:rsidRPr="00BF070E">
        <w:t>bijstand aan slachtoffers van huwelijksdwang</w:t>
      </w:r>
      <w:r w:rsidR="00976EB5">
        <w:t xml:space="preserve">, </w:t>
      </w:r>
      <w:r w:rsidRPr="00BF070E">
        <w:t>achterlatin</w:t>
      </w:r>
      <w:r w:rsidR="00976EB5">
        <w:t>g en huwelijkse gevangenschap</w:t>
      </w:r>
      <w:r w:rsidRPr="00BF070E">
        <w:t xml:space="preserve">, </w:t>
      </w:r>
      <w:r w:rsidRPr="00DB2991" w:rsidR="00486086">
        <w:t>vaak</w:t>
      </w:r>
      <w:r w:rsidR="00486086">
        <w:t xml:space="preserve"> </w:t>
      </w:r>
      <w:r w:rsidRPr="00BF070E">
        <w:t xml:space="preserve">in nauwe samenwerking met het Landelijk Knooppunt Huwelijksdwang en Achterlating (LKHA). In 2025 meldden zich bij </w:t>
      </w:r>
      <w:r w:rsidR="00EE232C">
        <w:t>het ministerie</w:t>
      </w:r>
      <w:r w:rsidRPr="00BF070E">
        <w:t xml:space="preserve"> circa </w:t>
      </w:r>
      <w:r w:rsidR="00EE232C">
        <w:t>vijftien</w:t>
      </w:r>
      <w:r w:rsidRPr="00BF070E">
        <w:t xml:space="preserve"> slachtoffers van huwelijksdwang, 180 van achterlating en </w:t>
      </w:r>
      <w:r w:rsidR="00EE232C">
        <w:t>tien</w:t>
      </w:r>
      <w:r w:rsidRPr="00BF070E">
        <w:t xml:space="preserve"> van zowel achterlating als huwelijksdwang.</w:t>
      </w:r>
    </w:p>
    <w:p w:rsidRPr="00BF070E" w:rsidR="00842BAA" w:rsidP="00597DF3" w:rsidRDefault="00842BAA" w14:paraId="3FFE42F2" w14:textId="77777777">
      <w:pPr>
        <w:spacing w:line="276" w:lineRule="auto"/>
      </w:pPr>
    </w:p>
    <w:p w:rsidR="00842BAA" w:rsidP="00597DF3" w:rsidRDefault="00842BAA" w14:paraId="185B2744" w14:textId="2268A733">
      <w:pPr>
        <w:spacing w:line="276" w:lineRule="auto"/>
      </w:pPr>
      <w:r>
        <w:t>Na e</w:t>
      </w:r>
      <w:r w:rsidRPr="00BF070E">
        <w:t xml:space="preserve">en melding van </w:t>
      </w:r>
      <w:bookmarkStart w:name="_Hlk235786740" w:id="1"/>
      <w:r w:rsidRPr="00BF070E">
        <w:t>huwelijksdwang</w:t>
      </w:r>
      <w:r w:rsidR="00976EB5">
        <w:t xml:space="preserve">, </w:t>
      </w:r>
      <w:r w:rsidRPr="00BF070E">
        <w:t>achterlating</w:t>
      </w:r>
      <w:r w:rsidR="00976EB5">
        <w:t xml:space="preserve"> of huwelijkse gevangenschap</w:t>
      </w:r>
      <w:r w:rsidRPr="00BF070E">
        <w:t xml:space="preserve"> </w:t>
      </w:r>
      <w:bookmarkEnd w:id="1"/>
      <w:r w:rsidRPr="00BF070E">
        <w:t xml:space="preserve">volgt </w:t>
      </w:r>
      <w:r w:rsidR="00EE232C">
        <w:t>het ministerie van Buitenlandse Zaken</w:t>
      </w:r>
      <w:r w:rsidRPr="00BF070E">
        <w:t xml:space="preserve"> deze</w:t>
      </w:r>
      <w:r w:rsidR="00FD0B24">
        <w:t>,</w:t>
      </w:r>
      <w:r w:rsidRPr="00BF070E">
        <w:t xml:space="preserve"> </w:t>
      </w:r>
      <w:r w:rsidR="00DB2991">
        <w:t xml:space="preserve">doorgaans </w:t>
      </w:r>
      <w:r w:rsidRPr="00BF070E">
        <w:t>samen met het LKHA</w:t>
      </w:r>
      <w:r w:rsidR="00FD0B24">
        <w:t>,</w:t>
      </w:r>
      <w:r w:rsidRPr="00BF070E">
        <w:t xml:space="preserve"> op en zet </w:t>
      </w:r>
      <w:r w:rsidR="00DB2991">
        <w:t xml:space="preserve">het ministerie </w:t>
      </w:r>
      <w:r w:rsidRPr="00BF070E">
        <w:t>zich in om</w:t>
      </w:r>
      <w:r>
        <w:t xml:space="preserve"> </w:t>
      </w:r>
      <w:r w:rsidRPr="00BF070E">
        <w:t xml:space="preserve">terugkeer naar Nederland te faciliteren. In deze context biedt </w:t>
      </w:r>
      <w:r w:rsidR="00EE232C">
        <w:t>het ministerie</w:t>
      </w:r>
      <w:r w:rsidRPr="00BF070E">
        <w:t xml:space="preserve"> ook bijstand aan niet-Nederlandse paspoorthouders met een verblijfsstatus in Nederland.</w:t>
      </w:r>
      <w:r w:rsidR="00976EB5">
        <w:t xml:space="preserve"> </w:t>
      </w:r>
      <w:r w:rsidR="00AA2BD1">
        <w:t>Waar</w:t>
      </w:r>
      <w:r w:rsidRPr="00AA2BD1" w:rsidR="00AA2BD1">
        <w:t xml:space="preserve"> mogelijk</w:t>
      </w:r>
      <w:r w:rsidR="0065759C">
        <w:t xml:space="preserve"> en passend</w:t>
      </w:r>
      <w:r w:rsidR="00AA2BD1">
        <w:t xml:space="preserve"> worden slachtoffers </w:t>
      </w:r>
      <w:r w:rsidR="0065759C">
        <w:t>ook</w:t>
      </w:r>
      <w:r w:rsidRPr="00AA2BD1" w:rsidR="00AA2BD1">
        <w:t xml:space="preserve"> in contact </w:t>
      </w:r>
      <w:r w:rsidR="00AA2BD1">
        <w:t>gebracht</w:t>
      </w:r>
      <w:r w:rsidRPr="00AA2BD1" w:rsidR="00AA2BD1">
        <w:t xml:space="preserve"> met lokale hulpverleningsorganisaties of familierechtadvocaten.</w:t>
      </w:r>
    </w:p>
    <w:p w:rsidR="00976EB5" w:rsidP="00597DF3" w:rsidRDefault="00976EB5" w14:paraId="7440CED0" w14:textId="77777777">
      <w:pPr>
        <w:spacing w:line="276" w:lineRule="auto"/>
      </w:pPr>
    </w:p>
    <w:p w:rsidRPr="00976EB5" w:rsidR="00976EB5" w:rsidP="00597DF3" w:rsidRDefault="00976EB5" w14:paraId="64C3C22D" w14:textId="77777777">
      <w:pPr>
        <w:spacing w:line="276" w:lineRule="auto"/>
        <w:rPr>
          <w:u w:val="single"/>
        </w:rPr>
      </w:pPr>
      <w:r w:rsidRPr="00976EB5">
        <w:rPr>
          <w:u w:val="single"/>
        </w:rPr>
        <w:t>Registratie en zichtbaarheid</w:t>
      </w:r>
    </w:p>
    <w:p w:rsidRPr="00976EB5" w:rsidR="00976EB5" w:rsidP="00597DF3" w:rsidRDefault="00976EB5" w14:paraId="44FD3541" w14:textId="6AE769A2">
      <w:pPr>
        <w:spacing w:line="276" w:lineRule="auto"/>
      </w:pPr>
      <w:r w:rsidRPr="00976EB5">
        <w:t xml:space="preserve">Het ministerie van Buitenlandse Zaken registreert hulpvragen als huwelijksdwang, achterlating of als een combinatie van deze twee. Huwelijkse gevangenschap kan </w:t>
      </w:r>
      <w:r w:rsidRPr="00976EB5">
        <w:lastRenderedPageBreak/>
        <w:t xml:space="preserve">onderdeel zijn van deze casuïstiek, maar wordt niet als afzonderlijke categorie geregistreerd. Het ministerie heeft, op een enkel geval na, in de afgelopen jaren geen losstaande hulpvragen ontvangen van slachtoffers van huwelijkse gevangenschap in het buitenland. Voor huwelijkse gevangenschap bestaan in Nederland ook geen afzonderlijke landelijke registraties bij het Landelijk Expertise Centrum Eergerelateerd Geweld, Veilig Thuis of het LKHA. Veel situaties rondom </w:t>
      </w:r>
      <w:r w:rsidR="00822697">
        <w:t>dergelijke</w:t>
      </w:r>
      <w:r w:rsidRPr="00976EB5">
        <w:t xml:space="preserve"> praktijken zijn echter niet zichtbaar. Daarom kan op basis van registraties geen betrouwbare uitspraak worden gedaan over de daadwerkelijke omvang</w:t>
      </w:r>
      <w:r w:rsidRPr="00976EB5">
        <w:rPr>
          <w:vertAlign w:val="superscript"/>
        </w:rPr>
        <w:footnoteReference w:id="1"/>
      </w:r>
      <w:r w:rsidRPr="00976EB5">
        <w:t>, ook niet bij het ministerie van Buitenlandse Zaken.</w:t>
      </w:r>
    </w:p>
    <w:p w:rsidRPr="00976EB5" w:rsidR="00976EB5" w:rsidP="00597DF3" w:rsidRDefault="00976EB5" w14:paraId="40F0D096" w14:textId="77777777">
      <w:pPr>
        <w:spacing w:line="276" w:lineRule="auto"/>
      </w:pPr>
      <w:r w:rsidRPr="00976EB5">
        <w:t xml:space="preserve"> </w:t>
      </w:r>
    </w:p>
    <w:p w:rsidR="00976EB5" w:rsidP="00597DF3" w:rsidRDefault="00976EB5" w14:paraId="5750A7D0" w14:textId="5ED7EBD3">
      <w:pPr>
        <w:spacing w:line="276" w:lineRule="auto"/>
      </w:pPr>
      <w:r w:rsidRPr="00976EB5">
        <w:t xml:space="preserve">Bekend is dat slachtoffers drempels ervaren om zich te melden bij de overheid, onder meer door sociaal-culturele druk, schaamte en zorgen over het verlies van hun verblijfsstatus of nationaliteit. Dit onderstreept het belang van betere zichtbaarheid, toegankelijkheid en vertrouwen. </w:t>
      </w:r>
    </w:p>
    <w:p w:rsidR="00842BAA" w:rsidP="00597DF3" w:rsidRDefault="00842BAA" w14:paraId="39118A24" w14:textId="77777777">
      <w:pPr>
        <w:spacing w:line="276" w:lineRule="auto"/>
      </w:pPr>
    </w:p>
    <w:p w:rsidRPr="007B57ED" w:rsidR="00842BAA" w:rsidP="00597DF3" w:rsidRDefault="00842BAA" w14:paraId="70ED6231" w14:textId="48238361">
      <w:pPr>
        <w:spacing w:line="276" w:lineRule="auto"/>
        <w:rPr>
          <w:u w:val="single"/>
        </w:rPr>
      </w:pPr>
      <w:r w:rsidRPr="007B57ED">
        <w:rPr>
          <w:u w:val="single"/>
        </w:rPr>
        <w:t>Training en bewustwording</w:t>
      </w:r>
    </w:p>
    <w:p w:rsidR="00842BAA" w:rsidP="00597DF3" w:rsidRDefault="00842BAA" w14:paraId="5DDCD4A1" w14:textId="554909AE">
      <w:pPr>
        <w:spacing w:line="276" w:lineRule="auto"/>
      </w:pPr>
      <w:r w:rsidRPr="00BF070E">
        <w:t>Binnen de Consulaire Service Organisatie (CSO) in Den Haag vind</w:t>
      </w:r>
      <w:r>
        <w:t xml:space="preserve">en </w:t>
      </w:r>
      <w:r w:rsidRPr="00BF070E">
        <w:t>training</w:t>
      </w:r>
      <w:r>
        <w:t>en</w:t>
      </w:r>
      <w:r w:rsidRPr="00BF070E">
        <w:t xml:space="preserve"> plaats </w:t>
      </w:r>
      <w:r w:rsidRPr="00BF070E" w:rsidR="00C83A74">
        <w:t>voor medewerkers die beslissingen nemen op reisdocumenten- en visumaanvragen</w:t>
      </w:r>
      <w:r w:rsidR="00C83A74">
        <w:t xml:space="preserve"> om praktijken als huwelijksdwang, achterlating en huwelijkse gevangenschap te herkennen</w:t>
      </w:r>
      <w:r w:rsidRPr="00BF070E">
        <w:t xml:space="preserve">. Daarbij wordt gebruikgemaakt van kennis </w:t>
      </w:r>
      <w:r>
        <w:t>van het</w:t>
      </w:r>
      <w:r w:rsidRPr="00BF070E">
        <w:t xml:space="preserve"> LKHA en andere beschikbare </w:t>
      </w:r>
      <w:r>
        <w:t xml:space="preserve">(juridische) expertise en </w:t>
      </w:r>
      <w:r w:rsidR="00501AB4">
        <w:t>praktijkervaring bij het ministerie van Buitenlandse Zaken</w:t>
      </w:r>
    </w:p>
    <w:p w:rsidR="00976EB5" w:rsidP="00597DF3" w:rsidRDefault="00976EB5" w14:paraId="3B1FE934" w14:textId="77777777">
      <w:pPr>
        <w:spacing w:line="276" w:lineRule="auto"/>
        <w:rPr>
          <w:u w:val="single"/>
        </w:rPr>
      </w:pPr>
    </w:p>
    <w:p w:rsidRPr="00E2693F" w:rsidR="00842BAA" w:rsidP="00597DF3" w:rsidRDefault="00842BAA" w14:paraId="5EE90763" w14:textId="458FDD0C">
      <w:pPr>
        <w:spacing w:line="276" w:lineRule="auto"/>
        <w:rPr>
          <w:u w:val="single"/>
        </w:rPr>
      </w:pPr>
      <w:r w:rsidRPr="00E2693F">
        <w:rPr>
          <w:u w:val="single"/>
        </w:rPr>
        <w:t>Internationale aandacht</w:t>
      </w:r>
    </w:p>
    <w:p w:rsidR="00842BAA" w:rsidP="00597DF3" w:rsidRDefault="00A572BA" w14:paraId="2CCD582D" w14:textId="33C38AD2">
      <w:pPr>
        <w:spacing w:line="276" w:lineRule="auto"/>
      </w:pPr>
      <w:r>
        <w:t>Het ministerie van Buitenlandse Zaken</w:t>
      </w:r>
      <w:r w:rsidRPr="00E2693F" w:rsidR="00842BAA">
        <w:t xml:space="preserve"> steunde een side event bij de Commission on the Status of Women in maart 2026, georganiseerd door Femmes for Freedom,</w:t>
      </w:r>
      <w:r w:rsidRPr="00EE232C" w:rsidR="00930EBE">
        <w:t xml:space="preserve"> de gemeente Den Haag, en Vital Voices. De </w:t>
      </w:r>
      <w:r w:rsidRPr="00EE232C" w:rsidR="00F03275">
        <w:t>bijeenkomst gaf</w:t>
      </w:r>
      <w:r w:rsidRPr="00EE232C" w:rsidR="00930EBE">
        <w:t xml:space="preserve"> </w:t>
      </w:r>
      <w:r w:rsidRPr="00E2693F" w:rsidR="00842BAA">
        <w:t xml:space="preserve">internationaal aandacht </w:t>
      </w:r>
      <w:r w:rsidRPr="00EE232C" w:rsidR="00930EBE">
        <w:t xml:space="preserve">aan </w:t>
      </w:r>
      <w:r w:rsidRPr="00E2693F" w:rsidR="00842BAA">
        <w:t>de noodzaak om actie te ondernemen tegen huwelijkse gevangenschap.</w:t>
      </w:r>
      <w:r w:rsidR="00A644AF">
        <w:t xml:space="preserve"> Deelnemers van d</w:t>
      </w:r>
      <w:r w:rsidR="00930EBE">
        <w:t>e gemeente Den Haag</w:t>
      </w:r>
      <w:r w:rsidR="00A644AF">
        <w:t xml:space="preserve">, de </w:t>
      </w:r>
      <w:r w:rsidR="004A2038">
        <w:t>T</w:t>
      </w:r>
      <w:r w:rsidR="00A644AF">
        <w:t xml:space="preserve">weede </w:t>
      </w:r>
      <w:r w:rsidR="004A2038">
        <w:t>K</w:t>
      </w:r>
      <w:r w:rsidR="00A644AF">
        <w:t xml:space="preserve">amer, het </w:t>
      </w:r>
      <w:r w:rsidR="004A2038">
        <w:t>E</w:t>
      </w:r>
      <w:r w:rsidR="00A644AF">
        <w:t>uroparlement, en meerder expert organisaties uit onder</w:t>
      </w:r>
      <w:r w:rsidR="009163CE">
        <w:t xml:space="preserve"> </w:t>
      </w:r>
      <w:r w:rsidR="00A644AF">
        <w:t xml:space="preserve">anderen Egypte en Pakistan, riepen op om het voorbeeld van Nederland te volgen en internationaal huwelijkse gevangenschap te criminaliseren. Nederland is momenteel het enige land dat dit wettelijk heeft </w:t>
      </w:r>
      <w:r w:rsidR="004A2038">
        <w:t>vastgelegd</w:t>
      </w:r>
      <w:r w:rsidR="00A644AF">
        <w:t xml:space="preserve">. </w:t>
      </w:r>
    </w:p>
    <w:p w:rsidRPr="00BF070E" w:rsidR="00842BAA" w:rsidP="00597DF3" w:rsidRDefault="00842BAA" w14:paraId="5CBC8FD0" w14:textId="77777777">
      <w:pPr>
        <w:spacing w:line="276" w:lineRule="auto"/>
      </w:pPr>
    </w:p>
    <w:p w:rsidRPr="00BF070E" w:rsidR="00842BAA" w:rsidP="00597DF3" w:rsidRDefault="00EE232C" w14:paraId="48E5F3C1" w14:textId="1B88C0DA">
      <w:pPr>
        <w:spacing w:line="276" w:lineRule="auto"/>
        <w:rPr>
          <w:b/>
          <w:bCs/>
        </w:rPr>
      </w:pPr>
      <w:r>
        <w:rPr>
          <w:b/>
          <w:bCs/>
        </w:rPr>
        <w:t>Intensivering van huidige inzet</w:t>
      </w:r>
    </w:p>
    <w:p w:rsidR="00842BAA" w:rsidP="00597DF3" w:rsidRDefault="00EE232C" w14:paraId="38C5211C" w14:textId="45956F8F">
      <w:pPr>
        <w:spacing w:line="276" w:lineRule="auto"/>
      </w:pPr>
      <w:r>
        <w:t>Tegelijkertijd ziet het ministerie van Buitenlandse Zaken kansen om de huidige inzet te versterken</w:t>
      </w:r>
      <w:r w:rsidR="00E625CF">
        <w:t xml:space="preserve"> om slachtoffers van huwelijkse gevangenschap in het buitenland beter te kunnen ondersteunen</w:t>
      </w:r>
      <w:r>
        <w:t xml:space="preserve">; </w:t>
      </w:r>
      <w:r w:rsidRPr="00BF070E" w:rsidR="00842BAA">
        <w:t xml:space="preserve">door verbetering van de informatiepositie, bewustwording en training van medewerkers, en door de zichtbaarheid en toegankelijkheid van hulp te vergroten. </w:t>
      </w:r>
      <w:r>
        <w:t>Met het oog daarop is het</w:t>
      </w:r>
      <w:r w:rsidR="00182A9C">
        <w:t xml:space="preserve"> onder meer</w:t>
      </w:r>
      <w:r>
        <w:t xml:space="preserve"> van belang</w:t>
      </w:r>
      <w:r w:rsidRPr="00EE232C">
        <w:t xml:space="preserve"> </w:t>
      </w:r>
      <w:r w:rsidR="00182A9C">
        <w:t>om de</w:t>
      </w:r>
      <w:r w:rsidRPr="00EE232C">
        <w:t xml:space="preserve"> samenwerking met hulporganisaties die in direct contact staan met slachtoffers</w:t>
      </w:r>
      <w:r w:rsidR="00182A9C">
        <w:t xml:space="preserve"> te versterken</w:t>
      </w:r>
      <w:r>
        <w:t xml:space="preserve">. </w:t>
      </w:r>
      <w:r w:rsidRPr="00BF070E" w:rsidR="00842BAA">
        <w:t xml:space="preserve">Hieronder </w:t>
      </w:r>
      <w:r>
        <w:t>worden</w:t>
      </w:r>
      <w:r w:rsidR="00620775">
        <w:t xml:space="preserve"> in dat kader</w:t>
      </w:r>
      <w:r>
        <w:t xml:space="preserve"> aanvullende voorgenomen acties toegelicht.</w:t>
      </w:r>
    </w:p>
    <w:p w:rsidRPr="00BF070E" w:rsidR="00842BAA" w:rsidP="00597DF3" w:rsidRDefault="00842BAA" w14:paraId="7D93FB85" w14:textId="77777777">
      <w:pPr>
        <w:spacing w:line="276" w:lineRule="auto"/>
      </w:pPr>
    </w:p>
    <w:p w:rsidRPr="007B57ED" w:rsidR="00842BAA" w:rsidP="00597DF3" w:rsidRDefault="00842BAA" w14:paraId="3125210B" w14:textId="77777777">
      <w:pPr>
        <w:spacing w:line="276" w:lineRule="auto"/>
        <w:rPr>
          <w:u w:val="single"/>
        </w:rPr>
      </w:pPr>
      <w:r w:rsidRPr="007B57ED">
        <w:rPr>
          <w:u w:val="single"/>
        </w:rPr>
        <w:t>Communicatie en bereikbaarheid</w:t>
      </w:r>
    </w:p>
    <w:p w:rsidRPr="00BF070E" w:rsidR="00842BAA" w:rsidP="00597DF3" w:rsidRDefault="00620775" w14:paraId="7871630F" w14:textId="6DF02BE8">
      <w:pPr>
        <w:spacing w:line="276" w:lineRule="auto"/>
      </w:pPr>
      <w:r>
        <w:t>Het ministerie van Buitenlandse Zaken</w:t>
      </w:r>
      <w:r w:rsidRPr="00BF070E" w:rsidR="00842BAA">
        <w:t xml:space="preserve"> volgt de aanbeveling uit het </w:t>
      </w:r>
      <w:r w:rsidR="00842BAA">
        <w:t xml:space="preserve">recente </w:t>
      </w:r>
      <w:r w:rsidRPr="00BF070E" w:rsidR="00842BAA">
        <w:t>Pharos-onderzoek</w:t>
      </w:r>
      <w:r w:rsidR="00842BAA">
        <w:t xml:space="preserve"> op</w:t>
      </w:r>
      <w:r w:rsidRPr="00BF070E" w:rsidR="00842BAA">
        <w:t xml:space="preserve"> om </w:t>
      </w:r>
      <w:r w:rsidR="00842BAA">
        <w:t>het postennet</w:t>
      </w:r>
      <w:r w:rsidRPr="00BF070E" w:rsidR="00842BAA">
        <w:t xml:space="preserve"> in te zetten voor </w:t>
      </w:r>
      <w:r w:rsidR="00842BAA">
        <w:t xml:space="preserve">het geven van </w:t>
      </w:r>
      <w:r w:rsidRPr="00BF070E" w:rsidR="00842BAA">
        <w:t xml:space="preserve">voorlichting over het aangaan van een huwelijk en de relevante Nederlandse </w:t>
      </w:r>
      <w:r w:rsidRPr="00BF070E" w:rsidR="00842BAA">
        <w:lastRenderedPageBreak/>
        <w:t>wetgeving</w:t>
      </w:r>
      <w:r w:rsidR="00E83B6C">
        <w:t>.</w:t>
      </w:r>
      <w:r w:rsidR="00842BAA">
        <w:rPr>
          <w:rStyle w:val="Voetnootmarkering"/>
        </w:rPr>
        <w:footnoteReference w:id="2"/>
      </w:r>
      <w:r w:rsidR="00842BAA">
        <w:t xml:space="preserve"> </w:t>
      </w:r>
      <w:r w:rsidRPr="00BF070E" w:rsidR="00842BAA">
        <w:t xml:space="preserve">Om de toegankelijkheid en bereikbaarheid te versterken, zet </w:t>
      </w:r>
      <w:r>
        <w:t>het ministerie</w:t>
      </w:r>
      <w:r w:rsidRPr="00BF070E" w:rsidR="00842BAA">
        <w:t xml:space="preserve"> in op een jaarlijks terugkerende communicatie</w:t>
      </w:r>
      <w:r w:rsidR="00E5726D">
        <w:t>aanpak</w:t>
      </w:r>
      <w:r w:rsidR="00EE232C">
        <w:t>.</w:t>
      </w:r>
    </w:p>
    <w:p w:rsidRPr="00BF070E" w:rsidR="00842BAA" w:rsidP="00597DF3" w:rsidRDefault="00842BAA" w14:paraId="30F21BE7" w14:textId="485B3715">
      <w:pPr>
        <w:spacing w:line="276" w:lineRule="auto"/>
      </w:pPr>
      <w:r w:rsidRPr="00BF070E">
        <w:t xml:space="preserve">Iedere zomer organiseert </w:t>
      </w:r>
      <w:r w:rsidR="00D12367">
        <w:t>het ministerie van Buitenlandse Zaken</w:t>
      </w:r>
      <w:r w:rsidRPr="00BF070E">
        <w:t xml:space="preserve"> een onlinecampagne op de luchthavens Schiphol, Düsseldorf en Brussel. Via </w:t>
      </w:r>
      <w:r w:rsidRPr="00620775">
        <w:rPr>
          <w:i/>
          <w:iCs/>
        </w:rPr>
        <w:t>geotargeting</w:t>
      </w:r>
      <w:r w:rsidRPr="00BF070E">
        <w:t xml:space="preserve"> worden potentiële slachtoffers</w:t>
      </w:r>
      <w:r>
        <w:t xml:space="preserve"> </w:t>
      </w:r>
      <w:r w:rsidRPr="00BF070E">
        <w:t xml:space="preserve">van huwelijksdwang en achterlating </w:t>
      </w:r>
      <w:r w:rsidRPr="00996C5F">
        <w:t>die zich op of rond deze luchthavens bevinden</w:t>
      </w:r>
      <w:r>
        <w:t xml:space="preserve"> </w:t>
      </w:r>
      <w:r w:rsidRPr="00BF070E">
        <w:t xml:space="preserve">gewezen op </w:t>
      </w:r>
      <w:r>
        <w:t xml:space="preserve">mogelijkheden </w:t>
      </w:r>
      <w:r w:rsidRPr="00BF070E">
        <w:t>voor hulp van de Nederlandse overheid in het buitenland.</w:t>
      </w:r>
      <w:r>
        <w:t xml:space="preserve"> Deze campagne </w:t>
      </w:r>
      <w:r w:rsidR="00AE685D">
        <w:t xml:space="preserve">werd </w:t>
      </w:r>
      <w:r w:rsidR="00C61CF6">
        <w:t>zomer</w:t>
      </w:r>
      <w:r>
        <w:t xml:space="preserve"> 2026 wederom herhaald.</w:t>
      </w:r>
    </w:p>
    <w:p w:rsidR="00A572BA" w:rsidP="00597DF3" w:rsidRDefault="00A572BA" w14:paraId="03BB7EF1" w14:textId="77777777">
      <w:pPr>
        <w:spacing w:line="276" w:lineRule="auto"/>
      </w:pPr>
    </w:p>
    <w:p w:rsidRPr="00BF070E" w:rsidR="00FC27C8" w:rsidP="00597DF3" w:rsidRDefault="00842BAA" w14:paraId="2A7D9387" w14:textId="664B2969">
      <w:pPr>
        <w:spacing w:line="276" w:lineRule="auto"/>
      </w:pPr>
      <w:r w:rsidRPr="00BF070E">
        <w:t xml:space="preserve">Op Nederlandse vertegenwoordigingen </w:t>
      </w:r>
      <w:r>
        <w:t>in landen waar casuïstiek rondom praktijken</w:t>
      </w:r>
      <w:r w:rsidR="004D7DFC">
        <w:t xml:space="preserve"> als huwelijksdwang, achterlating en huwelijkse gevangenschap</w:t>
      </w:r>
      <w:r>
        <w:t xml:space="preserve"> </w:t>
      </w:r>
      <w:r w:rsidR="004D7DFC">
        <w:t>relatief vaak</w:t>
      </w:r>
      <w:r>
        <w:t xml:space="preserve"> voorkom</w:t>
      </w:r>
      <w:r w:rsidR="004D7DFC">
        <w:t>en</w:t>
      </w:r>
      <w:r>
        <w:t xml:space="preserve">, </w:t>
      </w:r>
      <w:r w:rsidRPr="00BF070E">
        <w:t>word</w:t>
      </w:r>
      <w:r>
        <w:t xml:space="preserve">en communicatiematerialen verspreid, </w:t>
      </w:r>
      <w:r w:rsidRPr="00BF070E">
        <w:t xml:space="preserve">gericht op personen die </w:t>
      </w:r>
      <w:r>
        <w:t xml:space="preserve">documenten aanvragen om te kunnen trouwen in het buitenland, of personen die een nieuw reisdocument nodig hebben. </w:t>
      </w:r>
      <w:r w:rsidRPr="00A20788" w:rsidR="00A20788">
        <w:t xml:space="preserve">Daarnaast sluit </w:t>
      </w:r>
      <w:r w:rsidR="00D12367">
        <w:t>het ministerie van Buitenlandse Zaken</w:t>
      </w:r>
      <w:r w:rsidRPr="00A20788" w:rsidR="00A20788">
        <w:t xml:space="preserve"> aan bij een postercampagne van het ministerie van Sociale Zaken en Werkgelegenheid</w:t>
      </w:r>
      <w:r w:rsidR="00D12367">
        <w:t xml:space="preserve"> </w:t>
      </w:r>
      <w:r w:rsidRPr="00A20788" w:rsidR="00A20788">
        <w:t xml:space="preserve">op Schiphol tijdens de zomervakantie, die zich richt op (potentiële) slachtoffers van huwelijksdwang, achterlating, vrouwelijke genitale verminking en mensenhandel.  </w:t>
      </w:r>
    </w:p>
    <w:p w:rsidRPr="00BF070E" w:rsidR="00842BAA" w:rsidP="00597DF3" w:rsidRDefault="00842BAA" w14:paraId="25819D3A" w14:textId="77777777">
      <w:pPr>
        <w:spacing w:line="276" w:lineRule="auto"/>
      </w:pPr>
    </w:p>
    <w:p w:rsidRPr="007B57ED" w:rsidR="00842BAA" w:rsidP="00597DF3" w:rsidRDefault="00842BAA" w14:paraId="78798CDD" w14:textId="77777777">
      <w:pPr>
        <w:spacing w:line="276" w:lineRule="auto"/>
        <w:rPr>
          <w:u w:val="single"/>
        </w:rPr>
      </w:pPr>
      <w:r w:rsidRPr="007B57ED">
        <w:rPr>
          <w:u w:val="single"/>
        </w:rPr>
        <w:t>Versterken van netwerken en doorverwijzing</w:t>
      </w:r>
    </w:p>
    <w:p w:rsidR="00842BAA" w:rsidP="00597DF3" w:rsidRDefault="00842BAA" w14:paraId="40A9BA3C" w14:textId="5C4570F8">
      <w:pPr>
        <w:spacing w:line="276" w:lineRule="auto"/>
      </w:pPr>
      <w:r>
        <w:t>Lokale</w:t>
      </w:r>
      <w:r w:rsidRPr="00BF070E">
        <w:t xml:space="preserve"> kennis en een sterk netwerk </w:t>
      </w:r>
      <w:r>
        <w:t>is essentieel voor goede hulpverlening</w:t>
      </w:r>
      <w:r w:rsidRPr="00BF070E">
        <w:t xml:space="preserve">. </w:t>
      </w:r>
      <w:r w:rsidR="00D12367">
        <w:t>Het ministerie van Buitenlandse Zaken</w:t>
      </w:r>
      <w:r w:rsidRPr="00BF070E">
        <w:t xml:space="preserve"> </w:t>
      </w:r>
      <w:r w:rsidR="00D12367">
        <w:t>is</w:t>
      </w:r>
      <w:r w:rsidR="00EE232C">
        <w:t xml:space="preserve"> daarom</w:t>
      </w:r>
      <w:r w:rsidR="00D12367">
        <w:t xml:space="preserve"> voornemens</w:t>
      </w:r>
      <w:r w:rsidR="00EE232C">
        <w:t xml:space="preserve"> </w:t>
      </w:r>
      <w:r w:rsidRPr="00BF070E">
        <w:t>migrantenorganisaties in Nederland benaderen om de informatie-uitwisseling te verbeteren en beter aan te sluiten bij de behoeften van (potentiële) slachtoffers</w:t>
      </w:r>
      <w:r w:rsidR="00EE232C">
        <w:t xml:space="preserve">. Ook zal </w:t>
      </w:r>
      <w:r w:rsidRPr="00BF070E">
        <w:t xml:space="preserve">samen met de Nederlandse vertegenwoordigingen het netwerk van lokale hulporganisaties in relevante landen in kaart </w:t>
      </w:r>
      <w:r w:rsidR="00EE232C">
        <w:t>worden gebracht</w:t>
      </w:r>
      <w:r w:rsidRPr="00BF070E">
        <w:t xml:space="preserve"> en </w:t>
      </w:r>
      <w:r w:rsidR="00EE232C">
        <w:t>versterkt.</w:t>
      </w:r>
      <w:r w:rsidR="00D12367">
        <w:t xml:space="preserve"> Verder zet het ministerie in op het benutten van ‘b</w:t>
      </w:r>
      <w:r w:rsidRPr="00BF070E">
        <w:t>est practices’ van andere Schengen</w:t>
      </w:r>
      <w:r w:rsidR="00976A3C">
        <w:t>-</w:t>
      </w:r>
      <w:r w:rsidRPr="00BF070E">
        <w:t xml:space="preserve"> </w:t>
      </w:r>
      <w:r w:rsidR="00D12367">
        <w:t xml:space="preserve">en gelijkgezinde landen </w:t>
      </w:r>
      <w:r w:rsidRPr="00BF070E">
        <w:t>bij de inrichting van consulaire ondersteuning en doorverwijzing.</w:t>
      </w:r>
    </w:p>
    <w:p w:rsidRPr="00BF070E" w:rsidR="00842BAA" w:rsidP="00597DF3" w:rsidRDefault="00842BAA" w14:paraId="4A5A6E82" w14:textId="77777777">
      <w:pPr>
        <w:spacing w:line="276" w:lineRule="auto"/>
        <w:ind w:left="720"/>
      </w:pPr>
    </w:p>
    <w:p w:rsidR="00842BAA" w:rsidP="00597DF3" w:rsidRDefault="00D12367" w14:paraId="0A4E3B7C" w14:textId="5CDC71CE">
      <w:pPr>
        <w:spacing w:line="276" w:lineRule="auto"/>
      </w:pPr>
      <w:r>
        <w:t>Met deze inzet op versterkte netwerken en doorverwijzing kunnen</w:t>
      </w:r>
      <w:r w:rsidRPr="00BF070E" w:rsidR="00842BAA">
        <w:t xml:space="preserve"> slachtoffers, binnen de grenzen van het consulaire mandaat, sneller en beter worden doorgeleid naar passende lokale hulp en juridische ondersteuning.</w:t>
      </w:r>
    </w:p>
    <w:p w:rsidRPr="00BF070E" w:rsidR="00842BAA" w:rsidP="00597DF3" w:rsidRDefault="00842BAA" w14:paraId="764CB7BF" w14:textId="77777777">
      <w:pPr>
        <w:spacing w:line="276" w:lineRule="auto"/>
      </w:pPr>
    </w:p>
    <w:p w:rsidRPr="00BF070E" w:rsidR="00842BAA" w:rsidP="00597DF3" w:rsidRDefault="00842BAA" w14:paraId="783200F6" w14:textId="77777777">
      <w:pPr>
        <w:spacing w:line="276" w:lineRule="auto"/>
        <w:rPr>
          <w:b/>
          <w:bCs/>
        </w:rPr>
      </w:pPr>
      <w:r w:rsidRPr="00BF070E">
        <w:rPr>
          <w:b/>
          <w:bCs/>
        </w:rPr>
        <w:t>Mandaat en grenzen van de consulaire bijstand</w:t>
      </w:r>
    </w:p>
    <w:p w:rsidR="0083344D" w:rsidP="00597DF3" w:rsidRDefault="00842BAA" w14:paraId="7AB29AA7" w14:textId="678B5DFC">
      <w:pPr>
        <w:spacing w:line="276" w:lineRule="auto"/>
      </w:pPr>
      <w:r w:rsidRPr="00BF070E">
        <w:t xml:space="preserve">De consulaire bijstand van </w:t>
      </w:r>
      <w:r w:rsidR="00D12367">
        <w:t>het ministerie van Buitenlandse Zaken</w:t>
      </w:r>
      <w:r w:rsidRPr="00BF070E">
        <w:t xml:space="preserve"> richt zich op het bieden van consulair</w:t>
      </w:r>
      <w:r w:rsidR="00D12367">
        <w:t>e</w:t>
      </w:r>
      <w:r w:rsidRPr="00BF070E">
        <w:t xml:space="preserve"> </w:t>
      </w:r>
      <w:r w:rsidR="00D12367">
        <w:t>bijstand</w:t>
      </w:r>
      <w:r>
        <w:t xml:space="preserve"> aan Nederlanders</w:t>
      </w:r>
      <w:r w:rsidRPr="00BF070E">
        <w:t>, het faciliteren van terugkeer naar Nederland</w:t>
      </w:r>
      <w:r w:rsidR="00D12367">
        <w:t>, onder meer in samenwerking met het LKHA,</w:t>
      </w:r>
      <w:r w:rsidRPr="00BF070E">
        <w:t xml:space="preserve"> en het, waar mogelijk, in contact brengen van slachtoffers met lokale hulpverleningsorganisaties of familierechtadvocaten.</w:t>
      </w:r>
    </w:p>
    <w:p w:rsidR="00D12367" w:rsidP="00597DF3" w:rsidRDefault="00D12367" w14:paraId="57F6B925" w14:textId="77777777">
      <w:pPr>
        <w:spacing w:line="276" w:lineRule="auto"/>
      </w:pPr>
    </w:p>
    <w:p w:rsidR="003F1DAF" w:rsidP="00597DF3" w:rsidRDefault="00D12367" w14:paraId="2E7EE42D" w14:textId="08DA8124">
      <w:pPr>
        <w:spacing w:line="276" w:lineRule="auto"/>
      </w:pPr>
      <w:r>
        <w:t>Hierbij spelen obstakels</w:t>
      </w:r>
      <w:r w:rsidR="0083344D">
        <w:t xml:space="preserve"> die het effectief bijstaan van slachtoffers in het buitenland kunnen belemmeren. </w:t>
      </w:r>
      <w:r>
        <w:t>Zo heeft het ministerie van Buitenlandse Zaken</w:t>
      </w:r>
      <w:r w:rsidR="0083344D">
        <w:t xml:space="preserve"> een uitsluitend uitvoerende rol vanuit de </w:t>
      </w:r>
      <w:r w:rsidR="00C20277">
        <w:t xml:space="preserve">Nederlandse </w:t>
      </w:r>
      <w:r w:rsidR="0083344D">
        <w:t>paspoort</w:t>
      </w:r>
      <w:r w:rsidR="003F1DAF">
        <w:t xml:space="preserve">wet en kan zich niet mengen in beslissingen die worden genomen op grond van het Nederlandse nationaliteitsrecht. </w:t>
      </w:r>
    </w:p>
    <w:p w:rsidR="00D12367" w:rsidP="00597DF3" w:rsidRDefault="00D12367" w14:paraId="0A6DE329" w14:textId="77777777">
      <w:pPr>
        <w:spacing w:line="276" w:lineRule="auto"/>
      </w:pPr>
    </w:p>
    <w:p w:rsidR="00D12367" w:rsidP="00597DF3" w:rsidRDefault="00D12367" w14:paraId="6AA563E6" w14:textId="36AFBAEC">
      <w:pPr>
        <w:spacing w:line="276" w:lineRule="auto"/>
      </w:pPr>
      <w:r w:rsidRPr="00D12367">
        <w:lastRenderedPageBreak/>
        <w:t xml:space="preserve">(Juridische) ondersteuning bij echtscheiding of ontbinding van een religieus of burgerlijk huwelijk in het buitenland valt buiten het mandaat van BZ, alsmede het organiseren van vervangende toestemming voor het reizen met minderjarigen en andere lokale juridische documenten. Nederland kan zich niet mengen in de rechtsgang van andere landen. Ook het wekken van de suggestie dat Nederland daartoe een poging doet, is onwenselijk. </w:t>
      </w:r>
    </w:p>
    <w:p w:rsidRPr="00BD40A9" w:rsidR="00BD40A9" w:rsidP="00597DF3" w:rsidRDefault="00BD40A9" w14:paraId="50109AE9" w14:textId="03715446">
      <w:pPr>
        <w:spacing w:line="276" w:lineRule="auto"/>
      </w:pPr>
      <w:r w:rsidRPr="00BD40A9">
        <w:t>BZ versterkt haar interdepartementale inzet. De aanpak huwelijkse gevangenschap is geagendeerd in het interdepartementale overleg vrouwelijke genitale verminking, huwelijksdwang, achterlating en eergerelateerd geweld van 30 juli jl. Binnen deze overlegstructuur zal tevens in de toekomst aandacht worden besteed aan situaties of regels voor slachtoffers die repatriëring naar Nederland bemoeilijken, zoals bij het verliezen van de Nederlandse nationaliteit zonder schuld.</w:t>
      </w:r>
    </w:p>
    <w:p w:rsidR="00BD40A9" w:rsidP="00597DF3" w:rsidRDefault="00BD40A9" w14:paraId="4816483B" w14:textId="77777777">
      <w:pPr>
        <w:spacing w:line="276" w:lineRule="auto"/>
      </w:pPr>
    </w:p>
    <w:p w:rsidR="005E034C" w:rsidP="00597DF3" w:rsidRDefault="005E034C" w14:paraId="2E728336" w14:textId="53037E6F">
      <w:pPr>
        <w:spacing w:line="276" w:lineRule="auto"/>
      </w:pPr>
      <w:r w:rsidRPr="005E034C">
        <w:t>De nadere uitvoering van de motie-Dobbe</w:t>
      </w:r>
      <w:r w:rsidRPr="005E034C">
        <w:rPr>
          <w:vertAlign w:val="superscript"/>
        </w:rPr>
        <w:footnoteReference w:id="3"/>
      </w:r>
      <w:r w:rsidRPr="005E034C">
        <w:t xml:space="preserve"> zal worden betrokken bij het </w:t>
      </w:r>
      <w:r>
        <w:t xml:space="preserve">op te stellen </w:t>
      </w:r>
      <w:r w:rsidRPr="005E034C">
        <w:t>Nationaal Actieplan van de Nationaal Coördinator Geweld tegen Vrouwen en Huiselijk Geweld.</w:t>
      </w:r>
    </w:p>
    <w:p w:rsidR="005E034C" w:rsidP="00597DF3" w:rsidRDefault="005E034C" w14:paraId="48853733" w14:textId="77777777">
      <w:pPr>
        <w:spacing w:line="276" w:lineRule="auto"/>
      </w:pPr>
    </w:p>
    <w:p w:rsidR="003F1DAF" w:rsidP="00597DF3" w:rsidRDefault="00842BAA" w14:paraId="27D93999" w14:textId="7A2069BB">
      <w:pPr>
        <w:spacing w:line="276" w:lineRule="auto"/>
      </w:pPr>
      <w:r w:rsidRPr="00BF070E">
        <w:t xml:space="preserve">Met de in deze brief beschreven versterking van communicatie, bereikbaarheid, training en netwerken intensiveert </w:t>
      </w:r>
      <w:r w:rsidR="007479BC">
        <w:t>het ministerie van Buitenlandse Zaken</w:t>
      </w:r>
      <w:r w:rsidR="00F64D4E">
        <w:t xml:space="preserve"> </w:t>
      </w:r>
      <w:r>
        <w:t>de</w:t>
      </w:r>
      <w:r w:rsidRPr="00BF070E">
        <w:t xml:space="preserve"> inzet om slachtoffers van huwelijkse gevangenschap in het buitenland </w:t>
      </w:r>
      <w:r>
        <w:t xml:space="preserve">binnen het consulaire mandaat </w:t>
      </w:r>
      <w:r w:rsidRPr="00BF070E">
        <w:t>beter te bereiken en te ondersteunen</w:t>
      </w:r>
      <w:r>
        <w:t>.</w:t>
      </w:r>
    </w:p>
    <w:p w:rsidR="006575B7" w:rsidP="00597DF3" w:rsidRDefault="006575B7" w14:paraId="7F856837" w14:textId="77777777">
      <w:pPr>
        <w:spacing w:line="276" w:lineRule="auto"/>
      </w:pPr>
    </w:p>
    <w:p w:rsidR="00441AE4" w:rsidP="00597DF3" w:rsidRDefault="00441AE4" w14:paraId="406C42A5"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6575B7" w14:paraId="7F85683A" w14:textId="77777777">
        <w:tc>
          <w:tcPr>
            <w:tcW w:w="3620" w:type="dxa"/>
          </w:tcPr>
          <w:p w:rsidR="006575B7" w:rsidP="00597DF3" w:rsidRDefault="00842BAA" w14:paraId="7F856838" w14:textId="77777777">
            <w:pPr>
              <w:spacing w:line="276" w:lineRule="auto"/>
            </w:pPr>
            <w:r>
              <w:t>De minister van Buitenlandse Zaken,</w:t>
            </w:r>
            <w:r>
              <w:br/>
            </w:r>
            <w:r>
              <w:br/>
            </w:r>
            <w:r>
              <w:br/>
            </w:r>
            <w:r>
              <w:br/>
            </w:r>
            <w:r>
              <w:br/>
            </w:r>
            <w:r>
              <w:br/>
              <w:t>T.B.W. Berendsen</w:t>
            </w:r>
          </w:p>
        </w:tc>
        <w:tc>
          <w:tcPr>
            <w:tcW w:w="3921" w:type="dxa"/>
          </w:tcPr>
          <w:p w:rsidR="006575B7" w:rsidP="00597DF3" w:rsidRDefault="006575B7" w14:paraId="7F856839" w14:textId="77777777">
            <w:pPr>
              <w:spacing w:line="276" w:lineRule="auto"/>
            </w:pPr>
          </w:p>
        </w:tc>
      </w:tr>
    </w:tbl>
    <w:p w:rsidR="006575B7" w:rsidP="00597DF3" w:rsidRDefault="006575B7" w14:paraId="7F85683B" w14:textId="77777777">
      <w:pPr>
        <w:spacing w:line="276" w:lineRule="auto"/>
      </w:pPr>
    </w:p>
    <w:sectPr w:rsidR="006575B7" w:rsidSect="00C576CD">
      <w:headerReference w:type="even" r:id="rId14"/>
      <w:headerReference w:type="default" r:id="rId15"/>
      <w:footerReference w:type="even" r:id="rId16"/>
      <w:footerReference w:type="default" r:id="rId17"/>
      <w:headerReference w:type="first" r:id="rId18"/>
      <w:footerReference w:type="first" r:id="rId19"/>
      <w:pgSz w:w="11905" w:h="16837"/>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49D19" w14:textId="77777777" w:rsidR="002730E3" w:rsidRDefault="002730E3">
      <w:pPr>
        <w:spacing w:line="240" w:lineRule="auto"/>
      </w:pPr>
      <w:r>
        <w:separator/>
      </w:r>
    </w:p>
  </w:endnote>
  <w:endnote w:type="continuationSeparator" w:id="0">
    <w:p w14:paraId="389013FB" w14:textId="77777777" w:rsidR="002730E3" w:rsidRDefault="00273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5F6D" w14:textId="77777777" w:rsidR="00AA22BD" w:rsidRDefault="00AA22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629357"/>
      <w:docPartObj>
        <w:docPartGallery w:val="Page Numbers (Bottom of Page)"/>
        <w:docPartUnique/>
      </w:docPartObj>
    </w:sdtPr>
    <w:sdtContent>
      <w:p w14:paraId="3631EECA" w14:textId="0AF5FB77" w:rsidR="00D97629" w:rsidRDefault="00D97629">
        <w:pPr>
          <w:pStyle w:val="Voettekst"/>
          <w:jc w:val="center"/>
        </w:pPr>
        <w:r>
          <w:fldChar w:fldCharType="begin"/>
        </w:r>
        <w:r>
          <w:instrText>PAGE   \* MERGEFORMAT</w:instrText>
        </w:r>
        <w:r>
          <w:fldChar w:fldCharType="separate"/>
        </w:r>
        <w:r>
          <w:t>2</w:t>
        </w:r>
        <w:r>
          <w:fldChar w:fldCharType="end"/>
        </w:r>
      </w:p>
    </w:sdtContent>
  </w:sdt>
  <w:p w14:paraId="1AFEA5F9" w14:textId="77777777" w:rsidR="00D97629" w:rsidRDefault="00D976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457873"/>
      <w:docPartObj>
        <w:docPartGallery w:val="Page Numbers (Bottom of Page)"/>
        <w:docPartUnique/>
      </w:docPartObj>
    </w:sdtPr>
    <w:sdtContent>
      <w:p w14:paraId="19445063" w14:textId="6AC02315" w:rsidR="00D97629" w:rsidRDefault="00D97629">
        <w:pPr>
          <w:pStyle w:val="Voettekst"/>
          <w:jc w:val="center"/>
        </w:pPr>
        <w:r>
          <w:fldChar w:fldCharType="begin"/>
        </w:r>
        <w:r>
          <w:instrText>PAGE   \* MERGEFORMAT</w:instrText>
        </w:r>
        <w:r>
          <w:fldChar w:fldCharType="separate"/>
        </w:r>
        <w:r>
          <w:t>2</w:t>
        </w:r>
        <w:r>
          <w:fldChar w:fldCharType="end"/>
        </w:r>
      </w:p>
    </w:sdtContent>
  </w:sdt>
  <w:p w14:paraId="2C7ED87F" w14:textId="77777777" w:rsidR="00D97629" w:rsidRDefault="00D976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1FED6" w14:textId="77777777" w:rsidR="002730E3" w:rsidRDefault="002730E3">
      <w:pPr>
        <w:spacing w:line="240" w:lineRule="auto"/>
      </w:pPr>
      <w:r>
        <w:separator/>
      </w:r>
    </w:p>
  </w:footnote>
  <w:footnote w:type="continuationSeparator" w:id="0">
    <w:p w14:paraId="096DC634" w14:textId="77777777" w:rsidR="002730E3" w:rsidRDefault="002730E3">
      <w:pPr>
        <w:spacing w:line="240" w:lineRule="auto"/>
      </w:pPr>
      <w:r>
        <w:continuationSeparator/>
      </w:r>
    </w:p>
  </w:footnote>
  <w:footnote w:id="1">
    <w:p w14:paraId="2A66B56F" w14:textId="77777777" w:rsidR="00976EB5" w:rsidRPr="00597DF3" w:rsidRDefault="00976EB5" w:rsidP="00976EB5">
      <w:pPr>
        <w:pStyle w:val="Voetnoottekst"/>
        <w:rPr>
          <w:sz w:val="16"/>
          <w:szCs w:val="16"/>
        </w:rPr>
      </w:pPr>
      <w:r w:rsidRPr="00597DF3">
        <w:rPr>
          <w:rStyle w:val="Voetnootmarkering"/>
          <w:sz w:val="16"/>
          <w:szCs w:val="16"/>
        </w:rPr>
        <w:footnoteRef/>
      </w:r>
      <w:r w:rsidRPr="00597DF3">
        <w:rPr>
          <w:sz w:val="16"/>
          <w:szCs w:val="16"/>
        </w:rPr>
        <w:t xml:space="preserve"> </w:t>
      </w:r>
      <w:hyperlink r:id="rId1" w:history="1">
        <w:r w:rsidRPr="00597DF3">
          <w:rPr>
            <w:rStyle w:val="Hyperlink"/>
            <w:sz w:val="16"/>
            <w:szCs w:val="16"/>
          </w:rPr>
          <w:t>Onderzoeksrapport schadelijke praktijken - Pharos</w:t>
        </w:r>
      </w:hyperlink>
    </w:p>
  </w:footnote>
  <w:footnote w:id="2">
    <w:p w14:paraId="6CEF6885" w14:textId="77777777" w:rsidR="00842BAA" w:rsidRPr="00597DF3" w:rsidRDefault="00842BAA" w:rsidP="00842BAA">
      <w:pPr>
        <w:pStyle w:val="Voetnoottekst"/>
        <w:rPr>
          <w:sz w:val="16"/>
          <w:szCs w:val="16"/>
        </w:rPr>
      </w:pPr>
      <w:r w:rsidRPr="00597DF3">
        <w:rPr>
          <w:rStyle w:val="Voetnootmarkering"/>
          <w:sz w:val="16"/>
          <w:szCs w:val="16"/>
        </w:rPr>
        <w:footnoteRef/>
      </w:r>
      <w:r w:rsidRPr="00597DF3">
        <w:rPr>
          <w:sz w:val="16"/>
          <w:szCs w:val="16"/>
        </w:rPr>
        <w:t xml:space="preserve"> </w:t>
      </w:r>
      <w:hyperlink r:id="rId2" w:history="1">
        <w:r w:rsidRPr="00597DF3">
          <w:rPr>
            <w:rStyle w:val="Hyperlink"/>
            <w:sz w:val="16"/>
            <w:szCs w:val="16"/>
          </w:rPr>
          <w:t>Onderzoeksrapport schadelijke praktijken - Pharos</w:t>
        </w:r>
      </w:hyperlink>
    </w:p>
    <w:p w14:paraId="3789AFDA" w14:textId="77777777" w:rsidR="00842BAA" w:rsidRPr="00597DF3" w:rsidRDefault="00842BAA" w:rsidP="00842BAA">
      <w:pPr>
        <w:pStyle w:val="Voetnoottekst"/>
        <w:rPr>
          <w:sz w:val="16"/>
          <w:szCs w:val="16"/>
        </w:rPr>
      </w:pPr>
    </w:p>
  </w:footnote>
  <w:footnote w:id="3">
    <w:p w14:paraId="26D21054" w14:textId="17F5D1AD" w:rsidR="005E034C" w:rsidRPr="00597DF3" w:rsidRDefault="005E034C" w:rsidP="005E034C">
      <w:pPr>
        <w:pStyle w:val="Voetnoottekst"/>
        <w:rPr>
          <w:sz w:val="16"/>
          <w:szCs w:val="16"/>
        </w:rPr>
      </w:pPr>
      <w:r w:rsidRPr="00597DF3">
        <w:rPr>
          <w:rStyle w:val="Voetnootmarkering"/>
          <w:sz w:val="16"/>
          <w:szCs w:val="16"/>
        </w:rPr>
        <w:footnoteRef/>
      </w:r>
      <w:r w:rsidRPr="00597DF3">
        <w:rPr>
          <w:sz w:val="16"/>
          <w:szCs w:val="16"/>
        </w:rPr>
        <w:t xml:space="preserve"> Kamerstuk 36</w:t>
      </w:r>
      <w:r w:rsidR="00D97629" w:rsidRPr="00597DF3">
        <w:rPr>
          <w:sz w:val="16"/>
          <w:szCs w:val="16"/>
        </w:rPr>
        <w:t xml:space="preserve"> </w:t>
      </w:r>
      <w:r w:rsidRPr="00597DF3">
        <w:rPr>
          <w:sz w:val="16"/>
          <w:szCs w:val="16"/>
        </w:rPr>
        <w:t>800-V, nr.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FA16" w14:textId="77777777" w:rsidR="00AA22BD" w:rsidRDefault="00AA22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683C" w14:textId="1C62CC2F" w:rsidR="006575B7" w:rsidRDefault="00842BAA">
    <w:r>
      <w:rPr>
        <w:noProof/>
      </w:rPr>
      <mc:AlternateContent>
        <mc:Choice Requires="wps">
          <w:drawing>
            <wp:anchor distT="0" distB="0" distL="0" distR="0" simplePos="0" relativeHeight="251652608" behindDoc="0" locked="1" layoutInCell="1" allowOverlap="1" wp14:anchorId="7F856840" wp14:editId="3D3025F1">
              <wp:simplePos x="0" y="0"/>
              <wp:positionH relativeFrom="page">
                <wp:posOffset>5920740</wp:posOffset>
              </wp:positionH>
              <wp:positionV relativeFrom="page">
                <wp:posOffset>1965960</wp:posOffset>
              </wp:positionV>
              <wp:extent cx="135636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56360" cy="8009890"/>
                      </a:xfrm>
                      <a:prstGeom prst="rect">
                        <a:avLst/>
                      </a:prstGeom>
                      <a:noFill/>
                    </wps:spPr>
                    <wps:txbx>
                      <w:txbxContent>
                        <w:p w14:paraId="7F85686E" w14:textId="77777777" w:rsidR="006575B7" w:rsidRDefault="00842BAA">
                          <w:pPr>
                            <w:pStyle w:val="Referentiegegevensbold"/>
                          </w:pPr>
                          <w:r>
                            <w:t>Ministerie van Buitenlandse Zaken</w:t>
                          </w:r>
                        </w:p>
                        <w:p w14:paraId="7F85686F" w14:textId="77777777" w:rsidR="006575B7" w:rsidRDefault="006575B7">
                          <w:pPr>
                            <w:pStyle w:val="WitregelW2"/>
                          </w:pPr>
                        </w:p>
                        <w:p w14:paraId="7F856870" w14:textId="77777777" w:rsidR="006575B7" w:rsidRDefault="00842BAA">
                          <w:pPr>
                            <w:pStyle w:val="Referentiegegevensbold"/>
                          </w:pPr>
                          <w:r>
                            <w:t>Onze referentie</w:t>
                          </w:r>
                        </w:p>
                        <w:p w14:paraId="7F856871" w14:textId="77777777" w:rsidR="006575B7" w:rsidRDefault="00842BAA">
                          <w:pPr>
                            <w:pStyle w:val="Referentiegegevens"/>
                          </w:pPr>
                          <w:r>
                            <w:t>BZ2628503</w:t>
                          </w:r>
                        </w:p>
                      </w:txbxContent>
                    </wps:txbx>
                    <wps:bodyPr vert="horz" wrap="square" lIns="0" tIns="0" rIns="0" bIns="0" anchor="t" anchorCtr="0"/>
                  </wps:wsp>
                </a:graphicData>
              </a:graphic>
              <wp14:sizeRelH relativeFrom="margin">
                <wp14:pctWidth>0</wp14:pctWidth>
              </wp14:sizeRelH>
            </wp:anchor>
          </w:drawing>
        </mc:Choice>
        <mc:Fallback>
          <w:pict>
            <v:shapetype w14:anchorId="7F856840" id="_x0000_t202" coordsize="21600,21600" o:spt="202" path="m,l,21600r21600,l21600,xe">
              <v:stroke joinstyle="miter"/>
              <v:path gradientshapeok="t" o:connecttype="rect"/>
            </v:shapetype>
            <v:shape id="41b1110a-80a4-11ea-b356-6230a4311406" o:spid="_x0000_s1026" type="#_x0000_t202" style="position:absolute;margin-left:466.2pt;margin-top:154.8pt;width:106.8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" filled="f" stroked="f">
              <v:textbox inset="0,0,0,0">
                <w:txbxContent>
                  <w:p w14:paraId="7F85686E" w14:textId="77777777" w:rsidR="006575B7" w:rsidRDefault="00842BAA">
                    <w:pPr>
                      <w:pStyle w:val="Referentiegegevensbold"/>
                    </w:pPr>
                    <w:r>
                      <w:t>Ministerie van Buitenlandse Zaken</w:t>
                    </w:r>
                  </w:p>
                  <w:p w14:paraId="7F85686F" w14:textId="77777777" w:rsidR="006575B7" w:rsidRDefault="006575B7">
                    <w:pPr>
                      <w:pStyle w:val="WitregelW2"/>
                    </w:pPr>
                  </w:p>
                  <w:p w14:paraId="7F856870" w14:textId="77777777" w:rsidR="006575B7" w:rsidRDefault="00842BAA">
                    <w:pPr>
                      <w:pStyle w:val="Referentiegegevensbold"/>
                    </w:pPr>
                    <w:r>
                      <w:t>Onze referentie</w:t>
                    </w:r>
                  </w:p>
                  <w:p w14:paraId="7F856871" w14:textId="77777777" w:rsidR="006575B7" w:rsidRDefault="00842BAA">
                    <w:pPr>
                      <w:pStyle w:val="Referentiegegevens"/>
                    </w:pPr>
                    <w:r>
                      <w:t>BZ2628503</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F856844" wp14:editId="153FF4B4">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F856880" w14:textId="77777777" w:rsidR="00842BAA" w:rsidRDefault="00842BAA"/>
                      </w:txbxContent>
                    </wps:txbx>
                    <wps:bodyPr vert="horz" wrap="square" lIns="0" tIns="0" rIns="0" bIns="0" anchor="t" anchorCtr="0"/>
                  </wps:wsp>
                </a:graphicData>
              </a:graphic>
            </wp:anchor>
          </w:drawing>
        </mc:Choice>
        <mc:Fallback>
          <w:pict>
            <v:shape w14:anchorId="7F856844"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7F856880" w14:textId="77777777" w:rsidR="00842BAA" w:rsidRDefault="00842BAA"/>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683E" w14:textId="1BF9653A" w:rsidR="006575B7" w:rsidRDefault="00842BAA">
    <w:pPr>
      <w:spacing w:after="7131" w:line="14" w:lineRule="exact"/>
    </w:pPr>
    <w:r>
      <w:rPr>
        <w:noProof/>
      </w:rPr>
      <mc:AlternateContent>
        <mc:Choice Requires="wps">
          <w:drawing>
            <wp:anchor distT="0" distB="0" distL="0" distR="0" simplePos="0" relativeHeight="251655680" behindDoc="0" locked="1" layoutInCell="1" allowOverlap="1" wp14:anchorId="7F856846" wp14:editId="7F85684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F856873" w14:textId="77777777" w:rsidR="00842BAA" w:rsidRDefault="00842BAA"/>
                      </w:txbxContent>
                    </wps:txbx>
                    <wps:bodyPr vert="horz" wrap="square" lIns="0" tIns="0" rIns="0" bIns="0" anchor="t" anchorCtr="0"/>
                  </wps:wsp>
                </a:graphicData>
              </a:graphic>
            </wp:anchor>
          </w:drawing>
        </mc:Choice>
        <mc:Fallback>
          <w:pict>
            <v:shapetype w14:anchorId="7F856846"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7F856873" w14:textId="77777777" w:rsidR="00842BAA" w:rsidRDefault="00842BA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F856848" wp14:editId="7F856849">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F856857" w14:textId="77777777" w:rsidR="006575B7" w:rsidRDefault="00842BA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F856848"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F856857" w14:textId="77777777" w:rsidR="006575B7" w:rsidRDefault="00842BA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F85684A" wp14:editId="7F85684B">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6575B7" w14:paraId="7F85685A" w14:textId="77777777">
                            <w:tc>
                              <w:tcPr>
                                <w:tcW w:w="678" w:type="dxa"/>
                              </w:tcPr>
                              <w:p w14:paraId="7F856858" w14:textId="77777777" w:rsidR="006575B7" w:rsidRDefault="00842BAA">
                                <w:r>
                                  <w:t>Datum</w:t>
                                </w:r>
                              </w:p>
                            </w:tc>
                            <w:tc>
                              <w:tcPr>
                                <w:tcW w:w="6851" w:type="dxa"/>
                              </w:tcPr>
                              <w:p w14:paraId="7F856859" w14:textId="7DCB2630" w:rsidR="006575B7" w:rsidRDefault="00597DF3">
                                <w:r>
                                  <w:t>19</w:t>
                                </w:r>
                                <w:r w:rsidR="00D97629">
                                  <w:t xml:space="preserve"> </w:t>
                                </w:r>
                                <w:r w:rsidR="00EE232C">
                                  <w:t>augustus</w:t>
                                </w:r>
                                <w:r w:rsidR="00842BAA">
                                  <w:t xml:space="preserve"> 2026</w:t>
                                </w:r>
                              </w:p>
                            </w:tc>
                          </w:tr>
                          <w:tr w:rsidR="006575B7" w14:paraId="7F85685F" w14:textId="77777777">
                            <w:tc>
                              <w:tcPr>
                                <w:tcW w:w="678" w:type="dxa"/>
                              </w:tcPr>
                              <w:p w14:paraId="7F85685B" w14:textId="77777777" w:rsidR="006575B7" w:rsidRDefault="00842BAA">
                                <w:r>
                                  <w:t>Betreft</w:t>
                                </w:r>
                              </w:p>
                              <w:p w14:paraId="7F85685C" w14:textId="77777777" w:rsidR="006575B7" w:rsidRDefault="006575B7"/>
                            </w:tc>
                            <w:tc>
                              <w:tcPr>
                                <w:tcW w:w="6851" w:type="dxa"/>
                              </w:tcPr>
                              <w:p w14:paraId="7F85685D" w14:textId="498D8D43" w:rsidR="006575B7" w:rsidRDefault="00D97629">
                                <w:r>
                                  <w:t>P</w:t>
                                </w:r>
                                <w:r w:rsidR="00842BAA">
                                  <w:t>lan tegen huwelijkse gevangenschap</w:t>
                                </w:r>
                                <w:r w:rsidR="0001408B">
                                  <w:t xml:space="preserve"> van Nederlanders in het buitenland</w:t>
                                </w:r>
                              </w:p>
                              <w:p w14:paraId="7F85685E" w14:textId="77777777" w:rsidR="006575B7" w:rsidRDefault="006575B7"/>
                            </w:tc>
                          </w:tr>
                        </w:tbl>
                        <w:p w14:paraId="7F856860" w14:textId="77777777" w:rsidR="006575B7" w:rsidRDefault="006575B7"/>
                        <w:p w14:paraId="7F856861" w14:textId="77777777" w:rsidR="006575B7" w:rsidRDefault="006575B7"/>
                      </w:txbxContent>
                    </wps:txbx>
                    <wps:bodyPr vert="horz" wrap="square" lIns="0" tIns="0" rIns="0" bIns="0" anchor="t" anchorCtr="0"/>
                  </wps:wsp>
                </a:graphicData>
              </a:graphic>
            </wp:anchor>
          </w:drawing>
        </mc:Choice>
        <mc:Fallback>
          <w:pict>
            <v:shape w14:anchorId="7F85684A"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6575B7" w14:paraId="7F85685A" w14:textId="77777777">
                      <w:tc>
                        <w:tcPr>
                          <w:tcW w:w="678" w:type="dxa"/>
                        </w:tcPr>
                        <w:p w14:paraId="7F856858" w14:textId="77777777" w:rsidR="006575B7" w:rsidRDefault="00842BAA">
                          <w:r>
                            <w:t>Datum</w:t>
                          </w:r>
                        </w:p>
                      </w:tc>
                      <w:tc>
                        <w:tcPr>
                          <w:tcW w:w="6851" w:type="dxa"/>
                        </w:tcPr>
                        <w:p w14:paraId="7F856859" w14:textId="7DCB2630" w:rsidR="006575B7" w:rsidRDefault="00597DF3">
                          <w:r>
                            <w:t>19</w:t>
                          </w:r>
                          <w:r w:rsidR="00D97629">
                            <w:t xml:space="preserve"> </w:t>
                          </w:r>
                          <w:r w:rsidR="00EE232C">
                            <w:t>augustus</w:t>
                          </w:r>
                          <w:r w:rsidR="00842BAA">
                            <w:t xml:space="preserve"> 2026</w:t>
                          </w:r>
                        </w:p>
                      </w:tc>
                    </w:tr>
                    <w:tr w:rsidR="006575B7" w14:paraId="7F85685F" w14:textId="77777777">
                      <w:tc>
                        <w:tcPr>
                          <w:tcW w:w="678" w:type="dxa"/>
                        </w:tcPr>
                        <w:p w14:paraId="7F85685B" w14:textId="77777777" w:rsidR="006575B7" w:rsidRDefault="00842BAA">
                          <w:r>
                            <w:t>Betreft</w:t>
                          </w:r>
                        </w:p>
                        <w:p w14:paraId="7F85685C" w14:textId="77777777" w:rsidR="006575B7" w:rsidRDefault="006575B7"/>
                      </w:tc>
                      <w:tc>
                        <w:tcPr>
                          <w:tcW w:w="6851" w:type="dxa"/>
                        </w:tcPr>
                        <w:p w14:paraId="7F85685D" w14:textId="498D8D43" w:rsidR="006575B7" w:rsidRDefault="00D97629">
                          <w:r>
                            <w:t>P</w:t>
                          </w:r>
                          <w:r w:rsidR="00842BAA">
                            <w:t>lan tegen huwelijkse gevangenschap</w:t>
                          </w:r>
                          <w:r w:rsidR="0001408B">
                            <w:t xml:space="preserve"> van Nederlanders in het buitenland</w:t>
                          </w:r>
                        </w:p>
                        <w:p w14:paraId="7F85685E" w14:textId="77777777" w:rsidR="006575B7" w:rsidRDefault="006575B7"/>
                      </w:tc>
                    </w:tr>
                  </w:tbl>
                  <w:p w14:paraId="7F856860" w14:textId="77777777" w:rsidR="006575B7" w:rsidRDefault="006575B7"/>
                  <w:p w14:paraId="7F856861" w14:textId="77777777" w:rsidR="006575B7" w:rsidRDefault="006575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F85684C" wp14:editId="3EC2CE71">
              <wp:simplePos x="0" y="0"/>
              <wp:positionH relativeFrom="page">
                <wp:posOffset>5920740</wp:posOffset>
              </wp:positionH>
              <wp:positionV relativeFrom="page">
                <wp:posOffset>1965960</wp:posOffset>
              </wp:positionV>
              <wp:extent cx="13258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25880" cy="8009890"/>
                      </a:xfrm>
                      <a:prstGeom prst="rect">
                        <a:avLst/>
                      </a:prstGeom>
                      <a:noFill/>
                    </wps:spPr>
                    <wps:txbx>
                      <w:txbxContent>
                        <w:p w14:paraId="7F856863" w14:textId="7DA289BA" w:rsidR="006575B7" w:rsidRPr="00D97629" w:rsidRDefault="00842BAA" w:rsidP="00597DF3">
                          <w:pPr>
                            <w:pStyle w:val="Referentiegegevensbold"/>
                          </w:pPr>
                          <w:r>
                            <w:t>Ministerie van Buitenlandse Zaken</w:t>
                          </w:r>
                        </w:p>
                        <w:p w14:paraId="7F856864" w14:textId="38C8DD2C" w:rsidR="006575B7" w:rsidRPr="00D97629" w:rsidRDefault="00D97629">
                          <w:pPr>
                            <w:pStyle w:val="Referentiegegevens"/>
                          </w:pPr>
                          <w:r w:rsidRPr="00D97629">
                            <w:t>Rijnstraat 8</w:t>
                          </w:r>
                        </w:p>
                        <w:p w14:paraId="163D5535" w14:textId="74FCAC66" w:rsidR="00D97629" w:rsidRPr="00BD40A9" w:rsidRDefault="00D97629" w:rsidP="00D97629">
                          <w:pPr>
                            <w:rPr>
                              <w:sz w:val="13"/>
                              <w:szCs w:val="13"/>
                              <w:lang w:val="da-DK"/>
                            </w:rPr>
                          </w:pPr>
                          <w:r w:rsidRPr="00BD40A9">
                            <w:rPr>
                              <w:sz w:val="13"/>
                              <w:szCs w:val="13"/>
                              <w:lang w:val="da-DK"/>
                            </w:rPr>
                            <w:t>2515XP Den Haag</w:t>
                          </w:r>
                        </w:p>
                        <w:p w14:paraId="5C81B58A" w14:textId="37172F3E" w:rsidR="00D97629" w:rsidRPr="00BD40A9" w:rsidRDefault="00D97629" w:rsidP="00D97629">
                          <w:pPr>
                            <w:rPr>
                              <w:sz w:val="13"/>
                              <w:szCs w:val="13"/>
                              <w:lang w:val="da-DK"/>
                            </w:rPr>
                          </w:pPr>
                          <w:r w:rsidRPr="00BD40A9">
                            <w:rPr>
                              <w:sz w:val="13"/>
                              <w:szCs w:val="13"/>
                              <w:lang w:val="da-DK"/>
                            </w:rPr>
                            <w:t>Postbus 20061</w:t>
                          </w:r>
                        </w:p>
                        <w:p w14:paraId="6EC0AA4A" w14:textId="4FA2E425" w:rsidR="00D97629" w:rsidRPr="00BD40A9" w:rsidRDefault="00D97629" w:rsidP="00D97629">
                          <w:pPr>
                            <w:rPr>
                              <w:sz w:val="13"/>
                              <w:szCs w:val="13"/>
                              <w:lang w:val="da-DK"/>
                            </w:rPr>
                          </w:pPr>
                          <w:r w:rsidRPr="00BD40A9">
                            <w:rPr>
                              <w:sz w:val="13"/>
                              <w:szCs w:val="13"/>
                              <w:lang w:val="da-DK"/>
                            </w:rPr>
                            <w:t>Nederland</w:t>
                          </w:r>
                        </w:p>
                        <w:p w14:paraId="7F856865" w14:textId="77777777" w:rsidR="006575B7" w:rsidRPr="00BD40A9" w:rsidRDefault="00842BAA">
                          <w:pPr>
                            <w:pStyle w:val="Referentiegegevens"/>
                            <w:rPr>
                              <w:lang w:val="da-DK"/>
                            </w:rPr>
                          </w:pPr>
                          <w:r w:rsidRPr="00BD40A9">
                            <w:rPr>
                              <w:lang w:val="da-DK"/>
                            </w:rPr>
                            <w:t>www.minbuza.nl</w:t>
                          </w:r>
                        </w:p>
                        <w:p w14:paraId="7F856866" w14:textId="77777777" w:rsidR="006575B7" w:rsidRPr="00BD40A9" w:rsidRDefault="006575B7">
                          <w:pPr>
                            <w:pStyle w:val="WitregelW2"/>
                            <w:rPr>
                              <w:lang w:val="da-DK"/>
                            </w:rPr>
                          </w:pPr>
                        </w:p>
                        <w:p w14:paraId="7F856867" w14:textId="77777777" w:rsidR="006575B7" w:rsidRDefault="00842BAA">
                          <w:pPr>
                            <w:pStyle w:val="Referentiegegevensbold"/>
                          </w:pPr>
                          <w:r>
                            <w:t>Onze referentie</w:t>
                          </w:r>
                        </w:p>
                        <w:p w14:paraId="7F856868" w14:textId="77777777" w:rsidR="006575B7" w:rsidRDefault="00842BAA">
                          <w:pPr>
                            <w:pStyle w:val="Referentiegegevens"/>
                          </w:pPr>
                          <w:r>
                            <w:t>BZ2628503</w:t>
                          </w:r>
                        </w:p>
                        <w:p w14:paraId="7F856869" w14:textId="77777777" w:rsidR="006575B7" w:rsidRDefault="006575B7">
                          <w:pPr>
                            <w:pStyle w:val="WitregelW1"/>
                          </w:pPr>
                        </w:p>
                        <w:p w14:paraId="7F85686A" w14:textId="77777777" w:rsidR="006575B7" w:rsidRDefault="00842BAA">
                          <w:pPr>
                            <w:pStyle w:val="Referentiegegevensbold"/>
                          </w:pPr>
                          <w:r>
                            <w:t>Bijlage(n)</w:t>
                          </w:r>
                        </w:p>
                        <w:p w14:paraId="7F85686B" w14:textId="77777777" w:rsidR="006575B7" w:rsidRDefault="00842BAA">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7F85684C" id="41b10cd4-80a4-11ea-b356-6230a4311406" o:spid="_x0000_s1031" type="#_x0000_t202" style="position:absolute;margin-left:466.2pt;margin-top:154.8pt;width:104.4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" filled="f" stroked="f">
              <v:textbox inset="0,0,0,0">
                <w:txbxContent>
                  <w:p w14:paraId="7F856863" w14:textId="7DA289BA" w:rsidR="006575B7" w:rsidRPr="00D97629" w:rsidRDefault="00842BAA" w:rsidP="00597DF3">
                    <w:pPr>
                      <w:pStyle w:val="Referentiegegevensbold"/>
                    </w:pPr>
                    <w:r>
                      <w:t>Ministerie van Buitenlandse Zaken</w:t>
                    </w:r>
                  </w:p>
                  <w:p w14:paraId="7F856864" w14:textId="38C8DD2C" w:rsidR="006575B7" w:rsidRPr="00D97629" w:rsidRDefault="00D97629">
                    <w:pPr>
                      <w:pStyle w:val="Referentiegegevens"/>
                    </w:pPr>
                    <w:r w:rsidRPr="00D97629">
                      <w:t>Rijnstraat 8</w:t>
                    </w:r>
                  </w:p>
                  <w:p w14:paraId="163D5535" w14:textId="74FCAC66" w:rsidR="00D97629" w:rsidRPr="00BD40A9" w:rsidRDefault="00D97629" w:rsidP="00D97629">
                    <w:pPr>
                      <w:rPr>
                        <w:sz w:val="13"/>
                        <w:szCs w:val="13"/>
                        <w:lang w:val="da-DK"/>
                      </w:rPr>
                    </w:pPr>
                    <w:r w:rsidRPr="00BD40A9">
                      <w:rPr>
                        <w:sz w:val="13"/>
                        <w:szCs w:val="13"/>
                        <w:lang w:val="da-DK"/>
                      </w:rPr>
                      <w:t>2515XP Den Haag</w:t>
                    </w:r>
                  </w:p>
                  <w:p w14:paraId="5C81B58A" w14:textId="37172F3E" w:rsidR="00D97629" w:rsidRPr="00BD40A9" w:rsidRDefault="00D97629" w:rsidP="00D97629">
                    <w:pPr>
                      <w:rPr>
                        <w:sz w:val="13"/>
                        <w:szCs w:val="13"/>
                        <w:lang w:val="da-DK"/>
                      </w:rPr>
                    </w:pPr>
                    <w:r w:rsidRPr="00BD40A9">
                      <w:rPr>
                        <w:sz w:val="13"/>
                        <w:szCs w:val="13"/>
                        <w:lang w:val="da-DK"/>
                      </w:rPr>
                      <w:t>Postbus 20061</w:t>
                    </w:r>
                  </w:p>
                  <w:p w14:paraId="6EC0AA4A" w14:textId="4FA2E425" w:rsidR="00D97629" w:rsidRPr="00BD40A9" w:rsidRDefault="00D97629" w:rsidP="00D97629">
                    <w:pPr>
                      <w:rPr>
                        <w:sz w:val="13"/>
                        <w:szCs w:val="13"/>
                        <w:lang w:val="da-DK"/>
                      </w:rPr>
                    </w:pPr>
                    <w:r w:rsidRPr="00BD40A9">
                      <w:rPr>
                        <w:sz w:val="13"/>
                        <w:szCs w:val="13"/>
                        <w:lang w:val="da-DK"/>
                      </w:rPr>
                      <w:t>Nederland</w:t>
                    </w:r>
                  </w:p>
                  <w:p w14:paraId="7F856865" w14:textId="77777777" w:rsidR="006575B7" w:rsidRPr="00BD40A9" w:rsidRDefault="00842BAA">
                    <w:pPr>
                      <w:pStyle w:val="Referentiegegevens"/>
                      <w:rPr>
                        <w:lang w:val="da-DK"/>
                      </w:rPr>
                    </w:pPr>
                    <w:r w:rsidRPr="00BD40A9">
                      <w:rPr>
                        <w:lang w:val="da-DK"/>
                      </w:rPr>
                      <w:t>www.minbuza.nl</w:t>
                    </w:r>
                  </w:p>
                  <w:p w14:paraId="7F856866" w14:textId="77777777" w:rsidR="006575B7" w:rsidRPr="00BD40A9" w:rsidRDefault="006575B7">
                    <w:pPr>
                      <w:pStyle w:val="WitregelW2"/>
                      <w:rPr>
                        <w:lang w:val="da-DK"/>
                      </w:rPr>
                    </w:pPr>
                  </w:p>
                  <w:p w14:paraId="7F856867" w14:textId="77777777" w:rsidR="006575B7" w:rsidRDefault="00842BAA">
                    <w:pPr>
                      <w:pStyle w:val="Referentiegegevensbold"/>
                    </w:pPr>
                    <w:r>
                      <w:t>Onze referentie</w:t>
                    </w:r>
                  </w:p>
                  <w:p w14:paraId="7F856868" w14:textId="77777777" w:rsidR="006575B7" w:rsidRDefault="00842BAA">
                    <w:pPr>
                      <w:pStyle w:val="Referentiegegevens"/>
                    </w:pPr>
                    <w:r>
                      <w:t>BZ2628503</w:t>
                    </w:r>
                  </w:p>
                  <w:p w14:paraId="7F856869" w14:textId="77777777" w:rsidR="006575B7" w:rsidRDefault="006575B7">
                    <w:pPr>
                      <w:pStyle w:val="WitregelW1"/>
                    </w:pPr>
                  </w:p>
                  <w:p w14:paraId="7F85686A" w14:textId="77777777" w:rsidR="006575B7" w:rsidRDefault="00842BAA">
                    <w:pPr>
                      <w:pStyle w:val="Referentiegegevensbold"/>
                    </w:pPr>
                    <w:r>
                      <w:t>Bijlage(n)</w:t>
                    </w:r>
                  </w:p>
                  <w:p w14:paraId="7F85686B" w14:textId="77777777" w:rsidR="006575B7" w:rsidRDefault="00842BAA">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F856850" wp14:editId="49AD116D">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F856879" w14:textId="77777777" w:rsidR="00842BAA" w:rsidRDefault="00842BAA"/>
                      </w:txbxContent>
                    </wps:txbx>
                    <wps:bodyPr vert="horz" wrap="square" lIns="0" tIns="0" rIns="0" bIns="0" anchor="t" anchorCtr="0"/>
                  </wps:wsp>
                </a:graphicData>
              </a:graphic>
            </wp:anchor>
          </w:drawing>
        </mc:Choice>
        <mc:Fallback>
          <w:pict>
            <v:shape w14:anchorId="7F856850"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7F856879" w14:textId="77777777" w:rsidR="00842BAA" w:rsidRDefault="00842BAA"/>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F856852" wp14:editId="7F856853">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F85687B" w14:textId="77777777" w:rsidR="00842BAA" w:rsidRDefault="00842BAA"/>
                      </w:txbxContent>
                    </wps:txbx>
                    <wps:bodyPr vert="horz" wrap="square" lIns="0" tIns="0" rIns="0" bIns="0" anchor="t" anchorCtr="0"/>
                  </wps:wsp>
                </a:graphicData>
              </a:graphic>
            </wp:anchor>
          </w:drawing>
        </mc:Choice>
        <mc:Fallback>
          <w:pict>
            <v:shape w14:anchorId="7F856852"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7F85687B" w14:textId="77777777" w:rsidR="00842BAA" w:rsidRDefault="00842BAA"/>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F856854" wp14:editId="7F856855">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F85686D" w14:textId="77777777" w:rsidR="006575B7" w:rsidRDefault="00842BAA">
                          <w:pPr>
                            <w:spacing w:line="240" w:lineRule="auto"/>
                          </w:pPr>
                          <w:r>
                            <w:rPr>
                              <w:noProof/>
                            </w:rPr>
                            <w:drawing>
                              <wp:inline distT="0" distB="0" distL="0" distR="0" wp14:anchorId="7F856873" wp14:editId="7F856874">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F856854"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7F85686D" w14:textId="77777777" w:rsidR="006575B7" w:rsidRDefault="00842BAA">
                    <w:pPr>
                      <w:spacing w:line="240" w:lineRule="auto"/>
                    </w:pPr>
                    <w:r>
                      <w:rPr>
                        <w:noProof/>
                      </w:rPr>
                      <w:drawing>
                        <wp:inline distT="0" distB="0" distL="0" distR="0" wp14:anchorId="7F856873" wp14:editId="7F856874">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282917"/>
    <w:multiLevelType w:val="multilevel"/>
    <w:tmpl w:val="0FD2E37D"/>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DA3EA8D0"/>
    <w:multiLevelType w:val="multilevel"/>
    <w:tmpl w:val="B830D460"/>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0181636E"/>
    <w:multiLevelType w:val="multilevel"/>
    <w:tmpl w:val="5D1A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4D3F6D"/>
    <w:multiLevelType w:val="multilevel"/>
    <w:tmpl w:val="3E457E6A"/>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42A70A"/>
    <w:multiLevelType w:val="multilevel"/>
    <w:tmpl w:val="D73DE67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B9C5711"/>
    <w:multiLevelType w:val="multilevel"/>
    <w:tmpl w:val="CD14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5C289E"/>
    <w:multiLevelType w:val="multilevel"/>
    <w:tmpl w:val="DB09F60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393119780">
    <w:abstractNumId w:val="1"/>
  </w:num>
  <w:num w:numId="2" w16cid:durableId="1853452217">
    <w:abstractNumId w:val="6"/>
  </w:num>
  <w:num w:numId="3" w16cid:durableId="100028029">
    <w:abstractNumId w:val="4"/>
  </w:num>
  <w:num w:numId="4" w16cid:durableId="573512845">
    <w:abstractNumId w:val="0"/>
  </w:num>
  <w:num w:numId="5" w16cid:durableId="1420297508">
    <w:abstractNumId w:val="3"/>
  </w:num>
  <w:num w:numId="6" w16cid:durableId="252471679">
    <w:abstractNumId w:val="2"/>
  </w:num>
  <w:num w:numId="7" w16cid:durableId="963317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5B7"/>
    <w:rsid w:val="0001408B"/>
    <w:rsid w:val="00074F59"/>
    <w:rsid w:val="00136AB6"/>
    <w:rsid w:val="00182A9C"/>
    <w:rsid w:val="0020331F"/>
    <w:rsid w:val="00264F5C"/>
    <w:rsid w:val="002730E3"/>
    <w:rsid w:val="00287864"/>
    <w:rsid w:val="002D65DF"/>
    <w:rsid w:val="002E6881"/>
    <w:rsid w:val="00365D55"/>
    <w:rsid w:val="00397D29"/>
    <w:rsid w:val="003B67DD"/>
    <w:rsid w:val="003F1DAF"/>
    <w:rsid w:val="00400588"/>
    <w:rsid w:val="00413BFF"/>
    <w:rsid w:val="00416A68"/>
    <w:rsid w:val="00441AE4"/>
    <w:rsid w:val="00486086"/>
    <w:rsid w:val="004A2038"/>
    <w:rsid w:val="004C567B"/>
    <w:rsid w:val="004C7B9E"/>
    <w:rsid w:val="004D7DFC"/>
    <w:rsid w:val="004E70A8"/>
    <w:rsid w:val="00501AB4"/>
    <w:rsid w:val="00553D13"/>
    <w:rsid w:val="005763BE"/>
    <w:rsid w:val="005779CB"/>
    <w:rsid w:val="005828FF"/>
    <w:rsid w:val="00597DF3"/>
    <w:rsid w:val="005D3DD4"/>
    <w:rsid w:val="005E034C"/>
    <w:rsid w:val="00620775"/>
    <w:rsid w:val="0065759C"/>
    <w:rsid w:val="006575B7"/>
    <w:rsid w:val="006D4867"/>
    <w:rsid w:val="007479BC"/>
    <w:rsid w:val="00822697"/>
    <w:rsid w:val="0083344D"/>
    <w:rsid w:val="00842BAA"/>
    <w:rsid w:val="00846528"/>
    <w:rsid w:val="0088032D"/>
    <w:rsid w:val="00883D1B"/>
    <w:rsid w:val="008C675B"/>
    <w:rsid w:val="00907058"/>
    <w:rsid w:val="009163CE"/>
    <w:rsid w:val="00930EBE"/>
    <w:rsid w:val="0095693A"/>
    <w:rsid w:val="00976A3C"/>
    <w:rsid w:val="00976EB5"/>
    <w:rsid w:val="009C2981"/>
    <w:rsid w:val="00A20788"/>
    <w:rsid w:val="00A572BA"/>
    <w:rsid w:val="00A644AF"/>
    <w:rsid w:val="00A64B04"/>
    <w:rsid w:val="00AA22BD"/>
    <w:rsid w:val="00AA2BD1"/>
    <w:rsid w:val="00AE07A6"/>
    <w:rsid w:val="00AE685D"/>
    <w:rsid w:val="00B3535F"/>
    <w:rsid w:val="00B413B4"/>
    <w:rsid w:val="00B515EF"/>
    <w:rsid w:val="00BC314A"/>
    <w:rsid w:val="00BC4944"/>
    <w:rsid w:val="00BD40A9"/>
    <w:rsid w:val="00BF0EAD"/>
    <w:rsid w:val="00C20277"/>
    <w:rsid w:val="00C33683"/>
    <w:rsid w:val="00C576CD"/>
    <w:rsid w:val="00C61CF6"/>
    <w:rsid w:val="00C83A74"/>
    <w:rsid w:val="00CC1073"/>
    <w:rsid w:val="00D12367"/>
    <w:rsid w:val="00D97629"/>
    <w:rsid w:val="00DB2991"/>
    <w:rsid w:val="00DE1741"/>
    <w:rsid w:val="00DE2B64"/>
    <w:rsid w:val="00E14B20"/>
    <w:rsid w:val="00E17756"/>
    <w:rsid w:val="00E2693F"/>
    <w:rsid w:val="00E5726D"/>
    <w:rsid w:val="00E625CF"/>
    <w:rsid w:val="00E80C6F"/>
    <w:rsid w:val="00E83B6C"/>
    <w:rsid w:val="00E86F9A"/>
    <w:rsid w:val="00E920DD"/>
    <w:rsid w:val="00ED0C39"/>
    <w:rsid w:val="00EE232C"/>
    <w:rsid w:val="00F03275"/>
    <w:rsid w:val="00F56EED"/>
    <w:rsid w:val="00F570A2"/>
    <w:rsid w:val="00F62C4E"/>
    <w:rsid w:val="00F64D4E"/>
    <w:rsid w:val="00FC27C8"/>
    <w:rsid w:val="00FD0B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56834"/>
  <w15:docId w15:val="{A9C1CBE4-EF3B-4508-9F98-6CB8CDE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paragraph" w:styleId="Kop1">
    <w:name w:val="heading 1"/>
    <w:basedOn w:val="Standaard"/>
    <w:next w:val="Standaard"/>
    <w:link w:val="Kop1Char"/>
    <w:uiPriority w:val="99"/>
    <w:semiHidden/>
    <w:rsid w:val="00B3535F"/>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842BAA"/>
    <w:pPr>
      <w:spacing w:line="240" w:lineRule="auto"/>
    </w:pPr>
    <w:rPr>
      <w:sz w:val="20"/>
      <w:szCs w:val="20"/>
      <w:lang w:eastAsia="en-GB"/>
    </w:rPr>
  </w:style>
  <w:style w:type="character" w:customStyle="1" w:styleId="VoetnoottekstChar">
    <w:name w:val="Voetnoottekst Char"/>
    <w:basedOn w:val="Standaardalinea-lettertype"/>
    <w:link w:val="Voetnoottekst"/>
    <w:uiPriority w:val="99"/>
    <w:semiHidden/>
    <w:rsid w:val="00842BAA"/>
    <w:rPr>
      <w:rFonts w:ascii="Verdana" w:hAnsi="Verdana"/>
      <w:color w:val="000000"/>
      <w:lang w:eastAsia="en-GB"/>
    </w:rPr>
  </w:style>
  <w:style w:type="character" w:styleId="Voetnootmarkering">
    <w:name w:val="footnote reference"/>
    <w:basedOn w:val="Standaardalinea-lettertype"/>
    <w:uiPriority w:val="99"/>
    <w:semiHidden/>
    <w:unhideWhenUsed/>
    <w:rsid w:val="00842BAA"/>
    <w:rPr>
      <w:vertAlign w:val="superscript"/>
    </w:rPr>
  </w:style>
  <w:style w:type="paragraph" w:styleId="Revisie">
    <w:name w:val="Revision"/>
    <w:hidden/>
    <w:uiPriority w:val="99"/>
    <w:semiHidden/>
    <w:rsid w:val="00FC27C8"/>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3F1DAF"/>
    <w:rPr>
      <w:sz w:val="16"/>
      <w:szCs w:val="16"/>
    </w:rPr>
  </w:style>
  <w:style w:type="paragraph" w:styleId="Tekstopmerking">
    <w:name w:val="annotation text"/>
    <w:basedOn w:val="Standaard"/>
    <w:link w:val="TekstopmerkingChar"/>
    <w:uiPriority w:val="99"/>
    <w:unhideWhenUsed/>
    <w:rsid w:val="003F1DAF"/>
    <w:pPr>
      <w:spacing w:line="240" w:lineRule="auto"/>
    </w:pPr>
    <w:rPr>
      <w:sz w:val="20"/>
      <w:szCs w:val="20"/>
    </w:rPr>
  </w:style>
  <w:style w:type="character" w:customStyle="1" w:styleId="TekstopmerkingChar">
    <w:name w:val="Tekst opmerking Char"/>
    <w:basedOn w:val="Standaardalinea-lettertype"/>
    <w:link w:val="Tekstopmerking"/>
    <w:uiPriority w:val="99"/>
    <w:rsid w:val="003F1DA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F1DAF"/>
    <w:rPr>
      <w:b/>
      <w:bCs/>
    </w:rPr>
  </w:style>
  <w:style w:type="character" w:customStyle="1" w:styleId="OnderwerpvanopmerkingChar">
    <w:name w:val="Onderwerp van opmerking Char"/>
    <w:basedOn w:val="TekstopmerkingChar"/>
    <w:link w:val="Onderwerpvanopmerking"/>
    <w:uiPriority w:val="99"/>
    <w:semiHidden/>
    <w:rsid w:val="003F1DAF"/>
    <w:rPr>
      <w:rFonts w:ascii="Verdana" w:hAnsi="Verdana"/>
      <w:b/>
      <w:bCs/>
      <w:color w:val="000000"/>
    </w:rPr>
  </w:style>
  <w:style w:type="paragraph" w:styleId="Koptekst">
    <w:name w:val="header"/>
    <w:basedOn w:val="Standaard"/>
    <w:link w:val="KoptekstChar"/>
    <w:uiPriority w:val="99"/>
    <w:unhideWhenUsed/>
    <w:rsid w:val="003F1DA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F1DAF"/>
    <w:rPr>
      <w:rFonts w:ascii="Verdana" w:hAnsi="Verdana"/>
      <w:color w:val="000000"/>
      <w:sz w:val="18"/>
      <w:szCs w:val="18"/>
    </w:rPr>
  </w:style>
  <w:style w:type="paragraph" w:styleId="Voettekst">
    <w:name w:val="footer"/>
    <w:basedOn w:val="Standaard"/>
    <w:link w:val="VoettekstChar"/>
    <w:uiPriority w:val="99"/>
    <w:unhideWhenUsed/>
    <w:rsid w:val="003F1DA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3F1DAF"/>
    <w:rPr>
      <w:rFonts w:ascii="Verdana" w:hAnsi="Verdana"/>
      <w:color w:val="000000"/>
      <w:sz w:val="18"/>
      <w:szCs w:val="18"/>
    </w:rPr>
  </w:style>
  <w:style w:type="character" w:styleId="Onopgelostemelding">
    <w:name w:val="Unresolved Mention"/>
    <w:basedOn w:val="Standaardalinea-lettertype"/>
    <w:uiPriority w:val="99"/>
    <w:semiHidden/>
    <w:unhideWhenUsed/>
    <w:rsid w:val="00930EBE"/>
    <w:rPr>
      <w:color w:val="605E5C"/>
      <w:shd w:val="clear" w:color="auto" w:fill="E1DFDD"/>
    </w:rPr>
  </w:style>
  <w:style w:type="character" w:customStyle="1" w:styleId="Kop1Char">
    <w:name w:val="Kop 1 Char"/>
    <w:basedOn w:val="Standaardalinea-lettertype"/>
    <w:link w:val="Kop1"/>
    <w:uiPriority w:val="99"/>
    <w:semiHidden/>
    <w:rsid w:val="00B3535F"/>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779456">
      <w:bodyDiv w:val="1"/>
      <w:marLeft w:val="0"/>
      <w:marRight w:val="0"/>
      <w:marTop w:val="0"/>
      <w:marBottom w:val="0"/>
      <w:divBdr>
        <w:top w:val="none" w:sz="0" w:space="0" w:color="auto"/>
        <w:left w:val="none" w:sz="0" w:space="0" w:color="auto"/>
        <w:bottom w:val="none" w:sz="0" w:space="0" w:color="auto"/>
        <w:right w:val="none" w:sz="0" w:space="0" w:color="auto"/>
      </w:divBdr>
    </w:div>
    <w:div w:id="1306661297">
      <w:bodyDiv w:val="1"/>
      <w:marLeft w:val="0"/>
      <w:marRight w:val="0"/>
      <w:marTop w:val="0"/>
      <w:marBottom w:val="0"/>
      <w:divBdr>
        <w:top w:val="none" w:sz="0" w:space="0" w:color="auto"/>
        <w:left w:val="none" w:sz="0" w:space="0" w:color="auto"/>
        <w:bottom w:val="none" w:sz="0" w:space="0" w:color="auto"/>
        <w:right w:val="none" w:sz="0" w:space="0" w:color="auto"/>
      </w:divBdr>
    </w:div>
    <w:div w:id="1530797827">
      <w:bodyDiv w:val="1"/>
      <w:marLeft w:val="0"/>
      <w:marRight w:val="0"/>
      <w:marTop w:val="0"/>
      <w:marBottom w:val="0"/>
      <w:divBdr>
        <w:top w:val="none" w:sz="0" w:space="0" w:color="auto"/>
        <w:left w:val="none" w:sz="0" w:space="0" w:color="auto"/>
        <w:bottom w:val="none" w:sz="0" w:space="0" w:color="auto"/>
        <w:right w:val="none" w:sz="0" w:space="0" w:color="auto"/>
      </w:divBdr>
    </w:div>
    <w:div w:id="2066298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pharos.nl/kennisbank/onderzoeksrapport-schadelijke-praktijken/" TargetMode="External"/><Relationship Id="rId1" Type="http://schemas.openxmlformats.org/officeDocument/2006/relationships/hyperlink" Target="https://www.pharos.nl/kennisbank/onderzoeksrapport-schadelijke-praktijk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1389</ap:Words>
  <ap:Characters>7642</ap:Characters>
  <ap:DocSecurity>0</ap:DocSecurity>
  <ap:Lines>63</ap:Lines>
  <ap:Paragraphs>18</ap:Paragraphs>
  <ap:ScaleCrop>false</ap:ScaleCrop>
  <ap:HeadingPairs>
    <vt:vector baseType="variant" size="2">
      <vt:variant>
        <vt:lpstr>Title</vt:lpstr>
      </vt:variant>
      <vt:variant>
        <vt:i4>1</vt:i4>
      </vt:variant>
    </vt:vector>
  </ap:HeadingPairs>
  <ap:TitlesOfParts>
    <vt:vector baseType="lpstr" size="1">
      <vt:lpstr>Kamerbrief plan tegen huwelijkse gevangenschap</vt:lpstr>
    </vt:vector>
  </ap:TitlesOfParts>
  <ap:LinksUpToDate>false</ap:LinksUpToDate>
  <ap:CharactersWithSpaces>9013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2026-08-10T07:27:00.0000000Z</lastPrinted>
  <dcterms:created xsi:type="dcterms:W3CDTF">2026-08-19T08:51:00.0000000Z</dcterms:created>
  <dcterms:modified xsi:type="dcterms:W3CDTF">2026-08-19T08:52:00.0000000Z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72;#X|e96063e3-5f08-458f-80b0-ca297e53cd3c</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https://247.plaza.buzaservices.nl/subject/PV-RK2026042026/BZ2628503/Reguliere%20kamerbrief%20-%20Kamerbrief%20plan%20tegen%20huwelijkse%20gevangenschap.docx, </vt:lpwstr>
  </property>
  <property fmtid="{D5CDD505-2E9C-101B-9397-08002B2CF9AE}" pid="24" name="_dlc_DocIdItemGuid">
    <vt:lpwstr>07285740-aa51-40eb-97b5-25aea083c305</vt:lpwstr>
  </property>
  <property fmtid="{D5CDD505-2E9C-101B-9397-08002B2CF9AE}" pid="25" name="_docset_NoMedatataSyncRequired">
    <vt:lpwstr>False</vt:lpwstr>
  </property>
</Properties>
</file>