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681CD5" w:rsidR="00706056" w:rsidP="00704764" w:rsidRDefault="00706056" w14:paraId="3D5316AA" w14:textId="77777777">
      <w:pPr>
        <w:spacing w:line="276" w:lineRule="auto"/>
        <w:ind w:right="23"/>
        <w:rPr>
          <w:rFonts w:ascii="Verdana" w:hAnsi="Verdana"/>
          <w:b/>
          <w:bCs/>
          <w:sz w:val="18"/>
          <w:szCs w:val="18"/>
        </w:rPr>
      </w:pPr>
      <w:bookmarkStart w:name="_GoBack" w:id="0"/>
      <w:bookmarkEnd w:id="0"/>
    </w:p>
    <w:p w:rsidRPr="00681CD5" w:rsidR="00706056" w:rsidP="00704764" w:rsidRDefault="00706056" w14:paraId="379953C5" w14:textId="77777777">
      <w:pPr>
        <w:spacing w:line="276" w:lineRule="auto"/>
        <w:ind w:right="23"/>
        <w:rPr>
          <w:rFonts w:ascii="Verdana" w:hAnsi="Verdana"/>
          <w:sz w:val="18"/>
          <w:szCs w:val="18"/>
        </w:rPr>
      </w:pPr>
      <w:r w:rsidRPr="00681CD5">
        <w:rPr>
          <w:rFonts w:ascii="Verdana" w:hAnsi="Verdana"/>
          <w:sz w:val="18"/>
          <w:szCs w:val="18"/>
        </w:rPr>
        <w:t>Geachte voorzitter,</w:t>
      </w:r>
    </w:p>
    <w:p w:rsidRPr="00681CD5" w:rsidR="00706056" w:rsidP="00704764" w:rsidRDefault="00706056" w14:paraId="102F8882" w14:textId="77777777">
      <w:pPr>
        <w:spacing w:line="276" w:lineRule="auto"/>
        <w:ind w:right="23"/>
        <w:rPr>
          <w:rFonts w:ascii="Verdana" w:hAnsi="Verdana"/>
          <w:sz w:val="18"/>
          <w:szCs w:val="18"/>
        </w:rPr>
      </w:pPr>
    </w:p>
    <w:p w:rsidRPr="00681CD5" w:rsidR="00706056" w:rsidP="00704764" w:rsidRDefault="00706056" w14:paraId="0A9491D6" w14:textId="406506D8">
      <w:pPr>
        <w:spacing w:line="276" w:lineRule="auto"/>
        <w:ind w:right="23"/>
        <w:rPr>
          <w:rFonts w:ascii="Verdana" w:hAnsi="Verdana"/>
          <w:sz w:val="18"/>
          <w:szCs w:val="18"/>
        </w:rPr>
      </w:pPr>
      <w:r w:rsidRPr="00681CD5">
        <w:rPr>
          <w:rFonts w:ascii="Verdana" w:hAnsi="Verdana"/>
          <w:sz w:val="18"/>
          <w:szCs w:val="18"/>
        </w:rPr>
        <w:t>Hierbij bied ik u</w:t>
      </w:r>
      <w:r w:rsidRPr="00681CD5" w:rsidR="00D40D2E">
        <w:rPr>
          <w:rFonts w:ascii="Verdana" w:hAnsi="Verdana"/>
          <w:sz w:val="18"/>
          <w:szCs w:val="18"/>
        </w:rPr>
        <w:t xml:space="preserve">, mede namens Staatssecretaris </w:t>
      </w:r>
      <w:r w:rsidR="002B4554">
        <w:rPr>
          <w:rFonts w:ascii="Verdana" w:hAnsi="Verdana"/>
          <w:sz w:val="18"/>
          <w:szCs w:val="18"/>
        </w:rPr>
        <w:t xml:space="preserve">Silvio </w:t>
      </w:r>
      <w:r w:rsidRPr="00681CD5" w:rsidR="00D40D2E">
        <w:rPr>
          <w:rFonts w:ascii="Verdana" w:hAnsi="Verdana"/>
          <w:sz w:val="18"/>
          <w:szCs w:val="18"/>
        </w:rPr>
        <w:t xml:space="preserve">Erkens van </w:t>
      </w:r>
      <w:r w:rsidRPr="002B4554" w:rsidR="002B4554">
        <w:rPr>
          <w:rFonts w:ascii="Verdana" w:hAnsi="Verdana"/>
          <w:sz w:val="18"/>
          <w:szCs w:val="18"/>
        </w:rPr>
        <w:t>het ministerie van Landbouw, Visserij, Voedselzekerheid en Natuur</w:t>
      </w:r>
      <w:r w:rsidRPr="00681CD5" w:rsidR="00D40D2E">
        <w:rPr>
          <w:rFonts w:ascii="Verdana" w:hAnsi="Verdana"/>
          <w:sz w:val="18"/>
          <w:szCs w:val="18"/>
        </w:rPr>
        <w:t>,</w:t>
      </w:r>
      <w:r w:rsidRPr="00681CD5">
        <w:rPr>
          <w:rFonts w:ascii="Verdana" w:hAnsi="Verdana"/>
          <w:sz w:val="18"/>
          <w:szCs w:val="18"/>
        </w:rPr>
        <w:t xml:space="preserve"> de antwoorden aan op de schriftelijke vragen van </w:t>
      </w:r>
      <w:r w:rsidRPr="00681CD5">
        <w:rPr>
          <w:rFonts w:ascii="Verdana" w:hAnsi="Verdana" w:eastAsia="Calibri" w:cs="Calibri"/>
          <w:sz w:val="18"/>
          <w:szCs w:val="18"/>
        </w:rPr>
        <w:t xml:space="preserve">lid Keijzer (Groep-lid Keijzer) </w:t>
      </w:r>
      <w:r w:rsidRPr="00681CD5">
        <w:rPr>
          <w:rFonts w:ascii="Verdana" w:hAnsi="Verdana"/>
          <w:sz w:val="18"/>
          <w:szCs w:val="18"/>
        </w:rPr>
        <w:t>ingezonden op d.d. 4 augustus 2026 over</w:t>
      </w:r>
      <w:r w:rsidRPr="00681CD5" w:rsidR="00E16409">
        <w:rPr>
          <w:rFonts w:ascii="Verdana" w:hAnsi="Verdana"/>
          <w:sz w:val="18"/>
          <w:szCs w:val="18"/>
        </w:rPr>
        <w:t xml:space="preserve"> het bericht</w:t>
      </w:r>
      <w:r w:rsidRPr="00681CD5">
        <w:rPr>
          <w:rFonts w:ascii="Verdana" w:hAnsi="Verdana"/>
          <w:sz w:val="18"/>
          <w:szCs w:val="18"/>
        </w:rPr>
        <w:t xml:space="preserve"> ‘Hoogheemraadschap van Delfland </w:t>
      </w:r>
      <w:r w:rsidRPr="00681CD5" w:rsidR="00E16409">
        <w:rPr>
          <w:rFonts w:ascii="Verdana" w:hAnsi="Verdana"/>
          <w:sz w:val="18"/>
          <w:szCs w:val="18"/>
        </w:rPr>
        <w:t xml:space="preserve">neemt </w:t>
      </w:r>
      <w:r w:rsidRPr="00681CD5">
        <w:rPr>
          <w:rFonts w:ascii="Verdana" w:hAnsi="Verdana"/>
          <w:sz w:val="18"/>
          <w:szCs w:val="18"/>
        </w:rPr>
        <w:t xml:space="preserve">uitzonderlijke maatregelen vanwege de waterschaarste’. </w:t>
      </w:r>
    </w:p>
    <w:p w:rsidRPr="00681CD5" w:rsidR="00706056" w:rsidP="00704764" w:rsidRDefault="00706056" w14:paraId="00AB7179" w14:textId="77777777">
      <w:pPr>
        <w:pStyle w:val="Slotzin"/>
        <w:spacing w:after="160" w:line="276" w:lineRule="auto"/>
        <w:ind w:right="23"/>
        <w:rPr>
          <w:color w:val="auto"/>
        </w:rPr>
      </w:pPr>
    </w:p>
    <w:p w:rsidRPr="00681CD5" w:rsidR="00706056" w:rsidP="00704764" w:rsidRDefault="00706056" w14:paraId="4C2CE14F" w14:textId="77777777">
      <w:pPr>
        <w:pStyle w:val="Slotzin"/>
        <w:spacing w:after="160" w:line="276" w:lineRule="auto"/>
        <w:ind w:right="23"/>
        <w:rPr>
          <w:color w:val="auto"/>
        </w:rPr>
      </w:pPr>
      <w:r w:rsidRPr="00681CD5">
        <w:rPr>
          <w:color w:val="auto"/>
        </w:rPr>
        <w:t>Hoogachtend,</w:t>
      </w:r>
    </w:p>
    <w:p w:rsidRPr="00681CD5" w:rsidR="00706056" w:rsidP="00704764" w:rsidRDefault="00706056" w14:paraId="70CC6FEF" w14:textId="77777777">
      <w:pPr>
        <w:pStyle w:val="OndertekeningArea1"/>
        <w:spacing w:after="160" w:line="276" w:lineRule="auto"/>
        <w:ind w:right="23"/>
        <w:rPr>
          <w:color w:val="auto"/>
        </w:rPr>
      </w:pPr>
      <w:r w:rsidRPr="00681CD5">
        <w:rPr>
          <w:color w:val="auto"/>
        </w:rPr>
        <w:t>DE MINISTER VAN INFRASTRUCTUUR EN WATERSTAAT,</w:t>
      </w:r>
    </w:p>
    <w:p w:rsidRPr="00681CD5" w:rsidR="00706056" w:rsidP="00704764" w:rsidRDefault="00706056" w14:paraId="6DEF2021" w14:textId="77777777">
      <w:pPr>
        <w:spacing w:line="276" w:lineRule="auto"/>
        <w:ind w:right="23"/>
        <w:rPr>
          <w:rFonts w:ascii="Verdana" w:hAnsi="Verdana"/>
          <w:sz w:val="18"/>
          <w:szCs w:val="18"/>
        </w:rPr>
      </w:pPr>
    </w:p>
    <w:p w:rsidRPr="00681CD5" w:rsidR="00706056" w:rsidP="00704764" w:rsidRDefault="00706056" w14:paraId="09B07905" w14:textId="77777777">
      <w:pPr>
        <w:spacing w:line="276" w:lineRule="auto"/>
        <w:ind w:right="23"/>
        <w:rPr>
          <w:rFonts w:ascii="Verdana" w:hAnsi="Verdana"/>
          <w:sz w:val="18"/>
          <w:szCs w:val="18"/>
        </w:rPr>
      </w:pPr>
    </w:p>
    <w:p w:rsidRPr="00681CD5" w:rsidR="00706056" w:rsidP="00704764" w:rsidRDefault="00706056" w14:paraId="521F5F00" w14:textId="77777777">
      <w:pPr>
        <w:spacing w:line="276" w:lineRule="auto"/>
        <w:ind w:right="23"/>
        <w:rPr>
          <w:rFonts w:ascii="Verdana" w:hAnsi="Verdana"/>
          <w:sz w:val="18"/>
          <w:szCs w:val="18"/>
        </w:rPr>
      </w:pPr>
    </w:p>
    <w:p w:rsidRPr="00681CD5" w:rsidR="00706056" w:rsidP="00704764" w:rsidRDefault="00706056" w14:paraId="188C66F5" w14:textId="77777777">
      <w:pPr>
        <w:spacing w:line="276" w:lineRule="auto"/>
        <w:ind w:right="23"/>
        <w:rPr>
          <w:rFonts w:ascii="Verdana" w:hAnsi="Verdana"/>
          <w:sz w:val="18"/>
          <w:szCs w:val="18"/>
        </w:rPr>
      </w:pPr>
      <w:r w:rsidRPr="00681CD5">
        <w:rPr>
          <w:rFonts w:ascii="Verdana" w:hAnsi="Verdana"/>
          <w:sz w:val="18"/>
          <w:szCs w:val="18"/>
        </w:rPr>
        <w:t>Vincent Karremans</w:t>
      </w:r>
    </w:p>
    <w:p w:rsidRPr="00681CD5" w:rsidR="00706056" w:rsidP="00704764" w:rsidRDefault="00706056" w14:paraId="5D568451" w14:textId="77777777">
      <w:pPr>
        <w:spacing w:line="276" w:lineRule="auto"/>
        <w:ind w:right="23"/>
        <w:rPr>
          <w:rFonts w:ascii="Verdana" w:hAnsi="Verdana"/>
          <w:sz w:val="18"/>
          <w:szCs w:val="18"/>
        </w:rPr>
      </w:pPr>
    </w:p>
    <w:p w:rsidRPr="00681CD5" w:rsidR="00D40D2E" w:rsidP="00704764" w:rsidRDefault="00D40D2E" w14:paraId="391945C9" w14:textId="77777777">
      <w:pPr>
        <w:spacing w:line="276" w:lineRule="auto"/>
        <w:ind w:right="23"/>
        <w:rPr>
          <w:rFonts w:ascii="Verdana" w:hAnsi="Verdana"/>
          <w:sz w:val="18"/>
          <w:szCs w:val="18"/>
        </w:rPr>
      </w:pPr>
    </w:p>
    <w:p w:rsidRPr="00681CD5" w:rsidR="00706056" w:rsidP="00704764" w:rsidRDefault="00706056" w14:paraId="5B1F03EC" w14:textId="77777777">
      <w:pPr>
        <w:spacing w:line="276" w:lineRule="auto"/>
        <w:ind w:right="23"/>
        <w:rPr>
          <w:rFonts w:ascii="Verdana" w:hAnsi="Verdana"/>
          <w:b/>
          <w:bCs/>
          <w:sz w:val="18"/>
          <w:szCs w:val="18"/>
        </w:rPr>
      </w:pPr>
      <w:r w:rsidRPr="00681CD5">
        <w:rPr>
          <w:rFonts w:ascii="Verdana" w:hAnsi="Verdana"/>
          <w:b/>
          <w:bCs/>
          <w:sz w:val="18"/>
          <w:szCs w:val="18"/>
        </w:rPr>
        <w:br w:type="page"/>
      </w:r>
    </w:p>
    <w:p w:rsidRPr="00681CD5" w:rsidR="00706056" w:rsidP="00704764" w:rsidRDefault="00706056" w14:paraId="4FE64F2C" w14:textId="77777777">
      <w:pPr>
        <w:pStyle w:val="ListParagraph"/>
        <w:spacing w:line="276" w:lineRule="auto"/>
        <w:ind w:right="23"/>
        <w:rPr>
          <w:rFonts w:ascii="Verdana" w:hAnsi="Verdana" w:eastAsia="Calibri" w:cs="Calibri"/>
          <w:b/>
          <w:bCs/>
          <w:sz w:val="18"/>
          <w:szCs w:val="18"/>
        </w:rPr>
      </w:pPr>
      <w:r w:rsidRPr="00681CD5">
        <w:rPr>
          <w:rFonts w:ascii="Verdana" w:hAnsi="Verdana" w:eastAsia="Calibri" w:cs="Calibri"/>
          <w:b/>
          <w:bCs/>
          <w:sz w:val="18"/>
          <w:szCs w:val="18"/>
        </w:rPr>
        <w:lastRenderedPageBreak/>
        <w:t>2026Z16665</w:t>
      </w:r>
    </w:p>
    <w:p w:rsidRPr="00681CD5" w:rsidR="00706056" w:rsidP="00704764" w:rsidRDefault="00706056" w14:paraId="51782E0A" w14:textId="77777777">
      <w:pPr>
        <w:pStyle w:val="ListParagraph"/>
        <w:spacing w:line="276" w:lineRule="auto"/>
        <w:ind w:right="23"/>
        <w:rPr>
          <w:rFonts w:ascii="Verdana" w:hAnsi="Verdana" w:eastAsia="Calibri" w:cs="Calibri"/>
          <w:sz w:val="18"/>
          <w:szCs w:val="18"/>
        </w:rPr>
      </w:pPr>
    </w:p>
    <w:p w:rsidRPr="00681CD5" w:rsidR="00706056" w:rsidP="00704764" w:rsidRDefault="00681CD5" w14:paraId="682D25D6" w14:textId="2CDDF159">
      <w:pPr>
        <w:pStyle w:val="ListParagraph"/>
        <w:spacing w:line="276" w:lineRule="auto"/>
        <w:ind w:right="23"/>
        <w:rPr>
          <w:rFonts w:ascii="Verdana" w:hAnsi="Verdana" w:eastAsia="Calibri" w:cs="Calibri"/>
          <w:b/>
          <w:bCs/>
          <w:sz w:val="18"/>
          <w:szCs w:val="18"/>
        </w:rPr>
      </w:pPr>
      <w:r w:rsidRPr="00681CD5">
        <w:rPr>
          <w:rFonts w:ascii="Verdana" w:hAnsi="Verdana" w:eastAsia="Calibri" w:cs="Calibri"/>
          <w:sz w:val="18"/>
          <w:szCs w:val="18"/>
        </w:rPr>
        <w:t xml:space="preserve">Vragen van het lid Keijzer (Groep-lid Keijzer) aan de minister van Infrastructuur en Waterstaat </w:t>
      </w:r>
      <w:r w:rsidRPr="002B4554" w:rsidR="002B4554">
        <w:rPr>
          <w:rFonts w:ascii="Verdana" w:hAnsi="Verdana" w:eastAsia="Calibri" w:cs="Calibri"/>
          <w:sz w:val="18"/>
          <w:szCs w:val="18"/>
        </w:rPr>
        <w:t xml:space="preserve">en de staatssecretaris van Landbouw, Visserij, Voedselzekerheid en Natuur </w:t>
      </w:r>
      <w:r w:rsidR="00E8735F">
        <w:rPr>
          <w:rFonts w:ascii="Verdana" w:hAnsi="Verdana" w:eastAsia="Calibri" w:cs="Calibri"/>
          <w:sz w:val="18"/>
          <w:szCs w:val="18"/>
        </w:rPr>
        <w:t xml:space="preserve">(hierna: LVVN) </w:t>
      </w:r>
      <w:r w:rsidRPr="00681CD5">
        <w:rPr>
          <w:rFonts w:ascii="Verdana" w:hAnsi="Verdana" w:eastAsia="Calibri" w:cs="Calibri"/>
          <w:sz w:val="18"/>
          <w:szCs w:val="18"/>
        </w:rPr>
        <w:t>over het bericht dat het Hoogheemraadschap van Delfland uitzonderlijke maatregelen neemt vanwege de waterschaarste</w:t>
      </w:r>
    </w:p>
    <w:p w:rsidRPr="00681CD5" w:rsidR="00706056" w:rsidP="00704764" w:rsidRDefault="00706056" w14:paraId="271163ED" w14:textId="79D3F168">
      <w:pPr>
        <w:numPr>
          <w:ilvl w:val="0"/>
          <w:numId w:val="29"/>
        </w:numPr>
        <w:spacing w:line="276" w:lineRule="auto"/>
        <w:ind w:right="23"/>
        <w:rPr>
          <w:rFonts w:ascii="Verdana" w:hAnsi="Verdana"/>
          <w:sz w:val="18"/>
          <w:szCs w:val="18"/>
        </w:rPr>
      </w:pPr>
      <w:r w:rsidRPr="00681CD5">
        <w:rPr>
          <w:rFonts w:ascii="Verdana" w:hAnsi="Verdana"/>
          <w:sz w:val="18"/>
          <w:szCs w:val="18"/>
        </w:rPr>
        <w:t>Bent u bekend met het besluit van het Hoogheemraadschap van Delfland om per 5 augustus 2026 een volledig verbod in te stellen op het onttrekken van oppervlaktewater voor onder meer de glastuinbouw, landbouw en andere economische functies?</w:t>
      </w:r>
    </w:p>
    <w:p w:rsidRPr="00681CD5" w:rsidR="00706056" w:rsidP="00704764" w:rsidRDefault="00706056" w14:paraId="61334520" w14:textId="3E3B1FAD">
      <w:pPr>
        <w:tabs>
          <w:tab w:val="left" w:pos="1170"/>
        </w:tabs>
        <w:spacing w:line="276" w:lineRule="auto"/>
        <w:ind w:left="1170" w:right="23"/>
        <w:rPr>
          <w:rFonts w:ascii="Verdana" w:hAnsi="Verdana"/>
          <w:sz w:val="18"/>
          <w:szCs w:val="18"/>
        </w:rPr>
      </w:pPr>
      <w:r w:rsidRPr="00681CD5">
        <w:rPr>
          <w:rFonts w:ascii="Verdana" w:hAnsi="Verdana"/>
          <w:sz w:val="18"/>
          <w:szCs w:val="18"/>
        </w:rPr>
        <w:t>Ja</w:t>
      </w:r>
      <w:r w:rsidR="007A1363">
        <w:rPr>
          <w:rFonts w:ascii="Verdana" w:hAnsi="Verdana"/>
          <w:sz w:val="18"/>
          <w:szCs w:val="18"/>
        </w:rPr>
        <w:t>, ik ben hiermee bekend</w:t>
      </w:r>
      <w:r w:rsidRPr="00681CD5" w:rsidR="00E16409">
        <w:rPr>
          <w:rFonts w:ascii="Verdana" w:hAnsi="Verdana"/>
          <w:sz w:val="18"/>
          <w:szCs w:val="18"/>
        </w:rPr>
        <w:t>.</w:t>
      </w:r>
    </w:p>
    <w:p w:rsidRPr="00681CD5" w:rsidR="00772A83" w:rsidP="00704764" w:rsidRDefault="00706056" w14:paraId="02ADB819" w14:textId="5D7C3846">
      <w:pPr>
        <w:numPr>
          <w:ilvl w:val="0"/>
          <w:numId w:val="29"/>
        </w:numPr>
        <w:spacing w:before="240" w:line="276" w:lineRule="auto"/>
        <w:ind w:left="708" w:right="23"/>
        <w:rPr>
          <w:rFonts w:ascii="Verdana" w:hAnsi="Verdana"/>
          <w:sz w:val="18"/>
          <w:szCs w:val="18"/>
        </w:rPr>
      </w:pPr>
      <w:r w:rsidRPr="00681CD5">
        <w:rPr>
          <w:rFonts w:ascii="Verdana" w:hAnsi="Verdana"/>
          <w:sz w:val="18"/>
          <w:szCs w:val="18"/>
        </w:rPr>
        <w:t>Kunt u uiteenzetten hoe ernstig het watertekort in Delfland daadwerkelijk is en op welke objectieve gegevens dit besluit is gebaseerd? In hoeverre verschilt de huidige situatie van eerdere droge jaren waarin dergelijke ingrijpende maatregelen niet of later zijn genomen?</w:t>
      </w:r>
    </w:p>
    <w:p w:rsidR="00D57141" w:rsidP="00D57141" w:rsidRDefault="00706056" w14:paraId="284ABCDA" w14:textId="2CCD9C49">
      <w:pPr>
        <w:spacing w:before="240" w:line="276" w:lineRule="auto"/>
        <w:ind w:left="1170" w:right="23"/>
        <w:rPr>
          <w:rFonts w:ascii="Verdana" w:hAnsi="Verdana"/>
          <w:sz w:val="18"/>
          <w:szCs w:val="18"/>
        </w:rPr>
      </w:pPr>
      <w:r w:rsidRPr="00681CD5">
        <w:rPr>
          <w:rFonts w:ascii="Verdana" w:hAnsi="Verdana"/>
          <w:sz w:val="18"/>
          <w:szCs w:val="18"/>
        </w:rPr>
        <w:t>Het Hoogheemraadschap van Delfland</w:t>
      </w:r>
      <w:r w:rsidR="002B4554">
        <w:rPr>
          <w:rFonts w:ascii="Verdana" w:hAnsi="Verdana"/>
          <w:sz w:val="18"/>
          <w:szCs w:val="18"/>
        </w:rPr>
        <w:t xml:space="preserve"> (hierna: Delfland)</w:t>
      </w:r>
      <w:r w:rsidRPr="00681CD5">
        <w:rPr>
          <w:rFonts w:ascii="Verdana" w:hAnsi="Verdana"/>
          <w:sz w:val="18"/>
          <w:szCs w:val="18"/>
        </w:rPr>
        <w:t xml:space="preserve"> heeft te maken met een ernstig watertekort en ziet, als gevolg daarvan, risico’s voor de stabiliteit van keringen binnen het beheergebied toenemen. </w:t>
      </w:r>
      <w:r w:rsidRPr="00D57141" w:rsidR="00D57141">
        <w:rPr>
          <w:rFonts w:ascii="Verdana" w:hAnsi="Verdana"/>
          <w:sz w:val="18"/>
          <w:szCs w:val="18"/>
        </w:rPr>
        <w:t xml:space="preserve">Van watertekort is sprake als de vraag naar water vanuit verschillende maatschappelijke en ecologische behoeften groter is dan het aanbod met een voor de behoefte geschikte </w:t>
      </w:r>
      <w:r w:rsidR="007A1363">
        <w:rPr>
          <w:rFonts w:ascii="Verdana" w:hAnsi="Verdana"/>
          <w:sz w:val="18"/>
          <w:szCs w:val="18"/>
        </w:rPr>
        <w:t>water</w:t>
      </w:r>
      <w:r w:rsidRPr="00D57141" w:rsidR="00D57141">
        <w:rPr>
          <w:rFonts w:ascii="Verdana" w:hAnsi="Verdana"/>
          <w:sz w:val="18"/>
          <w:szCs w:val="18"/>
        </w:rPr>
        <w:t xml:space="preserve">kwaliteit. </w:t>
      </w:r>
      <w:r w:rsidR="00D57141">
        <w:rPr>
          <w:rFonts w:ascii="Verdana" w:hAnsi="Verdana"/>
          <w:sz w:val="18"/>
          <w:szCs w:val="18"/>
        </w:rPr>
        <w:t>Een w</w:t>
      </w:r>
      <w:r w:rsidRPr="00D57141" w:rsidR="00D57141">
        <w:rPr>
          <w:rFonts w:ascii="Verdana" w:hAnsi="Verdana"/>
          <w:sz w:val="18"/>
          <w:szCs w:val="18"/>
        </w:rPr>
        <w:t>atertekort ontstaat geleidelijk</w:t>
      </w:r>
      <w:r w:rsidR="00D57141">
        <w:rPr>
          <w:rFonts w:ascii="Verdana" w:hAnsi="Verdana"/>
          <w:sz w:val="18"/>
          <w:szCs w:val="18"/>
        </w:rPr>
        <w:t xml:space="preserve"> en wordt objectief beoordeeld aan de hand van de ontwikkeling in waterstanden, aanvoerdebieten en berekeningen van de watervraag en -verlies door bijvoorbeeld verdamping.</w:t>
      </w:r>
    </w:p>
    <w:p w:rsidR="00D57141" w:rsidP="00704764" w:rsidRDefault="00706056" w14:paraId="7CCE257F" w14:textId="2FAB5506">
      <w:pPr>
        <w:spacing w:before="240" w:line="276" w:lineRule="auto"/>
        <w:ind w:left="1170" w:right="23"/>
        <w:rPr>
          <w:rFonts w:ascii="Verdana" w:hAnsi="Verdana"/>
          <w:sz w:val="18"/>
          <w:szCs w:val="18"/>
        </w:rPr>
      </w:pPr>
      <w:r w:rsidRPr="00681CD5">
        <w:rPr>
          <w:rFonts w:ascii="Verdana" w:hAnsi="Verdana"/>
          <w:sz w:val="18"/>
          <w:szCs w:val="18"/>
        </w:rPr>
        <w:t>Vergeleken met eerdere droogte jaren is de huidige droogte zeer e</w:t>
      </w:r>
      <w:r w:rsidRPr="00681CD5" w:rsidR="00772A83">
        <w:rPr>
          <w:rFonts w:ascii="Verdana" w:hAnsi="Verdana"/>
          <w:sz w:val="18"/>
          <w:szCs w:val="18"/>
        </w:rPr>
        <w:t>rnstig</w:t>
      </w:r>
      <w:r w:rsidRPr="00681CD5">
        <w:rPr>
          <w:rFonts w:ascii="Verdana" w:hAnsi="Verdana"/>
          <w:sz w:val="18"/>
          <w:szCs w:val="18"/>
        </w:rPr>
        <w:t xml:space="preserve">. Het huidige neerslagtekort valt in de 5% hoogste ooit gemeten en ook de rivierafvoeren zijn historisch laag. </w:t>
      </w:r>
      <w:r w:rsidRPr="00E8735F" w:rsidR="00E8735F">
        <w:rPr>
          <w:rFonts w:ascii="Verdana" w:hAnsi="Verdana"/>
          <w:sz w:val="18"/>
          <w:szCs w:val="18"/>
        </w:rPr>
        <w:t xml:space="preserve">De afvoer van de Rijn is met </w:t>
      </w:r>
      <w:r w:rsidR="00E8735F">
        <w:rPr>
          <w:rFonts w:ascii="Verdana" w:hAnsi="Verdana"/>
          <w:sz w:val="18"/>
          <w:szCs w:val="18"/>
        </w:rPr>
        <w:t>55</w:t>
      </w:r>
      <w:r w:rsidR="006D0DF3">
        <w:rPr>
          <w:rFonts w:ascii="Verdana" w:hAnsi="Verdana"/>
          <w:sz w:val="18"/>
          <w:szCs w:val="18"/>
        </w:rPr>
        <w:t>3</w:t>
      </w:r>
      <w:r w:rsidRPr="00E8735F" w:rsidR="00E8735F">
        <w:rPr>
          <w:rFonts w:ascii="Verdana" w:hAnsi="Verdana"/>
          <w:sz w:val="18"/>
          <w:szCs w:val="18"/>
        </w:rPr>
        <w:t xml:space="preserve"> m3/s lager dan ooit gemeten, de afvoer van de Maas is laag, grondwaterstanden zijn op de meeste plaatsen laag tot extreem laag en ook het waterpeil van het IJsselmeer </w:t>
      </w:r>
      <w:r w:rsidR="00E8735F">
        <w:rPr>
          <w:rFonts w:ascii="Verdana" w:hAnsi="Verdana"/>
          <w:sz w:val="18"/>
          <w:szCs w:val="18"/>
        </w:rPr>
        <w:t>is onder de zomerse ondergrens gezakt</w:t>
      </w:r>
      <w:r w:rsidRPr="00E8735F" w:rsidR="00E8735F">
        <w:rPr>
          <w:rFonts w:ascii="Verdana" w:hAnsi="Verdana"/>
          <w:sz w:val="18"/>
          <w:szCs w:val="18"/>
        </w:rPr>
        <w:t>. </w:t>
      </w:r>
      <w:r w:rsidRPr="00681CD5">
        <w:rPr>
          <w:rFonts w:ascii="Verdana" w:hAnsi="Verdana"/>
          <w:sz w:val="18"/>
          <w:szCs w:val="18"/>
        </w:rPr>
        <w:t xml:space="preserve">Bij gebrek aan externe </w:t>
      </w:r>
      <w:r w:rsidR="007A1363">
        <w:rPr>
          <w:rFonts w:ascii="Verdana" w:hAnsi="Verdana"/>
          <w:sz w:val="18"/>
          <w:szCs w:val="18"/>
        </w:rPr>
        <w:t>water</w:t>
      </w:r>
      <w:r w:rsidRPr="00D40604">
        <w:rPr>
          <w:rFonts w:ascii="Verdana" w:hAnsi="Verdana"/>
          <w:sz w:val="18"/>
          <w:szCs w:val="18"/>
        </w:rPr>
        <w:t>aanvoermogelijkheden</w:t>
      </w:r>
      <w:r w:rsidRPr="00681CD5">
        <w:rPr>
          <w:rFonts w:ascii="Verdana" w:hAnsi="Verdana"/>
          <w:sz w:val="18"/>
          <w:szCs w:val="18"/>
        </w:rPr>
        <w:t xml:space="preserve"> zijn waterschappen als Delfland genoodzaakt pijnlijke maatregelen </w:t>
      </w:r>
      <w:r w:rsidR="005A1555">
        <w:rPr>
          <w:rFonts w:ascii="Verdana" w:hAnsi="Verdana"/>
          <w:sz w:val="18"/>
          <w:szCs w:val="18"/>
        </w:rPr>
        <w:t xml:space="preserve">te nemen </w:t>
      </w:r>
      <w:r w:rsidR="00D57141">
        <w:rPr>
          <w:rFonts w:ascii="Verdana" w:hAnsi="Verdana"/>
          <w:sz w:val="18"/>
          <w:szCs w:val="18"/>
        </w:rPr>
        <w:t>om de watervraag te verminderen</w:t>
      </w:r>
      <w:r w:rsidR="005A1555">
        <w:rPr>
          <w:rFonts w:ascii="Verdana" w:hAnsi="Verdana"/>
          <w:sz w:val="18"/>
          <w:szCs w:val="18"/>
        </w:rPr>
        <w:t>; aan de aanbodkant kan immers niet of beperkt gestuurd worden</w:t>
      </w:r>
      <w:r w:rsidR="00D57141">
        <w:rPr>
          <w:rFonts w:ascii="Verdana" w:hAnsi="Verdana"/>
          <w:sz w:val="18"/>
          <w:szCs w:val="18"/>
        </w:rPr>
        <w:t xml:space="preserve">. </w:t>
      </w:r>
      <w:r w:rsidR="005A1555">
        <w:rPr>
          <w:rFonts w:ascii="Verdana" w:hAnsi="Verdana"/>
          <w:sz w:val="18"/>
          <w:szCs w:val="18"/>
        </w:rPr>
        <w:t xml:space="preserve">Zoals in Delfland het geval is, kunnen deze maatregelen </w:t>
      </w:r>
      <w:r w:rsidRPr="00681CD5">
        <w:rPr>
          <w:rFonts w:ascii="Verdana" w:hAnsi="Verdana"/>
          <w:sz w:val="18"/>
          <w:szCs w:val="18"/>
        </w:rPr>
        <w:t xml:space="preserve">onder meer de glastuinbouw, landbouw </w:t>
      </w:r>
      <w:r w:rsidR="00D57141">
        <w:rPr>
          <w:rFonts w:ascii="Verdana" w:hAnsi="Verdana"/>
          <w:sz w:val="18"/>
          <w:szCs w:val="18"/>
        </w:rPr>
        <w:t xml:space="preserve">en </w:t>
      </w:r>
      <w:r w:rsidRPr="00681CD5">
        <w:rPr>
          <w:rFonts w:ascii="Verdana" w:hAnsi="Verdana"/>
          <w:sz w:val="18"/>
          <w:szCs w:val="18"/>
        </w:rPr>
        <w:t>natuur</w:t>
      </w:r>
      <w:r w:rsidR="00D57141">
        <w:rPr>
          <w:rFonts w:ascii="Verdana" w:hAnsi="Verdana"/>
          <w:sz w:val="18"/>
          <w:szCs w:val="18"/>
        </w:rPr>
        <w:t>, maar ook</w:t>
      </w:r>
      <w:r w:rsidRPr="00681CD5">
        <w:rPr>
          <w:rFonts w:ascii="Verdana" w:hAnsi="Verdana"/>
          <w:sz w:val="18"/>
          <w:szCs w:val="18"/>
        </w:rPr>
        <w:t xml:space="preserve"> andere categorie 3 en 4 functies uit de </w:t>
      </w:r>
      <w:r w:rsidRPr="002B4554" w:rsidR="002B4554">
        <w:rPr>
          <w:rFonts w:ascii="Verdana" w:hAnsi="Verdana"/>
          <w:sz w:val="18"/>
          <w:szCs w:val="18"/>
        </w:rPr>
        <w:t>wettelijk</w:t>
      </w:r>
      <w:r w:rsidR="002B4554">
        <w:rPr>
          <w:rFonts w:ascii="Verdana" w:hAnsi="Verdana"/>
          <w:sz w:val="18"/>
          <w:szCs w:val="18"/>
        </w:rPr>
        <w:t xml:space="preserve">e </w:t>
      </w:r>
      <w:r w:rsidRPr="00681CD5">
        <w:rPr>
          <w:rFonts w:ascii="Verdana" w:hAnsi="Verdana"/>
          <w:sz w:val="18"/>
          <w:szCs w:val="18"/>
        </w:rPr>
        <w:t>verdringingsreeks hard raken. Toch zijn deze maa</w:t>
      </w:r>
      <w:r w:rsidRPr="00681CD5" w:rsidR="009F4409">
        <w:rPr>
          <w:rFonts w:ascii="Verdana" w:hAnsi="Verdana"/>
          <w:sz w:val="18"/>
          <w:szCs w:val="18"/>
        </w:rPr>
        <w:t>t</w:t>
      </w:r>
      <w:r w:rsidRPr="00681CD5">
        <w:rPr>
          <w:rFonts w:ascii="Verdana" w:hAnsi="Verdana"/>
          <w:sz w:val="18"/>
          <w:szCs w:val="18"/>
        </w:rPr>
        <w:t>r</w:t>
      </w:r>
      <w:r w:rsidRPr="00681CD5" w:rsidR="009F4409">
        <w:rPr>
          <w:rFonts w:ascii="Verdana" w:hAnsi="Verdana"/>
          <w:sz w:val="18"/>
          <w:szCs w:val="18"/>
        </w:rPr>
        <w:t>egelen</w:t>
      </w:r>
      <w:r w:rsidRPr="00681CD5">
        <w:rPr>
          <w:rFonts w:ascii="Verdana" w:hAnsi="Verdana"/>
          <w:sz w:val="18"/>
          <w:szCs w:val="18"/>
        </w:rPr>
        <w:t xml:space="preserve"> nodig om de waterveiligheid te borgen en maatschappelijke ontwrichting te voorkomen (categorie 1 en 2 functies uit de verdringingsreeks).</w:t>
      </w:r>
      <w:r w:rsidR="00D40604">
        <w:rPr>
          <w:rFonts w:ascii="Verdana" w:hAnsi="Verdana"/>
          <w:sz w:val="18"/>
          <w:szCs w:val="18"/>
        </w:rPr>
        <w:t xml:space="preserve"> </w:t>
      </w:r>
    </w:p>
    <w:p w:rsidRPr="00681CD5" w:rsidR="00706056" w:rsidP="00704764" w:rsidRDefault="00706056" w14:paraId="237E94FB" w14:textId="070CF683">
      <w:pPr>
        <w:numPr>
          <w:ilvl w:val="0"/>
          <w:numId w:val="29"/>
        </w:numPr>
        <w:spacing w:line="276" w:lineRule="auto"/>
        <w:ind w:right="23"/>
        <w:rPr>
          <w:rFonts w:ascii="Verdana" w:hAnsi="Verdana"/>
          <w:sz w:val="18"/>
          <w:szCs w:val="18"/>
        </w:rPr>
      </w:pPr>
      <w:r w:rsidRPr="00681CD5">
        <w:rPr>
          <w:rFonts w:ascii="Verdana" w:hAnsi="Verdana"/>
          <w:sz w:val="18"/>
          <w:szCs w:val="18"/>
        </w:rPr>
        <w:t>Kunt u gezien het watertekort het experiment “Haringvlietsluizen op een kier [1]” tijdelijk stopzetten, zodat er minder zout water de Haringvliet binnenstroomt?</w:t>
      </w:r>
    </w:p>
    <w:p w:rsidRPr="00681CD5" w:rsidR="00706056" w:rsidP="00704764" w:rsidRDefault="00706056" w14:paraId="7B8D2C6D" w14:textId="25B46ACA">
      <w:pPr>
        <w:spacing w:line="276" w:lineRule="auto"/>
        <w:ind w:left="1170" w:right="23"/>
        <w:rPr>
          <w:rFonts w:ascii="Verdana" w:hAnsi="Verdana"/>
          <w:sz w:val="18"/>
          <w:szCs w:val="18"/>
        </w:rPr>
      </w:pPr>
      <w:r w:rsidRPr="00681CD5">
        <w:rPr>
          <w:rFonts w:ascii="Verdana" w:hAnsi="Verdana" w:eastAsia="Times New Roman"/>
          <w:sz w:val="18"/>
          <w:szCs w:val="18"/>
        </w:rPr>
        <w:t>In het Kierbesluit Haringvlietsluizen is rekening gehouden met situaties van lage Rijnafvoeren en droogte. Dit is vastgelegd in een bedienprotocol. Bij een Rijnafvoer van 1.100 m</w:t>
      </w:r>
      <w:r w:rsidRPr="00681CD5">
        <w:rPr>
          <w:rFonts w:ascii="Verdana" w:hAnsi="Verdana" w:eastAsia="Times New Roman"/>
          <w:sz w:val="18"/>
          <w:szCs w:val="18"/>
          <w:vertAlign w:val="superscript"/>
        </w:rPr>
        <w:t>3</w:t>
      </w:r>
      <w:r w:rsidRPr="00681CD5">
        <w:rPr>
          <w:rFonts w:ascii="Verdana" w:hAnsi="Verdana" w:eastAsia="Times New Roman"/>
          <w:sz w:val="18"/>
          <w:szCs w:val="18"/>
        </w:rPr>
        <w:t>/s of lager gaan de Haringvlietsluizen dicht. Daarom zijn de sluizen deze zomer al sinds 25 juni dicht. Er is daardoor geen risico op verzilting van de inlaatpunten voor zoetwater in dit gebied als gevolg van het Kierbesluit.</w:t>
      </w:r>
    </w:p>
    <w:p w:rsidR="007A1363" w:rsidP="007A1363" w:rsidRDefault="00706056" w14:paraId="785BE3D3" w14:textId="07F43E87">
      <w:pPr>
        <w:pStyle w:val="ListParagraph"/>
        <w:numPr>
          <w:ilvl w:val="0"/>
          <w:numId w:val="29"/>
        </w:numPr>
        <w:spacing w:line="276" w:lineRule="auto"/>
        <w:ind w:left="709" w:right="23"/>
        <w:rPr>
          <w:rFonts w:ascii="Verdana" w:hAnsi="Verdana"/>
          <w:sz w:val="18"/>
          <w:szCs w:val="18"/>
        </w:rPr>
      </w:pPr>
      <w:r w:rsidRPr="007A1363">
        <w:rPr>
          <w:rFonts w:ascii="Verdana" w:hAnsi="Verdana"/>
          <w:sz w:val="18"/>
          <w:szCs w:val="18"/>
        </w:rPr>
        <w:t>Is bij u bekend welke economische schade dit verbod kan veroorzaken voor boeren en tuinders in het beheergebied van Delfland, in het bijzonder voor grondgebonden glastuinbouwbedrijven met teelten zoals radijs, sla, chrysanten en alstroemeria?</w:t>
      </w:r>
    </w:p>
    <w:p w:rsidR="007A1363" w:rsidP="007A1363" w:rsidRDefault="007A1363" w14:paraId="0A8AAE5E" w14:textId="77777777">
      <w:pPr>
        <w:pStyle w:val="ListParagraph"/>
        <w:spacing w:line="276" w:lineRule="auto"/>
        <w:ind w:left="709" w:right="23"/>
        <w:rPr>
          <w:rFonts w:ascii="Verdana" w:hAnsi="Verdana"/>
          <w:sz w:val="18"/>
          <w:szCs w:val="18"/>
        </w:rPr>
      </w:pPr>
    </w:p>
    <w:p w:rsidRPr="007A1363" w:rsidR="00706056" w:rsidP="007A1363" w:rsidRDefault="00E8735F" w14:paraId="055003E6" w14:textId="31612B4A">
      <w:pPr>
        <w:pStyle w:val="ListParagraph"/>
        <w:spacing w:line="276" w:lineRule="auto"/>
        <w:ind w:left="1170" w:right="23"/>
        <w:rPr>
          <w:rFonts w:ascii="Verdana" w:hAnsi="Verdana"/>
          <w:sz w:val="18"/>
          <w:szCs w:val="18"/>
        </w:rPr>
      </w:pPr>
      <w:r>
        <w:rPr>
          <w:rFonts w:ascii="Verdana" w:hAnsi="Verdana"/>
          <w:sz w:val="18"/>
          <w:szCs w:val="18"/>
        </w:rPr>
        <w:t xml:space="preserve">Op 13 augustus jl zijn de Staatssecretaris van LVVN en ik op werkbezoek geweest in het Westland en </w:t>
      </w:r>
      <w:r w:rsidR="002679BD">
        <w:rPr>
          <w:rFonts w:ascii="Verdana" w:hAnsi="Verdana"/>
          <w:sz w:val="18"/>
          <w:szCs w:val="18"/>
        </w:rPr>
        <w:t>hebben daar samen met Glastuinbouw Nederland o</w:t>
      </w:r>
      <w:r>
        <w:rPr>
          <w:rFonts w:ascii="Verdana" w:hAnsi="Verdana"/>
          <w:sz w:val="18"/>
          <w:szCs w:val="18"/>
        </w:rPr>
        <w:t>nd</w:t>
      </w:r>
      <w:r w:rsidR="002679BD">
        <w:rPr>
          <w:rFonts w:ascii="Verdana" w:hAnsi="Verdana"/>
          <w:sz w:val="18"/>
          <w:szCs w:val="18"/>
        </w:rPr>
        <w:t xml:space="preserve">ernemers in de glastuinbouw gesproken. Er is sprake van economische schade, maar de omvang van deze schade is lastig exact in te schatten. </w:t>
      </w:r>
    </w:p>
    <w:p w:rsidR="001A74BA" w:rsidP="002679BD" w:rsidRDefault="002B4554" w14:paraId="04900FF0" w14:textId="77C67724">
      <w:pPr>
        <w:pStyle w:val="ListParagraph"/>
        <w:spacing w:line="276" w:lineRule="auto"/>
        <w:ind w:left="1170" w:right="23"/>
        <w:rPr>
          <w:rFonts w:ascii="Verdana" w:hAnsi="Verdana"/>
          <w:sz w:val="18"/>
          <w:szCs w:val="18"/>
        </w:rPr>
      </w:pPr>
      <w:r>
        <w:rPr>
          <w:rFonts w:ascii="Verdana" w:hAnsi="Verdana"/>
          <w:sz w:val="18"/>
          <w:szCs w:val="18"/>
        </w:rPr>
        <w:t xml:space="preserve">Binnen het beheergebied van Delfland bevinden zich circa 1.500 glastuinbouwbedrijven in de groente- en bloementeelt. Ongeveer 10% hiervan teelt in de volle grond en is afhankelijk van water uit sloten en regenbassins. De omvang van de economische schade </w:t>
      </w:r>
      <w:r w:rsidR="002679BD">
        <w:rPr>
          <w:rFonts w:ascii="Verdana" w:hAnsi="Verdana"/>
          <w:sz w:val="18"/>
          <w:szCs w:val="18"/>
        </w:rPr>
        <w:t xml:space="preserve">voor deze bedrijven </w:t>
      </w:r>
      <w:r>
        <w:rPr>
          <w:rFonts w:ascii="Verdana" w:hAnsi="Verdana"/>
          <w:sz w:val="18"/>
          <w:szCs w:val="18"/>
        </w:rPr>
        <w:t xml:space="preserve">is onder meer afhankelijk van het gewas en het aantal teeltcycli. Bij langdurige teelten, zoals alstroemeria, kan de economische schade groter zijn dan bij gewassen met meerdere teeltcycli per jaar. </w:t>
      </w:r>
      <w:r w:rsidR="002679BD">
        <w:rPr>
          <w:rFonts w:ascii="Verdana" w:hAnsi="Verdana"/>
          <w:sz w:val="18"/>
          <w:szCs w:val="18"/>
        </w:rPr>
        <w:t>De overige</w:t>
      </w:r>
      <w:r w:rsidRPr="007A1363" w:rsidR="002679BD">
        <w:rPr>
          <w:rFonts w:ascii="Verdana" w:hAnsi="Verdana"/>
          <w:sz w:val="18"/>
          <w:szCs w:val="18"/>
        </w:rPr>
        <w:t xml:space="preserve"> </w:t>
      </w:r>
      <w:r w:rsidR="002679BD">
        <w:rPr>
          <w:rFonts w:ascii="Verdana" w:hAnsi="Verdana"/>
          <w:sz w:val="18"/>
          <w:szCs w:val="18"/>
        </w:rPr>
        <w:t xml:space="preserve">90% van de </w:t>
      </w:r>
      <w:r w:rsidRPr="007A1363" w:rsidR="002679BD">
        <w:rPr>
          <w:rFonts w:ascii="Verdana" w:hAnsi="Verdana"/>
          <w:sz w:val="18"/>
          <w:szCs w:val="18"/>
        </w:rPr>
        <w:t xml:space="preserve">bedrijven </w:t>
      </w:r>
      <w:r w:rsidR="002679BD">
        <w:rPr>
          <w:rFonts w:ascii="Verdana" w:hAnsi="Verdana"/>
          <w:sz w:val="18"/>
          <w:szCs w:val="18"/>
        </w:rPr>
        <w:t xml:space="preserve">zijn niet </w:t>
      </w:r>
      <w:r w:rsidR="0072557A">
        <w:rPr>
          <w:rFonts w:ascii="Verdana" w:hAnsi="Verdana"/>
          <w:sz w:val="18"/>
          <w:szCs w:val="18"/>
        </w:rPr>
        <w:t xml:space="preserve">volledig </w:t>
      </w:r>
      <w:r w:rsidRPr="007A1363" w:rsidR="002679BD">
        <w:rPr>
          <w:rFonts w:ascii="Verdana" w:hAnsi="Verdana"/>
          <w:sz w:val="18"/>
          <w:szCs w:val="18"/>
        </w:rPr>
        <w:t xml:space="preserve">afhankelijk van het gebruik van oppervlaktewater. </w:t>
      </w:r>
      <w:r w:rsidR="002679BD">
        <w:rPr>
          <w:rFonts w:ascii="Verdana" w:hAnsi="Verdana"/>
          <w:sz w:val="18"/>
          <w:szCs w:val="18"/>
        </w:rPr>
        <w:t xml:space="preserve">Deze </w:t>
      </w:r>
      <w:r w:rsidRPr="007A1363" w:rsidR="002679BD">
        <w:rPr>
          <w:rFonts w:ascii="Verdana" w:hAnsi="Verdana"/>
          <w:sz w:val="18"/>
          <w:szCs w:val="18"/>
        </w:rPr>
        <w:t>bedrijven kunnen recirculeren en/of alternatieve waterbronnen</w:t>
      </w:r>
      <w:r w:rsidR="002679BD">
        <w:rPr>
          <w:rFonts w:ascii="Verdana" w:hAnsi="Verdana"/>
          <w:sz w:val="18"/>
          <w:szCs w:val="18"/>
        </w:rPr>
        <w:t xml:space="preserve"> </w:t>
      </w:r>
      <w:r w:rsidRPr="007A1363" w:rsidR="002679BD">
        <w:rPr>
          <w:rFonts w:ascii="Verdana" w:hAnsi="Verdana"/>
          <w:sz w:val="18"/>
          <w:szCs w:val="18"/>
        </w:rPr>
        <w:t>inzetten. </w:t>
      </w:r>
    </w:p>
    <w:p w:rsidRPr="00681CD5" w:rsidR="002B4554" w:rsidP="002679BD" w:rsidRDefault="001A74BA" w14:paraId="06CDAD25" w14:textId="636CD1A1">
      <w:pPr>
        <w:pStyle w:val="ListParagraph"/>
        <w:spacing w:line="276" w:lineRule="auto"/>
        <w:ind w:left="1170" w:right="23"/>
        <w:rPr>
          <w:rFonts w:ascii="Verdana" w:hAnsi="Verdana"/>
          <w:sz w:val="18"/>
          <w:szCs w:val="18"/>
        </w:rPr>
      </w:pPr>
      <w:r>
        <w:rPr>
          <w:rFonts w:ascii="Verdana" w:hAnsi="Verdana"/>
          <w:sz w:val="18"/>
          <w:szCs w:val="18"/>
        </w:rPr>
        <w:t>Delfland en Glastuinbouw Nederland zijn momenteel in gesprek over aanvullende mogelijkheden om water te kunnen leveren voor de sector. Zie hiervoor ook het antwoord op vraag 11.</w:t>
      </w:r>
    </w:p>
    <w:p w:rsidRPr="00681CD5" w:rsidR="00706056" w:rsidP="00704764" w:rsidRDefault="00706056" w14:paraId="776AF543" w14:textId="77777777">
      <w:pPr>
        <w:numPr>
          <w:ilvl w:val="0"/>
          <w:numId w:val="29"/>
        </w:numPr>
        <w:spacing w:line="276" w:lineRule="auto"/>
        <w:ind w:right="23"/>
        <w:rPr>
          <w:rFonts w:ascii="Verdana" w:hAnsi="Verdana"/>
          <w:sz w:val="18"/>
          <w:szCs w:val="18"/>
        </w:rPr>
      </w:pPr>
      <w:r w:rsidRPr="00681CD5">
        <w:rPr>
          <w:rFonts w:ascii="Verdana" w:hAnsi="Verdana"/>
          <w:sz w:val="18"/>
          <w:szCs w:val="18"/>
        </w:rPr>
        <w:t>Kunt u aangeven welke gevolgen dit onttrekkingsverbod kan hebben voor de productie, werkgelegenheid en bedrijfscontinuïteit van de naar schatting 150 glastuinbouwbedrijven [2]?</w:t>
      </w:r>
    </w:p>
    <w:p w:rsidRPr="00681CD5" w:rsidR="00943F27" w:rsidP="00E17F65" w:rsidRDefault="00706056" w14:paraId="438EF355" w14:textId="348D4C02">
      <w:pPr>
        <w:spacing w:line="276" w:lineRule="auto"/>
        <w:ind w:left="1170" w:right="23"/>
        <w:rPr>
          <w:rFonts w:ascii="Verdana" w:hAnsi="Verdana"/>
          <w:sz w:val="18"/>
          <w:szCs w:val="18"/>
        </w:rPr>
      </w:pPr>
      <w:r w:rsidRPr="00681CD5">
        <w:rPr>
          <w:rFonts w:ascii="Verdana" w:hAnsi="Verdana"/>
          <w:sz w:val="18"/>
          <w:szCs w:val="18"/>
        </w:rPr>
        <w:t xml:space="preserve">Het onttrekkingsverbod zal gevolgen hebben voor een </w:t>
      </w:r>
      <w:r w:rsidR="007A1363">
        <w:rPr>
          <w:rFonts w:ascii="Verdana" w:hAnsi="Verdana"/>
          <w:sz w:val="18"/>
          <w:szCs w:val="18"/>
        </w:rPr>
        <w:t xml:space="preserve">aanzienlijk </w:t>
      </w:r>
      <w:r w:rsidRPr="00681CD5">
        <w:rPr>
          <w:rFonts w:ascii="Verdana" w:hAnsi="Verdana"/>
          <w:sz w:val="18"/>
          <w:szCs w:val="18"/>
        </w:rPr>
        <w:t xml:space="preserve">deel van de glastuinbouwbedrijven in dit gebied. De omvang van de gevolgen is afhankelijk van vele factoren zoals de mate van </w:t>
      </w:r>
      <w:r w:rsidRPr="00681CD5" w:rsidR="000C4461">
        <w:rPr>
          <w:rFonts w:ascii="Verdana" w:hAnsi="Verdana"/>
          <w:sz w:val="18"/>
          <w:szCs w:val="18"/>
        </w:rPr>
        <w:t>water</w:t>
      </w:r>
      <w:r w:rsidRPr="00681CD5">
        <w:rPr>
          <w:rFonts w:ascii="Verdana" w:hAnsi="Verdana"/>
          <w:sz w:val="18"/>
          <w:szCs w:val="18"/>
        </w:rPr>
        <w:t xml:space="preserve">buffer die de bedrijven hebben kunnen opbouwen vóórafgaand </w:t>
      </w:r>
      <w:r w:rsidRPr="00681CD5" w:rsidR="000C4461">
        <w:rPr>
          <w:rFonts w:ascii="Verdana" w:hAnsi="Verdana"/>
          <w:sz w:val="18"/>
          <w:szCs w:val="18"/>
        </w:rPr>
        <w:t xml:space="preserve">aan </w:t>
      </w:r>
      <w:r w:rsidRPr="00681CD5">
        <w:rPr>
          <w:rFonts w:ascii="Verdana" w:hAnsi="Verdana"/>
          <w:sz w:val="18"/>
          <w:szCs w:val="18"/>
        </w:rPr>
        <w:t xml:space="preserve">het onttrekkingsverbod, de mogelijkheid en kosten van de inzet van alternatieve waterbronnen, de </w:t>
      </w:r>
      <w:r w:rsidR="00943F27">
        <w:rPr>
          <w:rFonts w:ascii="Verdana" w:hAnsi="Verdana"/>
          <w:sz w:val="18"/>
          <w:szCs w:val="18"/>
        </w:rPr>
        <w:t>inzet van ondernemers om hun weerbaarheid tegen droogte te versterken (bijv. met investeringen in waterrecirculatie technieken of droogtebestendige gewassen en</w:t>
      </w:r>
      <w:r w:rsidRPr="00681CD5" w:rsidDel="00943F27" w:rsidR="00943F27">
        <w:rPr>
          <w:rFonts w:ascii="Verdana" w:hAnsi="Verdana"/>
          <w:sz w:val="18"/>
          <w:szCs w:val="18"/>
        </w:rPr>
        <w:t xml:space="preserve"> </w:t>
      </w:r>
      <w:r w:rsidR="00943F27">
        <w:rPr>
          <w:rFonts w:ascii="Verdana" w:hAnsi="Verdana"/>
          <w:sz w:val="18"/>
          <w:szCs w:val="18"/>
        </w:rPr>
        <w:t>teeltsystemen)</w:t>
      </w:r>
      <w:r w:rsidRPr="00681CD5">
        <w:rPr>
          <w:rFonts w:ascii="Verdana" w:hAnsi="Verdana"/>
          <w:sz w:val="18"/>
          <w:szCs w:val="18"/>
        </w:rPr>
        <w:t>, en de uiteindelijke duur van het onttrekkingsverbod.</w:t>
      </w:r>
      <w:r w:rsidR="00990465">
        <w:rPr>
          <w:rFonts w:ascii="Verdana" w:hAnsi="Verdana"/>
          <w:sz w:val="18"/>
          <w:szCs w:val="18"/>
        </w:rPr>
        <w:t xml:space="preserve"> </w:t>
      </w:r>
      <w:r w:rsidR="00E17F65">
        <w:rPr>
          <w:rFonts w:ascii="Verdana" w:hAnsi="Verdana"/>
          <w:sz w:val="18"/>
          <w:szCs w:val="18"/>
        </w:rPr>
        <w:t>Na afloop van de droogte</w:t>
      </w:r>
      <w:r w:rsidRPr="00432010" w:rsidR="00432010">
        <w:rPr>
          <w:rFonts w:ascii="Verdana" w:hAnsi="Verdana"/>
          <w:sz w:val="18"/>
          <w:szCs w:val="18"/>
        </w:rPr>
        <w:t xml:space="preserve"> zal het Rijk de economische schade als gevolg van de huidige droogte landelijk in beeld</w:t>
      </w:r>
      <w:r w:rsidR="00943F27">
        <w:rPr>
          <w:rFonts w:ascii="Verdana" w:hAnsi="Verdana"/>
          <w:sz w:val="18"/>
          <w:szCs w:val="18"/>
        </w:rPr>
        <w:t xml:space="preserve"> </w:t>
      </w:r>
      <w:r w:rsidRPr="00432010" w:rsidR="00432010">
        <w:rPr>
          <w:rFonts w:ascii="Verdana" w:hAnsi="Verdana"/>
          <w:sz w:val="18"/>
          <w:szCs w:val="18"/>
        </w:rPr>
        <w:t>brengen en evalueren.</w:t>
      </w:r>
    </w:p>
    <w:p w:rsidRPr="00E17F65" w:rsidR="00706056" w:rsidP="00E17F65" w:rsidRDefault="00706056" w14:paraId="232C565A" w14:textId="20DCBA75">
      <w:pPr>
        <w:pStyle w:val="ListParagraph"/>
        <w:numPr>
          <w:ilvl w:val="0"/>
          <w:numId w:val="29"/>
        </w:numPr>
        <w:spacing w:line="276" w:lineRule="auto"/>
        <w:ind w:right="23"/>
        <w:rPr>
          <w:rFonts w:ascii="Verdana" w:hAnsi="Verdana"/>
          <w:sz w:val="18"/>
          <w:szCs w:val="18"/>
        </w:rPr>
      </w:pPr>
      <w:r w:rsidRPr="00E17F65">
        <w:rPr>
          <w:rFonts w:ascii="Verdana" w:hAnsi="Verdana"/>
          <w:sz w:val="18"/>
          <w:szCs w:val="18"/>
        </w:rPr>
        <w:t>Klopt het dat tuinders onvoldoende of zeer laat zijn geïnformeerd over de ernst van de situatie en de mogelijkheid van een volledig onttrekkingsverbod? Zo ja, acht u dit goed bestuur en bent u bereid Delfland hierop aan te spreken?</w:t>
      </w:r>
    </w:p>
    <w:p w:rsidRPr="00681CD5" w:rsidR="00706056" w:rsidP="00704764" w:rsidRDefault="00706056" w14:paraId="29AEAD7C" w14:textId="24826088">
      <w:pPr>
        <w:pStyle w:val="xxxxxxxxxmsonormal"/>
        <w:spacing w:after="160" w:line="276" w:lineRule="auto"/>
        <w:ind w:left="1170" w:right="23"/>
        <w:rPr>
          <w:rFonts w:ascii="Verdana" w:hAnsi="Verdana"/>
          <w:sz w:val="18"/>
          <w:szCs w:val="18"/>
        </w:rPr>
      </w:pPr>
      <w:r w:rsidRPr="00681CD5">
        <w:rPr>
          <w:rFonts w:ascii="Verdana" w:hAnsi="Verdana"/>
          <w:sz w:val="18"/>
          <w:szCs w:val="18"/>
        </w:rPr>
        <w:t xml:space="preserve">De droogtesituatie wordt door waterbeheerders dagelijks geëvalueerd en </w:t>
      </w:r>
      <w:r w:rsidR="003311E6">
        <w:rPr>
          <w:rFonts w:ascii="Verdana" w:hAnsi="Verdana"/>
          <w:sz w:val="18"/>
          <w:szCs w:val="18"/>
        </w:rPr>
        <w:t>impactvolle</w:t>
      </w:r>
      <w:r w:rsidRPr="00681CD5" w:rsidR="003311E6">
        <w:rPr>
          <w:rFonts w:ascii="Verdana" w:hAnsi="Verdana"/>
          <w:sz w:val="18"/>
          <w:szCs w:val="18"/>
        </w:rPr>
        <w:t xml:space="preserve"> </w:t>
      </w:r>
      <w:r w:rsidRPr="00681CD5">
        <w:rPr>
          <w:rFonts w:ascii="Verdana" w:hAnsi="Verdana"/>
          <w:sz w:val="18"/>
          <w:szCs w:val="18"/>
        </w:rPr>
        <w:t xml:space="preserve">besluiten worden zo lang </w:t>
      </w:r>
      <w:r w:rsidR="003311E6">
        <w:rPr>
          <w:rFonts w:ascii="Verdana" w:hAnsi="Verdana"/>
          <w:sz w:val="18"/>
          <w:szCs w:val="18"/>
        </w:rPr>
        <w:t>als de situatie dat toelaat</w:t>
      </w:r>
      <w:r w:rsidRPr="00681CD5" w:rsidR="003311E6">
        <w:rPr>
          <w:rFonts w:ascii="Verdana" w:hAnsi="Verdana"/>
          <w:sz w:val="18"/>
          <w:szCs w:val="18"/>
        </w:rPr>
        <w:t xml:space="preserve"> </w:t>
      </w:r>
      <w:r w:rsidRPr="00681CD5">
        <w:rPr>
          <w:rFonts w:ascii="Verdana" w:hAnsi="Verdana"/>
          <w:sz w:val="18"/>
          <w:szCs w:val="18"/>
        </w:rPr>
        <w:t xml:space="preserve">uitgesteld om onnodige schade ten gevolge daarvan te voorkomen. </w:t>
      </w:r>
      <w:r w:rsidR="00943F27">
        <w:rPr>
          <w:rFonts w:ascii="Verdana" w:hAnsi="Verdana"/>
          <w:sz w:val="18"/>
          <w:szCs w:val="18"/>
        </w:rPr>
        <w:t>Delfland</w:t>
      </w:r>
      <w:r w:rsidRPr="00681CD5">
        <w:rPr>
          <w:rFonts w:ascii="Verdana" w:hAnsi="Verdana"/>
          <w:sz w:val="18"/>
          <w:szCs w:val="18"/>
        </w:rPr>
        <w:t xml:space="preserve"> geeft aan dat een onverwacht sterke daling van de Rijnafvoer in combinatie met een uitzonderlijk neerslagtekort ertoe heeft geleid dat het snel moest besl</w:t>
      </w:r>
      <w:r w:rsidRPr="00681CD5" w:rsidR="000C4461">
        <w:rPr>
          <w:rFonts w:ascii="Verdana" w:hAnsi="Verdana"/>
          <w:sz w:val="18"/>
          <w:szCs w:val="18"/>
        </w:rPr>
        <w:t>ui</w:t>
      </w:r>
      <w:r w:rsidRPr="00681CD5">
        <w:rPr>
          <w:rFonts w:ascii="Verdana" w:hAnsi="Verdana"/>
          <w:sz w:val="18"/>
          <w:szCs w:val="18"/>
        </w:rPr>
        <w:t>ten tot een on</w:t>
      </w:r>
      <w:r w:rsidRPr="00681CD5" w:rsidR="000C4461">
        <w:rPr>
          <w:rFonts w:ascii="Verdana" w:hAnsi="Verdana"/>
          <w:sz w:val="18"/>
          <w:szCs w:val="18"/>
        </w:rPr>
        <w:t>t</w:t>
      </w:r>
      <w:r w:rsidRPr="00681CD5">
        <w:rPr>
          <w:rFonts w:ascii="Verdana" w:hAnsi="Verdana"/>
          <w:sz w:val="18"/>
          <w:szCs w:val="18"/>
        </w:rPr>
        <w:t xml:space="preserve">trekkingsverbod. Betrokken stakeholders zijn daarna zo snel mogelijk geïnformeerd. Daarbij geeft </w:t>
      </w:r>
      <w:r w:rsidR="00943F27">
        <w:rPr>
          <w:rFonts w:ascii="Verdana" w:hAnsi="Verdana"/>
          <w:sz w:val="18"/>
          <w:szCs w:val="18"/>
        </w:rPr>
        <w:t xml:space="preserve">Delfland </w:t>
      </w:r>
      <w:r w:rsidRPr="00681CD5">
        <w:rPr>
          <w:rFonts w:ascii="Verdana" w:hAnsi="Verdana"/>
          <w:sz w:val="18"/>
          <w:szCs w:val="18"/>
        </w:rPr>
        <w:t xml:space="preserve">aan de periode tussen het </w:t>
      </w:r>
      <w:r w:rsidR="00E17F65">
        <w:rPr>
          <w:rFonts w:ascii="Verdana" w:hAnsi="Verdana"/>
          <w:sz w:val="18"/>
          <w:szCs w:val="18"/>
        </w:rPr>
        <w:t xml:space="preserve">nemen van het </w:t>
      </w:r>
      <w:r w:rsidRPr="00681CD5">
        <w:rPr>
          <w:rFonts w:ascii="Verdana" w:hAnsi="Verdana"/>
          <w:sz w:val="18"/>
          <w:szCs w:val="18"/>
        </w:rPr>
        <w:t xml:space="preserve">besluit en het ingaan van het onttrekkingsverbod zo </w:t>
      </w:r>
      <w:r w:rsidRPr="00681CD5" w:rsidR="000C4461">
        <w:rPr>
          <w:rFonts w:ascii="Verdana" w:hAnsi="Verdana"/>
          <w:sz w:val="18"/>
          <w:szCs w:val="18"/>
        </w:rPr>
        <w:t xml:space="preserve">lang </w:t>
      </w:r>
      <w:r w:rsidRPr="00681CD5">
        <w:rPr>
          <w:rFonts w:ascii="Verdana" w:hAnsi="Verdana"/>
          <w:sz w:val="18"/>
          <w:szCs w:val="18"/>
        </w:rPr>
        <w:t xml:space="preserve">mogelijk te hebben gemaakt </w:t>
      </w:r>
      <w:r w:rsidRPr="00681CD5" w:rsidR="000C4461">
        <w:rPr>
          <w:rFonts w:ascii="Verdana" w:hAnsi="Verdana"/>
          <w:sz w:val="18"/>
          <w:szCs w:val="18"/>
        </w:rPr>
        <w:t xml:space="preserve">(zo lang </w:t>
      </w:r>
      <w:r w:rsidRPr="00681CD5">
        <w:rPr>
          <w:rFonts w:ascii="Verdana" w:hAnsi="Verdana"/>
          <w:sz w:val="18"/>
          <w:szCs w:val="18"/>
        </w:rPr>
        <w:t>als de situatie toeliet</w:t>
      </w:r>
      <w:r w:rsidRPr="00681CD5" w:rsidR="000C4461">
        <w:rPr>
          <w:rFonts w:ascii="Verdana" w:hAnsi="Verdana"/>
          <w:sz w:val="18"/>
          <w:szCs w:val="18"/>
        </w:rPr>
        <w:t>)</w:t>
      </w:r>
      <w:r w:rsidRPr="00681CD5">
        <w:rPr>
          <w:rFonts w:ascii="Verdana" w:hAnsi="Verdana"/>
          <w:sz w:val="18"/>
          <w:szCs w:val="18"/>
        </w:rPr>
        <w:t xml:space="preserve"> om de sectoren te kunnen informeren.</w:t>
      </w:r>
      <w:r w:rsidR="005A1555">
        <w:rPr>
          <w:rFonts w:ascii="Verdana" w:hAnsi="Verdana"/>
          <w:sz w:val="18"/>
          <w:szCs w:val="18"/>
        </w:rPr>
        <w:t xml:space="preserve"> </w:t>
      </w:r>
      <w:r w:rsidR="004878D1">
        <w:rPr>
          <w:rFonts w:ascii="Verdana" w:hAnsi="Verdana"/>
          <w:sz w:val="18"/>
          <w:szCs w:val="18"/>
        </w:rPr>
        <w:t xml:space="preserve">Delfland heeft gehandeld conform de wettelijk vastgelegde </w:t>
      </w:r>
      <w:r w:rsidR="0072557A">
        <w:rPr>
          <w:rFonts w:ascii="Verdana" w:hAnsi="Verdana"/>
          <w:sz w:val="18"/>
          <w:szCs w:val="18"/>
        </w:rPr>
        <w:t>v</w:t>
      </w:r>
      <w:r w:rsidR="004878D1">
        <w:rPr>
          <w:rFonts w:ascii="Verdana" w:hAnsi="Verdana"/>
          <w:sz w:val="18"/>
          <w:szCs w:val="18"/>
        </w:rPr>
        <w:t xml:space="preserve">erdringingsreeks die bij de betrokken partijen bekend is. </w:t>
      </w:r>
      <w:r w:rsidR="005A1555">
        <w:rPr>
          <w:rFonts w:ascii="Verdana" w:hAnsi="Verdana"/>
          <w:sz w:val="18"/>
          <w:szCs w:val="18"/>
        </w:rPr>
        <w:t xml:space="preserve">Op dit moment </w:t>
      </w:r>
      <w:r w:rsidR="0076276E">
        <w:rPr>
          <w:rFonts w:ascii="Verdana" w:hAnsi="Verdana"/>
          <w:sz w:val="18"/>
          <w:szCs w:val="18"/>
        </w:rPr>
        <w:t>sta</w:t>
      </w:r>
      <w:r w:rsidR="005A1555">
        <w:rPr>
          <w:rFonts w:ascii="Verdana" w:hAnsi="Verdana"/>
          <w:sz w:val="18"/>
          <w:szCs w:val="18"/>
        </w:rPr>
        <w:t xml:space="preserve"> </w:t>
      </w:r>
      <w:r w:rsidR="0076276E">
        <w:rPr>
          <w:rFonts w:ascii="Verdana" w:hAnsi="Verdana"/>
          <w:sz w:val="18"/>
          <w:szCs w:val="18"/>
        </w:rPr>
        <w:t xml:space="preserve">ik in nauw contact met </w:t>
      </w:r>
      <w:r w:rsidR="005A1555">
        <w:rPr>
          <w:rFonts w:ascii="Verdana" w:hAnsi="Verdana"/>
          <w:sz w:val="18"/>
          <w:szCs w:val="18"/>
        </w:rPr>
        <w:t xml:space="preserve">Delfland </w:t>
      </w:r>
      <w:r w:rsidR="0076276E">
        <w:rPr>
          <w:rFonts w:ascii="Verdana" w:hAnsi="Verdana"/>
          <w:sz w:val="18"/>
          <w:szCs w:val="18"/>
        </w:rPr>
        <w:t xml:space="preserve">en </w:t>
      </w:r>
      <w:r w:rsidR="005A1555">
        <w:rPr>
          <w:rFonts w:ascii="Verdana" w:hAnsi="Verdana"/>
          <w:sz w:val="18"/>
          <w:szCs w:val="18"/>
        </w:rPr>
        <w:t xml:space="preserve">Glastuinbouw Nederland </w:t>
      </w:r>
      <w:r w:rsidR="0076276E">
        <w:rPr>
          <w:rFonts w:ascii="Verdana" w:hAnsi="Verdana"/>
          <w:sz w:val="18"/>
          <w:szCs w:val="18"/>
        </w:rPr>
        <w:t>over</w:t>
      </w:r>
      <w:r w:rsidR="005A1555">
        <w:rPr>
          <w:rFonts w:ascii="Verdana" w:hAnsi="Verdana"/>
          <w:sz w:val="18"/>
          <w:szCs w:val="18"/>
        </w:rPr>
        <w:t xml:space="preserve"> </w:t>
      </w:r>
      <w:r w:rsidR="0076276E">
        <w:rPr>
          <w:rFonts w:ascii="Verdana" w:hAnsi="Verdana"/>
          <w:sz w:val="18"/>
          <w:szCs w:val="18"/>
        </w:rPr>
        <w:t>de</w:t>
      </w:r>
      <w:r w:rsidR="005A1555">
        <w:rPr>
          <w:rFonts w:ascii="Verdana" w:hAnsi="Verdana"/>
          <w:sz w:val="18"/>
          <w:szCs w:val="18"/>
        </w:rPr>
        <w:t xml:space="preserve"> droogtesituatie en </w:t>
      </w:r>
      <w:r w:rsidR="0076276E">
        <w:rPr>
          <w:rFonts w:ascii="Verdana" w:hAnsi="Verdana"/>
          <w:sz w:val="18"/>
          <w:szCs w:val="18"/>
        </w:rPr>
        <w:t>ieders</w:t>
      </w:r>
      <w:r w:rsidR="005A1555">
        <w:rPr>
          <w:rFonts w:ascii="Verdana" w:hAnsi="Verdana"/>
          <w:sz w:val="18"/>
          <w:szCs w:val="18"/>
        </w:rPr>
        <w:t xml:space="preserve"> handelingspersperspectief. </w:t>
      </w:r>
    </w:p>
    <w:p w:rsidRPr="00681CD5" w:rsidR="00706056" w:rsidP="00704764" w:rsidRDefault="00706056" w14:paraId="2D423B26" w14:textId="77777777">
      <w:pPr>
        <w:numPr>
          <w:ilvl w:val="0"/>
          <w:numId w:val="29"/>
        </w:numPr>
        <w:spacing w:line="276" w:lineRule="auto"/>
        <w:ind w:right="23"/>
        <w:rPr>
          <w:rFonts w:ascii="Verdana" w:hAnsi="Verdana"/>
          <w:sz w:val="18"/>
          <w:szCs w:val="18"/>
        </w:rPr>
      </w:pPr>
      <w:r w:rsidRPr="00681CD5">
        <w:rPr>
          <w:rFonts w:ascii="Verdana" w:hAnsi="Verdana"/>
          <w:sz w:val="18"/>
          <w:szCs w:val="18"/>
        </w:rPr>
        <w:t>Klopt het dat in eerdere communicatie van Delfland richting ondernemers de indruk is gewekt dat de watervoorziening voorlopig voldoende zou zijn? Hoe beoordeelt u in dat licht de communicatie vanuit Delfland richting ondernemers?</w:t>
      </w:r>
    </w:p>
    <w:p w:rsidRPr="00681CD5" w:rsidR="00706056" w:rsidP="00E17F65" w:rsidRDefault="00706056" w14:paraId="34B78CE7" w14:textId="19F60658">
      <w:pPr>
        <w:pStyle w:val="xxxxxxxxxmsonormal"/>
        <w:spacing w:after="160" w:line="276" w:lineRule="auto"/>
        <w:ind w:left="1170" w:right="23"/>
        <w:rPr>
          <w:rFonts w:ascii="Verdana" w:hAnsi="Verdana"/>
          <w:sz w:val="18"/>
          <w:szCs w:val="18"/>
        </w:rPr>
      </w:pPr>
      <w:r w:rsidRPr="00681CD5">
        <w:rPr>
          <w:rFonts w:ascii="Verdana" w:hAnsi="Verdana"/>
          <w:sz w:val="18"/>
          <w:szCs w:val="18"/>
        </w:rPr>
        <w:t>Nee</w:t>
      </w:r>
      <w:r w:rsidRPr="00681CD5" w:rsidR="000C4461">
        <w:rPr>
          <w:rFonts w:ascii="Verdana" w:hAnsi="Verdana"/>
          <w:sz w:val="18"/>
          <w:szCs w:val="18"/>
        </w:rPr>
        <w:t>, dit klopt niet</w:t>
      </w:r>
      <w:r w:rsidRPr="00681CD5">
        <w:rPr>
          <w:rFonts w:ascii="Verdana" w:hAnsi="Verdana"/>
          <w:sz w:val="18"/>
          <w:szCs w:val="18"/>
        </w:rPr>
        <w:t>. Delfland heeft niet gecommuniceerd dat de watervoorziening voorlopig voldoende zou zijn. Via de website, sociale media en de lokale pers is door het waterschap gedurende de droogteperiode uitvoerig gecommuniceerd over de droogtesituatie, de zorgen over de zoetwaterbeschikbaarheid en de reeds genomen en mogelijk nog te nemen maatregelen.</w:t>
      </w:r>
    </w:p>
    <w:p w:rsidRPr="00681CD5" w:rsidR="00706056" w:rsidP="00704764" w:rsidRDefault="00706056" w14:paraId="00A543CD" w14:textId="77777777">
      <w:pPr>
        <w:numPr>
          <w:ilvl w:val="0"/>
          <w:numId w:val="29"/>
        </w:numPr>
        <w:spacing w:line="276" w:lineRule="auto"/>
        <w:ind w:right="23"/>
        <w:rPr>
          <w:rFonts w:ascii="Verdana" w:hAnsi="Verdana"/>
          <w:sz w:val="18"/>
          <w:szCs w:val="18"/>
        </w:rPr>
      </w:pPr>
      <w:r w:rsidRPr="00681CD5">
        <w:rPr>
          <w:rFonts w:ascii="Verdana" w:hAnsi="Verdana"/>
          <w:sz w:val="18"/>
          <w:szCs w:val="18"/>
        </w:rPr>
        <w:t>Klopt het dat Delfland vooral vasthoudt aan normen omtrent zoutgehalten in het water en daarom kiest voor een volledig verbod op onttrekking? Zo ja, welke afweging is daarbij gemaakt tussen de risico's van een tijdelijk hoger zoutgehalte enerzijds en het volledig verloren gaan van gewassen anderzijds?</w:t>
      </w:r>
    </w:p>
    <w:p w:rsidRPr="00681CD5" w:rsidR="00D8430F" w:rsidP="00704764" w:rsidRDefault="00943F27" w14:paraId="675F6B2B" w14:textId="24C5DD64">
      <w:pPr>
        <w:pStyle w:val="xxxxxxxxxmsonormal"/>
        <w:spacing w:after="160" w:line="276" w:lineRule="auto"/>
        <w:ind w:left="1170" w:right="23"/>
        <w:rPr>
          <w:rFonts w:ascii="Verdana" w:hAnsi="Verdana"/>
          <w:sz w:val="18"/>
          <w:szCs w:val="18"/>
        </w:rPr>
      </w:pPr>
      <w:r>
        <w:rPr>
          <w:rFonts w:ascii="Verdana" w:hAnsi="Verdana"/>
          <w:sz w:val="18"/>
          <w:szCs w:val="18"/>
        </w:rPr>
        <w:t>Delfland</w:t>
      </w:r>
      <w:r w:rsidRPr="00681CD5" w:rsidR="00A32B2F">
        <w:rPr>
          <w:rFonts w:ascii="Verdana" w:hAnsi="Verdana"/>
          <w:sz w:val="18"/>
          <w:szCs w:val="18"/>
        </w:rPr>
        <w:t xml:space="preserve"> geeft aan dat bij de afweging die is gemaakt de wettelijk vastgelegde verdringingsreeks is gehanteerd, waarbij waterveiligheid de hoogste prioriteit heeft. Bij de afweging omtrent een </w:t>
      </w:r>
      <w:r w:rsidRPr="00681CD5" w:rsidR="00D8430F">
        <w:rPr>
          <w:rFonts w:ascii="Verdana" w:hAnsi="Verdana"/>
          <w:sz w:val="18"/>
          <w:szCs w:val="18"/>
        </w:rPr>
        <w:t xml:space="preserve">tijdelijk hoger zoutgehalte </w:t>
      </w:r>
      <w:r w:rsidRPr="00681CD5" w:rsidR="00A32B2F">
        <w:rPr>
          <w:rFonts w:ascii="Verdana" w:hAnsi="Verdana"/>
          <w:sz w:val="18"/>
          <w:szCs w:val="18"/>
        </w:rPr>
        <w:t xml:space="preserve">is meegewogen dat dit </w:t>
      </w:r>
      <w:r w:rsidRPr="00681CD5" w:rsidR="00D8430F">
        <w:rPr>
          <w:rFonts w:ascii="Verdana" w:hAnsi="Verdana"/>
          <w:sz w:val="18"/>
          <w:szCs w:val="18"/>
        </w:rPr>
        <w:t>leidt tot verdere verzilting van het watersysteem</w:t>
      </w:r>
      <w:r w:rsidR="003D664A">
        <w:rPr>
          <w:rFonts w:ascii="Verdana" w:hAnsi="Verdana"/>
          <w:sz w:val="18"/>
          <w:szCs w:val="18"/>
        </w:rPr>
        <w:t>. Dit brengt</w:t>
      </w:r>
      <w:r w:rsidRPr="00681CD5" w:rsidR="00D8430F">
        <w:rPr>
          <w:rFonts w:ascii="Verdana" w:hAnsi="Verdana"/>
          <w:sz w:val="18"/>
          <w:szCs w:val="18"/>
        </w:rPr>
        <w:t xml:space="preserve"> risico's met zich mee voor</w:t>
      </w:r>
      <w:r w:rsidR="003D664A">
        <w:rPr>
          <w:rFonts w:ascii="Verdana" w:hAnsi="Verdana"/>
          <w:sz w:val="18"/>
          <w:szCs w:val="18"/>
        </w:rPr>
        <w:t xml:space="preserve"> verschillende zoetwatervragers, waaronder de landbouw en glastuinbouwsector zelf en</w:t>
      </w:r>
      <w:r w:rsidRPr="00681CD5" w:rsidR="00D8430F">
        <w:rPr>
          <w:rFonts w:ascii="Verdana" w:hAnsi="Verdana"/>
          <w:sz w:val="18"/>
          <w:szCs w:val="18"/>
        </w:rPr>
        <w:t xml:space="preserve"> de (onderwater)natuur.</w:t>
      </w:r>
      <w:r w:rsidRPr="00681CD5" w:rsidR="00A32B2F">
        <w:rPr>
          <w:rFonts w:ascii="Verdana" w:hAnsi="Verdana"/>
          <w:sz w:val="18"/>
          <w:szCs w:val="18"/>
        </w:rPr>
        <w:t xml:space="preserve"> D</w:t>
      </w:r>
      <w:r w:rsidRPr="00681CD5" w:rsidR="00D8430F">
        <w:rPr>
          <w:rFonts w:ascii="Verdana" w:hAnsi="Verdana"/>
          <w:sz w:val="18"/>
          <w:szCs w:val="18"/>
        </w:rPr>
        <w:t xml:space="preserve">aarnaast heeft Delfland afspraken over het doorvoeren van water met een bepaalde hoeveelheid en kwaliteit met het buurwaterschap, waar het water ook meerdere gebruiksfuncties moet kunnen dienen. </w:t>
      </w:r>
    </w:p>
    <w:p w:rsidRPr="00681CD5" w:rsidR="00706056" w:rsidP="00704764" w:rsidRDefault="00706056" w14:paraId="4515B818" w14:textId="77777777">
      <w:pPr>
        <w:numPr>
          <w:ilvl w:val="0"/>
          <w:numId w:val="29"/>
        </w:numPr>
        <w:spacing w:line="276" w:lineRule="auto"/>
        <w:ind w:right="23"/>
        <w:rPr>
          <w:rFonts w:ascii="Verdana" w:hAnsi="Verdana"/>
          <w:sz w:val="18"/>
          <w:szCs w:val="18"/>
        </w:rPr>
      </w:pPr>
      <w:r w:rsidRPr="00681CD5">
        <w:rPr>
          <w:rFonts w:ascii="Verdana" w:hAnsi="Verdana"/>
          <w:sz w:val="18"/>
          <w:szCs w:val="18"/>
        </w:rPr>
        <w:t>Is onderzocht of een gedeeltelijk onttrekkingsverbod, bijvoorbeeld uitsluitend overdag, mogelijk was geweest, zodat in de nacht nog beperkt gebruik van oppervlaktewater kon plaatsvinden?</w:t>
      </w:r>
    </w:p>
    <w:p w:rsidRPr="00681CD5" w:rsidR="00706056" w:rsidP="00704764" w:rsidRDefault="00706056" w14:paraId="28506A37" w14:textId="19732F22">
      <w:pPr>
        <w:pStyle w:val="ListParagraph"/>
        <w:spacing w:line="276" w:lineRule="auto"/>
        <w:ind w:left="1170" w:right="23"/>
        <w:rPr>
          <w:rFonts w:ascii="Verdana" w:hAnsi="Verdana"/>
          <w:sz w:val="18"/>
          <w:szCs w:val="18"/>
        </w:rPr>
      </w:pPr>
      <w:r w:rsidRPr="00681CD5">
        <w:rPr>
          <w:rFonts w:ascii="Verdana" w:hAnsi="Verdana"/>
          <w:sz w:val="18"/>
          <w:szCs w:val="18"/>
        </w:rPr>
        <w:t>Ja</w:t>
      </w:r>
      <w:r w:rsidRPr="00681CD5" w:rsidR="00D8430F">
        <w:rPr>
          <w:rFonts w:ascii="Verdana" w:hAnsi="Verdana"/>
          <w:sz w:val="18"/>
          <w:szCs w:val="18"/>
        </w:rPr>
        <w:t xml:space="preserve">, </w:t>
      </w:r>
      <w:r w:rsidR="00943F27">
        <w:rPr>
          <w:rFonts w:ascii="Verdana" w:hAnsi="Verdana"/>
          <w:sz w:val="18"/>
          <w:szCs w:val="18"/>
        </w:rPr>
        <w:t>Delfland</w:t>
      </w:r>
      <w:r w:rsidRPr="00681CD5" w:rsidR="00B6680D">
        <w:rPr>
          <w:rFonts w:ascii="Verdana" w:hAnsi="Verdana"/>
          <w:sz w:val="18"/>
          <w:szCs w:val="18"/>
        </w:rPr>
        <w:t xml:space="preserve"> geeft aan e</w:t>
      </w:r>
      <w:r w:rsidRPr="00681CD5">
        <w:rPr>
          <w:rFonts w:ascii="Verdana" w:hAnsi="Verdana"/>
          <w:sz w:val="18"/>
          <w:szCs w:val="18"/>
        </w:rPr>
        <w:t xml:space="preserve">en gedeeltelijk onttrekkingsverbod </w:t>
      </w:r>
      <w:r w:rsidRPr="00681CD5" w:rsidR="00B6680D">
        <w:rPr>
          <w:rFonts w:ascii="Verdana" w:hAnsi="Verdana"/>
          <w:sz w:val="18"/>
          <w:szCs w:val="18"/>
        </w:rPr>
        <w:t xml:space="preserve">te hebben </w:t>
      </w:r>
      <w:r w:rsidRPr="00681CD5">
        <w:rPr>
          <w:rFonts w:ascii="Verdana" w:hAnsi="Verdana"/>
          <w:sz w:val="18"/>
          <w:szCs w:val="18"/>
        </w:rPr>
        <w:t xml:space="preserve">overwogen. Geconcludeerd is </w:t>
      </w:r>
      <w:r w:rsidRPr="00681CD5" w:rsidR="00B6680D">
        <w:rPr>
          <w:rFonts w:ascii="Verdana" w:hAnsi="Verdana"/>
          <w:sz w:val="18"/>
          <w:szCs w:val="18"/>
        </w:rPr>
        <w:t xml:space="preserve">echter </w:t>
      </w:r>
      <w:r w:rsidRPr="00681CD5">
        <w:rPr>
          <w:rFonts w:ascii="Verdana" w:hAnsi="Verdana"/>
          <w:sz w:val="18"/>
          <w:szCs w:val="18"/>
        </w:rPr>
        <w:t>dat ál het beschikbare zoetwater nodig is om de water</w:t>
      </w:r>
      <w:r w:rsidRPr="00681CD5" w:rsidR="00B6680D">
        <w:rPr>
          <w:rFonts w:ascii="Verdana" w:hAnsi="Verdana"/>
          <w:sz w:val="18"/>
          <w:szCs w:val="18"/>
        </w:rPr>
        <w:t>veiligheid te borgen.</w:t>
      </w:r>
      <w:r w:rsidR="00432010">
        <w:rPr>
          <w:rFonts w:ascii="Verdana" w:hAnsi="Verdana"/>
          <w:sz w:val="18"/>
          <w:szCs w:val="18"/>
        </w:rPr>
        <w:t xml:space="preserve"> </w:t>
      </w:r>
      <w:r w:rsidRPr="00432010" w:rsidR="00432010">
        <w:rPr>
          <w:rFonts w:ascii="Verdana" w:hAnsi="Verdana"/>
          <w:sz w:val="18"/>
          <w:szCs w:val="18"/>
        </w:rPr>
        <w:t xml:space="preserve">Inmiddels zijn </w:t>
      </w:r>
      <w:r w:rsidR="0011494A">
        <w:rPr>
          <w:rFonts w:ascii="Verdana" w:hAnsi="Verdana"/>
          <w:sz w:val="18"/>
          <w:szCs w:val="18"/>
        </w:rPr>
        <w:t xml:space="preserve">al </w:t>
      </w:r>
      <w:r w:rsidRPr="00432010" w:rsidR="00432010">
        <w:rPr>
          <w:rFonts w:ascii="Verdana" w:hAnsi="Verdana"/>
          <w:sz w:val="18"/>
          <w:szCs w:val="18"/>
        </w:rPr>
        <w:t xml:space="preserve">bij verschillende dijken binnen het beheergebied scheuren ontstaan. Het waterschap monitort de dijken nauwlettend en voert </w:t>
      </w:r>
      <w:r w:rsidR="00463CD7">
        <w:rPr>
          <w:rFonts w:ascii="Verdana" w:hAnsi="Verdana"/>
          <w:sz w:val="18"/>
          <w:szCs w:val="18"/>
        </w:rPr>
        <w:t xml:space="preserve">waar nodig </w:t>
      </w:r>
      <w:r w:rsidRPr="00432010" w:rsidR="00432010">
        <w:rPr>
          <w:rFonts w:ascii="Verdana" w:hAnsi="Verdana"/>
          <w:sz w:val="18"/>
          <w:szCs w:val="18"/>
        </w:rPr>
        <w:t>herstelwerkzaamheden uit.</w:t>
      </w:r>
    </w:p>
    <w:p w:rsidRPr="00681CD5" w:rsidR="00706056" w:rsidP="00704764" w:rsidRDefault="00706056" w14:paraId="3007837E" w14:textId="77777777">
      <w:pPr>
        <w:numPr>
          <w:ilvl w:val="0"/>
          <w:numId w:val="29"/>
        </w:numPr>
        <w:spacing w:line="276" w:lineRule="auto"/>
        <w:ind w:right="23"/>
        <w:rPr>
          <w:rFonts w:ascii="Verdana" w:hAnsi="Verdana"/>
          <w:sz w:val="18"/>
          <w:szCs w:val="18"/>
        </w:rPr>
      </w:pPr>
      <w:r w:rsidRPr="00681CD5">
        <w:rPr>
          <w:rFonts w:ascii="Verdana" w:hAnsi="Verdana"/>
          <w:sz w:val="18"/>
          <w:szCs w:val="18"/>
        </w:rPr>
        <w:t>Is onderzocht of onder gecontroleerde omstandigheden tijdelijk een hoger zoutgehalte kon worden toegestaan om ernstige economische schade aan voedsel- en sierteeltgewassen te voorkomen? Zo ja, wat waren hiervan de uitkomsten?</w:t>
      </w:r>
    </w:p>
    <w:p w:rsidRPr="00681CD5" w:rsidR="00706056" w:rsidP="00704764" w:rsidRDefault="00706056" w14:paraId="2B4C4580" w14:textId="5B842A25">
      <w:pPr>
        <w:pStyle w:val="xxxxxxxxxmsonormal"/>
        <w:spacing w:after="160" w:line="276" w:lineRule="auto"/>
        <w:ind w:left="1170" w:right="23"/>
        <w:rPr>
          <w:rFonts w:ascii="Verdana" w:hAnsi="Verdana"/>
          <w:sz w:val="18"/>
          <w:szCs w:val="18"/>
        </w:rPr>
      </w:pPr>
      <w:r w:rsidRPr="00681CD5">
        <w:rPr>
          <w:rFonts w:ascii="Verdana" w:hAnsi="Verdana"/>
          <w:sz w:val="18"/>
          <w:szCs w:val="18"/>
        </w:rPr>
        <w:t>Ja</w:t>
      </w:r>
      <w:r w:rsidRPr="00681CD5" w:rsidR="00D8430F">
        <w:rPr>
          <w:rFonts w:ascii="Verdana" w:hAnsi="Verdana"/>
          <w:sz w:val="18"/>
          <w:szCs w:val="18"/>
        </w:rPr>
        <w:t xml:space="preserve">, </w:t>
      </w:r>
      <w:r w:rsidR="00943F27">
        <w:rPr>
          <w:rFonts w:ascii="Verdana" w:hAnsi="Verdana"/>
          <w:sz w:val="18"/>
          <w:szCs w:val="18"/>
        </w:rPr>
        <w:t>Delfland</w:t>
      </w:r>
      <w:r w:rsidRPr="00681CD5" w:rsidR="00D8430F">
        <w:rPr>
          <w:rFonts w:ascii="Verdana" w:hAnsi="Verdana"/>
          <w:sz w:val="18"/>
          <w:szCs w:val="18"/>
        </w:rPr>
        <w:t xml:space="preserve"> geeft aan dat </w:t>
      </w:r>
      <w:r w:rsidRPr="00681CD5" w:rsidR="00AC0CC3">
        <w:rPr>
          <w:rFonts w:ascii="Verdana" w:hAnsi="Verdana"/>
          <w:sz w:val="18"/>
          <w:szCs w:val="18"/>
        </w:rPr>
        <w:t>de</w:t>
      </w:r>
      <w:r w:rsidRPr="00681CD5">
        <w:rPr>
          <w:rFonts w:ascii="Verdana" w:hAnsi="Verdana"/>
          <w:sz w:val="18"/>
          <w:szCs w:val="18"/>
        </w:rPr>
        <w:t xml:space="preserve">ze mogelijkheid is onderzocht. </w:t>
      </w:r>
      <w:r w:rsidRPr="00681CD5" w:rsidR="00A32B2F">
        <w:rPr>
          <w:rFonts w:ascii="Verdana" w:hAnsi="Verdana"/>
          <w:sz w:val="18"/>
          <w:szCs w:val="18"/>
        </w:rPr>
        <w:t>Zie ook het antwoord op vraag 8.</w:t>
      </w:r>
      <w:r w:rsidRPr="00681CD5" w:rsidR="00C658D5">
        <w:rPr>
          <w:rFonts w:ascii="Verdana" w:hAnsi="Verdana"/>
          <w:sz w:val="18"/>
          <w:szCs w:val="18"/>
        </w:rPr>
        <w:t xml:space="preserve"> </w:t>
      </w:r>
    </w:p>
    <w:p w:rsidRPr="00681CD5" w:rsidR="00706056" w:rsidP="00704764" w:rsidRDefault="00706056" w14:paraId="7FBFF046" w14:textId="0B4C6FDC">
      <w:pPr>
        <w:numPr>
          <w:ilvl w:val="0"/>
          <w:numId w:val="29"/>
        </w:numPr>
        <w:spacing w:line="276" w:lineRule="auto"/>
        <w:ind w:right="23"/>
        <w:rPr>
          <w:rFonts w:ascii="Verdana" w:hAnsi="Verdana"/>
          <w:sz w:val="18"/>
          <w:szCs w:val="18"/>
        </w:rPr>
      </w:pPr>
      <w:r w:rsidRPr="00681CD5">
        <w:rPr>
          <w:rFonts w:ascii="Verdana" w:hAnsi="Verdana"/>
          <w:sz w:val="18"/>
          <w:szCs w:val="18"/>
        </w:rPr>
        <w:t>Indien tijdelijke toelating van zouter water onvoldoende hulp zou bieden, is onderzocht of aanvullend gebruik kan worden gemaakt van gezuiverd effluent van de rioolwaterzuiveringsinstallatie (RWZI) in Hoek van Holland of Waterzuivering Harnaschpolder in Den Hoorn voor de bloementuinbouw? Zo nee, waarom niet?</w:t>
      </w:r>
    </w:p>
    <w:p w:rsidRPr="00681CD5" w:rsidR="00A32B2F" w:rsidP="00704764" w:rsidRDefault="00AC0CC3" w14:paraId="49A44250" w14:textId="46D2EDD6">
      <w:pPr>
        <w:pStyle w:val="xxxxxxxxxmsonormal"/>
        <w:spacing w:after="160" w:line="276" w:lineRule="auto"/>
        <w:ind w:left="1170" w:right="23"/>
        <w:rPr>
          <w:rFonts w:ascii="Verdana" w:hAnsi="Verdana"/>
          <w:sz w:val="18"/>
          <w:szCs w:val="18"/>
        </w:rPr>
      </w:pPr>
      <w:r w:rsidRPr="00681CD5">
        <w:rPr>
          <w:rFonts w:ascii="Verdana" w:hAnsi="Verdana"/>
          <w:sz w:val="18"/>
          <w:szCs w:val="18"/>
        </w:rPr>
        <w:t xml:space="preserve">Ja, </w:t>
      </w:r>
      <w:r w:rsidR="002100A2">
        <w:rPr>
          <w:rFonts w:ascii="Verdana" w:hAnsi="Verdana"/>
          <w:sz w:val="18"/>
          <w:szCs w:val="18"/>
        </w:rPr>
        <w:t>Delfland en Glastuinbouw Nederland zijn momenteel in goed gesprek over aanvullende mogelijkheden om water te kunnen leveren voor de sector. Er liggen meer opties op tafel</w:t>
      </w:r>
      <w:r w:rsidR="0076276E">
        <w:rPr>
          <w:rFonts w:ascii="Verdana" w:hAnsi="Verdana"/>
          <w:sz w:val="18"/>
          <w:szCs w:val="18"/>
        </w:rPr>
        <w:t>, zoals bijvoorbeeld ook ontzilting van brak- of zoutwater</w:t>
      </w:r>
      <w:r w:rsidR="002100A2">
        <w:rPr>
          <w:rFonts w:ascii="Verdana" w:hAnsi="Verdana"/>
          <w:sz w:val="18"/>
          <w:szCs w:val="18"/>
        </w:rPr>
        <w:t>.</w:t>
      </w:r>
      <w:r w:rsidRPr="00681CD5">
        <w:rPr>
          <w:rFonts w:ascii="Verdana" w:hAnsi="Verdana"/>
          <w:sz w:val="18"/>
          <w:szCs w:val="18"/>
        </w:rPr>
        <w:t xml:space="preserve"> </w:t>
      </w:r>
    </w:p>
    <w:p w:rsidRPr="00681CD5" w:rsidR="00706056" w:rsidP="00704764" w:rsidRDefault="00706056" w14:paraId="0580DF9A" w14:textId="650B0114">
      <w:pPr>
        <w:numPr>
          <w:ilvl w:val="0"/>
          <w:numId w:val="29"/>
        </w:numPr>
        <w:spacing w:line="276" w:lineRule="auto"/>
        <w:ind w:right="23"/>
        <w:rPr>
          <w:rFonts w:ascii="Verdana" w:hAnsi="Verdana" w:cs="Aptos"/>
          <w:sz w:val="18"/>
          <w:szCs w:val="18"/>
          <w:lang w:eastAsia="nl-NL"/>
          <w14:ligatures w14:val="none"/>
        </w:rPr>
      </w:pPr>
      <w:r w:rsidRPr="00681CD5">
        <w:rPr>
          <w:rFonts w:ascii="Verdana" w:hAnsi="Verdana"/>
          <w:sz w:val="18"/>
          <w:szCs w:val="18"/>
        </w:rPr>
        <w:t xml:space="preserve">Kunt u toezeggen om samen met Delfland, de glastuinbouwsector en andere betrokken partijen te onderzoeken of een gedeeltelijk onttrekkingsverbod, een hoger zoutgehalte of een tijdelijke inzet van gezuiverd effluent van de RWZI Hoek van Holland mogelijk kan zijn om acute schade aan gewassen en bedrijven te voorkomen? </w:t>
      </w:r>
    </w:p>
    <w:p w:rsidRPr="00681CD5" w:rsidR="00DB37A5" w:rsidP="00704764" w:rsidRDefault="0076276E" w14:paraId="48DB7546" w14:textId="55CB05B1">
      <w:pPr>
        <w:spacing w:line="276" w:lineRule="auto"/>
        <w:ind w:left="1170" w:right="23"/>
        <w:rPr>
          <w:rFonts w:ascii="Verdana" w:hAnsi="Verdana" w:cs="Aptos"/>
          <w:sz w:val="18"/>
          <w:szCs w:val="18"/>
          <w:lang w:eastAsia="nl-NL"/>
          <w14:ligatures w14:val="none"/>
        </w:rPr>
      </w:pPr>
      <w:r>
        <w:rPr>
          <w:rFonts w:ascii="Verdana" w:hAnsi="Verdana" w:cs="Aptos"/>
          <w:sz w:val="18"/>
          <w:szCs w:val="18"/>
          <w:lang w:eastAsia="nl-NL"/>
          <w14:ligatures w14:val="none"/>
        </w:rPr>
        <w:t>Op donderdag 13 augustus</w:t>
      </w:r>
      <w:r w:rsidR="00F93BFE">
        <w:rPr>
          <w:rFonts w:ascii="Verdana" w:hAnsi="Verdana" w:cs="Aptos"/>
          <w:sz w:val="18"/>
          <w:szCs w:val="18"/>
          <w:lang w:eastAsia="nl-NL"/>
          <w14:ligatures w14:val="none"/>
        </w:rPr>
        <w:t xml:space="preserve"> jl.</w:t>
      </w:r>
      <w:r>
        <w:rPr>
          <w:rFonts w:ascii="Verdana" w:hAnsi="Verdana" w:cs="Aptos"/>
          <w:sz w:val="18"/>
          <w:szCs w:val="18"/>
          <w:lang w:eastAsia="nl-NL"/>
          <w14:ligatures w14:val="none"/>
        </w:rPr>
        <w:t xml:space="preserve"> </w:t>
      </w:r>
      <w:r w:rsidR="00F93BFE">
        <w:rPr>
          <w:rFonts w:ascii="Verdana" w:hAnsi="Verdana" w:cs="Aptos"/>
          <w:sz w:val="18"/>
          <w:szCs w:val="18"/>
          <w:lang w:eastAsia="nl-NL"/>
          <w14:ligatures w14:val="none"/>
        </w:rPr>
        <w:t xml:space="preserve">zijn </w:t>
      </w:r>
      <w:r w:rsidRPr="00681CD5" w:rsidR="00F93BFE">
        <w:rPr>
          <w:rFonts w:ascii="Verdana" w:hAnsi="Verdana"/>
          <w:sz w:val="18"/>
          <w:szCs w:val="18"/>
        </w:rPr>
        <w:t xml:space="preserve">Staatssecretaris </w:t>
      </w:r>
      <w:r w:rsidR="00F93BFE">
        <w:rPr>
          <w:rFonts w:ascii="Verdana" w:hAnsi="Verdana"/>
          <w:sz w:val="18"/>
          <w:szCs w:val="18"/>
        </w:rPr>
        <w:t xml:space="preserve">Silvio </w:t>
      </w:r>
      <w:r w:rsidRPr="00681CD5" w:rsidR="00F93BFE">
        <w:rPr>
          <w:rFonts w:ascii="Verdana" w:hAnsi="Verdana"/>
          <w:sz w:val="18"/>
          <w:szCs w:val="18"/>
        </w:rPr>
        <w:t xml:space="preserve">Erkens van </w:t>
      </w:r>
      <w:r w:rsidRPr="002B4554" w:rsidR="00F93BFE">
        <w:rPr>
          <w:rFonts w:ascii="Verdana" w:hAnsi="Verdana"/>
          <w:sz w:val="18"/>
          <w:szCs w:val="18"/>
        </w:rPr>
        <w:t>het ministerie van LVVN</w:t>
      </w:r>
      <w:r w:rsidR="00F93BFE">
        <w:rPr>
          <w:rFonts w:ascii="Verdana" w:hAnsi="Verdana" w:cs="Aptos"/>
          <w:sz w:val="18"/>
          <w:szCs w:val="18"/>
          <w:lang w:eastAsia="nl-NL"/>
          <w14:ligatures w14:val="none"/>
        </w:rPr>
        <w:t xml:space="preserve"> en ik </w:t>
      </w:r>
      <w:r>
        <w:rPr>
          <w:rFonts w:ascii="Verdana" w:hAnsi="Verdana" w:cs="Aptos"/>
          <w:sz w:val="18"/>
          <w:szCs w:val="18"/>
          <w:lang w:eastAsia="nl-NL"/>
          <w14:ligatures w14:val="none"/>
        </w:rPr>
        <w:t>bij Delfland op bezoek geweest</w:t>
      </w:r>
      <w:r w:rsidR="00F93BFE">
        <w:rPr>
          <w:rFonts w:ascii="Verdana" w:hAnsi="Verdana" w:cs="Aptos"/>
          <w:sz w:val="18"/>
          <w:szCs w:val="18"/>
          <w:lang w:eastAsia="nl-NL"/>
          <w14:ligatures w14:val="none"/>
        </w:rPr>
        <w:t>,</w:t>
      </w:r>
      <w:r>
        <w:rPr>
          <w:rFonts w:ascii="Verdana" w:hAnsi="Verdana" w:cs="Aptos"/>
          <w:sz w:val="18"/>
          <w:szCs w:val="18"/>
          <w:lang w:eastAsia="nl-NL"/>
          <w14:ligatures w14:val="none"/>
        </w:rPr>
        <w:t xml:space="preserve"> </w:t>
      </w:r>
      <w:r w:rsidR="009C0B13">
        <w:rPr>
          <w:rFonts w:ascii="Verdana" w:hAnsi="Verdana" w:cs="Aptos"/>
          <w:sz w:val="18"/>
          <w:szCs w:val="18"/>
          <w:lang w:eastAsia="nl-NL"/>
          <w14:ligatures w14:val="none"/>
        </w:rPr>
        <w:t xml:space="preserve">waar </w:t>
      </w:r>
      <w:r w:rsidR="00F93BFE">
        <w:rPr>
          <w:rFonts w:ascii="Verdana" w:hAnsi="Verdana" w:cs="Aptos"/>
          <w:sz w:val="18"/>
          <w:szCs w:val="18"/>
          <w:lang w:eastAsia="nl-NL"/>
          <w14:ligatures w14:val="none"/>
        </w:rPr>
        <w:t>we</w:t>
      </w:r>
      <w:r>
        <w:rPr>
          <w:rFonts w:ascii="Verdana" w:hAnsi="Verdana" w:cs="Aptos"/>
          <w:sz w:val="18"/>
          <w:szCs w:val="18"/>
          <w:lang w:eastAsia="nl-NL"/>
          <w14:ligatures w14:val="none"/>
        </w:rPr>
        <w:t xml:space="preserve"> </w:t>
      </w:r>
      <w:r w:rsidR="009C0B13">
        <w:rPr>
          <w:rFonts w:ascii="Verdana" w:hAnsi="Verdana" w:cs="Aptos"/>
          <w:sz w:val="18"/>
          <w:szCs w:val="18"/>
          <w:lang w:eastAsia="nl-NL"/>
          <w14:ligatures w14:val="none"/>
        </w:rPr>
        <w:t>met het waterschap</w:t>
      </w:r>
      <w:r>
        <w:rPr>
          <w:rFonts w:ascii="Verdana" w:hAnsi="Verdana" w:cs="Aptos"/>
          <w:sz w:val="18"/>
          <w:szCs w:val="18"/>
          <w:lang w:eastAsia="nl-NL"/>
          <w14:ligatures w14:val="none"/>
        </w:rPr>
        <w:t xml:space="preserve"> en de sector </w:t>
      </w:r>
      <w:r w:rsidR="009C0B13">
        <w:rPr>
          <w:rFonts w:ascii="Verdana" w:hAnsi="Verdana" w:cs="Aptos"/>
          <w:sz w:val="18"/>
          <w:szCs w:val="18"/>
          <w:lang w:eastAsia="nl-NL"/>
          <w14:ligatures w14:val="none"/>
        </w:rPr>
        <w:t>heb</w:t>
      </w:r>
      <w:r w:rsidR="00F93BFE">
        <w:rPr>
          <w:rFonts w:ascii="Verdana" w:hAnsi="Verdana" w:cs="Aptos"/>
          <w:sz w:val="18"/>
          <w:szCs w:val="18"/>
          <w:lang w:eastAsia="nl-NL"/>
          <w14:ligatures w14:val="none"/>
        </w:rPr>
        <w:t>ben</w:t>
      </w:r>
      <w:r w:rsidR="009C0B13">
        <w:rPr>
          <w:rFonts w:ascii="Verdana" w:hAnsi="Verdana" w:cs="Aptos"/>
          <w:sz w:val="18"/>
          <w:szCs w:val="18"/>
          <w:lang w:eastAsia="nl-NL"/>
          <w14:ligatures w14:val="none"/>
        </w:rPr>
        <w:t xml:space="preserve"> </w:t>
      </w:r>
      <w:r>
        <w:rPr>
          <w:rFonts w:ascii="Verdana" w:hAnsi="Verdana" w:cs="Aptos"/>
          <w:sz w:val="18"/>
          <w:szCs w:val="18"/>
          <w:lang w:eastAsia="nl-NL"/>
          <w14:ligatures w14:val="none"/>
        </w:rPr>
        <w:t xml:space="preserve">gesproken over het beschermen van de dijken en de </w:t>
      </w:r>
      <w:r w:rsidR="009C0B13">
        <w:rPr>
          <w:rFonts w:ascii="Verdana" w:hAnsi="Verdana" w:cs="Aptos"/>
          <w:sz w:val="18"/>
          <w:szCs w:val="18"/>
          <w:lang w:eastAsia="nl-NL"/>
          <w14:ligatures w14:val="none"/>
        </w:rPr>
        <w:t>mogelijkheden</w:t>
      </w:r>
      <w:r w:rsidRPr="00681CD5" w:rsidR="00DB37A5">
        <w:rPr>
          <w:rFonts w:ascii="Verdana" w:hAnsi="Verdana" w:cs="Aptos"/>
          <w:sz w:val="18"/>
          <w:szCs w:val="18"/>
          <w:lang w:eastAsia="nl-NL"/>
          <w14:ligatures w14:val="none"/>
        </w:rPr>
        <w:t xml:space="preserve"> om schade aan gewassen</w:t>
      </w:r>
      <w:r>
        <w:rPr>
          <w:rFonts w:ascii="Verdana" w:hAnsi="Verdana" w:cs="Aptos"/>
          <w:sz w:val="18"/>
          <w:szCs w:val="18"/>
          <w:lang w:eastAsia="nl-NL"/>
          <w14:ligatures w14:val="none"/>
        </w:rPr>
        <w:t xml:space="preserve"> door de watertekorten</w:t>
      </w:r>
      <w:r w:rsidRPr="00681CD5" w:rsidR="00DB37A5">
        <w:rPr>
          <w:rFonts w:ascii="Verdana" w:hAnsi="Verdana" w:cs="Aptos"/>
          <w:sz w:val="18"/>
          <w:szCs w:val="18"/>
          <w:lang w:eastAsia="nl-NL"/>
          <w14:ligatures w14:val="none"/>
        </w:rPr>
        <w:t xml:space="preserve"> te voorkomen. </w:t>
      </w:r>
      <w:r>
        <w:rPr>
          <w:rFonts w:ascii="Verdana" w:hAnsi="Verdana" w:cs="Aptos"/>
          <w:sz w:val="18"/>
          <w:szCs w:val="18"/>
          <w:lang w:eastAsia="nl-NL"/>
          <w14:ligatures w14:val="none"/>
        </w:rPr>
        <w:t xml:space="preserve">Zo hebben wij </w:t>
      </w:r>
      <w:r w:rsidR="009C0B13">
        <w:rPr>
          <w:rFonts w:ascii="Verdana" w:hAnsi="Verdana" w:cs="Aptos"/>
          <w:sz w:val="18"/>
          <w:szCs w:val="18"/>
          <w:lang w:eastAsia="nl-NL"/>
          <w14:ligatures w14:val="none"/>
        </w:rPr>
        <w:t xml:space="preserve">bijvoorbeeld </w:t>
      </w:r>
      <w:r>
        <w:rPr>
          <w:rFonts w:ascii="Verdana" w:hAnsi="Verdana" w:cs="Aptos"/>
          <w:sz w:val="18"/>
          <w:szCs w:val="18"/>
          <w:lang w:eastAsia="nl-NL"/>
          <w14:ligatures w14:val="none"/>
        </w:rPr>
        <w:t>gesproken over</w:t>
      </w:r>
      <w:r w:rsidR="00943F27">
        <w:rPr>
          <w:rFonts w:ascii="Verdana" w:hAnsi="Verdana" w:cs="Aptos"/>
          <w:sz w:val="18"/>
          <w:szCs w:val="18"/>
          <w:lang w:eastAsia="nl-NL"/>
          <w14:ligatures w14:val="none"/>
        </w:rPr>
        <w:t xml:space="preserve"> </w:t>
      </w:r>
      <w:r w:rsidR="009C0B13">
        <w:rPr>
          <w:rFonts w:ascii="Verdana" w:hAnsi="Verdana" w:cs="Aptos"/>
          <w:sz w:val="18"/>
          <w:szCs w:val="18"/>
          <w:lang w:eastAsia="nl-NL"/>
          <w14:ligatures w14:val="none"/>
        </w:rPr>
        <w:t>het gebruik van</w:t>
      </w:r>
      <w:r w:rsidR="00943F27">
        <w:rPr>
          <w:rFonts w:ascii="Verdana" w:hAnsi="Verdana" w:cs="Aptos"/>
          <w:sz w:val="18"/>
          <w:szCs w:val="18"/>
          <w:lang w:eastAsia="nl-NL"/>
          <w14:ligatures w14:val="none"/>
        </w:rPr>
        <w:t xml:space="preserve"> gezuiverd effluent </w:t>
      </w:r>
      <w:r w:rsidR="009C0B13">
        <w:rPr>
          <w:rFonts w:ascii="Verdana" w:hAnsi="Verdana" w:cs="Aptos"/>
          <w:sz w:val="18"/>
          <w:szCs w:val="18"/>
          <w:lang w:eastAsia="nl-NL"/>
          <w14:ligatures w14:val="none"/>
        </w:rPr>
        <w:t>en het</w:t>
      </w:r>
      <w:r>
        <w:rPr>
          <w:rFonts w:ascii="Verdana" w:hAnsi="Verdana" w:cs="Aptos"/>
          <w:sz w:val="18"/>
          <w:szCs w:val="18"/>
          <w:lang w:eastAsia="nl-NL"/>
          <w14:ligatures w14:val="none"/>
        </w:rPr>
        <w:t xml:space="preserve"> </w:t>
      </w:r>
      <w:r w:rsidR="009C0B13">
        <w:rPr>
          <w:rFonts w:ascii="Verdana" w:hAnsi="Verdana" w:cs="Aptos"/>
          <w:sz w:val="18"/>
          <w:szCs w:val="18"/>
          <w:lang w:eastAsia="nl-NL"/>
          <w14:ligatures w14:val="none"/>
        </w:rPr>
        <w:t>ontzilten van</w:t>
      </w:r>
      <w:r>
        <w:rPr>
          <w:rFonts w:ascii="Verdana" w:hAnsi="Verdana" w:cs="Aptos"/>
          <w:sz w:val="18"/>
          <w:szCs w:val="18"/>
          <w:lang w:eastAsia="nl-NL"/>
          <w14:ligatures w14:val="none"/>
        </w:rPr>
        <w:t xml:space="preserve"> zoutwater</w:t>
      </w:r>
      <w:r w:rsidR="00943F27">
        <w:rPr>
          <w:rFonts w:ascii="Verdana" w:hAnsi="Verdana" w:cs="Aptos"/>
          <w:sz w:val="18"/>
          <w:szCs w:val="18"/>
          <w:lang w:eastAsia="nl-NL"/>
          <w14:ligatures w14:val="none"/>
        </w:rPr>
        <w:t xml:space="preserve">. </w:t>
      </w:r>
      <w:r w:rsidR="003D664A">
        <w:rPr>
          <w:rFonts w:ascii="Verdana" w:hAnsi="Verdana" w:cs="Aptos"/>
          <w:sz w:val="18"/>
          <w:szCs w:val="18"/>
          <w:lang w:eastAsia="nl-NL"/>
          <w14:ligatures w14:val="none"/>
        </w:rPr>
        <w:t xml:space="preserve">Met betrokkenheid van mijn departement wordt momenteel onder leiding van Delfland </w:t>
      </w:r>
      <w:r w:rsidR="00AD654D">
        <w:rPr>
          <w:rFonts w:ascii="Verdana" w:hAnsi="Verdana" w:cs="Aptos"/>
          <w:sz w:val="18"/>
          <w:szCs w:val="18"/>
          <w:lang w:eastAsia="nl-NL"/>
          <w14:ligatures w14:val="none"/>
        </w:rPr>
        <w:t xml:space="preserve">met urgentie </w:t>
      </w:r>
      <w:r w:rsidR="003D664A">
        <w:rPr>
          <w:rFonts w:ascii="Verdana" w:hAnsi="Verdana" w:cs="Aptos"/>
          <w:sz w:val="18"/>
          <w:szCs w:val="18"/>
          <w:lang w:eastAsia="nl-NL"/>
          <w14:ligatures w14:val="none"/>
        </w:rPr>
        <w:t>onderzocht of- en onder welke voorwaarden de verschillende opties uitvoerbaar zijn.</w:t>
      </w:r>
      <w:r w:rsidRPr="00681CD5" w:rsidR="00DB37A5">
        <w:rPr>
          <w:rFonts w:ascii="Verdana" w:hAnsi="Verdana" w:cs="Aptos"/>
          <w:sz w:val="18"/>
          <w:szCs w:val="18"/>
          <w:lang w:eastAsia="nl-NL"/>
          <w14:ligatures w14:val="none"/>
        </w:rPr>
        <w:t xml:space="preserve"> </w:t>
      </w:r>
      <w:r w:rsidR="00574E92">
        <w:rPr>
          <w:rFonts w:ascii="Verdana" w:hAnsi="Verdana"/>
          <w:sz w:val="18"/>
          <w:szCs w:val="18"/>
        </w:rPr>
        <w:t>Feitelijk wordt momenteel reeds 100 m</w:t>
      </w:r>
      <w:r w:rsidRPr="00451F99" w:rsidR="00574E92">
        <w:rPr>
          <w:rFonts w:ascii="Verdana" w:hAnsi="Verdana"/>
          <w:sz w:val="18"/>
          <w:szCs w:val="18"/>
          <w:vertAlign w:val="superscript"/>
        </w:rPr>
        <w:t>3</w:t>
      </w:r>
      <w:r w:rsidR="00574E92">
        <w:rPr>
          <w:rFonts w:ascii="Verdana" w:hAnsi="Verdana"/>
          <w:sz w:val="18"/>
          <w:szCs w:val="18"/>
        </w:rPr>
        <w:t xml:space="preserve"> water per dag uit het Hollands Diep met tankwagens naar de glastuinbouwbedrijven met de grootste problemen gebracht. Tevens versoepelt Delfland het onttrekkingsverbod voor oppervlaktewater tijdelijk op 19, 20 en 21 augustus voor gebruikers in categorie 3 (kapitaalintensieve gewassen en proceswater industrie). </w:t>
      </w:r>
      <w:r w:rsidRPr="00681CD5" w:rsidR="00DB37A5">
        <w:rPr>
          <w:rFonts w:ascii="Verdana" w:hAnsi="Verdana" w:cs="Aptos"/>
          <w:sz w:val="18"/>
          <w:szCs w:val="18"/>
          <w:lang w:eastAsia="nl-NL"/>
          <w14:ligatures w14:val="none"/>
        </w:rPr>
        <w:t xml:space="preserve"> </w:t>
      </w:r>
    </w:p>
    <w:p w:rsidRPr="00681CD5" w:rsidR="00706056" w:rsidP="00704764" w:rsidRDefault="00706056" w14:paraId="26EC1099" w14:textId="77777777">
      <w:pPr>
        <w:numPr>
          <w:ilvl w:val="0"/>
          <w:numId w:val="29"/>
        </w:numPr>
        <w:spacing w:line="276" w:lineRule="auto"/>
        <w:ind w:right="23"/>
        <w:rPr>
          <w:rFonts w:ascii="Verdana" w:hAnsi="Verdana"/>
          <w:sz w:val="18"/>
          <w:szCs w:val="18"/>
        </w:rPr>
      </w:pPr>
      <w:r w:rsidRPr="00681CD5">
        <w:rPr>
          <w:rFonts w:ascii="Verdana" w:hAnsi="Verdana"/>
          <w:sz w:val="18"/>
          <w:szCs w:val="18"/>
        </w:rPr>
        <w:t>Welke rol speelt de Landelijke Coördinatiecommissie Waterverdeling (LCW) bij deze besluitvorming en is binnen die commissie gesproken over alternatieven waarbij bijvoorbeeld tijdelijk meer verzilting wordt geaccepteerd ten gunste van voedselproductie en economische continuïteit? Zo nee, waarom is deze commissie niet meegenomen hierin en welke lessen trekt u hieruit?</w:t>
      </w:r>
    </w:p>
    <w:p w:rsidRPr="00681CD5" w:rsidR="00706056" w:rsidP="00704764" w:rsidRDefault="0011494A" w14:paraId="49458EBB" w14:textId="04D02DB2">
      <w:pPr>
        <w:spacing w:line="276" w:lineRule="auto"/>
        <w:ind w:left="1170" w:right="23"/>
        <w:rPr>
          <w:rFonts w:ascii="Verdana" w:hAnsi="Verdana"/>
          <w:sz w:val="18"/>
          <w:szCs w:val="18"/>
        </w:rPr>
      </w:pPr>
      <w:r w:rsidRPr="0011494A">
        <w:rPr>
          <w:rFonts w:ascii="Verdana" w:hAnsi="Verdana"/>
          <w:sz w:val="18"/>
          <w:szCs w:val="18"/>
        </w:rPr>
        <w:t>De LCW heeft een landelijk coördinerende en adviserende functie</w:t>
      </w:r>
      <w:r w:rsidR="001E7F34">
        <w:rPr>
          <w:rFonts w:ascii="Verdana" w:hAnsi="Verdana"/>
          <w:sz w:val="18"/>
          <w:szCs w:val="18"/>
        </w:rPr>
        <w:t>,</w:t>
      </w:r>
      <w:r w:rsidRPr="0011494A">
        <w:rPr>
          <w:rFonts w:ascii="Verdana" w:hAnsi="Verdana"/>
          <w:sz w:val="18"/>
          <w:szCs w:val="18"/>
        </w:rPr>
        <w:t xml:space="preserve"> maar de verantwoordelijkheid </w:t>
      </w:r>
      <w:r w:rsidR="001E7F34">
        <w:rPr>
          <w:rFonts w:ascii="Verdana" w:hAnsi="Verdana"/>
          <w:sz w:val="18"/>
          <w:szCs w:val="18"/>
        </w:rPr>
        <w:t xml:space="preserve">en bevoegdheid </w:t>
      </w:r>
      <w:r w:rsidRPr="0011494A">
        <w:rPr>
          <w:rFonts w:ascii="Verdana" w:hAnsi="Verdana"/>
          <w:sz w:val="18"/>
          <w:szCs w:val="18"/>
        </w:rPr>
        <w:t xml:space="preserve">voor beheermaatregelen ligt bij de betreffende waterbeheerder(s). </w:t>
      </w:r>
      <w:r w:rsidR="001E7F34">
        <w:rPr>
          <w:rFonts w:ascii="Verdana" w:hAnsi="Verdana"/>
          <w:sz w:val="18"/>
          <w:szCs w:val="18"/>
        </w:rPr>
        <w:t>Bovenregionale a</w:t>
      </w:r>
      <w:r w:rsidRPr="0011494A">
        <w:rPr>
          <w:rFonts w:ascii="Verdana" w:hAnsi="Verdana"/>
          <w:sz w:val="18"/>
          <w:szCs w:val="18"/>
        </w:rPr>
        <w:t xml:space="preserve">fstemming vindt binnen de LCW plaats. In dit geval was dit een maatregel binnen </w:t>
      </w:r>
      <w:r>
        <w:rPr>
          <w:rFonts w:ascii="Verdana" w:hAnsi="Verdana"/>
          <w:sz w:val="18"/>
          <w:szCs w:val="18"/>
        </w:rPr>
        <w:t>één</w:t>
      </w:r>
      <w:r w:rsidRPr="0011494A">
        <w:rPr>
          <w:rFonts w:ascii="Verdana" w:hAnsi="Verdana"/>
          <w:sz w:val="18"/>
          <w:szCs w:val="18"/>
        </w:rPr>
        <w:t xml:space="preserve"> </w:t>
      </w:r>
      <w:r w:rsidR="00943F27">
        <w:rPr>
          <w:rFonts w:ascii="Verdana" w:hAnsi="Verdana"/>
          <w:sz w:val="18"/>
          <w:szCs w:val="18"/>
        </w:rPr>
        <w:t xml:space="preserve">Regionaal Droogte Overleg (RDO) </w:t>
      </w:r>
      <w:r w:rsidRPr="0011494A">
        <w:rPr>
          <w:rFonts w:ascii="Verdana" w:hAnsi="Verdana"/>
          <w:sz w:val="18"/>
          <w:szCs w:val="18"/>
        </w:rPr>
        <w:t xml:space="preserve">en was er dus geen afstemming nodig </w:t>
      </w:r>
      <w:r>
        <w:rPr>
          <w:rFonts w:ascii="Verdana" w:hAnsi="Verdana"/>
          <w:sz w:val="18"/>
          <w:szCs w:val="18"/>
        </w:rPr>
        <w:t>met</w:t>
      </w:r>
      <w:r w:rsidRPr="0011494A">
        <w:rPr>
          <w:rFonts w:ascii="Verdana" w:hAnsi="Verdana"/>
          <w:sz w:val="18"/>
          <w:szCs w:val="18"/>
        </w:rPr>
        <w:t xml:space="preserve"> de LCW.</w:t>
      </w:r>
    </w:p>
    <w:p w:rsidRPr="00681CD5" w:rsidR="00086893" w:rsidP="00704764" w:rsidRDefault="00706056" w14:paraId="4C4F5039" w14:textId="77777777">
      <w:pPr>
        <w:numPr>
          <w:ilvl w:val="0"/>
          <w:numId w:val="29"/>
        </w:numPr>
        <w:spacing w:line="276" w:lineRule="auto"/>
        <w:ind w:right="23"/>
        <w:rPr>
          <w:rFonts w:ascii="Verdana" w:hAnsi="Verdana"/>
          <w:sz w:val="18"/>
          <w:szCs w:val="18"/>
        </w:rPr>
      </w:pPr>
      <w:r w:rsidRPr="00681CD5">
        <w:rPr>
          <w:rFonts w:ascii="Verdana" w:hAnsi="Verdana"/>
          <w:sz w:val="18"/>
          <w:szCs w:val="18"/>
        </w:rPr>
        <w:t>Hoe verhoudt de droogtesituatie in het beheergebied van Delfland zich tot de situatie in andere delen van Nederland waar eveneens sprake is van aanhoudende droogte en lage rivierafvoeren?</w:t>
      </w:r>
    </w:p>
    <w:p w:rsidRPr="00681CD5" w:rsidR="00706056" w:rsidP="00704764" w:rsidRDefault="00706056" w14:paraId="570E22D8" w14:textId="73A947CC">
      <w:pPr>
        <w:spacing w:line="276" w:lineRule="auto"/>
        <w:ind w:left="1170" w:right="23"/>
        <w:rPr>
          <w:rFonts w:ascii="Verdana" w:hAnsi="Verdana"/>
          <w:sz w:val="18"/>
          <w:szCs w:val="18"/>
        </w:rPr>
      </w:pPr>
      <w:r w:rsidRPr="00681CD5">
        <w:rPr>
          <w:rFonts w:ascii="Verdana" w:hAnsi="Verdana"/>
          <w:sz w:val="18"/>
          <w:szCs w:val="18"/>
        </w:rPr>
        <w:t xml:space="preserve">De droogte is in heel Nederland voelbaar en het neerslagtekort is in alle regio’s, ook die van Delfland, groot. De situatie van Delfland verschilt met andere regio’s om verschillende redenen. Het neerslagtekort in deze regio is groter dan het gemiddelde in Nederland en de aanvoer van zoetwater in het gebied is beperkt mogelijk. </w:t>
      </w:r>
      <w:r w:rsidRPr="00681CD5" w:rsidR="00212C89">
        <w:rPr>
          <w:rFonts w:ascii="Verdana" w:hAnsi="Verdana"/>
          <w:sz w:val="18"/>
          <w:szCs w:val="18"/>
        </w:rPr>
        <w:t>Door de ligging aan zee is er ook sprake van toenemende zoutindringing</w:t>
      </w:r>
      <w:r w:rsidR="003D664A">
        <w:rPr>
          <w:rFonts w:ascii="Verdana" w:hAnsi="Verdana"/>
          <w:sz w:val="18"/>
          <w:szCs w:val="18"/>
        </w:rPr>
        <w:t>, wat een probleem is voor de landbouw vanwege schade aan gewassen</w:t>
      </w:r>
      <w:r w:rsidRPr="00681CD5" w:rsidR="00212C89">
        <w:rPr>
          <w:rFonts w:ascii="Verdana" w:hAnsi="Verdana"/>
          <w:sz w:val="18"/>
          <w:szCs w:val="18"/>
        </w:rPr>
        <w:t xml:space="preserve">. </w:t>
      </w:r>
      <w:r w:rsidRPr="00681CD5">
        <w:rPr>
          <w:rFonts w:ascii="Verdana" w:hAnsi="Verdana"/>
          <w:sz w:val="18"/>
          <w:szCs w:val="18"/>
        </w:rPr>
        <w:t xml:space="preserve">Bovendien is de watervraag vanuit de tuinbouw hoog en liggen er veel droogtegevoelige keringen in het beheergebied van </w:t>
      </w:r>
      <w:r w:rsidR="00943F27">
        <w:rPr>
          <w:rFonts w:ascii="Verdana" w:hAnsi="Verdana"/>
          <w:sz w:val="18"/>
          <w:szCs w:val="18"/>
        </w:rPr>
        <w:t>Delfland</w:t>
      </w:r>
      <w:r w:rsidRPr="00681CD5">
        <w:rPr>
          <w:rFonts w:ascii="Verdana" w:hAnsi="Verdana"/>
          <w:sz w:val="18"/>
          <w:szCs w:val="18"/>
        </w:rPr>
        <w:t>.</w:t>
      </w:r>
    </w:p>
    <w:p w:rsidRPr="00681CD5" w:rsidR="00706056" w:rsidP="00704764" w:rsidRDefault="00706056" w14:paraId="545B96E1" w14:textId="2C9CAD0E">
      <w:pPr>
        <w:numPr>
          <w:ilvl w:val="0"/>
          <w:numId w:val="29"/>
        </w:numPr>
        <w:spacing w:line="276" w:lineRule="auto"/>
        <w:ind w:right="23"/>
        <w:rPr>
          <w:rFonts w:ascii="Verdana" w:hAnsi="Verdana"/>
          <w:sz w:val="18"/>
          <w:szCs w:val="18"/>
        </w:rPr>
      </w:pPr>
      <w:r w:rsidRPr="00681CD5">
        <w:rPr>
          <w:rFonts w:ascii="Verdana" w:hAnsi="Verdana"/>
          <w:sz w:val="18"/>
          <w:szCs w:val="18"/>
        </w:rPr>
        <w:t>Zijn er andere waterschappen die momenteel te maken hebben met vergelijkbare omstandigheden, maar waarbij geen volledig verbod op het onttrekken van oppervlaktewater voor de glastuinbouw of landbouw is ingesteld? Zo ja, welke verschillen bestaan er in de gekozen aanpak en belangenafweging?</w:t>
      </w:r>
    </w:p>
    <w:p w:rsidR="003D664A" w:rsidP="001E7F34" w:rsidRDefault="000A016E" w14:paraId="6E7A05A6" w14:textId="52F90743">
      <w:pPr>
        <w:pStyle w:val="xxxxxxxxxmsonormal"/>
        <w:spacing w:after="160" w:line="276" w:lineRule="auto"/>
        <w:ind w:left="1170" w:right="23"/>
        <w:rPr>
          <w:rFonts w:ascii="Verdana" w:hAnsi="Verdana"/>
          <w:sz w:val="18"/>
          <w:szCs w:val="18"/>
        </w:rPr>
      </w:pPr>
      <w:r w:rsidRPr="00681CD5">
        <w:rPr>
          <w:rFonts w:ascii="Verdana" w:hAnsi="Verdana"/>
          <w:sz w:val="18"/>
          <w:szCs w:val="18"/>
        </w:rPr>
        <w:t xml:space="preserve">Ja, ook bij andere waterschappen doen zich vergelijkbare </w:t>
      </w:r>
      <w:r w:rsidRPr="00681CD5" w:rsidR="005C4E72">
        <w:rPr>
          <w:rFonts w:ascii="Verdana" w:hAnsi="Verdana"/>
          <w:sz w:val="18"/>
          <w:szCs w:val="18"/>
        </w:rPr>
        <w:t>omstandigheden</w:t>
      </w:r>
      <w:r w:rsidRPr="00681CD5">
        <w:rPr>
          <w:rFonts w:ascii="Verdana" w:hAnsi="Verdana"/>
          <w:sz w:val="18"/>
          <w:szCs w:val="18"/>
        </w:rPr>
        <w:t xml:space="preserve"> </w:t>
      </w:r>
      <w:r w:rsidRPr="00681CD5" w:rsidR="005C4E72">
        <w:rPr>
          <w:rFonts w:ascii="Verdana" w:hAnsi="Verdana"/>
          <w:sz w:val="18"/>
          <w:szCs w:val="18"/>
        </w:rPr>
        <w:t>met betrekking to</w:t>
      </w:r>
      <w:r w:rsidRPr="00681CD5" w:rsidR="00E546F0">
        <w:rPr>
          <w:rFonts w:ascii="Verdana" w:hAnsi="Verdana"/>
          <w:sz w:val="18"/>
          <w:szCs w:val="18"/>
        </w:rPr>
        <w:t xml:space="preserve">t </w:t>
      </w:r>
      <w:r w:rsidRPr="00681CD5" w:rsidR="005C4E72">
        <w:rPr>
          <w:rFonts w:ascii="Verdana" w:hAnsi="Verdana"/>
          <w:sz w:val="18"/>
          <w:szCs w:val="18"/>
        </w:rPr>
        <w:t xml:space="preserve">droogte voor. </w:t>
      </w:r>
      <w:r w:rsidRPr="00681CD5" w:rsidR="00E546F0">
        <w:rPr>
          <w:rFonts w:ascii="Verdana" w:hAnsi="Verdana"/>
          <w:sz w:val="18"/>
          <w:szCs w:val="18"/>
        </w:rPr>
        <w:t>Echter, do</w:t>
      </w:r>
      <w:r w:rsidRPr="00681CD5" w:rsidR="00706056">
        <w:rPr>
          <w:rFonts w:ascii="Verdana" w:hAnsi="Verdana"/>
          <w:sz w:val="18"/>
          <w:szCs w:val="18"/>
        </w:rPr>
        <w:t>or regionale verschillen is de situatie bij elk waterschap anders, zo ook de</w:t>
      </w:r>
      <w:r w:rsidR="0055510C">
        <w:rPr>
          <w:rFonts w:ascii="Verdana" w:hAnsi="Verdana"/>
          <w:sz w:val="18"/>
          <w:szCs w:val="18"/>
        </w:rPr>
        <w:t xml:space="preserve"> omvang van de watertekorten en</w:t>
      </w:r>
      <w:r w:rsidRPr="00681CD5" w:rsidR="00E546F0">
        <w:rPr>
          <w:rFonts w:ascii="Verdana" w:hAnsi="Verdana"/>
          <w:sz w:val="18"/>
          <w:szCs w:val="18"/>
        </w:rPr>
        <w:t xml:space="preserve"> </w:t>
      </w:r>
      <w:r w:rsidR="0055510C">
        <w:rPr>
          <w:rFonts w:ascii="Verdana" w:hAnsi="Verdana"/>
          <w:sz w:val="18"/>
          <w:szCs w:val="18"/>
        </w:rPr>
        <w:t xml:space="preserve">de </w:t>
      </w:r>
      <w:r w:rsidRPr="00681CD5" w:rsidR="00E546F0">
        <w:rPr>
          <w:rFonts w:ascii="Verdana" w:hAnsi="Verdana"/>
          <w:sz w:val="18"/>
          <w:szCs w:val="18"/>
        </w:rPr>
        <w:t xml:space="preserve">genomen </w:t>
      </w:r>
      <w:r w:rsidRPr="00681CD5" w:rsidR="00706056">
        <w:rPr>
          <w:rFonts w:ascii="Verdana" w:hAnsi="Verdana"/>
          <w:sz w:val="18"/>
          <w:szCs w:val="18"/>
        </w:rPr>
        <w:t>maatregelen</w:t>
      </w:r>
      <w:r w:rsidR="009C0B13">
        <w:rPr>
          <w:rFonts w:ascii="Verdana" w:hAnsi="Verdana"/>
          <w:sz w:val="18"/>
          <w:szCs w:val="18"/>
        </w:rPr>
        <w:t xml:space="preserve">. </w:t>
      </w:r>
      <w:r w:rsidR="0055510C">
        <w:rPr>
          <w:rFonts w:ascii="Verdana" w:hAnsi="Verdana"/>
          <w:sz w:val="18"/>
          <w:szCs w:val="18"/>
        </w:rPr>
        <w:t xml:space="preserve">In het </w:t>
      </w:r>
      <w:r w:rsidR="001E7F34">
        <w:rPr>
          <w:rFonts w:ascii="Verdana" w:hAnsi="Verdana"/>
          <w:sz w:val="18"/>
          <w:szCs w:val="18"/>
        </w:rPr>
        <w:t>oosten</w:t>
      </w:r>
      <w:r w:rsidR="0055510C">
        <w:rPr>
          <w:rFonts w:ascii="Verdana" w:hAnsi="Verdana"/>
          <w:sz w:val="18"/>
          <w:szCs w:val="18"/>
        </w:rPr>
        <w:t xml:space="preserve"> van Nederland, waar de bodem veel zandiger is, staat het oppervlaktewatersysteem in nauwere verbinding met het grondwatersysteem</w:t>
      </w:r>
      <w:r w:rsidR="006D23B6">
        <w:rPr>
          <w:rFonts w:ascii="Verdana" w:hAnsi="Verdana"/>
          <w:sz w:val="18"/>
          <w:szCs w:val="18"/>
        </w:rPr>
        <w:t>. Meer dan elders zetten w</w:t>
      </w:r>
      <w:r w:rsidRPr="006D23B6" w:rsidR="006D23B6">
        <w:rPr>
          <w:rFonts w:ascii="Verdana" w:hAnsi="Verdana"/>
          <w:sz w:val="18"/>
          <w:szCs w:val="18"/>
        </w:rPr>
        <w:t>aterschappen hier</w:t>
      </w:r>
      <w:r w:rsidR="006D23B6">
        <w:rPr>
          <w:rFonts w:ascii="Verdana" w:hAnsi="Verdana"/>
          <w:sz w:val="18"/>
          <w:szCs w:val="18"/>
        </w:rPr>
        <w:t xml:space="preserve"> in op grondwater</w:t>
      </w:r>
      <w:r w:rsidRPr="006D23B6" w:rsidR="006D23B6">
        <w:rPr>
          <w:rFonts w:ascii="Verdana" w:hAnsi="Verdana"/>
          <w:sz w:val="18"/>
          <w:szCs w:val="18"/>
        </w:rPr>
        <w:t>maatregelen, zoals grondwateronttrekkingsverboden. Deze zijn op verschillende plekken ingesteld om onomkeerbare schade aan Natura 2000-gebieden</w:t>
      </w:r>
      <w:r w:rsidR="006D23B6">
        <w:rPr>
          <w:rFonts w:ascii="Verdana" w:hAnsi="Verdana"/>
          <w:sz w:val="18"/>
          <w:szCs w:val="18"/>
        </w:rPr>
        <w:t xml:space="preserve">, eveneens </w:t>
      </w:r>
      <w:r w:rsidRPr="006D23B6" w:rsidR="006D23B6">
        <w:rPr>
          <w:rFonts w:ascii="Verdana" w:hAnsi="Verdana"/>
          <w:sz w:val="18"/>
          <w:szCs w:val="18"/>
        </w:rPr>
        <w:t xml:space="preserve">categorie 1 </w:t>
      </w:r>
      <w:r w:rsidR="006D23B6">
        <w:rPr>
          <w:rFonts w:ascii="Verdana" w:hAnsi="Verdana"/>
          <w:sz w:val="18"/>
          <w:szCs w:val="18"/>
        </w:rPr>
        <w:t>in</w:t>
      </w:r>
      <w:r w:rsidRPr="006D23B6" w:rsidR="006D23B6">
        <w:rPr>
          <w:rFonts w:ascii="Verdana" w:hAnsi="Verdana"/>
          <w:sz w:val="18"/>
          <w:szCs w:val="18"/>
        </w:rPr>
        <w:t xml:space="preserve"> de verdringingsreeks</w:t>
      </w:r>
      <w:r w:rsidR="006D23B6">
        <w:rPr>
          <w:rFonts w:ascii="Verdana" w:hAnsi="Verdana"/>
          <w:sz w:val="18"/>
          <w:szCs w:val="18"/>
        </w:rPr>
        <w:t xml:space="preserve">, </w:t>
      </w:r>
      <w:r w:rsidRPr="006D23B6" w:rsidR="006D23B6">
        <w:rPr>
          <w:rFonts w:ascii="Verdana" w:hAnsi="Verdana"/>
          <w:sz w:val="18"/>
          <w:szCs w:val="18"/>
        </w:rPr>
        <w:t>te voorkomen</w:t>
      </w:r>
      <w:r w:rsidR="0055510C">
        <w:rPr>
          <w:rFonts w:ascii="Verdana" w:hAnsi="Verdana"/>
          <w:sz w:val="18"/>
          <w:szCs w:val="18"/>
        </w:rPr>
        <w:t>.</w:t>
      </w:r>
      <w:r w:rsidR="003365E9">
        <w:rPr>
          <w:rFonts w:ascii="Verdana" w:hAnsi="Verdana"/>
          <w:sz w:val="18"/>
          <w:szCs w:val="18"/>
        </w:rPr>
        <w:t xml:space="preserve"> </w:t>
      </w:r>
      <w:r w:rsidR="003D664A">
        <w:rPr>
          <w:rFonts w:ascii="Verdana" w:hAnsi="Verdana"/>
          <w:sz w:val="18"/>
          <w:szCs w:val="18"/>
        </w:rPr>
        <w:t xml:space="preserve">In het noorden van Nederland daarentegen is het neerslagtekort kleiner en is wateraanvoer uit het IJsselmeer tot nu toe mogelijk geweest. De </w:t>
      </w:r>
      <w:r w:rsidR="0072557A">
        <w:rPr>
          <w:rFonts w:ascii="Verdana" w:hAnsi="Verdana"/>
          <w:sz w:val="18"/>
          <w:szCs w:val="18"/>
        </w:rPr>
        <w:t>droogte</w:t>
      </w:r>
      <w:r w:rsidR="003D664A">
        <w:rPr>
          <w:rFonts w:ascii="Verdana" w:hAnsi="Verdana"/>
          <w:sz w:val="18"/>
          <w:szCs w:val="18"/>
        </w:rPr>
        <w:t>problem</w:t>
      </w:r>
      <w:r w:rsidR="0072557A">
        <w:rPr>
          <w:rFonts w:ascii="Verdana" w:hAnsi="Verdana"/>
          <w:sz w:val="18"/>
          <w:szCs w:val="18"/>
        </w:rPr>
        <w:t>atiek</w:t>
      </w:r>
      <w:r w:rsidR="003D664A">
        <w:rPr>
          <w:rFonts w:ascii="Verdana" w:hAnsi="Verdana"/>
          <w:sz w:val="18"/>
          <w:szCs w:val="18"/>
        </w:rPr>
        <w:t xml:space="preserve"> </w:t>
      </w:r>
      <w:r w:rsidR="0072557A">
        <w:rPr>
          <w:rFonts w:ascii="Verdana" w:hAnsi="Verdana"/>
          <w:sz w:val="18"/>
          <w:szCs w:val="18"/>
        </w:rPr>
        <w:t xml:space="preserve">is </w:t>
      </w:r>
      <w:r w:rsidR="003D664A">
        <w:rPr>
          <w:rFonts w:ascii="Verdana" w:hAnsi="Verdana"/>
          <w:sz w:val="18"/>
          <w:szCs w:val="18"/>
        </w:rPr>
        <w:t xml:space="preserve">hier dan ook </w:t>
      </w:r>
      <w:r w:rsidR="0072557A">
        <w:rPr>
          <w:rFonts w:ascii="Verdana" w:hAnsi="Verdana"/>
          <w:sz w:val="18"/>
          <w:szCs w:val="18"/>
        </w:rPr>
        <w:t>minder kritiek</w:t>
      </w:r>
      <w:r w:rsidR="003D664A">
        <w:rPr>
          <w:rFonts w:ascii="Verdana" w:hAnsi="Verdana"/>
          <w:sz w:val="18"/>
          <w:szCs w:val="18"/>
        </w:rPr>
        <w:t xml:space="preserve">. </w:t>
      </w:r>
    </w:p>
    <w:p w:rsidRPr="00681CD5" w:rsidR="00212C89" w:rsidP="001E7F34" w:rsidRDefault="0055510C" w14:paraId="0197BF20" w14:textId="4FE3BA97">
      <w:pPr>
        <w:pStyle w:val="xxxxxxxxxmsonormal"/>
        <w:spacing w:after="160" w:line="276" w:lineRule="auto"/>
        <w:ind w:left="1170" w:right="23"/>
        <w:rPr>
          <w:rFonts w:ascii="Verdana" w:hAnsi="Verdana"/>
          <w:sz w:val="18"/>
          <w:szCs w:val="18"/>
        </w:rPr>
      </w:pPr>
      <w:r>
        <w:rPr>
          <w:rFonts w:ascii="Verdana" w:hAnsi="Verdana"/>
          <w:sz w:val="18"/>
          <w:szCs w:val="18"/>
        </w:rPr>
        <w:t>Zo maken w</w:t>
      </w:r>
      <w:r w:rsidRPr="00681CD5" w:rsidR="00706056">
        <w:rPr>
          <w:rFonts w:ascii="Verdana" w:hAnsi="Verdana"/>
          <w:sz w:val="18"/>
          <w:szCs w:val="18"/>
        </w:rPr>
        <w:t>aterbeheerders binnen hun eigen bevoegdheden</w:t>
      </w:r>
      <w:r w:rsidRPr="00681CD5" w:rsidR="00E546F0">
        <w:rPr>
          <w:rFonts w:ascii="Verdana" w:hAnsi="Verdana"/>
          <w:sz w:val="18"/>
          <w:szCs w:val="18"/>
        </w:rPr>
        <w:t xml:space="preserve"> </w:t>
      </w:r>
      <w:r w:rsidRPr="00681CD5" w:rsidR="00781C69">
        <w:rPr>
          <w:rFonts w:ascii="Verdana" w:hAnsi="Verdana"/>
          <w:sz w:val="18"/>
          <w:szCs w:val="18"/>
        </w:rPr>
        <w:t xml:space="preserve">en </w:t>
      </w:r>
      <w:r w:rsidRPr="00681CD5" w:rsidR="00E546F0">
        <w:rPr>
          <w:rFonts w:ascii="Verdana" w:hAnsi="Verdana"/>
          <w:sz w:val="18"/>
          <w:szCs w:val="18"/>
        </w:rPr>
        <w:t>regionale context</w:t>
      </w:r>
      <w:r w:rsidRPr="00681CD5" w:rsidR="00706056">
        <w:rPr>
          <w:rFonts w:ascii="Verdana" w:hAnsi="Verdana"/>
          <w:sz w:val="18"/>
          <w:szCs w:val="18"/>
        </w:rPr>
        <w:t xml:space="preserve"> een </w:t>
      </w:r>
      <w:r>
        <w:rPr>
          <w:rFonts w:ascii="Verdana" w:hAnsi="Verdana"/>
          <w:sz w:val="18"/>
          <w:szCs w:val="18"/>
        </w:rPr>
        <w:t xml:space="preserve">eigen </w:t>
      </w:r>
      <w:r w:rsidRPr="00681CD5" w:rsidR="00706056">
        <w:rPr>
          <w:rFonts w:ascii="Verdana" w:hAnsi="Verdana"/>
          <w:sz w:val="18"/>
          <w:szCs w:val="18"/>
        </w:rPr>
        <w:t xml:space="preserve">afweging over de inzet van maatregelen. Daarbij worden de effectiviteit en proportionaliteit beoordeeld, passend bij de omstandigheden in het eigen beheergebied. </w:t>
      </w:r>
      <w:r>
        <w:rPr>
          <w:rFonts w:ascii="Verdana" w:hAnsi="Verdana"/>
          <w:sz w:val="18"/>
          <w:szCs w:val="18"/>
        </w:rPr>
        <w:t xml:space="preserve">Overigens </w:t>
      </w:r>
      <w:r w:rsidR="001E7F34">
        <w:rPr>
          <w:rFonts w:ascii="Verdana" w:hAnsi="Verdana"/>
          <w:sz w:val="18"/>
          <w:szCs w:val="18"/>
        </w:rPr>
        <w:t>hebben</w:t>
      </w:r>
      <w:r w:rsidRPr="00681CD5" w:rsidR="00943F27">
        <w:rPr>
          <w:rFonts w:ascii="Verdana" w:hAnsi="Verdana"/>
          <w:sz w:val="18"/>
          <w:szCs w:val="18"/>
        </w:rPr>
        <w:t xml:space="preserve"> </w:t>
      </w:r>
      <w:r w:rsidR="00943F27">
        <w:rPr>
          <w:rFonts w:ascii="Verdana" w:hAnsi="Verdana"/>
          <w:sz w:val="18"/>
          <w:szCs w:val="18"/>
        </w:rPr>
        <w:t>in</w:t>
      </w:r>
      <w:r>
        <w:rPr>
          <w:rFonts w:ascii="Verdana" w:hAnsi="Verdana"/>
          <w:sz w:val="18"/>
          <w:szCs w:val="18"/>
        </w:rPr>
        <w:t>middels</w:t>
      </w:r>
      <w:r w:rsidRPr="00681CD5" w:rsidR="00943F27">
        <w:rPr>
          <w:rFonts w:ascii="Verdana" w:hAnsi="Verdana"/>
          <w:sz w:val="18"/>
          <w:szCs w:val="18"/>
        </w:rPr>
        <w:t xml:space="preserve"> </w:t>
      </w:r>
      <w:r w:rsidR="003365E9">
        <w:rPr>
          <w:rFonts w:ascii="Verdana" w:hAnsi="Verdana"/>
          <w:sz w:val="18"/>
          <w:szCs w:val="18"/>
        </w:rPr>
        <w:t>de meeste</w:t>
      </w:r>
      <w:r w:rsidRPr="00681CD5" w:rsidR="003365E9">
        <w:rPr>
          <w:rFonts w:ascii="Verdana" w:hAnsi="Verdana"/>
          <w:sz w:val="18"/>
          <w:szCs w:val="18"/>
        </w:rPr>
        <w:t xml:space="preserve"> </w:t>
      </w:r>
      <w:r w:rsidR="00943F27">
        <w:rPr>
          <w:rFonts w:ascii="Verdana" w:hAnsi="Verdana"/>
          <w:sz w:val="18"/>
          <w:szCs w:val="18"/>
        </w:rPr>
        <w:t>regio’s</w:t>
      </w:r>
      <w:r w:rsidRPr="00681CD5" w:rsidR="00943F27">
        <w:rPr>
          <w:rFonts w:ascii="Verdana" w:hAnsi="Verdana"/>
          <w:sz w:val="18"/>
          <w:szCs w:val="18"/>
        </w:rPr>
        <w:t xml:space="preserve"> </w:t>
      </w:r>
      <w:r w:rsidRPr="00681CD5" w:rsidR="00706056">
        <w:rPr>
          <w:rFonts w:ascii="Verdana" w:hAnsi="Verdana"/>
          <w:sz w:val="18"/>
          <w:szCs w:val="18"/>
        </w:rPr>
        <w:t>onttrekkingsverboden</w:t>
      </w:r>
      <w:r w:rsidR="00943F27">
        <w:rPr>
          <w:rFonts w:ascii="Verdana" w:hAnsi="Verdana"/>
          <w:sz w:val="18"/>
          <w:szCs w:val="18"/>
        </w:rPr>
        <w:t xml:space="preserve"> ingesteld</w:t>
      </w:r>
      <w:r w:rsidRPr="00681CD5" w:rsidR="00706056">
        <w:rPr>
          <w:rFonts w:ascii="Verdana" w:hAnsi="Verdana"/>
          <w:sz w:val="18"/>
          <w:szCs w:val="18"/>
        </w:rPr>
        <w:t>.</w:t>
      </w:r>
      <w:r w:rsidR="009C0B13">
        <w:rPr>
          <w:rFonts w:ascii="Verdana" w:hAnsi="Verdana"/>
          <w:sz w:val="18"/>
          <w:szCs w:val="18"/>
        </w:rPr>
        <w:t xml:space="preserve"> </w:t>
      </w:r>
    </w:p>
    <w:p w:rsidRPr="00681CD5" w:rsidR="00706056" w:rsidP="00704764" w:rsidRDefault="00706056" w14:paraId="266C14BC" w14:textId="77777777">
      <w:pPr>
        <w:numPr>
          <w:ilvl w:val="0"/>
          <w:numId w:val="29"/>
        </w:numPr>
        <w:spacing w:line="276" w:lineRule="auto"/>
        <w:ind w:right="23"/>
        <w:rPr>
          <w:rFonts w:ascii="Verdana" w:hAnsi="Verdana"/>
          <w:sz w:val="18"/>
          <w:szCs w:val="18"/>
        </w:rPr>
      </w:pPr>
      <w:r w:rsidRPr="00681CD5">
        <w:rPr>
          <w:rFonts w:ascii="Verdana" w:hAnsi="Verdana"/>
          <w:sz w:val="18"/>
          <w:szCs w:val="18"/>
        </w:rPr>
        <w:t>Klopt het dat Glastuinbouw Nederland niet is betrokken bij de totstandkoming van deze maatregelen en dat overleg over alternatieve oplossingen beperkt of zelfs niet heeft plaatsgevonden? Indien dit klopt, hoe beoordeelt u dat?</w:t>
      </w:r>
    </w:p>
    <w:p w:rsidRPr="00681CD5" w:rsidR="00706056" w:rsidP="00704764" w:rsidRDefault="00700779" w14:paraId="6C0DB0FA" w14:textId="68A63243">
      <w:pPr>
        <w:pStyle w:val="xxxxxxxxxmsonormal"/>
        <w:spacing w:after="160" w:line="276" w:lineRule="auto"/>
        <w:ind w:left="1170" w:right="23"/>
        <w:rPr>
          <w:rFonts w:ascii="Verdana" w:hAnsi="Verdana"/>
          <w:sz w:val="18"/>
          <w:szCs w:val="18"/>
        </w:rPr>
      </w:pPr>
      <w:r w:rsidRPr="00681CD5">
        <w:rPr>
          <w:rFonts w:ascii="Verdana" w:hAnsi="Verdana"/>
          <w:sz w:val="18"/>
          <w:szCs w:val="18"/>
        </w:rPr>
        <w:t>Delfland heeft het besluit zelfstandig genomen</w:t>
      </w:r>
      <w:r w:rsidRPr="00681CD5" w:rsidR="00E546F0">
        <w:rPr>
          <w:rFonts w:ascii="Verdana" w:hAnsi="Verdana"/>
          <w:sz w:val="18"/>
          <w:szCs w:val="18"/>
        </w:rPr>
        <w:t xml:space="preserve">. </w:t>
      </w:r>
      <w:r w:rsidRPr="00681CD5" w:rsidR="00943F27">
        <w:rPr>
          <w:rFonts w:ascii="Verdana" w:hAnsi="Verdana"/>
          <w:sz w:val="18"/>
          <w:szCs w:val="18"/>
        </w:rPr>
        <w:t>Na</w:t>
      </w:r>
      <w:r w:rsidR="00943F27">
        <w:rPr>
          <w:rFonts w:ascii="Verdana" w:hAnsi="Verdana"/>
          <w:sz w:val="18"/>
          <w:szCs w:val="18"/>
        </w:rPr>
        <w:t xml:space="preserve"> </w:t>
      </w:r>
      <w:r w:rsidRPr="00681CD5" w:rsidR="00E546F0">
        <w:rPr>
          <w:rFonts w:ascii="Verdana" w:hAnsi="Verdana"/>
          <w:sz w:val="18"/>
          <w:szCs w:val="18"/>
        </w:rPr>
        <w:t xml:space="preserve">het genomen </w:t>
      </w:r>
      <w:r w:rsidRPr="00681CD5" w:rsidR="00943F27">
        <w:rPr>
          <w:rFonts w:ascii="Verdana" w:hAnsi="Verdana"/>
          <w:sz w:val="18"/>
          <w:szCs w:val="18"/>
        </w:rPr>
        <w:t>besluit</w:t>
      </w:r>
      <w:r w:rsidR="00943F27">
        <w:rPr>
          <w:rFonts w:ascii="Verdana" w:hAnsi="Verdana"/>
          <w:sz w:val="18"/>
          <w:szCs w:val="18"/>
        </w:rPr>
        <w:t xml:space="preserve"> </w:t>
      </w:r>
      <w:r w:rsidRPr="00681CD5" w:rsidR="00E546F0">
        <w:rPr>
          <w:rFonts w:ascii="Verdana" w:hAnsi="Verdana"/>
          <w:sz w:val="18"/>
          <w:szCs w:val="18"/>
        </w:rPr>
        <w:t xml:space="preserve">zijn alle stakeholders, </w:t>
      </w:r>
      <w:r w:rsidRPr="00681CD5" w:rsidR="00943F27">
        <w:rPr>
          <w:rFonts w:ascii="Verdana" w:hAnsi="Verdana"/>
          <w:sz w:val="18"/>
          <w:szCs w:val="18"/>
        </w:rPr>
        <w:t>waaronder</w:t>
      </w:r>
      <w:r w:rsidR="00943F27">
        <w:rPr>
          <w:rFonts w:ascii="Verdana" w:hAnsi="Verdana"/>
          <w:sz w:val="18"/>
          <w:szCs w:val="18"/>
        </w:rPr>
        <w:t xml:space="preserve"> de g</w:t>
      </w:r>
      <w:r w:rsidRPr="00681CD5" w:rsidR="00E546F0">
        <w:rPr>
          <w:rFonts w:ascii="Verdana" w:hAnsi="Verdana"/>
          <w:sz w:val="18"/>
          <w:szCs w:val="18"/>
        </w:rPr>
        <w:t>lastuinbouw,</w:t>
      </w:r>
      <w:r w:rsidR="00943F27">
        <w:rPr>
          <w:rFonts w:ascii="Verdana" w:hAnsi="Verdana"/>
          <w:sz w:val="18"/>
          <w:szCs w:val="18"/>
        </w:rPr>
        <w:t xml:space="preserve"> </w:t>
      </w:r>
      <w:r w:rsidRPr="00681CD5" w:rsidR="00E546F0">
        <w:rPr>
          <w:rFonts w:ascii="Verdana" w:hAnsi="Verdana"/>
          <w:sz w:val="18"/>
          <w:szCs w:val="18"/>
        </w:rPr>
        <w:t>direct</w:t>
      </w:r>
      <w:r w:rsidR="00943F27">
        <w:rPr>
          <w:rFonts w:ascii="Verdana" w:hAnsi="Verdana"/>
          <w:sz w:val="18"/>
          <w:szCs w:val="18"/>
        </w:rPr>
        <w:t xml:space="preserve"> </w:t>
      </w:r>
      <w:r w:rsidRPr="00681CD5" w:rsidR="00E546F0">
        <w:rPr>
          <w:rFonts w:ascii="Verdana" w:hAnsi="Verdana"/>
          <w:sz w:val="18"/>
          <w:szCs w:val="18"/>
        </w:rPr>
        <w:t>geïnformeerd</w:t>
      </w:r>
      <w:r w:rsidRPr="00681CD5" w:rsidR="00943F27">
        <w:rPr>
          <w:rFonts w:ascii="Verdana" w:hAnsi="Verdana"/>
          <w:sz w:val="18"/>
          <w:szCs w:val="18"/>
        </w:rPr>
        <w:t>.</w:t>
      </w:r>
      <w:r w:rsidR="00943F27">
        <w:rPr>
          <w:rFonts w:ascii="Verdana" w:hAnsi="Verdana"/>
          <w:sz w:val="18"/>
          <w:szCs w:val="18"/>
        </w:rPr>
        <w:t xml:space="preserve"> </w:t>
      </w:r>
      <w:r w:rsidRPr="00681CD5" w:rsidR="00E546F0">
        <w:rPr>
          <w:rFonts w:ascii="Verdana" w:hAnsi="Verdana"/>
          <w:sz w:val="18"/>
          <w:szCs w:val="18"/>
        </w:rPr>
        <w:t xml:space="preserve">Het besluit is </w:t>
      </w:r>
      <w:r w:rsidRPr="00681CD5" w:rsidR="00943F27">
        <w:rPr>
          <w:rFonts w:ascii="Verdana" w:hAnsi="Verdana"/>
          <w:sz w:val="18"/>
          <w:szCs w:val="18"/>
        </w:rPr>
        <w:t>na</w:t>
      </w:r>
      <w:r w:rsidR="00943F27">
        <w:rPr>
          <w:rFonts w:ascii="Verdana" w:hAnsi="Verdana"/>
          <w:sz w:val="18"/>
          <w:szCs w:val="18"/>
        </w:rPr>
        <w:t xml:space="preserve"> </w:t>
      </w:r>
      <w:r w:rsidRPr="00681CD5" w:rsidR="00E546F0">
        <w:rPr>
          <w:rFonts w:ascii="Verdana" w:hAnsi="Verdana"/>
          <w:sz w:val="18"/>
          <w:szCs w:val="18"/>
        </w:rPr>
        <w:t xml:space="preserve">5 dagen in werking getreden, waarmee betrokkenen zich konden voorbereiden op het besluit. </w:t>
      </w:r>
      <w:r w:rsidRPr="00681CD5">
        <w:rPr>
          <w:rFonts w:ascii="Verdana" w:hAnsi="Verdana"/>
          <w:sz w:val="18"/>
          <w:szCs w:val="18"/>
        </w:rPr>
        <w:t xml:space="preserve">Verder geldt dat </w:t>
      </w:r>
      <w:r w:rsidRPr="00681CD5" w:rsidR="002749AF">
        <w:rPr>
          <w:rFonts w:ascii="Verdana" w:hAnsi="Verdana"/>
          <w:sz w:val="18"/>
          <w:szCs w:val="18"/>
        </w:rPr>
        <w:t xml:space="preserve">reeds </w:t>
      </w:r>
      <w:r w:rsidRPr="00681CD5" w:rsidR="00E546F0">
        <w:rPr>
          <w:rFonts w:ascii="Verdana" w:hAnsi="Verdana"/>
          <w:sz w:val="18"/>
          <w:szCs w:val="18"/>
        </w:rPr>
        <w:t xml:space="preserve">enkele </w:t>
      </w:r>
      <w:r w:rsidRPr="00681CD5" w:rsidR="00943F27">
        <w:rPr>
          <w:rFonts w:ascii="Verdana" w:hAnsi="Verdana"/>
          <w:sz w:val="18"/>
          <w:szCs w:val="18"/>
        </w:rPr>
        <w:t>jaren</w:t>
      </w:r>
      <w:r w:rsidR="00943F27">
        <w:rPr>
          <w:rFonts w:ascii="Verdana" w:hAnsi="Verdana"/>
          <w:sz w:val="18"/>
          <w:szCs w:val="18"/>
        </w:rPr>
        <w:t>,</w:t>
      </w:r>
      <w:r w:rsidRPr="00943F27" w:rsidR="00943F27">
        <w:rPr>
          <w:rFonts w:ascii="Verdana" w:hAnsi="Verdana"/>
          <w:sz w:val="18"/>
          <w:szCs w:val="18"/>
        </w:rPr>
        <w:t xml:space="preserve"> </w:t>
      </w:r>
      <w:r w:rsidR="00943F27">
        <w:rPr>
          <w:rFonts w:ascii="Verdana" w:hAnsi="Verdana"/>
          <w:sz w:val="18"/>
          <w:szCs w:val="18"/>
        </w:rPr>
        <w:t xml:space="preserve">ook tijdens eerdere perioden van droogte, </w:t>
      </w:r>
      <w:r w:rsidR="003311E6">
        <w:rPr>
          <w:rFonts w:ascii="Verdana" w:hAnsi="Verdana"/>
          <w:sz w:val="18"/>
          <w:szCs w:val="18"/>
        </w:rPr>
        <w:t>regelmatig</w:t>
      </w:r>
      <w:r w:rsidR="00943F27">
        <w:rPr>
          <w:rFonts w:ascii="Verdana" w:hAnsi="Verdana"/>
          <w:sz w:val="18"/>
          <w:szCs w:val="18"/>
        </w:rPr>
        <w:t xml:space="preserve"> </w:t>
      </w:r>
      <w:r w:rsidRPr="00681CD5" w:rsidR="00E546F0">
        <w:rPr>
          <w:rFonts w:ascii="Verdana" w:hAnsi="Verdana"/>
          <w:sz w:val="18"/>
          <w:szCs w:val="18"/>
        </w:rPr>
        <w:t>gesprek</w:t>
      </w:r>
      <w:r w:rsidR="003311E6">
        <w:rPr>
          <w:rFonts w:ascii="Verdana" w:hAnsi="Verdana"/>
          <w:sz w:val="18"/>
          <w:szCs w:val="18"/>
        </w:rPr>
        <w:t xml:space="preserve">ken plaatsvinden tussen </w:t>
      </w:r>
      <w:r w:rsidRPr="00681CD5" w:rsidR="003311E6">
        <w:rPr>
          <w:rFonts w:ascii="Verdana" w:hAnsi="Verdana"/>
          <w:sz w:val="18"/>
          <w:szCs w:val="18"/>
        </w:rPr>
        <w:t>Delfland</w:t>
      </w:r>
      <w:r w:rsidR="003311E6">
        <w:rPr>
          <w:rFonts w:ascii="Verdana" w:hAnsi="Verdana"/>
          <w:sz w:val="18"/>
          <w:szCs w:val="18"/>
        </w:rPr>
        <w:t xml:space="preserve"> en</w:t>
      </w:r>
      <w:r w:rsidRPr="00681CD5" w:rsidR="00E546F0">
        <w:rPr>
          <w:rFonts w:ascii="Verdana" w:hAnsi="Verdana"/>
          <w:sz w:val="18"/>
          <w:szCs w:val="18"/>
        </w:rPr>
        <w:t xml:space="preserve"> Glastuinbouw Nederland over alternatieve gietwaterbronnen. De huidige droge </w:t>
      </w:r>
      <w:r w:rsidRPr="00681CD5" w:rsidR="00943F27">
        <w:rPr>
          <w:rFonts w:ascii="Verdana" w:hAnsi="Verdana"/>
          <w:sz w:val="18"/>
          <w:szCs w:val="18"/>
        </w:rPr>
        <w:t>periode</w:t>
      </w:r>
      <w:r w:rsidR="00943F27">
        <w:rPr>
          <w:rFonts w:ascii="Verdana" w:hAnsi="Verdana"/>
          <w:sz w:val="18"/>
          <w:szCs w:val="18"/>
        </w:rPr>
        <w:t xml:space="preserve"> </w:t>
      </w:r>
      <w:r w:rsidRPr="00681CD5" w:rsidR="00943F27">
        <w:rPr>
          <w:rFonts w:ascii="Verdana" w:hAnsi="Verdana"/>
          <w:sz w:val="18"/>
          <w:szCs w:val="18"/>
        </w:rPr>
        <w:t>onderstreept</w:t>
      </w:r>
      <w:r w:rsidR="00943F27">
        <w:rPr>
          <w:rFonts w:ascii="Verdana" w:hAnsi="Verdana"/>
          <w:sz w:val="18"/>
          <w:szCs w:val="18"/>
        </w:rPr>
        <w:t xml:space="preserve"> </w:t>
      </w:r>
      <w:r w:rsidRPr="00681CD5" w:rsidR="00E546F0">
        <w:rPr>
          <w:rFonts w:ascii="Verdana" w:hAnsi="Verdana"/>
          <w:sz w:val="18"/>
          <w:szCs w:val="18"/>
        </w:rPr>
        <w:t>het belang van</w:t>
      </w:r>
      <w:r w:rsidRPr="00681CD5" w:rsidR="002749AF">
        <w:rPr>
          <w:rFonts w:ascii="Verdana" w:hAnsi="Verdana"/>
          <w:sz w:val="18"/>
          <w:szCs w:val="18"/>
        </w:rPr>
        <w:t xml:space="preserve"> deze gesprekken</w:t>
      </w:r>
      <w:r w:rsidRPr="00681CD5" w:rsidR="00E546F0">
        <w:rPr>
          <w:rFonts w:ascii="Verdana" w:hAnsi="Verdana"/>
          <w:sz w:val="18"/>
          <w:szCs w:val="18"/>
        </w:rPr>
        <w:t xml:space="preserve">. </w:t>
      </w:r>
      <w:r w:rsidR="00AD654D">
        <w:rPr>
          <w:rFonts w:ascii="Verdana" w:hAnsi="Verdana"/>
          <w:sz w:val="18"/>
          <w:szCs w:val="18"/>
        </w:rPr>
        <w:t xml:space="preserve">Momenteel worden met urgentie tijdelijke oplossingen onderzocht, zie vraag 12. </w:t>
      </w:r>
    </w:p>
    <w:p w:rsidRPr="00681CD5" w:rsidR="00706056" w:rsidP="00704764" w:rsidRDefault="00706056" w14:paraId="644B6645" w14:textId="77777777">
      <w:pPr>
        <w:numPr>
          <w:ilvl w:val="0"/>
          <w:numId w:val="29"/>
        </w:numPr>
        <w:spacing w:line="276" w:lineRule="auto"/>
        <w:ind w:right="23"/>
        <w:rPr>
          <w:rFonts w:ascii="Verdana" w:hAnsi="Verdana"/>
          <w:sz w:val="18"/>
          <w:szCs w:val="18"/>
        </w:rPr>
      </w:pPr>
      <w:r w:rsidRPr="00681CD5">
        <w:rPr>
          <w:rFonts w:ascii="Verdana" w:hAnsi="Verdana"/>
          <w:sz w:val="18"/>
          <w:szCs w:val="18"/>
        </w:rPr>
        <w:t>Is de gemeente Westland, waar een groot gedeelte tuinders actief zijn, vooraf betrokken door Delfland bij de totstandkoming van deze maatregel en eventuele alternatieven? Zo niet, hoe beoordeelt u dit gebrek aan afstemming door Delfland?</w:t>
      </w:r>
    </w:p>
    <w:p w:rsidRPr="00681CD5" w:rsidR="002749AF" w:rsidP="00704764" w:rsidRDefault="002749AF" w14:paraId="2BC54312" w14:textId="442276A4">
      <w:pPr>
        <w:pStyle w:val="xxxxxxxxxmsonormal"/>
        <w:spacing w:after="160" w:line="276" w:lineRule="auto"/>
        <w:ind w:left="1170" w:right="23"/>
        <w:rPr>
          <w:rFonts w:ascii="Verdana" w:hAnsi="Verdana"/>
          <w:sz w:val="18"/>
          <w:szCs w:val="18"/>
        </w:rPr>
      </w:pPr>
      <w:r w:rsidRPr="00681CD5">
        <w:rPr>
          <w:rFonts w:ascii="Verdana" w:hAnsi="Verdana"/>
          <w:sz w:val="18"/>
          <w:szCs w:val="18"/>
        </w:rPr>
        <w:t>D</w:t>
      </w:r>
      <w:r w:rsidRPr="00681CD5" w:rsidR="00706056">
        <w:rPr>
          <w:rFonts w:ascii="Verdana" w:hAnsi="Verdana"/>
          <w:sz w:val="18"/>
          <w:szCs w:val="18"/>
        </w:rPr>
        <w:t xml:space="preserve">e gemeente Westland is, net als andere stakeholders, voorafgaand aan de </w:t>
      </w:r>
      <w:r w:rsidRPr="00681CD5">
        <w:rPr>
          <w:rFonts w:ascii="Verdana" w:hAnsi="Verdana"/>
          <w:sz w:val="18"/>
          <w:szCs w:val="18"/>
        </w:rPr>
        <w:t xml:space="preserve">inwerkingtreding van de </w:t>
      </w:r>
      <w:r w:rsidRPr="00681CD5" w:rsidR="00706056">
        <w:rPr>
          <w:rFonts w:ascii="Verdana" w:hAnsi="Verdana"/>
          <w:sz w:val="18"/>
          <w:szCs w:val="18"/>
        </w:rPr>
        <w:t>maatregelen geïnformeerd.</w:t>
      </w:r>
      <w:r w:rsidRPr="00681CD5" w:rsidR="006D3015">
        <w:rPr>
          <w:rFonts w:ascii="Verdana" w:hAnsi="Verdana"/>
          <w:sz w:val="18"/>
          <w:szCs w:val="18"/>
        </w:rPr>
        <w:t xml:space="preserve"> Ik herken het beeld niet dat er een gebrek aan afstemming is geweest. </w:t>
      </w:r>
      <w:r w:rsidRPr="00681CD5" w:rsidR="00484B15">
        <w:rPr>
          <w:rFonts w:ascii="Verdana" w:hAnsi="Verdana"/>
          <w:sz w:val="18"/>
          <w:szCs w:val="18"/>
        </w:rPr>
        <w:t xml:space="preserve">Zie ook </w:t>
      </w:r>
      <w:r w:rsidRPr="00681CD5">
        <w:rPr>
          <w:rFonts w:ascii="Verdana" w:hAnsi="Verdana"/>
          <w:sz w:val="18"/>
          <w:szCs w:val="18"/>
        </w:rPr>
        <w:t xml:space="preserve">het </w:t>
      </w:r>
      <w:r w:rsidRPr="00681CD5" w:rsidR="00484B15">
        <w:rPr>
          <w:rFonts w:ascii="Verdana" w:hAnsi="Verdana"/>
          <w:sz w:val="18"/>
          <w:szCs w:val="18"/>
        </w:rPr>
        <w:t xml:space="preserve">antwoord op vraag 16. </w:t>
      </w:r>
    </w:p>
    <w:p w:rsidRPr="00681CD5" w:rsidR="00706056" w:rsidP="00704764" w:rsidRDefault="00706056" w14:paraId="33603695" w14:textId="77777777">
      <w:pPr>
        <w:numPr>
          <w:ilvl w:val="0"/>
          <w:numId w:val="29"/>
        </w:numPr>
        <w:spacing w:line="276" w:lineRule="auto"/>
        <w:ind w:right="23"/>
        <w:rPr>
          <w:rFonts w:ascii="Verdana" w:hAnsi="Verdana"/>
          <w:sz w:val="18"/>
          <w:szCs w:val="18"/>
        </w:rPr>
      </w:pPr>
      <w:r w:rsidRPr="00681CD5">
        <w:rPr>
          <w:rFonts w:ascii="Verdana" w:hAnsi="Verdana"/>
          <w:sz w:val="18"/>
          <w:szCs w:val="18"/>
        </w:rPr>
        <w:t>Deelt dit kabinet de mening dat voedselzekerheid, tuinbouwproductie en de bescherming van familiebedrijven en ondernemers zwaarwegende publieke belangen zijn die nadrukkelijk moeten worden meegewogen bij besluiten over waterschaarste?</w:t>
      </w:r>
    </w:p>
    <w:p w:rsidRPr="00681CD5" w:rsidR="001E47B6" w:rsidP="00704764" w:rsidRDefault="002749AF" w14:paraId="427A9CC9" w14:textId="7BEF8AB8">
      <w:pPr>
        <w:spacing w:line="276" w:lineRule="auto"/>
        <w:ind w:left="1170" w:right="23"/>
        <w:rPr>
          <w:rFonts w:ascii="Verdana" w:hAnsi="Verdana"/>
          <w:sz w:val="18"/>
          <w:szCs w:val="18"/>
        </w:rPr>
      </w:pPr>
      <w:r w:rsidRPr="00681CD5">
        <w:rPr>
          <w:rFonts w:ascii="Verdana" w:hAnsi="Verdana"/>
          <w:sz w:val="18"/>
          <w:szCs w:val="18"/>
        </w:rPr>
        <w:t>H</w:t>
      </w:r>
      <w:r w:rsidRPr="00681CD5" w:rsidR="001E47B6">
        <w:rPr>
          <w:rFonts w:ascii="Verdana" w:hAnsi="Verdana"/>
          <w:sz w:val="18"/>
          <w:szCs w:val="18"/>
        </w:rPr>
        <w:t xml:space="preserve">et kabinet deelt de mening dat voedselzekerheid, tuinbouwproductie en de bescherming van familiebedrijven en ondernemers </w:t>
      </w:r>
      <w:r w:rsidR="001E7F34">
        <w:rPr>
          <w:rFonts w:ascii="Verdana" w:hAnsi="Verdana"/>
          <w:sz w:val="18"/>
          <w:szCs w:val="18"/>
        </w:rPr>
        <w:t>belangrijk zijn</w:t>
      </w:r>
      <w:r w:rsidR="00D63931">
        <w:rPr>
          <w:rFonts w:ascii="Verdana" w:hAnsi="Verdana"/>
          <w:sz w:val="18"/>
          <w:szCs w:val="18"/>
        </w:rPr>
        <w:t xml:space="preserve">. </w:t>
      </w:r>
      <w:r w:rsidRPr="00681CD5" w:rsidR="001E47B6">
        <w:rPr>
          <w:rFonts w:ascii="Verdana" w:hAnsi="Verdana"/>
          <w:sz w:val="18"/>
          <w:szCs w:val="18"/>
        </w:rPr>
        <w:t>Daarom zet het kabinet zich ervoor in om met maatregelen de balans tussen watervraag en wateraanbod zo lang mogelijk in stand te houden, waardoor het inzetten van de verdringingsreeks zo lang mogelijk wordt uitgesteld. Echter in zeer droge perioden zoals nu, is dit niet langer mogelijk en bepaalt de wettelijk vastgestelde verdringingsreeks welke belangen maatschappelijk het zwaarst wegen.</w:t>
      </w:r>
    </w:p>
    <w:p w:rsidRPr="00681CD5" w:rsidR="00925A19" w:rsidP="00704764" w:rsidRDefault="00706056" w14:paraId="6CF8D65E" w14:textId="09F31736">
      <w:pPr>
        <w:numPr>
          <w:ilvl w:val="0"/>
          <w:numId w:val="29"/>
        </w:numPr>
        <w:spacing w:line="276" w:lineRule="auto"/>
        <w:ind w:right="23"/>
        <w:rPr>
          <w:rFonts w:ascii="Verdana" w:hAnsi="Verdana"/>
          <w:sz w:val="18"/>
          <w:szCs w:val="18"/>
        </w:rPr>
      </w:pPr>
      <w:r w:rsidRPr="00681CD5">
        <w:rPr>
          <w:rFonts w:ascii="Verdana" w:hAnsi="Verdana"/>
          <w:sz w:val="18"/>
          <w:szCs w:val="18"/>
        </w:rPr>
        <w:t>Hoe weegt het kabinet in situaties van waterschaarste, buiten het al bestaande overzicht van verdeling van zoetwater in droge tijden [3], de belangen van voedselproductie, werkgelegenheid en economische continuïteit af tegen andere belangen binnen de verdringingsreeks?</w:t>
      </w:r>
    </w:p>
    <w:p w:rsidRPr="00D63931" w:rsidR="004143EC" w:rsidP="00704764" w:rsidRDefault="004143EC" w14:paraId="2FCEDEAA" w14:textId="31C937AE">
      <w:pPr>
        <w:spacing w:line="276" w:lineRule="auto"/>
        <w:ind w:left="1170" w:right="23"/>
        <w:rPr>
          <w:rFonts w:ascii="Verdana" w:hAnsi="Verdana"/>
          <w:sz w:val="18"/>
          <w:szCs w:val="18"/>
        </w:rPr>
      </w:pPr>
      <w:r w:rsidRPr="00D63931">
        <w:rPr>
          <w:rFonts w:ascii="Verdana" w:hAnsi="Verdana"/>
          <w:sz w:val="18"/>
          <w:szCs w:val="18"/>
        </w:rPr>
        <w:t xml:space="preserve">Bij (dreigende) waterschaarste geldt de </w:t>
      </w:r>
      <w:r w:rsidR="003311E6">
        <w:rPr>
          <w:rFonts w:ascii="Verdana" w:hAnsi="Verdana"/>
          <w:sz w:val="18"/>
          <w:szCs w:val="18"/>
        </w:rPr>
        <w:t>wettelijk vastgesteld</w:t>
      </w:r>
      <w:r w:rsidR="00D63931">
        <w:rPr>
          <w:rFonts w:ascii="Verdana" w:hAnsi="Verdana"/>
          <w:sz w:val="18"/>
          <w:szCs w:val="18"/>
        </w:rPr>
        <w:t>e</w:t>
      </w:r>
      <w:r w:rsidRPr="00D63931" w:rsidR="003311E6">
        <w:rPr>
          <w:rFonts w:ascii="Verdana" w:hAnsi="Verdana"/>
          <w:sz w:val="18"/>
          <w:szCs w:val="18"/>
        </w:rPr>
        <w:t xml:space="preserve"> </w:t>
      </w:r>
      <w:r w:rsidRPr="00D63931">
        <w:rPr>
          <w:rFonts w:ascii="Verdana" w:hAnsi="Verdana"/>
          <w:sz w:val="18"/>
          <w:szCs w:val="18"/>
        </w:rPr>
        <w:t>verdringingsreeks die gebaseerd is op artikel 2.42 van de Omgevingswet en die nader is uitgewerkt in artikel 3.14 van het Besluit kwaliteit leefomgeving (Bkl). De reeks geeft de rangorde van maatschappelijke belangen aan die bij de verdeling van het beschikbare water in acht wordt genomen. Dat geeft in tijden van waterschaarste op voorhand duidelijkheid over welke belangen vóórgaan als onvoldoende water beschikbaar is voor alle belangen.</w:t>
      </w:r>
    </w:p>
    <w:p w:rsidRPr="00870FFD" w:rsidR="002E0433" w:rsidP="002E0433" w:rsidRDefault="004143EC" w14:paraId="4A9DCCAD" w14:textId="0A65898F">
      <w:pPr>
        <w:spacing w:line="276" w:lineRule="auto"/>
        <w:ind w:left="1170" w:right="23"/>
        <w:rPr>
          <w:rFonts w:ascii="Calibri" w:hAnsi="Calibri" w:eastAsia="Calibri" w:cs="Calibri"/>
        </w:rPr>
      </w:pPr>
      <w:r w:rsidRPr="00D63931">
        <w:rPr>
          <w:rFonts w:ascii="Verdana" w:hAnsi="Verdana"/>
          <w:sz w:val="18"/>
          <w:szCs w:val="18"/>
        </w:rPr>
        <w:t xml:space="preserve">Concreet komt het erop neer dat het water op grond van de verdringingsreeks als volgt wordt verdeeld </w:t>
      </w:r>
      <w:r w:rsidRPr="00D63931">
        <w:rPr>
          <w:rFonts w:ascii="Verdana" w:hAnsi="Verdana"/>
          <w:i/>
          <w:iCs/>
          <w:sz w:val="18"/>
          <w:szCs w:val="18"/>
        </w:rPr>
        <w:t>tussen</w:t>
      </w:r>
      <w:r w:rsidRPr="00D63931">
        <w:rPr>
          <w:rFonts w:ascii="Verdana" w:hAnsi="Verdana"/>
          <w:sz w:val="18"/>
          <w:szCs w:val="18"/>
        </w:rPr>
        <w:t xml:space="preserve"> de volgende vier categorieën (waarbij categorie 1 voorrang krijgt boven categorie 2, categorie 2 voorrang krijgt boven categorie 3 en categorie 3 voorrang krijgt boven categorie 4):</w:t>
      </w:r>
    </w:p>
    <w:tbl>
      <w:tblPr>
        <w:tblStyle w:val="GridTable1Light-Accent1"/>
        <w:tblW w:w="8280" w:type="dxa"/>
        <w:tblBorders>
          <w:top w:val="none" w:color="auto" w:sz="0" w:space="0"/>
          <w:left w:val="none" w:color="auto" w:sz="0" w:space="0"/>
          <w:bottom w:val="none" w:color="auto" w:sz="0" w:space="0"/>
          <w:right w:val="none" w:color="auto" w:sz="0" w:space="0"/>
          <w:insideH w:val="none" w:color="auto" w:sz="0" w:space="0"/>
          <w:insideV w:val="single" w:color="auto" w:sz="4" w:space="0"/>
        </w:tblBorders>
        <w:tblLayout w:type="fixed"/>
        <w:tblLook w:val="06A0" w:firstRow="1" w:lastRow="0" w:firstColumn="1" w:lastColumn="0" w:noHBand="1" w:noVBand="1"/>
      </w:tblPr>
      <w:tblGrid>
        <w:gridCol w:w="1890"/>
        <w:gridCol w:w="2363"/>
        <w:gridCol w:w="1867"/>
        <w:gridCol w:w="2160"/>
      </w:tblGrid>
      <w:tr w:rsidR="002E0433" w:rsidTr="009C084E" w14:paraId="04EE1C32"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0" w:type="dxa"/>
            <w:tcBorders>
              <w:bottom w:val="nil"/>
            </w:tcBorders>
            <w:shd w:val="clear" w:color="auto" w:fill="A3DBFF"/>
          </w:tcPr>
          <w:p w:rsidRPr="00870FFD" w:rsidR="002E0433" w:rsidP="00DF7025" w:rsidRDefault="002E0433" w14:paraId="22C1E516" w14:textId="77777777">
            <w:pPr>
              <w:rPr>
                <w:sz w:val="20"/>
                <w:szCs w:val="20"/>
              </w:rPr>
            </w:pPr>
            <w:r w:rsidRPr="00870FFD">
              <w:rPr>
                <w:sz w:val="20"/>
                <w:szCs w:val="20"/>
              </w:rPr>
              <w:t>categorie 1</w:t>
            </w:r>
            <w:r>
              <w:rPr>
                <w:sz w:val="20"/>
                <w:szCs w:val="20"/>
              </w:rPr>
              <w:t xml:space="preserve"> -</w:t>
            </w:r>
          </w:p>
        </w:tc>
        <w:tc>
          <w:tcPr>
            <w:tcW w:w="2363" w:type="dxa"/>
            <w:tcBorders>
              <w:bottom w:val="nil"/>
            </w:tcBorders>
            <w:shd w:val="clear" w:color="auto" w:fill="A3DBFF"/>
          </w:tcPr>
          <w:p w:rsidRPr="00870FFD" w:rsidR="002E0433" w:rsidP="00DF7025" w:rsidRDefault="002E0433" w14:paraId="037E477A" w14:textId="77777777">
            <w:pPr>
              <w:cnfStyle w:val="100000000000" w:firstRow="1" w:lastRow="0" w:firstColumn="0" w:lastColumn="0" w:oddVBand="0" w:evenVBand="0" w:oddHBand="0" w:evenHBand="0" w:firstRowFirstColumn="0" w:firstRowLastColumn="0" w:lastRowFirstColumn="0" w:lastRowLastColumn="0"/>
              <w:rPr>
                <w:sz w:val="20"/>
                <w:szCs w:val="20"/>
              </w:rPr>
            </w:pPr>
            <w:r w:rsidRPr="00870FFD">
              <w:rPr>
                <w:sz w:val="20"/>
                <w:szCs w:val="20"/>
              </w:rPr>
              <w:t>categorie 2</w:t>
            </w:r>
            <w:r>
              <w:rPr>
                <w:sz w:val="20"/>
                <w:szCs w:val="20"/>
              </w:rPr>
              <w:t xml:space="preserve"> -</w:t>
            </w:r>
          </w:p>
        </w:tc>
        <w:tc>
          <w:tcPr>
            <w:tcW w:w="1867" w:type="dxa"/>
            <w:tcBorders>
              <w:bottom w:val="nil"/>
            </w:tcBorders>
            <w:shd w:val="clear" w:color="auto" w:fill="A3DBFF"/>
          </w:tcPr>
          <w:p w:rsidRPr="00870FFD" w:rsidR="002E0433" w:rsidP="00DF7025" w:rsidRDefault="002E0433" w14:paraId="1E88B591" w14:textId="77777777">
            <w:pPr>
              <w:cnfStyle w:val="100000000000" w:firstRow="1" w:lastRow="0" w:firstColumn="0" w:lastColumn="0" w:oddVBand="0" w:evenVBand="0" w:oddHBand="0" w:evenHBand="0" w:firstRowFirstColumn="0" w:firstRowLastColumn="0" w:lastRowFirstColumn="0" w:lastRowLastColumn="0"/>
              <w:rPr>
                <w:sz w:val="20"/>
                <w:szCs w:val="20"/>
              </w:rPr>
            </w:pPr>
            <w:r w:rsidRPr="00870FFD">
              <w:rPr>
                <w:sz w:val="20"/>
                <w:szCs w:val="20"/>
              </w:rPr>
              <w:t>categorie 3</w:t>
            </w:r>
            <w:r>
              <w:rPr>
                <w:sz w:val="20"/>
                <w:szCs w:val="20"/>
              </w:rPr>
              <w:t xml:space="preserve"> -</w:t>
            </w:r>
          </w:p>
        </w:tc>
        <w:tc>
          <w:tcPr>
            <w:tcW w:w="2160" w:type="dxa"/>
            <w:tcBorders>
              <w:bottom w:val="nil"/>
            </w:tcBorders>
            <w:shd w:val="clear" w:color="auto" w:fill="A3DBFF"/>
          </w:tcPr>
          <w:p w:rsidRPr="00870FFD" w:rsidR="002E0433" w:rsidP="00DF7025" w:rsidRDefault="002E0433" w14:paraId="7DAA2F86" w14:textId="77777777">
            <w:pPr>
              <w:cnfStyle w:val="100000000000" w:firstRow="1" w:lastRow="0" w:firstColumn="0" w:lastColumn="0" w:oddVBand="0" w:evenVBand="0" w:oddHBand="0" w:evenHBand="0" w:firstRowFirstColumn="0" w:firstRowLastColumn="0" w:lastRowFirstColumn="0" w:lastRowLastColumn="0"/>
              <w:rPr>
                <w:sz w:val="20"/>
                <w:szCs w:val="20"/>
              </w:rPr>
            </w:pPr>
            <w:r w:rsidRPr="00870FFD">
              <w:rPr>
                <w:sz w:val="20"/>
                <w:szCs w:val="20"/>
              </w:rPr>
              <w:t>categorie 4</w:t>
            </w:r>
            <w:r>
              <w:rPr>
                <w:sz w:val="20"/>
                <w:szCs w:val="20"/>
              </w:rPr>
              <w:t xml:space="preserve"> -</w:t>
            </w:r>
          </w:p>
        </w:tc>
      </w:tr>
      <w:tr w:rsidR="002E0433" w:rsidTr="009C084E" w14:paraId="390CF6A9" w14:textId="77777777">
        <w:tc>
          <w:tcPr>
            <w:cnfStyle w:val="001000000000" w:firstRow="0" w:lastRow="0" w:firstColumn="1" w:lastColumn="0" w:oddVBand="0" w:evenVBand="0" w:oddHBand="0" w:evenHBand="0" w:firstRowFirstColumn="0" w:firstRowLastColumn="0" w:lastRowFirstColumn="0" w:lastRowLastColumn="0"/>
            <w:tcW w:w="1890" w:type="dxa"/>
            <w:tcBorders>
              <w:top w:val="nil"/>
              <w:bottom w:val="single" w:color="auto" w:sz="4" w:space="0"/>
            </w:tcBorders>
            <w:shd w:val="clear" w:color="auto" w:fill="A3DBFF"/>
          </w:tcPr>
          <w:p w:rsidRPr="00882E38" w:rsidR="002E0433" w:rsidP="00DF7025" w:rsidRDefault="002E0433" w14:paraId="3DBC6F06" w14:textId="77777777">
            <w:pPr>
              <w:rPr>
                <w:b w:val="0"/>
                <w:bCs w:val="0"/>
                <w:sz w:val="20"/>
                <w:szCs w:val="20"/>
              </w:rPr>
            </w:pPr>
            <w:r w:rsidRPr="00882E38">
              <w:rPr>
                <w:b w:val="0"/>
                <w:bCs w:val="0"/>
                <w:sz w:val="20"/>
                <w:szCs w:val="20"/>
              </w:rPr>
              <w:t>veiligheid en voorkomen van onomkeerbare schade</w:t>
            </w:r>
          </w:p>
        </w:tc>
        <w:tc>
          <w:tcPr>
            <w:tcW w:w="2363" w:type="dxa"/>
            <w:tcBorders>
              <w:top w:val="nil"/>
              <w:bottom w:val="single" w:color="auto" w:sz="4" w:space="0"/>
            </w:tcBorders>
            <w:shd w:val="clear" w:color="auto" w:fill="A3DBFF"/>
          </w:tcPr>
          <w:p w:rsidRPr="00870FFD" w:rsidR="002E0433" w:rsidP="00DF7025" w:rsidRDefault="002E0433" w14:paraId="00FC1040" w14:textId="77777777">
            <w:pPr>
              <w:cnfStyle w:val="000000000000" w:firstRow="0" w:lastRow="0" w:firstColumn="0" w:lastColumn="0" w:oddVBand="0" w:evenVBand="0" w:oddHBand="0" w:evenHBand="0" w:firstRowFirstColumn="0" w:firstRowLastColumn="0" w:lastRowFirstColumn="0" w:lastRowLastColumn="0"/>
              <w:rPr>
                <w:sz w:val="20"/>
                <w:szCs w:val="20"/>
              </w:rPr>
            </w:pPr>
            <w:r w:rsidRPr="00870FFD">
              <w:rPr>
                <w:sz w:val="20"/>
                <w:szCs w:val="20"/>
              </w:rPr>
              <w:t>nutsvoorzieningen (in verband met leveringszekerheid)</w:t>
            </w:r>
          </w:p>
        </w:tc>
        <w:tc>
          <w:tcPr>
            <w:tcW w:w="1867" w:type="dxa"/>
            <w:tcBorders>
              <w:top w:val="nil"/>
              <w:bottom w:val="single" w:color="auto" w:sz="4" w:space="0"/>
            </w:tcBorders>
            <w:shd w:val="clear" w:color="auto" w:fill="A3DBFF"/>
          </w:tcPr>
          <w:p w:rsidRPr="00870FFD" w:rsidR="002E0433" w:rsidP="00DF7025" w:rsidRDefault="002E0433" w14:paraId="61081D46" w14:textId="77777777">
            <w:pPr>
              <w:cnfStyle w:val="000000000000" w:firstRow="0" w:lastRow="0" w:firstColumn="0" w:lastColumn="0" w:oddVBand="0" w:evenVBand="0" w:oddHBand="0" w:evenHBand="0" w:firstRowFirstColumn="0" w:firstRowLastColumn="0" w:lastRowFirstColumn="0" w:lastRowLastColumn="0"/>
              <w:rPr>
                <w:sz w:val="20"/>
                <w:szCs w:val="20"/>
              </w:rPr>
            </w:pPr>
            <w:r w:rsidRPr="00870FFD">
              <w:rPr>
                <w:sz w:val="20"/>
                <w:szCs w:val="20"/>
              </w:rPr>
              <w:t>kleinschalig hoogwaardig gebruik</w:t>
            </w:r>
          </w:p>
        </w:tc>
        <w:tc>
          <w:tcPr>
            <w:tcW w:w="2160" w:type="dxa"/>
            <w:tcBorders>
              <w:top w:val="nil"/>
              <w:bottom w:val="single" w:color="auto" w:sz="4" w:space="0"/>
            </w:tcBorders>
            <w:shd w:val="clear" w:color="auto" w:fill="A3DBFF"/>
          </w:tcPr>
          <w:p w:rsidRPr="00870FFD" w:rsidR="002E0433" w:rsidP="00DF7025" w:rsidRDefault="002E0433" w14:paraId="0F57DED9" w14:textId="77777777">
            <w:pPr>
              <w:cnfStyle w:val="000000000000" w:firstRow="0" w:lastRow="0" w:firstColumn="0" w:lastColumn="0" w:oddVBand="0" w:evenVBand="0" w:oddHBand="0" w:evenHBand="0" w:firstRowFirstColumn="0" w:firstRowLastColumn="0" w:lastRowFirstColumn="0" w:lastRowLastColumn="0"/>
              <w:rPr>
                <w:sz w:val="20"/>
                <w:szCs w:val="20"/>
              </w:rPr>
            </w:pPr>
            <w:r w:rsidRPr="00870FFD">
              <w:rPr>
                <w:sz w:val="20"/>
                <w:szCs w:val="20"/>
              </w:rPr>
              <w:t>overige belangen (economische afweging, ook voor natuur)</w:t>
            </w:r>
          </w:p>
        </w:tc>
      </w:tr>
      <w:tr w:rsidR="002E0433" w:rsidTr="009C084E" w14:paraId="2A5217A4" w14:textId="77777777">
        <w:tc>
          <w:tcPr>
            <w:cnfStyle w:val="001000000000" w:firstRow="0" w:lastRow="0" w:firstColumn="1" w:lastColumn="0" w:oddVBand="0" w:evenVBand="0" w:oddHBand="0" w:evenHBand="0" w:firstRowFirstColumn="0" w:firstRowLastColumn="0" w:lastRowFirstColumn="0" w:lastRowLastColumn="0"/>
            <w:tcW w:w="1890" w:type="dxa"/>
            <w:tcBorders>
              <w:top w:val="single" w:color="auto" w:sz="4" w:space="0"/>
              <w:bottom w:val="single" w:color="auto" w:sz="4" w:space="0"/>
            </w:tcBorders>
          </w:tcPr>
          <w:p w:rsidRPr="00882E38" w:rsidR="002E0433" w:rsidP="00DF7025" w:rsidRDefault="009C084E" w14:paraId="415F8457" w14:textId="3ABE970C">
            <w:pPr>
              <w:rPr>
                <w:b w:val="0"/>
                <w:bCs w:val="0"/>
                <w:sz w:val="20"/>
                <w:szCs w:val="20"/>
              </w:rPr>
            </w:pPr>
            <w:r>
              <w:rPr>
                <w:b w:val="0"/>
                <w:bCs w:val="0"/>
                <w:sz w:val="20"/>
                <w:szCs w:val="20"/>
              </w:rPr>
              <w:t>1.</w:t>
            </w:r>
            <w:r w:rsidRPr="00882E38" w:rsidR="002E0433">
              <w:rPr>
                <w:b w:val="0"/>
                <w:bCs w:val="0"/>
                <w:sz w:val="20"/>
                <w:szCs w:val="20"/>
              </w:rPr>
              <w:t xml:space="preserve"> stabiliteit van waterkeringen</w:t>
            </w:r>
          </w:p>
          <w:p w:rsidRPr="00882E38" w:rsidR="002E0433" w:rsidP="00DF7025" w:rsidRDefault="009C084E" w14:paraId="0864DA5F" w14:textId="2394F8AC">
            <w:pPr>
              <w:rPr>
                <w:b w:val="0"/>
                <w:bCs w:val="0"/>
                <w:sz w:val="20"/>
                <w:szCs w:val="20"/>
              </w:rPr>
            </w:pPr>
            <w:r>
              <w:rPr>
                <w:b w:val="0"/>
                <w:bCs w:val="0"/>
                <w:sz w:val="20"/>
                <w:szCs w:val="20"/>
              </w:rPr>
              <w:t>2.</w:t>
            </w:r>
            <w:r w:rsidRPr="00882E38" w:rsidR="002E0433">
              <w:rPr>
                <w:b w:val="0"/>
                <w:bCs w:val="0"/>
                <w:sz w:val="20"/>
                <w:szCs w:val="20"/>
              </w:rPr>
              <w:t xml:space="preserve"> voorkomen van klink en zetting (veen en hoogveen)</w:t>
            </w:r>
          </w:p>
          <w:p w:rsidRPr="00882E38" w:rsidR="002E0433" w:rsidP="00DF7025" w:rsidRDefault="009C084E" w14:paraId="201A1D0B" w14:textId="0CBECF8B">
            <w:pPr>
              <w:rPr>
                <w:b w:val="0"/>
                <w:bCs w:val="0"/>
                <w:sz w:val="20"/>
                <w:szCs w:val="20"/>
              </w:rPr>
            </w:pPr>
            <w:r>
              <w:rPr>
                <w:b w:val="0"/>
                <w:bCs w:val="0"/>
                <w:sz w:val="20"/>
                <w:szCs w:val="20"/>
              </w:rPr>
              <w:t>3.</w:t>
            </w:r>
            <w:r w:rsidRPr="00882E38" w:rsidR="002E0433">
              <w:rPr>
                <w:b w:val="0"/>
                <w:bCs w:val="0"/>
                <w:sz w:val="20"/>
                <w:szCs w:val="20"/>
              </w:rPr>
              <w:t xml:space="preserve"> natuur</w:t>
            </w:r>
            <w:r>
              <w:rPr>
                <w:b w:val="0"/>
                <w:bCs w:val="0"/>
                <w:sz w:val="20"/>
                <w:szCs w:val="20"/>
              </w:rPr>
              <w:t xml:space="preserve"> </w:t>
            </w:r>
            <w:r w:rsidRPr="009C084E">
              <w:rPr>
                <w:b w:val="0"/>
                <w:bCs w:val="0"/>
                <w:sz w:val="20"/>
                <w:szCs w:val="20"/>
              </w:rPr>
              <w:t>(voorkomen onomkeerbare schade, anders cat. 4)</w:t>
            </w:r>
          </w:p>
        </w:tc>
        <w:tc>
          <w:tcPr>
            <w:tcW w:w="2363" w:type="dxa"/>
            <w:tcBorders>
              <w:top w:val="single" w:color="auto" w:sz="4" w:space="0"/>
              <w:bottom w:val="single" w:color="auto" w:sz="4" w:space="0"/>
            </w:tcBorders>
          </w:tcPr>
          <w:p w:rsidRPr="00870FFD" w:rsidR="002E0433" w:rsidP="00DF7025" w:rsidRDefault="009C084E" w14:paraId="24D9011F" w14:textId="4E68DAAF">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1. </w:t>
            </w:r>
            <w:r w:rsidRPr="00870FFD" w:rsidR="002E0433">
              <w:rPr>
                <w:sz w:val="20"/>
                <w:szCs w:val="20"/>
              </w:rPr>
              <w:t>drinkwatervoorziening</w:t>
            </w:r>
          </w:p>
          <w:p w:rsidRPr="00870FFD" w:rsidR="002E0433" w:rsidP="00DF7025" w:rsidRDefault="009C084E" w14:paraId="340CB8BC" w14:textId="1BE0FEF3">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2. </w:t>
            </w:r>
            <w:r w:rsidRPr="00870FFD" w:rsidR="002E0433">
              <w:rPr>
                <w:sz w:val="20"/>
                <w:szCs w:val="20"/>
              </w:rPr>
              <w:t>energievoorziening</w:t>
            </w:r>
          </w:p>
        </w:tc>
        <w:tc>
          <w:tcPr>
            <w:tcW w:w="1867" w:type="dxa"/>
            <w:tcBorders>
              <w:top w:val="single" w:color="auto" w:sz="4" w:space="0"/>
              <w:bottom w:val="single" w:color="auto" w:sz="4" w:space="0"/>
            </w:tcBorders>
          </w:tcPr>
          <w:p w:rsidRPr="006B64A9" w:rsidR="002E0433" w:rsidP="00DF7025" w:rsidRDefault="002E0433" w14:paraId="6717E028" w14:textId="77777777">
            <w:pPr>
              <w:cnfStyle w:val="000000000000" w:firstRow="0" w:lastRow="0" w:firstColumn="0" w:lastColumn="0" w:oddVBand="0" w:evenVBand="0" w:oddHBand="0" w:evenHBand="0" w:firstRowFirstColumn="0" w:firstRowLastColumn="0" w:lastRowFirstColumn="0" w:lastRowLastColumn="0"/>
            </w:pPr>
            <w:r w:rsidRPr="00870FFD">
              <w:rPr>
                <w:sz w:val="20"/>
                <w:szCs w:val="20"/>
              </w:rPr>
              <w:t>- tijdelijke beregening kapitaalintensieve gewassen</w:t>
            </w:r>
          </w:p>
          <w:p w:rsidRPr="006B64A9" w:rsidR="002E0433" w:rsidP="00DF7025" w:rsidRDefault="002E0433" w14:paraId="19FF52E6" w14:textId="77777777">
            <w:pPr>
              <w:cnfStyle w:val="000000000000" w:firstRow="0" w:lastRow="0" w:firstColumn="0" w:lastColumn="0" w:oddVBand="0" w:evenVBand="0" w:oddHBand="0" w:evenHBand="0" w:firstRowFirstColumn="0" w:firstRowLastColumn="0" w:lastRowFirstColumn="0" w:lastRowLastColumn="0"/>
            </w:pPr>
            <w:r w:rsidRPr="00870FFD">
              <w:rPr>
                <w:sz w:val="20"/>
                <w:szCs w:val="20"/>
              </w:rPr>
              <w:t>- Verwerken van industrieel proceswater</w:t>
            </w:r>
          </w:p>
        </w:tc>
        <w:tc>
          <w:tcPr>
            <w:tcW w:w="2160" w:type="dxa"/>
            <w:tcBorders>
              <w:top w:val="single" w:color="auto" w:sz="4" w:space="0"/>
              <w:bottom w:val="single" w:color="auto" w:sz="4" w:space="0"/>
            </w:tcBorders>
          </w:tcPr>
          <w:p w:rsidRPr="00870FFD" w:rsidR="002E0433" w:rsidP="00DF7025" w:rsidRDefault="002E0433" w14:paraId="731BF866" w14:textId="77777777">
            <w:pPr>
              <w:cnfStyle w:val="000000000000" w:firstRow="0" w:lastRow="0" w:firstColumn="0" w:lastColumn="0" w:oddVBand="0" w:evenVBand="0" w:oddHBand="0" w:evenHBand="0" w:firstRowFirstColumn="0" w:firstRowLastColumn="0" w:lastRowFirstColumn="0" w:lastRowLastColumn="0"/>
              <w:rPr>
                <w:sz w:val="20"/>
                <w:szCs w:val="20"/>
              </w:rPr>
            </w:pPr>
            <w:r w:rsidRPr="00870FFD">
              <w:rPr>
                <w:sz w:val="20"/>
                <w:szCs w:val="20"/>
              </w:rPr>
              <w:t>- scheepvaart</w:t>
            </w:r>
          </w:p>
          <w:p w:rsidRPr="00870FFD" w:rsidR="002E0433" w:rsidP="00DF7025" w:rsidRDefault="002E0433" w14:paraId="13155FC3" w14:textId="77777777">
            <w:pPr>
              <w:cnfStyle w:val="000000000000" w:firstRow="0" w:lastRow="0" w:firstColumn="0" w:lastColumn="0" w:oddVBand="0" w:evenVBand="0" w:oddHBand="0" w:evenHBand="0" w:firstRowFirstColumn="0" w:firstRowLastColumn="0" w:lastRowFirstColumn="0" w:lastRowLastColumn="0"/>
              <w:rPr>
                <w:sz w:val="20"/>
                <w:szCs w:val="20"/>
              </w:rPr>
            </w:pPr>
            <w:r w:rsidRPr="00870FFD">
              <w:rPr>
                <w:sz w:val="20"/>
                <w:szCs w:val="20"/>
              </w:rPr>
              <w:t>- landbouw</w:t>
            </w:r>
          </w:p>
          <w:p w:rsidRPr="00870FFD" w:rsidR="002E0433" w:rsidP="00DF7025" w:rsidRDefault="002E0433" w14:paraId="36077550" w14:textId="77777777">
            <w:pPr>
              <w:cnfStyle w:val="000000000000" w:firstRow="0" w:lastRow="0" w:firstColumn="0" w:lastColumn="0" w:oddVBand="0" w:evenVBand="0" w:oddHBand="0" w:evenHBand="0" w:firstRowFirstColumn="0" w:firstRowLastColumn="0" w:lastRowFirstColumn="0" w:lastRowLastColumn="0"/>
              <w:rPr>
                <w:sz w:val="20"/>
                <w:szCs w:val="20"/>
              </w:rPr>
            </w:pPr>
            <w:r w:rsidRPr="00870FFD">
              <w:rPr>
                <w:sz w:val="20"/>
                <w:szCs w:val="20"/>
              </w:rPr>
              <w:t>- natuur</w:t>
            </w:r>
          </w:p>
          <w:p w:rsidRPr="00870FFD" w:rsidR="002E0433" w:rsidP="00DF7025" w:rsidRDefault="002E0433" w14:paraId="572C3DC0" w14:textId="77777777">
            <w:pPr>
              <w:cnfStyle w:val="000000000000" w:firstRow="0" w:lastRow="0" w:firstColumn="0" w:lastColumn="0" w:oddVBand="0" w:evenVBand="0" w:oddHBand="0" w:evenHBand="0" w:firstRowFirstColumn="0" w:firstRowLastColumn="0" w:lastRowFirstColumn="0" w:lastRowLastColumn="0"/>
              <w:rPr>
                <w:sz w:val="20"/>
                <w:szCs w:val="20"/>
              </w:rPr>
            </w:pPr>
            <w:r w:rsidRPr="00870FFD">
              <w:rPr>
                <w:sz w:val="20"/>
                <w:szCs w:val="20"/>
              </w:rPr>
              <w:t>- industrie</w:t>
            </w:r>
          </w:p>
          <w:p w:rsidRPr="00870FFD" w:rsidR="002E0433" w:rsidP="00DF7025" w:rsidRDefault="002E0433" w14:paraId="5749D7B9" w14:textId="77777777">
            <w:pPr>
              <w:cnfStyle w:val="000000000000" w:firstRow="0" w:lastRow="0" w:firstColumn="0" w:lastColumn="0" w:oddVBand="0" w:evenVBand="0" w:oddHBand="0" w:evenHBand="0" w:firstRowFirstColumn="0" w:firstRowLastColumn="0" w:lastRowFirstColumn="0" w:lastRowLastColumn="0"/>
              <w:rPr>
                <w:sz w:val="20"/>
                <w:szCs w:val="20"/>
              </w:rPr>
            </w:pPr>
            <w:r w:rsidRPr="00870FFD">
              <w:rPr>
                <w:sz w:val="20"/>
                <w:szCs w:val="20"/>
              </w:rPr>
              <w:t>- waterrecreatie</w:t>
            </w:r>
          </w:p>
          <w:p w:rsidRPr="00870FFD" w:rsidR="002E0433" w:rsidP="00DF7025" w:rsidRDefault="002E0433" w14:paraId="46E5C067" w14:textId="77777777">
            <w:pPr>
              <w:cnfStyle w:val="000000000000" w:firstRow="0" w:lastRow="0" w:firstColumn="0" w:lastColumn="0" w:oddVBand="0" w:evenVBand="0" w:oddHBand="0" w:evenHBand="0" w:firstRowFirstColumn="0" w:firstRowLastColumn="0" w:lastRowFirstColumn="0" w:lastRowLastColumn="0"/>
              <w:rPr>
                <w:sz w:val="20"/>
                <w:szCs w:val="20"/>
              </w:rPr>
            </w:pPr>
            <w:r w:rsidRPr="00870FFD">
              <w:rPr>
                <w:sz w:val="20"/>
                <w:szCs w:val="20"/>
              </w:rPr>
              <w:t>- binnenvisserij</w:t>
            </w:r>
          </w:p>
          <w:p w:rsidRPr="00870FFD" w:rsidR="002E0433" w:rsidP="00DF7025" w:rsidRDefault="002E0433" w14:paraId="77131458" w14:textId="77777777">
            <w:pPr>
              <w:cnfStyle w:val="000000000000" w:firstRow="0" w:lastRow="0" w:firstColumn="0" w:lastColumn="0" w:oddVBand="0" w:evenVBand="0" w:oddHBand="0" w:evenHBand="0" w:firstRowFirstColumn="0" w:firstRowLastColumn="0" w:lastRowFirstColumn="0" w:lastRowLastColumn="0"/>
              <w:rPr>
                <w:sz w:val="20"/>
                <w:szCs w:val="20"/>
              </w:rPr>
            </w:pPr>
            <w:r w:rsidRPr="00870FFD">
              <w:rPr>
                <w:sz w:val="20"/>
                <w:szCs w:val="20"/>
              </w:rPr>
              <w:t>- drinkwatervoorziening (anders dan belang van leveringszekerheid)</w:t>
            </w:r>
          </w:p>
          <w:p w:rsidRPr="00870FFD" w:rsidR="002E0433" w:rsidP="00DF7025" w:rsidRDefault="002E0433" w14:paraId="32006782" w14:textId="77777777">
            <w:pPr>
              <w:cnfStyle w:val="000000000000" w:firstRow="0" w:lastRow="0" w:firstColumn="0" w:lastColumn="0" w:oddVBand="0" w:evenVBand="0" w:oddHBand="0" w:evenHBand="0" w:firstRowFirstColumn="0" w:firstRowLastColumn="0" w:lastRowFirstColumn="0" w:lastRowLastColumn="0"/>
              <w:rPr>
                <w:sz w:val="20"/>
                <w:szCs w:val="20"/>
              </w:rPr>
            </w:pPr>
            <w:r w:rsidRPr="00870FFD">
              <w:rPr>
                <w:sz w:val="20"/>
                <w:szCs w:val="20"/>
              </w:rPr>
              <w:t>- energievoorziening (anders dan belang van leveringszekerheid)</w:t>
            </w:r>
          </w:p>
          <w:p w:rsidRPr="00870FFD" w:rsidR="002E0433" w:rsidP="00DF7025" w:rsidRDefault="002E0433" w14:paraId="548FC3A9" w14:textId="77777777">
            <w:pPr>
              <w:cnfStyle w:val="000000000000" w:firstRow="0" w:lastRow="0" w:firstColumn="0" w:lastColumn="0" w:oddVBand="0" w:evenVBand="0" w:oddHBand="0" w:evenHBand="0" w:firstRowFirstColumn="0" w:firstRowLastColumn="0" w:lastRowFirstColumn="0" w:lastRowLastColumn="0"/>
              <w:rPr>
                <w:sz w:val="20"/>
                <w:szCs w:val="20"/>
              </w:rPr>
            </w:pPr>
            <w:r w:rsidRPr="00870FFD">
              <w:rPr>
                <w:sz w:val="20"/>
                <w:szCs w:val="20"/>
              </w:rPr>
              <w:t>- overige belangen</w:t>
            </w:r>
          </w:p>
        </w:tc>
      </w:tr>
      <w:tr w:rsidRPr="00882E38" w:rsidR="002E0433" w:rsidTr="009C084E" w14:paraId="22A3A152" w14:textId="77777777">
        <w:tc>
          <w:tcPr>
            <w:cnfStyle w:val="001000000000" w:firstRow="0" w:lastRow="0" w:firstColumn="1" w:lastColumn="0" w:oddVBand="0" w:evenVBand="0" w:oddHBand="0" w:evenHBand="0" w:firstRowFirstColumn="0" w:firstRowLastColumn="0" w:lastRowFirstColumn="0" w:lastRowLastColumn="0"/>
            <w:tcW w:w="1890" w:type="dxa"/>
            <w:tcBorders>
              <w:top w:val="single" w:color="auto" w:sz="4" w:space="0"/>
            </w:tcBorders>
          </w:tcPr>
          <w:p w:rsidRPr="00882E38" w:rsidR="002E0433" w:rsidP="00DF7025" w:rsidRDefault="002E0433" w14:paraId="2A61C1FA" w14:textId="77777777">
            <w:pPr>
              <w:jc w:val="center"/>
              <w:rPr>
                <w:b w:val="0"/>
                <w:bCs w:val="0"/>
                <w:sz w:val="20"/>
                <w:szCs w:val="20"/>
              </w:rPr>
            </w:pPr>
            <w:r w:rsidRPr="00882E38">
              <w:rPr>
                <w:b w:val="0"/>
                <w:bCs w:val="0"/>
                <w:sz w:val="20"/>
                <w:szCs w:val="20"/>
              </w:rPr>
              <w:t>gaat voor →</w:t>
            </w:r>
          </w:p>
        </w:tc>
        <w:tc>
          <w:tcPr>
            <w:tcW w:w="2363" w:type="dxa"/>
            <w:tcBorders>
              <w:top w:val="single" w:color="auto" w:sz="4" w:space="0"/>
            </w:tcBorders>
          </w:tcPr>
          <w:p w:rsidRPr="00882E38" w:rsidR="002E0433" w:rsidP="00DF7025" w:rsidRDefault="002E0433" w14:paraId="035B4DAB" w14:textId="77777777">
            <w:pPr>
              <w:jc w:val="center"/>
              <w:cnfStyle w:val="000000000000" w:firstRow="0" w:lastRow="0" w:firstColumn="0" w:lastColumn="0" w:oddVBand="0" w:evenVBand="0" w:oddHBand="0" w:evenHBand="0" w:firstRowFirstColumn="0" w:firstRowLastColumn="0" w:lastRowFirstColumn="0" w:lastRowLastColumn="0"/>
              <w:rPr>
                <w:sz w:val="20"/>
                <w:szCs w:val="20"/>
              </w:rPr>
            </w:pPr>
            <w:r w:rsidRPr="00882E38">
              <w:rPr>
                <w:sz w:val="20"/>
                <w:szCs w:val="20"/>
              </w:rPr>
              <w:t>gaat voor →</w:t>
            </w:r>
          </w:p>
        </w:tc>
        <w:tc>
          <w:tcPr>
            <w:tcW w:w="1867" w:type="dxa"/>
            <w:tcBorders>
              <w:top w:val="single" w:color="auto" w:sz="4" w:space="0"/>
            </w:tcBorders>
          </w:tcPr>
          <w:p w:rsidRPr="00882E38" w:rsidR="002E0433" w:rsidP="00DF7025" w:rsidRDefault="002E0433" w14:paraId="60BF5549" w14:textId="77777777">
            <w:pPr>
              <w:jc w:val="center"/>
              <w:cnfStyle w:val="000000000000" w:firstRow="0" w:lastRow="0" w:firstColumn="0" w:lastColumn="0" w:oddVBand="0" w:evenVBand="0" w:oddHBand="0" w:evenHBand="0" w:firstRowFirstColumn="0" w:firstRowLastColumn="0" w:lastRowFirstColumn="0" w:lastRowLastColumn="0"/>
              <w:rPr>
                <w:sz w:val="20"/>
                <w:szCs w:val="20"/>
              </w:rPr>
            </w:pPr>
            <w:r w:rsidRPr="00882E38">
              <w:rPr>
                <w:sz w:val="20"/>
                <w:szCs w:val="20"/>
              </w:rPr>
              <w:t>gaat voor →</w:t>
            </w:r>
          </w:p>
        </w:tc>
        <w:tc>
          <w:tcPr>
            <w:tcW w:w="2160" w:type="dxa"/>
            <w:tcBorders>
              <w:top w:val="single" w:color="auto" w:sz="4" w:space="0"/>
            </w:tcBorders>
          </w:tcPr>
          <w:p w:rsidRPr="00882E38" w:rsidR="002E0433" w:rsidP="00DF7025" w:rsidRDefault="002E0433" w14:paraId="2737CC41" w14:textId="77777777">
            <w:pPr>
              <w:cnfStyle w:val="000000000000" w:firstRow="0" w:lastRow="0" w:firstColumn="0" w:lastColumn="0" w:oddVBand="0" w:evenVBand="0" w:oddHBand="0" w:evenHBand="0" w:firstRowFirstColumn="0" w:firstRowLastColumn="0" w:lastRowFirstColumn="0" w:lastRowLastColumn="0"/>
              <w:rPr>
                <w:sz w:val="20"/>
                <w:szCs w:val="20"/>
              </w:rPr>
            </w:pPr>
            <w:r w:rsidRPr="00882E38">
              <w:rPr>
                <w:sz w:val="20"/>
                <w:szCs w:val="20"/>
              </w:rPr>
              <w:t>-</w:t>
            </w:r>
          </w:p>
        </w:tc>
      </w:tr>
    </w:tbl>
    <w:p w:rsidRPr="00882E38" w:rsidR="002E0433" w:rsidP="002E0433" w:rsidRDefault="002E0433" w14:paraId="7A709A1B" w14:textId="77777777">
      <w:pPr>
        <w:spacing w:after="0"/>
        <w:ind w:right="1512"/>
        <w:rPr>
          <w:rFonts w:ascii="Calibri" w:hAnsi="Calibri" w:eastAsia="Calibri" w:cs="Calibri"/>
        </w:rPr>
      </w:pPr>
    </w:p>
    <w:p w:rsidRPr="00D63931" w:rsidR="002E0433" w:rsidP="00704764" w:rsidRDefault="002E0433" w14:paraId="558AD86E" w14:textId="77777777">
      <w:pPr>
        <w:spacing w:line="276" w:lineRule="auto"/>
        <w:ind w:left="1170" w:right="23"/>
        <w:rPr>
          <w:rFonts w:ascii="Verdana" w:hAnsi="Verdana"/>
          <w:sz w:val="18"/>
          <w:szCs w:val="18"/>
        </w:rPr>
      </w:pPr>
    </w:p>
    <w:p w:rsidRPr="00D63931" w:rsidR="004143EC" w:rsidP="00704764" w:rsidRDefault="004143EC" w14:paraId="7775DD14" w14:textId="77777777">
      <w:pPr>
        <w:spacing w:line="276" w:lineRule="auto"/>
        <w:ind w:left="1170" w:right="23"/>
        <w:rPr>
          <w:rFonts w:ascii="Verdana" w:hAnsi="Verdana"/>
          <w:sz w:val="18"/>
          <w:szCs w:val="18"/>
        </w:rPr>
      </w:pPr>
      <w:r w:rsidRPr="00D63931">
        <w:rPr>
          <w:rFonts w:ascii="Verdana" w:hAnsi="Verdana"/>
          <w:sz w:val="18"/>
          <w:szCs w:val="18"/>
        </w:rPr>
        <w:t xml:space="preserve">Voor de afweging </w:t>
      </w:r>
      <w:r w:rsidRPr="00D63931">
        <w:rPr>
          <w:rFonts w:ascii="Verdana" w:hAnsi="Verdana"/>
          <w:i/>
          <w:iCs/>
          <w:sz w:val="18"/>
          <w:szCs w:val="18"/>
        </w:rPr>
        <w:t>binnen</w:t>
      </w:r>
      <w:r w:rsidRPr="00D63931">
        <w:rPr>
          <w:rFonts w:ascii="Verdana" w:hAnsi="Verdana"/>
          <w:sz w:val="18"/>
          <w:szCs w:val="18"/>
        </w:rPr>
        <w:t xml:space="preserve"> de categorieën van de verdringingsreeks geldt dat Rijkswaterstaat, provincies en waterschappen regionaal en lokaal maatregelen treffen die recht doen aan de per regio verschillende kenmerken zoals de mogelijkheden tot aanvoer van water, bodemgesteldheid, type natuur en economische belangen. Het doel is daarbij om maatschappelijke en/of economische schade zoveel mogelijk te beperken. </w:t>
      </w:r>
    </w:p>
    <w:p w:rsidRPr="00D63931" w:rsidR="004143EC" w:rsidP="00704764" w:rsidRDefault="004143EC" w14:paraId="0176610A" w14:textId="7B8CFA4B">
      <w:pPr>
        <w:spacing w:line="276" w:lineRule="auto"/>
        <w:ind w:left="1170" w:right="23"/>
        <w:rPr>
          <w:rFonts w:ascii="Verdana" w:hAnsi="Verdana"/>
          <w:sz w:val="18"/>
          <w:szCs w:val="18"/>
        </w:rPr>
      </w:pPr>
      <w:r w:rsidRPr="00D63931">
        <w:rPr>
          <w:rFonts w:ascii="Verdana" w:hAnsi="Verdana"/>
          <w:sz w:val="18"/>
          <w:szCs w:val="18"/>
        </w:rPr>
        <w:t>Daarbij geldt dat de categorieën 1 en 2 een vaste prioriteitsvolgorde kennen; dat is te zien aan de nummering in bovenstaand schema. Het gaat hierbij met name om maatschappelijke functies, waarbij het voorkomen van maatschappelijke ontwrichting centraal staat. Zo wordt prioriteit gegeven aan het voorkomen van schade aan waterkeringen en aan vitale natuur, en ook aan het waarborgen van de leveringszekerheid van energie en drinkwater.</w:t>
      </w:r>
    </w:p>
    <w:p w:rsidRPr="00D63931" w:rsidR="004143EC" w:rsidP="00704764" w:rsidRDefault="004143EC" w14:paraId="7401C35C" w14:textId="04B6A768">
      <w:pPr>
        <w:spacing w:line="276" w:lineRule="auto"/>
        <w:ind w:left="1170" w:right="23"/>
        <w:rPr>
          <w:rFonts w:ascii="Verdana" w:hAnsi="Verdana"/>
          <w:sz w:val="18"/>
          <w:szCs w:val="18"/>
        </w:rPr>
      </w:pPr>
      <w:r w:rsidRPr="00D63931">
        <w:rPr>
          <w:rFonts w:ascii="Verdana" w:hAnsi="Verdana"/>
          <w:sz w:val="18"/>
          <w:szCs w:val="18"/>
        </w:rPr>
        <w:t xml:space="preserve">Binnen de categorieën 3 en 4 is er ruimte voor regionaal maatwerk; hier geldt geen vaste prioriteitsvolgorde. Regionaal kan dus door waterbeheerders worden bepaald welke volgorde binnen deze categorieën wordt aangehouden. Deze categorieën betreffen vooral, maar niet uitsluitend, economische functies. De mate waarin verschillende functies worden getroffen, kan daarbij sterk verschillen per regio. Categorie 3 heeft binnen de verdringingsreeks een bijzondere positie. Deze categorie vormt een uitzondering op categorie 4, waaronder onder meer landbouw en industrie vallen. Het uitgangspunt is dat met een relatief kleine hoeveelheid water, gedurende een beperkte periode, een zeer groot maatschappelijk of economisch effect kan worden bereikt, bijvoorbeeld door massale faillissementen of </w:t>
      </w:r>
      <w:r w:rsidR="00C908C2">
        <w:rPr>
          <w:rFonts w:ascii="Verdana" w:hAnsi="Verdana"/>
          <w:sz w:val="18"/>
          <w:szCs w:val="18"/>
        </w:rPr>
        <w:t xml:space="preserve">het </w:t>
      </w:r>
      <w:r w:rsidRPr="00D63931">
        <w:rPr>
          <w:rFonts w:ascii="Verdana" w:hAnsi="Verdana"/>
          <w:sz w:val="18"/>
          <w:szCs w:val="18"/>
        </w:rPr>
        <w:t xml:space="preserve">volledig </w:t>
      </w:r>
      <w:r w:rsidR="00C908C2">
        <w:rPr>
          <w:rFonts w:ascii="Verdana" w:hAnsi="Verdana"/>
          <w:sz w:val="18"/>
          <w:szCs w:val="18"/>
        </w:rPr>
        <w:t>falen van de oogst</w:t>
      </w:r>
      <w:r w:rsidRPr="00D63931" w:rsidR="00C908C2">
        <w:rPr>
          <w:rFonts w:ascii="Verdana" w:hAnsi="Verdana"/>
          <w:sz w:val="18"/>
          <w:szCs w:val="18"/>
        </w:rPr>
        <w:t xml:space="preserve"> </w:t>
      </w:r>
      <w:r w:rsidRPr="00D63931">
        <w:rPr>
          <w:rFonts w:ascii="Verdana" w:hAnsi="Verdana"/>
          <w:sz w:val="18"/>
          <w:szCs w:val="18"/>
        </w:rPr>
        <w:t>te voorkomen. Ook bij categorie 3 blijft echter gelden dat de belangen uit categorie 1 en 2 voorgaan. Dat speelt op dit moment ook in Delfland, waar het borgen van de waterveiligheid zwaarder weegt dan het beschikbaar stellen van water voor functies in de categorieën 3 en 4.</w:t>
      </w:r>
    </w:p>
    <w:p w:rsidRPr="00681CD5" w:rsidR="00706056" w:rsidP="00704764" w:rsidRDefault="00706056" w14:paraId="61AECA06" w14:textId="77777777">
      <w:pPr>
        <w:numPr>
          <w:ilvl w:val="0"/>
          <w:numId w:val="29"/>
        </w:numPr>
        <w:spacing w:line="276" w:lineRule="auto"/>
        <w:ind w:right="23"/>
        <w:rPr>
          <w:rFonts w:ascii="Verdana" w:hAnsi="Verdana"/>
          <w:sz w:val="18"/>
          <w:szCs w:val="18"/>
        </w:rPr>
      </w:pPr>
      <w:r w:rsidRPr="00681CD5">
        <w:rPr>
          <w:rFonts w:ascii="Verdana" w:hAnsi="Verdana"/>
          <w:sz w:val="18"/>
          <w:szCs w:val="18"/>
        </w:rPr>
        <w:t>Bent u momenteel in overleg met het Hoogheemraadschap van Delfland, Glastuinbouw Nederland en andere betrokken partijen over de gevolgen van deze maatregel? Zo nee, bent u bereid dit overleg met spoed te initiëren?</w:t>
      </w:r>
    </w:p>
    <w:p w:rsidRPr="00681CD5" w:rsidR="00706056" w:rsidP="00704764" w:rsidRDefault="00B85153" w14:paraId="67F0188C" w14:textId="713BB3BD">
      <w:pPr>
        <w:spacing w:line="276" w:lineRule="auto"/>
        <w:ind w:left="1170" w:right="23"/>
        <w:rPr>
          <w:rFonts w:ascii="Verdana" w:hAnsi="Verdana"/>
          <w:sz w:val="18"/>
          <w:szCs w:val="18"/>
        </w:rPr>
      </w:pPr>
      <w:r w:rsidRPr="00681CD5">
        <w:rPr>
          <w:rFonts w:ascii="Verdana" w:hAnsi="Verdana"/>
          <w:sz w:val="18"/>
          <w:szCs w:val="18"/>
        </w:rPr>
        <w:t xml:space="preserve">Zie </w:t>
      </w:r>
      <w:r w:rsidRPr="00681CD5" w:rsidR="005A0F90">
        <w:rPr>
          <w:rFonts w:ascii="Verdana" w:hAnsi="Verdana"/>
          <w:sz w:val="18"/>
          <w:szCs w:val="18"/>
        </w:rPr>
        <w:t xml:space="preserve">het </w:t>
      </w:r>
      <w:r w:rsidRPr="00681CD5">
        <w:rPr>
          <w:rFonts w:ascii="Verdana" w:hAnsi="Verdana"/>
          <w:sz w:val="18"/>
          <w:szCs w:val="18"/>
        </w:rPr>
        <w:t>antwoord op vraag 12.</w:t>
      </w:r>
    </w:p>
    <w:p w:rsidRPr="00681CD5" w:rsidR="00706056" w:rsidP="00704764" w:rsidRDefault="00706056" w14:paraId="00EAAC2C" w14:textId="43CF3201">
      <w:pPr>
        <w:numPr>
          <w:ilvl w:val="0"/>
          <w:numId w:val="29"/>
        </w:numPr>
        <w:spacing w:line="276" w:lineRule="auto"/>
        <w:ind w:right="23"/>
        <w:rPr>
          <w:rFonts w:ascii="Verdana" w:hAnsi="Verdana"/>
          <w:sz w:val="18"/>
          <w:szCs w:val="18"/>
        </w:rPr>
      </w:pPr>
      <w:r w:rsidRPr="00681CD5">
        <w:rPr>
          <w:rFonts w:ascii="Verdana" w:hAnsi="Verdana"/>
          <w:sz w:val="18"/>
          <w:szCs w:val="18"/>
        </w:rPr>
        <w:t>Bent u bereid zich actief in te zetten voor een oplossing waarbij ondernemers niet onnodig de dupe worden van bestuurlijke keuzes en waarbij ondernemers die binnen enkele dagen zonder water komen te zitten worden geholpen?</w:t>
      </w:r>
    </w:p>
    <w:p w:rsidRPr="00681CD5" w:rsidR="0075317D" w:rsidP="00704764" w:rsidRDefault="005A0F90" w14:paraId="5C3E74EE" w14:textId="0ACD081D">
      <w:pPr>
        <w:spacing w:line="276" w:lineRule="auto"/>
        <w:ind w:left="1170" w:right="23"/>
        <w:rPr>
          <w:rFonts w:ascii="Verdana" w:hAnsi="Verdana"/>
          <w:sz w:val="18"/>
          <w:szCs w:val="18"/>
        </w:rPr>
      </w:pPr>
      <w:r w:rsidRPr="00681CD5">
        <w:rPr>
          <w:rFonts w:ascii="Verdana" w:hAnsi="Verdana"/>
          <w:sz w:val="18"/>
          <w:szCs w:val="18"/>
        </w:rPr>
        <w:t>H</w:t>
      </w:r>
      <w:r w:rsidRPr="00681CD5" w:rsidR="0075317D">
        <w:rPr>
          <w:rFonts w:ascii="Verdana" w:hAnsi="Verdana"/>
          <w:sz w:val="18"/>
          <w:szCs w:val="18"/>
        </w:rPr>
        <w:t>et kabinet is zich ervan bewust dat waterschaarste ingrijpende gevolgen kan hebben voor ondernemers. Tegelijkertijd, bij ernstige waterschaarste moeten maatregelen worden genomen om maatschappelijke ontwrichting te voorkomen.</w:t>
      </w:r>
      <w:r w:rsidRPr="00681CD5" w:rsidR="007961BB">
        <w:rPr>
          <w:rFonts w:ascii="Verdana" w:hAnsi="Verdana"/>
          <w:sz w:val="18"/>
          <w:szCs w:val="18"/>
        </w:rPr>
        <w:t xml:space="preserve"> </w:t>
      </w:r>
      <w:r w:rsidRPr="00681CD5" w:rsidR="0075317D">
        <w:rPr>
          <w:rFonts w:ascii="Verdana" w:hAnsi="Verdana"/>
          <w:sz w:val="18"/>
          <w:szCs w:val="18"/>
        </w:rPr>
        <w:t xml:space="preserve">Het kabinet vindt het belangrijk dat ondernemers niet onnodig worden geraakt en dat binnen de kaders van de verdringingsreeks waar mogelijk naar oplossingen wordt gezocht. </w:t>
      </w:r>
      <w:r w:rsidR="00021961">
        <w:rPr>
          <w:rFonts w:ascii="Verdana" w:hAnsi="Verdana"/>
          <w:sz w:val="18"/>
          <w:szCs w:val="18"/>
        </w:rPr>
        <w:t>Daarom worden nu ook met urgentie tijdelijke oplossingen onderzocht, zoals het ontzilten van water</w:t>
      </w:r>
      <w:r w:rsidR="00695D38">
        <w:rPr>
          <w:rFonts w:ascii="Verdana" w:hAnsi="Verdana"/>
          <w:sz w:val="18"/>
          <w:szCs w:val="18"/>
        </w:rPr>
        <w:t xml:space="preserve"> en het </w:t>
      </w:r>
      <w:r w:rsidR="00021961">
        <w:rPr>
          <w:rFonts w:ascii="Verdana" w:hAnsi="Verdana"/>
          <w:sz w:val="18"/>
          <w:szCs w:val="18"/>
        </w:rPr>
        <w:t xml:space="preserve">hergebruik </w:t>
      </w:r>
      <w:r w:rsidR="00695D38">
        <w:rPr>
          <w:rFonts w:ascii="Verdana" w:hAnsi="Verdana"/>
          <w:sz w:val="18"/>
          <w:szCs w:val="18"/>
        </w:rPr>
        <w:t xml:space="preserve">van </w:t>
      </w:r>
      <w:r w:rsidR="00021961">
        <w:rPr>
          <w:rFonts w:ascii="Verdana" w:hAnsi="Verdana"/>
          <w:sz w:val="18"/>
          <w:szCs w:val="18"/>
        </w:rPr>
        <w:t xml:space="preserve">effluent. </w:t>
      </w:r>
      <w:r w:rsidR="00451F99">
        <w:rPr>
          <w:rFonts w:ascii="Verdana" w:hAnsi="Verdana"/>
          <w:sz w:val="18"/>
          <w:szCs w:val="18"/>
        </w:rPr>
        <w:t>Tevens wordt momenteel 100 m</w:t>
      </w:r>
      <w:r w:rsidRPr="00451F99" w:rsidR="00451F99">
        <w:rPr>
          <w:rFonts w:ascii="Verdana" w:hAnsi="Verdana"/>
          <w:sz w:val="18"/>
          <w:szCs w:val="18"/>
          <w:vertAlign w:val="superscript"/>
        </w:rPr>
        <w:t>3</w:t>
      </w:r>
      <w:r w:rsidR="00451F99">
        <w:rPr>
          <w:rFonts w:ascii="Verdana" w:hAnsi="Verdana"/>
          <w:sz w:val="18"/>
          <w:szCs w:val="18"/>
        </w:rPr>
        <w:t xml:space="preserve"> water per dag uit het Hollands Diep met tankwagens naar de glastuinbouwbedrijven met de grootste problemen gebracht. </w:t>
      </w:r>
      <w:r w:rsidR="00FF53DA">
        <w:rPr>
          <w:rFonts w:ascii="Verdana" w:hAnsi="Verdana"/>
          <w:sz w:val="18"/>
          <w:szCs w:val="18"/>
        </w:rPr>
        <w:t xml:space="preserve">Tevens versoepelt Delfland het onttrekkingsverbod voor oppervlaktewater tijdelijk op 19, 20 en 21 augustus voor gebruikers in categorie 3 </w:t>
      </w:r>
      <w:r w:rsidR="008307EA">
        <w:rPr>
          <w:rFonts w:ascii="Verdana" w:hAnsi="Verdana"/>
          <w:sz w:val="18"/>
          <w:szCs w:val="18"/>
        </w:rPr>
        <w:t xml:space="preserve">(kapitaalintensieve gewassen en proceswater industrie). </w:t>
      </w:r>
      <w:r w:rsidRPr="00681CD5" w:rsidR="0075317D">
        <w:rPr>
          <w:rFonts w:ascii="Verdana" w:hAnsi="Verdana"/>
          <w:sz w:val="18"/>
          <w:szCs w:val="18"/>
        </w:rPr>
        <w:t xml:space="preserve">Tegelijkertijd </w:t>
      </w:r>
      <w:r w:rsidR="004A4ECF">
        <w:rPr>
          <w:rFonts w:ascii="Verdana" w:hAnsi="Verdana"/>
          <w:sz w:val="18"/>
          <w:szCs w:val="18"/>
        </w:rPr>
        <w:t xml:space="preserve">kunnen </w:t>
      </w:r>
      <w:r w:rsidRPr="00681CD5" w:rsidR="0075317D">
        <w:rPr>
          <w:rFonts w:ascii="Verdana" w:hAnsi="Verdana"/>
          <w:sz w:val="18"/>
          <w:szCs w:val="18"/>
        </w:rPr>
        <w:t xml:space="preserve">ondernemers </w:t>
      </w:r>
      <w:r w:rsidR="004A4ECF">
        <w:rPr>
          <w:rFonts w:ascii="Verdana" w:hAnsi="Verdana"/>
          <w:sz w:val="18"/>
          <w:szCs w:val="18"/>
        </w:rPr>
        <w:t xml:space="preserve">zichzelf ook </w:t>
      </w:r>
      <w:r w:rsidRPr="00681CD5" w:rsidR="0075317D">
        <w:rPr>
          <w:rFonts w:ascii="Verdana" w:hAnsi="Verdana"/>
          <w:sz w:val="18"/>
          <w:szCs w:val="18"/>
        </w:rPr>
        <w:t>weerbaar</w:t>
      </w:r>
      <w:r w:rsidR="00D63931">
        <w:rPr>
          <w:rFonts w:ascii="Verdana" w:hAnsi="Verdana"/>
          <w:sz w:val="18"/>
          <w:szCs w:val="18"/>
        </w:rPr>
        <w:t xml:space="preserve"> </w:t>
      </w:r>
      <w:r w:rsidRPr="00681CD5" w:rsidR="0075317D">
        <w:rPr>
          <w:rFonts w:ascii="Verdana" w:hAnsi="Verdana"/>
          <w:sz w:val="18"/>
          <w:szCs w:val="18"/>
        </w:rPr>
        <w:t>maken tegen waterschaarste. Het kabinet ondersteunt en stimuleert dit onder andere via het Deltaprogramma Zoetwater (DPZW) en het Deltaplan Agrarisch Waterbeheer (DAW).</w:t>
      </w:r>
    </w:p>
    <w:p w:rsidRPr="00681CD5" w:rsidR="00706056" w:rsidP="00704764" w:rsidRDefault="00706056" w14:paraId="5D6A73B8" w14:textId="11E0C1A1">
      <w:pPr>
        <w:numPr>
          <w:ilvl w:val="0"/>
          <w:numId w:val="29"/>
        </w:numPr>
        <w:spacing w:line="276" w:lineRule="auto"/>
        <w:ind w:right="23"/>
        <w:rPr>
          <w:rFonts w:ascii="Verdana" w:hAnsi="Verdana"/>
          <w:sz w:val="18"/>
          <w:szCs w:val="18"/>
        </w:rPr>
      </w:pPr>
      <w:r w:rsidRPr="00681CD5">
        <w:rPr>
          <w:rFonts w:ascii="Verdana" w:hAnsi="Verdana"/>
          <w:sz w:val="18"/>
          <w:szCs w:val="18"/>
        </w:rPr>
        <w:t>Deelt u de mening dat een overheid betrouwbaar, voorspelbaar en dienstbaar behoort te handelen en dat ingrijpende besluiten die ondernemers direct raken tijdig, zorgvuldig en in overleg met betrokken sectoren moeten worden voorbereid? Is dit volgens u beiden voldoende gebeurd? Zo ja, graag een tijdlijn van overleggen met de daarbij horende gespreksonderwerpen. Zo nee, hoe reflecteert u hierop en welke lessen trekt u hieruit?</w:t>
      </w:r>
    </w:p>
    <w:p w:rsidRPr="00681CD5" w:rsidR="00706056" w:rsidP="00704764" w:rsidRDefault="006E0B78" w14:paraId="3D0648D9" w14:textId="4F072F94">
      <w:pPr>
        <w:pStyle w:val="xxxxxxxxxmsonormal"/>
        <w:spacing w:after="160" w:line="276" w:lineRule="auto"/>
        <w:ind w:left="1170" w:right="23"/>
        <w:rPr>
          <w:rFonts w:ascii="Verdana" w:hAnsi="Verdana"/>
          <w:sz w:val="18"/>
          <w:szCs w:val="18"/>
        </w:rPr>
      </w:pPr>
      <w:r w:rsidRPr="00681CD5">
        <w:rPr>
          <w:rFonts w:ascii="Verdana" w:hAnsi="Verdana"/>
          <w:sz w:val="18"/>
          <w:szCs w:val="18"/>
        </w:rPr>
        <w:t>Ja, die mening deel ik. Delfland geeft aan dat de situatie snelle besluitvorming vergde. Zij hebben daarbij een brede belangenafweging gemaakt conform de wettelijk</w:t>
      </w:r>
      <w:r w:rsidR="00C908C2">
        <w:rPr>
          <w:rFonts w:ascii="Verdana" w:hAnsi="Verdana"/>
          <w:sz w:val="18"/>
          <w:szCs w:val="18"/>
        </w:rPr>
        <w:t xml:space="preserve">e </w:t>
      </w:r>
      <w:r w:rsidRPr="00681CD5">
        <w:rPr>
          <w:rFonts w:ascii="Verdana" w:hAnsi="Verdana"/>
          <w:sz w:val="18"/>
          <w:szCs w:val="18"/>
        </w:rPr>
        <w:t xml:space="preserve">verdringingsreeks. Hierbij zijn de belangen van alle stakeholders gewogen. Bijvoorbeeld die van gemeenten, binnenvaart, inwoners, recreatie en ondernemers, </w:t>
      </w:r>
      <w:r w:rsidRPr="00681CD5" w:rsidR="009F7BA9">
        <w:rPr>
          <w:rFonts w:ascii="Verdana" w:hAnsi="Verdana"/>
          <w:sz w:val="18"/>
          <w:szCs w:val="18"/>
        </w:rPr>
        <w:t>én</w:t>
      </w:r>
      <w:r w:rsidRPr="00681CD5">
        <w:rPr>
          <w:rFonts w:ascii="Verdana" w:hAnsi="Verdana"/>
          <w:sz w:val="18"/>
          <w:szCs w:val="18"/>
        </w:rPr>
        <w:t xml:space="preserve"> de glastuinbouw. Voor een tijdlijn van overleggen verwijs ik u graag naar Delfland. </w:t>
      </w:r>
    </w:p>
    <w:p w:rsidRPr="00681CD5" w:rsidR="00706056" w:rsidP="00704764" w:rsidRDefault="00706056" w14:paraId="4DFD5EF6" w14:textId="2942D3C7">
      <w:pPr>
        <w:numPr>
          <w:ilvl w:val="0"/>
          <w:numId w:val="29"/>
        </w:numPr>
        <w:spacing w:line="276" w:lineRule="auto"/>
        <w:ind w:right="23"/>
        <w:rPr>
          <w:rFonts w:ascii="Verdana" w:hAnsi="Verdana"/>
          <w:sz w:val="18"/>
          <w:szCs w:val="18"/>
        </w:rPr>
      </w:pPr>
      <w:r w:rsidRPr="00681CD5">
        <w:rPr>
          <w:rFonts w:ascii="Verdana" w:hAnsi="Verdana"/>
          <w:sz w:val="18"/>
          <w:szCs w:val="18"/>
        </w:rPr>
        <w:t>Bent u bereid in gesprek te gaan met Delfland over hun handelwijze, communicatie en belangenafweging rondom dit onttrekkingsverbod, zodat kan worden vastgesteld of hier sprake is geweest van zorgvuldig en proportioneel bestuur?</w:t>
      </w:r>
    </w:p>
    <w:p w:rsidRPr="00681CD5" w:rsidR="00706056" w:rsidP="00704764" w:rsidRDefault="00706056" w14:paraId="0C30EB85" w14:textId="3656AD33">
      <w:pPr>
        <w:spacing w:line="276" w:lineRule="auto"/>
        <w:ind w:left="1170" w:right="23"/>
        <w:rPr>
          <w:rFonts w:ascii="Verdana" w:hAnsi="Verdana"/>
          <w:sz w:val="18"/>
          <w:szCs w:val="18"/>
        </w:rPr>
      </w:pPr>
      <w:r w:rsidRPr="00681CD5">
        <w:rPr>
          <w:rFonts w:ascii="Verdana" w:hAnsi="Verdana"/>
          <w:sz w:val="18"/>
          <w:szCs w:val="18"/>
        </w:rPr>
        <w:t>Ik zie geen aanleiding om met Delfland hierover in gesprek te gaan. Delfland heeft binnen de geldende wettelijke kaders en de daarbij behorende verdringingsreeks gehandeld.</w:t>
      </w:r>
      <w:r w:rsidRPr="00681CD5" w:rsidR="00087CEA">
        <w:rPr>
          <w:rFonts w:ascii="Verdana" w:hAnsi="Verdana"/>
          <w:sz w:val="18"/>
          <w:szCs w:val="18"/>
        </w:rPr>
        <w:t xml:space="preserve"> </w:t>
      </w:r>
      <w:r w:rsidRPr="00681CD5" w:rsidR="0053433E">
        <w:rPr>
          <w:rFonts w:ascii="Verdana" w:hAnsi="Verdana"/>
          <w:sz w:val="18"/>
          <w:szCs w:val="18"/>
        </w:rPr>
        <w:t>Wel is het zo dat e</w:t>
      </w:r>
      <w:r w:rsidRPr="00681CD5" w:rsidR="00087CEA">
        <w:rPr>
          <w:rFonts w:ascii="Verdana" w:hAnsi="Verdana"/>
          <w:sz w:val="18"/>
          <w:szCs w:val="18"/>
        </w:rPr>
        <w:t>lke droogteperiode door de LCW breed geëvalueerd</w:t>
      </w:r>
      <w:r w:rsidRPr="00681CD5" w:rsidR="0053433E">
        <w:rPr>
          <w:rFonts w:ascii="Verdana" w:hAnsi="Verdana"/>
          <w:sz w:val="18"/>
          <w:szCs w:val="18"/>
        </w:rPr>
        <w:t xml:space="preserve"> wordt</w:t>
      </w:r>
      <w:r w:rsidRPr="00681CD5" w:rsidR="00087CEA">
        <w:rPr>
          <w:rFonts w:ascii="Verdana" w:hAnsi="Verdana"/>
          <w:sz w:val="18"/>
          <w:szCs w:val="18"/>
        </w:rPr>
        <w:t>.</w:t>
      </w:r>
      <w:r w:rsidRPr="00681CD5" w:rsidR="0053433E">
        <w:rPr>
          <w:rFonts w:ascii="Verdana" w:hAnsi="Verdana"/>
          <w:sz w:val="18"/>
          <w:szCs w:val="18"/>
        </w:rPr>
        <w:t xml:space="preserve"> Het onttrekkingsverbod van Delfland zal </w:t>
      </w:r>
      <w:r w:rsidR="00785D3E">
        <w:rPr>
          <w:rFonts w:ascii="Verdana" w:hAnsi="Verdana"/>
          <w:sz w:val="18"/>
          <w:szCs w:val="18"/>
        </w:rPr>
        <w:t xml:space="preserve">naar alle waarschijnlijkheid </w:t>
      </w:r>
      <w:r w:rsidRPr="00681CD5" w:rsidR="0053433E">
        <w:rPr>
          <w:rFonts w:ascii="Verdana" w:hAnsi="Verdana"/>
          <w:sz w:val="18"/>
          <w:szCs w:val="18"/>
        </w:rPr>
        <w:t>onderdeel vormen van deze evaluatie.</w:t>
      </w:r>
      <w:r w:rsidRPr="00681CD5" w:rsidR="00087CEA">
        <w:rPr>
          <w:rFonts w:ascii="Verdana" w:hAnsi="Verdana"/>
          <w:sz w:val="18"/>
          <w:szCs w:val="18"/>
        </w:rPr>
        <w:t xml:space="preserve"> </w:t>
      </w:r>
      <w:r w:rsidRPr="00681CD5">
        <w:rPr>
          <w:rFonts w:ascii="Verdana" w:hAnsi="Verdana"/>
          <w:sz w:val="18"/>
          <w:szCs w:val="18"/>
        </w:rPr>
        <w:t xml:space="preserve"> </w:t>
      </w:r>
    </w:p>
    <w:p w:rsidRPr="00681CD5" w:rsidR="00706056" w:rsidP="00704764" w:rsidRDefault="00706056" w14:paraId="53270E24" w14:textId="09AD3ACF">
      <w:pPr>
        <w:numPr>
          <w:ilvl w:val="0"/>
          <w:numId w:val="29"/>
        </w:numPr>
        <w:spacing w:line="276" w:lineRule="auto"/>
        <w:ind w:right="23"/>
        <w:rPr>
          <w:rFonts w:ascii="Verdana" w:hAnsi="Verdana"/>
          <w:sz w:val="18"/>
          <w:szCs w:val="18"/>
        </w:rPr>
      </w:pPr>
      <w:r w:rsidRPr="00681CD5">
        <w:rPr>
          <w:rFonts w:ascii="Verdana" w:hAnsi="Verdana"/>
          <w:sz w:val="18"/>
          <w:szCs w:val="18"/>
        </w:rPr>
        <w:t>Kunt u deze vragen, gezien de acute situatie, de beperkte watervoorraden bij veel tuinders en de dreigende economische schade, uiterlijk 12 augustus 2026 beantwoorden?</w:t>
      </w:r>
    </w:p>
    <w:p w:rsidR="00F852C8" w:rsidP="00704764" w:rsidRDefault="00F852C8" w14:paraId="3B27A774" w14:textId="4A5A0BAB">
      <w:pPr>
        <w:spacing w:line="276" w:lineRule="auto"/>
        <w:ind w:left="1170" w:right="23"/>
        <w:rPr>
          <w:rFonts w:ascii="Verdana" w:hAnsi="Verdana"/>
          <w:sz w:val="18"/>
          <w:szCs w:val="18"/>
        </w:rPr>
      </w:pPr>
      <w:r w:rsidRPr="00681CD5">
        <w:rPr>
          <w:rFonts w:ascii="Verdana" w:hAnsi="Verdana"/>
          <w:sz w:val="18"/>
          <w:szCs w:val="18"/>
        </w:rPr>
        <w:t xml:space="preserve">Ik heb </w:t>
      </w:r>
      <w:r w:rsidR="00DF379D">
        <w:rPr>
          <w:rFonts w:ascii="Verdana" w:hAnsi="Verdana"/>
          <w:sz w:val="18"/>
          <w:szCs w:val="18"/>
        </w:rPr>
        <w:t xml:space="preserve">geprobeerd </w:t>
      </w:r>
      <w:r w:rsidRPr="00681CD5">
        <w:rPr>
          <w:rFonts w:ascii="Verdana" w:hAnsi="Verdana"/>
          <w:sz w:val="18"/>
          <w:szCs w:val="18"/>
        </w:rPr>
        <w:t xml:space="preserve">de vragen zo snel mogelijk te beantwoorden. </w:t>
      </w:r>
    </w:p>
    <w:p w:rsidR="00723D50" w:rsidP="00704764" w:rsidRDefault="00723D50" w14:paraId="074F88A7" w14:textId="77777777">
      <w:pPr>
        <w:spacing w:line="276" w:lineRule="auto"/>
        <w:ind w:left="1170" w:right="23"/>
        <w:rPr>
          <w:rFonts w:ascii="Verdana" w:hAnsi="Verdana"/>
          <w:sz w:val="18"/>
          <w:szCs w:val="18"/>
        </w:rPr>
      </w:pPr>
    </w:p>
    <w:p w:rsidRPr="00681CD5" w:rsidR="00723D50" w:rsidP="00704764" w:rsidRDefault="00723D50" w14:paraId="5FA30296" w14:textId="7F21D128">
      <w:pPr>
        <w:spacing w:line="276" w:lineRule="auto"/>
        <w:ind w:left="1170" w:right="23"/>
        <w:rPr>
          <w:rFonts w:ascii="Verdana" w:hAnsi="Verdana"/>
          <w:sz w:val="18"/>
          <w:szCs w:val="18"/>
        </w:rPr>
      </w:pPr>
      <w:r>
        <w:rPr>
          <w:rFonts w:ascii="Verdana" w:hAnsi="Verdana"/>
          <w:sz w:val="18"/>
          <w:szCs w:val="18"/>
        </w:rPr>
        <w:t>Tot slot, bied ik graag aan</w:t>
      </w:r>
      <w:r w:rsidRPr="00723D50">
        <w:rPr>
          <w:rFonts w:ascii="Verdana" w:hAnsi="Verdana"/>
          <w:sz w:val="18"/>
          <w:szCs w:val="18"/>
        </w:rPr>
        <w:t xml:space="preserve"> om een technische briefing </w:t>
      </w:r>
      <w:r>
        <w:rPr>
          <w:rFonts w:ascii="Verdana" w:hAnsi="Verdana"/>
          <w:sz w:val="18"/>
          <w:szCs w:val="18"/>
        </w:rPr>
        <w:t>over de Droogte</w:t>
      </w:r>
      <w:r w:rsidRPr="00723D50">
        <w:rPr>
          <w:rFonts w:ascii="Verdana" w:hAnsi="Verdana"/>
          <w:sz w:val="18"/>
          <w:szCs w:val="18"/>
        </w:rPr>
        <w:t xml:space="preserve"> aan de Tweede Kamer</w:t>
      </w:r>
      <w:r>
        <w:rPr>
          <w:rFonts w:ascii="Verdana" w:hAnsi="Verdana"/>
          <w:sz w:val="18"/>
          <w:szCs w:val="18"/>
        </w:rPr>
        <w:t xml:space="preserve"> te (laten) verzorgen</w:t>
      </w:r>
      <w:r w:rsidRPr="00723D50">
        <w:rPr>
          <w:rFonts w:ascii="Verdana" w:hAnsi="Verdana"/>
          <w:sz w:val="18"/>
          <w:szCs w:val="18"/>
        </w:rPr>
        <w:t xml:space="preserve">. </w:t>
      </w:r>
      <w:r>
        <w:rPr>
          <w:rFonts w:ascii="Verdana" w:hAnsi="Verdana"/>
          <w:sz w:val="18"/>
          <w:szCs w:val="18"/>
        </w:rPr>
        <w:t>Graag hoor ik of uw Kamer daar behoefte aan heeft</w:t>
      </w:r>
      <w:r w:rsidRPr="00723D50">
        <w:rPr>
          <w:rFonts w:ascii="Verdana" w:hAnsi="Verdana"/>
          <w:sz w:val="18"/>
          <w:szCs w:val="18"/>
        </w:rPr>
        <w:t>.</w:t>
      </w:r>
    </w:p>
    <w:p w:rsidRPr="00681CD5" w:rsidR="00706056" w:rsidP="00704764" w:rsidRDefault="00706056" w14:paraId="1C565E5C" w14:textId="77777777">
      <w:pPr>
        <w:spacing w:line="276" w:lineRule="auto"/>
        <w:ind w:right="23"/>
        <w:rPr>
          <w:rFonts w:ascii="Verdana" w:hAnsi="Verdana"/>
          <w:sz w:val="18"/>
          <w:szCs w:val="18"/>
        </w:rPr>
      </w:pPr>
      <w:r w:rsidRPr="00681CD5">
        <w:rPr>
          <w:rFonts w:ascii="Verdana" w:hAnsi="Verdana"/>
          <w:sz w:val="18"/>
          <w:szCs w:val="18"/>
        </w:rPr>
        <w:t> </w:t>
      </w:r>
      <w:r w:rsidRPr="00681CD5">
        <w:rPr>
          <w:rFonts w:ascii="Verdana" w:hAnsi="Verdana"/>
          <w:sz w:val="18"/>
          <w:szCs w:val="18"/>
        </w:rPr>
        <w:br/>
      </w:r>
    </w:p>
    <w:p w:rsidRPr="00681CD5" w:rsidR="00706056" w:rsidP="00704764" w:rsidRDefault="00706056" w14:paraId="04B414DB" w14:textId="77777777">
      <w:pPr>
        <w:pStyle w:val="ListParagraph"/>
        <w:spacing w:line="276" w:lineRule="auto"/>
        <w:ind w:right="23"/>
        <w:rPr>
          <w:rFonts w:ascii="Verdana" w:hAnsi="Verdana" w:eastAsia="Calibri" w:cs="Calibri"/>
          <w:b/>
          <w:bCs/>
          <w:sz w:val="18"/>
          <w:szCs w:val="18"/>
        </w:rPr>
      </w:pPr>
    </w:p>
    <w:p w:rsidRPr="00681CD5" w:rsidR="00DD529D" w:rsidP="00704764" w:rsidRDefault="00DD529D" w14:paraId="1019A1FD" w14:textId="77777777">
      <w:pPr>
        <w:spacing w:line="276" w:lineRule="auto"/>
        <w:ind w:right="23"/>
        <w:rPr>
          <w:rFonts w:ascii="Verdana" w:hAnsi="Verdana"/>
          <w:sz w:val="18"/>
          <w:szCs w:val="18"/>
        </w:rPr>
      </w:pPr>
    </w:p>
    <w:sectPr w:rsidRPr="00681CD5" w:rsidR="00DD529D" w:rsidSect="00673866">
      <w:headerReference w:type="default" r:id="rId11"/>
      <w:footerReference w:type="default" r:id="rId12"/>
      <w:headerReference w:type="first" r:id="rId13"/>
      <w:pgSz w:w="11906" w:h="16838"/>
      <w:pgMar w:top="2963" w:right="2816" w:bottom="1417" w:left="1417" w:header="0" w:footer="708"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51CB5E" w14:textId="77777777" w:rsidR="00380C64" w:rsidRDefault="00380C64" w:rsidP="00897D3D">
      <w:pPr>
        <w:spacing w:after="0" w:line="240" w:lineRule="auto"/>
      </w:pPr>
      <w:r>
        <w:separator/>
      </w:r>
    </w:p>
  </w:endnote>
  <w:endnote w:type="continuationSeparator" w:id="0">
    <w:p w14:paraId="10E89680" w14:textId="77777777" w:rsidR="00380C64" w:rsidRDefault="00380C64" w:rsidP="00897D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4A0" w:firstRow="1" w:lastRow="0" w:firstColumn="1" w:lastColumn="0" w:noHBand="0" w:noVBand="1"/>
    </w:tblPr>
    <w:tblGrid>
      <w:gridCol w:w="3024"/>
      <w:gridCol w:w="3024"/>
      <w:gridCol w:w="3024"/>
    </w:tblGrid>
    <w:tr w:rsidR="74BFCBDD" w14:paraId="6238C6E3" w14:textId="77777777" w:rsidTr="74BFCBDD">
      <w:tc>
        <w:tcPr>
          <w:tcW w:w="3024" w:type="dxa"/>
        </w:tcPr>
        <w:p w14:paraId="5EAE04E5" w14:textId="0965CEFE" w:rsidR="74BFCBDD" w:rsidRDefault="74BFCBDD" w:rsidP="74BFCBDD">
          <w:pPr>
            <w:pStyle w:val="Header"/>
            <w:ind w:left="-115"/>
          </w:pPr>
        </w:p>
      </w:tc>
      <w:tc>
        <w:tcPr>
          <w:tcW w:w="3024" w:type="dxa"/>
        </w:tcPr>
        <w:p w14:paraId="44D5B073" w14:textId="5B48B452" w:rsidR="74BFCBDD" w:rsidRDefault="74BFCBDD" w:rsidP="74BFCBDD">
          <w:pPr>
            <w:pStyle w:val="Header"/>
            <w:jc w:val="center"/>
          </w:pPr>
        </w:p>
      </w:tc>
      <w:tc>
        <w:tcPr>
          <w:tcW w:w="3024" w:type="dxa"/>
        </w:tcPr>
        <w:p w14:paraId="0DDEF1FF" w14:textId="740E8AA9" w:rsidR="74BFCBDD" w:rsidRDefault="74BFCBDD" w:rsidP="74BFCBDD">
          <w:pPr>
            <w:pStyle w:val="Header"/>
            <w:ind w:right="-115"/>
            <w:jc w:val="right"/>
          </w:pPr>
        </w:p>
      </w:tc>
    </w:tr>
  </w:tbl>
  <w:p w14:paraId="368D410D" w14:textId="680A3E85" w:rsidR="74BFCBDD" w:rsidRDefault="74BFCBDD" w:rsidP="74BFCB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4006DF" w14:textId="77777777" w:rsidR="00380C64" w:rsidRDefault="00380C64" w:rsidP="00897D3D">
      <w:pPr>
        <w:spacing w:after="0" w:line="240" w:lineRule="auto"/>
      </w:pPr>
      <w:r>
        <w:separator/>
      </w:r>
    </w:p>
  </w:footnote>
  <w:footnote w:type="continuationSeparator" w:id="0">
    <w:p w14:paraId="2E8B6322" w14:textId="77777777" w:rsidR="00380C64" w:rsidRDefault="00380C64" w:rsidP="00897D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94CA02" w14:textId="77777777" w:rsidR="00882E38" w:rsidRDefault="00882E38" w:rsidP="00882E38">
    <w:r>
      <w:rPr>
        <w:noProof/>
        <w:lang w:val="en-GB" w:eastAsia="en-GB"/>
      </w:rPr>
      <mc:AlternateContent>
        <mc:Choice Requires="wps">
          <w:drawing>
            <wp:anchor distT="0" distB="0" distL="0" distR="0" simplePos="0" relativeHeight="251658249" behindDoc="0" locked="1" layoutInCell="1" allowOverlap="1" wp14:anchorId="371660A1" wp14:editId="7085D947">
              <wp:simplePos x="5903595" y="1907539"/>
              <wp:positionH relativeFrom="page">
                <wp:posOffset>5903595</wp:posOffset>
              </wp:positionH>
              <wp:positionV relativeFrom="paragraph">
                <wp:posOffset>1907539</wp:posOffset>
              </wp:positionV>
              <wp:extent cx="1259840" cy="7991475"/>
              <wp:effectExtent l="0" t="0" r="0" b="0"/>
              <wp:wrapNone/>
              <wp:docPr id="1" name="7268d852-823c-11ee-8554-0242ac120003"/>
              <wp:cNvGraphicFramePr/>
              <a:graphic xmlns:a="http://schemas.openxmlformats.org/drawingml/2006/main">
                <a:graphicData uri="http://schemas.microsoft.com/office/word/2010/wordprocessingShape">
                  <wps:wsp>
                    <wps:cNvSpPr txBox="1"/>
                    <wps:spPr>
                      <a:xfrm>
                        <a:off x="0" y="0"/>
                        <a:ext cx="1259840" cy="7991475"/>
                      </a:xfrm>
                      <a:prstGeom prst="rect">
                        <a:avLst/>
                      </a:prstGeom>
                      <a:noFill/>
                    </wps:spPr>
                    <wps:txbx>
                      <w:txbxContent>
                        <w:p w14:paraId="0BC081AB" w14:textId="77777777" w:rsidR="00882E38" w:rsidRDefault="00882E38" w:rsidP="00882E38">
                          <w:pPr>
                            <w:pStyle w:val="AfzendgegevensKop"/>
                          </w:pPr>
                          <w:r>
                            <w:t>Ministerie van Infrastructuur en Waterstaat</w:t>
                          </w:r>
                        </w:p>
                        <w:p w14:paraId="733B34B7" w14:textId="77777777" w:rsidR="00882E38" w:rsidRDefault="00882E38" w:rsidP="00882E38">
                          <w:pPr>
                            <w:pStyle w:val="WitregelW2"/>
                          </w:pPr>
                        </w:p>
                        <w:p w14:paraId="41624824" w14:textId="77777777" w:rsidR="00882E38" w:rsidRDefault="00882E38" w:rsidP="00882E38">
                          <w:pPr>
                            <w:pStyle w:val="Referentiegegevenskop"/>
                          </w:pPr>
                          <w:r>
                            <w:t>Ons kenmerk</w:t>
                          </w:r>
                        </w:p>
                        <w:p w14:paraId="4E312135" w14:textId="0B61013A" w:rsidR="00D64E0A" w:rsidRDefault="002957B5" w:rsidP="00D64E0A">
                          <w:pPr>
                            <w:pStyle w:val="Referentiegegevens"/>
                          </w:pPr>
                          <w:r>
                            <w:t>IENW/BSK-2026/156</w:t>
                          </w:r>
                          <w:r w:rsidR="00E736F4">
                            <w:t>624</w:t>
                          </w:r>
                        </w:p>
                        <w:p w14:paraId="462243BE" w14:textId="77777777" w:rsidR="00E7598D" w:rsidRDefault="00E7598D" w:rsidP="0007783C">
                          <w:pPr>
                            <w:pStyle w:val="Referentiegegevenskop"/>
                          </w:pPr>
                        </w:p>
                        <w:p w14:paraId="0437DB4F" w14:textId="2700008F" w:rsidR="0007783C" w:rsidRDefault="0007783C" w:rsidP="0007783C">
                          <w:pPr>
                            <w:pStyle w:val="Referentiegegevenskop"/>
                          </w:pPr>
                          <w:r>
                            <w:t>Uw kenmerk</w:t>
                          </w:r>
                        </w:p>
                        <w:p w14:paraId="1D196FCE" w14:textId="77777777" w:rsidR="00D64E0A" w:rsidRDefault="00D64E0A" w:rsidP="00D64E0A">
                          <w:pPr>
                            <w:pStyle w:val="Referentiegegevens"/>
                          </w:pPr>
                          <w:r>
                            <w:t>2026Z16665</w:t>
                          </w:r>
                        </w:p>
                        <w:p w14:paraId="3A41AA87" w14:textId="77777777" w:rsidR="0007783C" w:rsidRPr="0007783C" w:rsidRDefault="0007783C" w:rsidP="0007783C">
                          <w:pPr>
                            <w:rPr>
                              <w:lang w:eastAsia="nl-NL"/>
                            </w:rPr>
                          </w:pPr>
                        </w:p>
                      </w:txbxContent>
                    </wps:txbx>
                    <wps:bodyPr vert="horz" wrap="square" lIns="0" tIns="0" rIns="0" bIns="0" anchor="t" anchorCtr="0"/>
                  </wps:wsp>
                </a:graphicData>
              </a:graphic>
            </wp:anchor>
          </w:drawing>
        </mc:Choice>
        <mc:Fallback>
          <w:pict>
            <v:shapetype w14:anchorId="371660A1" id="_x0000_t202" coordsize="21600,21600" o:spt="202" path="m,l,21600r21600,l21600,xe">
              <v:stroke joinstyle="miter"/>
              <v:path gradientshapeok="t" o:connecttype="rect"/>
            </v:shapetype>
            <v:shape id="7268d852-823c-11ee-8554-0242ac120003" o:spid="_x0000_s1026" type="#_x0000_t202" style="position:absolute;margin-left:464.85pt;margin-top:150.2pt;width:99.2pt;height:629.25pt;z-index:251658249;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" filled="f" stroked="f">
              <v:textbox inset="0,0,0,0">
                <w:txbxContent>
                  <w:p w14:paraId="0BC081AB" w14:textId="77777777" w:rsidR="00882E38" w:rsidRDefault="00882E38" w:rsidP="00882E38">
                    <w:pPr>
                      <w:pStyle w:val="AfzendgegevensKop"/>
                    </w:pPr>
                    <w:r>
                      <w:t>Ministerie van Infrastructuur en Waterstaat</w:t>
                    </w:r>
                  </w:p>
                  <w:p w14:paraId="733B34B7" w14:textId="77777777" w:rsidR="00882E38" w:rsidRDefault="00882E38" w:rsidP="00882E38">
                    <w:pPr>
                      <w:pStyle w:val="WitregelW2"/>
                    </w:pPr>
                  </w:p>
                  <w:p w14:paraId="41624824" w14:textId="77777777" w:rsidR="00882E38" w:rsidRDefault="00882E38" w:rsidP="00882E38">
                    <w:pPr>
                      <w:pStyle w:val="Referentiegegevenskop"/>
                    </w:pPr>
                    <w:r>
                      <w:t>Ons kenmerk</w:t>
                    </w:r>
                  </w:p>
                  <w:p w14:paraId="4E312135" w14:textId="0B61013A" w:rsidR="00D64E0A" w:rsidRDefault="002957B5" w:rsidP="00D64E0A">
                    <w:pPr>
                      <w:pStyle w:val="Referentiegegevens"/>
                    </w:pPr>
                    <w:r>
                      <w:t>IENW/BSK-2026/156</w:t>
                    </w:r>
                    <w:r w:rsidR="00E736F4">
                      <w:t>624</w:t>
                    </w:r>
                  </w:p>
                  <w:p w14:paraId="462243BE" w14:textId="77777777" w:rsidR="00E7598D" w:rsidRDefault="00E7598D" w:rsidP="0007783C">
                    <w:pPr>
                      <w:pStyle w:val="Referentiegegevenskop"/>
                    </w:pPr>
                  </w:p>
                  <w:p w14:paraId="0437DB4F" w14:textId="2700008F" w:rsidR="0007783C" w:rsidRDefault="0007783C" w:rsidP="0007783C">
                    <w:pPr>
                      <w:pStyle w:val="Referentiegegevenskop"/>
                    </w:pPr>
                    <w:r>
                      <w:t>Uw kenmerk</w:t>
                    </w:r>
                  </w:p>
                  <w:p w14:paraId="1D196FCE" w14:textId="77777777" w:rsidR="00D64E0A" w:rsidRDefault="00D64E0A" w:rsidP="00D64E0A">
                    <w:pPr>
                      <w:pStyle w:val="Referentiegegevens"/>
                    </w:pPr>
                    <w:r>
                      <w:t>2026Z16665</w:t>
                    </w:r>
                  </w:p>
                  <w:p w14:paraId="3A41AA87" w14:textId="77777777" w:rsidR="0007783C" w:rsidRPr="0007783C" w:rsidRDefault="0007783C" w:rsidP="0007783C">
                    <w:pPr>
                      <w:rPr>
                        <w:lang w:eastAsia="nl-NL"/>
                      </w:rPr>
                    </w:pPr>
                  </w:p>
                </w:txbxContent>
              </v:textbox>
              <w10:wrap anchorx="page"/>
              <w10:anchorlock/>
            </v:shape>
          </w:pict>
        </mc:Fallback>
      </mc:AlternateContent>
    </w:r>
    <w:r>
      <w:rPr>
        <w:noProof/>
        <w:lang w:val="en-GB" w:eastAsia="en-GB"/>
      </w:rPr>
      <mc:AlternateContent>
        <mc:Choice Requires="wps">
          <w:drawing>
            <wp:anchor distT="0" distB="0" distL="0" distR="0" simplePos="0" relativeHeight="251658250" behindDoc="0" locked="1" layoutInCell="1" allowOverlap="1" wp14:anchorId="59ED5BFF" wp14:editId="01EF325D">
              <wp:simplePos x="5903595" y="10223500"/>
              <wp:positionH relativeFrom="page">
                <wp:posOffset>5903595</wp:posOffset>
              </wp:positionH>
              <wp:positionV relativeFrom="paragraph">
                <wp:posOffset>10223500</wp:posOffset>
              </wp:positionV>
              <wp:extent cx="1257300" cy="180975"/>
              <wp:effectExtent l="0" t="0" r="0" b="0"/>
              <wp:wrapNone/>
              <wp:docPr id="2" name="7268d871-823c-11ee-8554-0242ac12000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16A939CC" w14:textId="77777777" w:rsidR="00882E38" w:rsidRDefault="00882E38" w:rsidP="00882E38">
                          <w:pPr>
                            <w:pStyle w:val="Referentiegegevens"/>
                          </w:pPr>
                          <w:r>
                            <w:t xml:space="preserve">Page </w:t>
                          </w:r>
                          <w:r>
                            <w:fldChar w:fldCharType="begin"/>
                          </w:r>
                          <w:r>
                            <w:instrText>PAGE</w:instrText>
                          </w:r>
                          <w:r>
                            <w:fldChar w:fldCharType="separate"/>
                          </w:r>
                          <w:r>
                            <w:rPr>
                              <w:noProof/>
                            </w:rPr>
                            <w:t>2</w:t>
                          </w:r>
                          <w:r>
                            <w:fldChar w:fldCharType="end"/>
                          </w:r>
                          <w:r>
                            <w:t xml:space="preserve"> of </w:t>
                          </w:r>
                          <w:r>
                            <w:fldChar w:fldCharType="begin"/>
                          </w:r>
                          <w:r>
                            <w:instrText>NUMPAGES</w:instrText>
                          </w:r>
                          <w:r>
                            <w:fldChar w:fldCharType="separate"/>
                          </w:r>
                          <w:r>
                            <w:rPr>
                              <w:noProof/>
                            </w:rPr>
                            <w:t>1</w:t>
                          </w:r>
                          <w:r>
                            <w:fldChar w:fldCharType="end"/>
                          </w:r>
                        </w:p>
                      </w:txbxContent>
                    </wps:txbx>
                    <wps:bodyPr vert="horz" wrap="square" lIns="0" tIns="0" rIns="0" bIns="0" anchor="t" anchorCtr="0"/>
                  </wps:wsp>
                </a:graphicData>
              </a:graphic>
            </wp:anchor>
          </w:drawing>
        </mc:Choice>
        <mc:Fallback>
          <w:pict>
            <v:shape w14:anchorId="59ED5BFF" id="7268d871-823c-11ee-8554-0242ac120003" o:spid="_x0000_s1027" type="#_x0000_t202" style="position:absolute;margin-left:464.85pt;margin-top:805pt;width:99pt;height:14.25pt;z-index:25165825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" filled="f" stroked="f">
              <v:textbox inset="0,0,0,0">
                <w:txbxContent>
                  <w:p w14:paraId="16A939CC" w14:textId="77777777" w:rsidR="00882E38" w:rsidRDefault="00882E38" w:rsidP="00882E38">
                    <w:pPr>
                      <w:pStyle w:val="Referentiegegevens"/>
                    </w:pPr>
                    <w:r>
                      <w:t xml:space="preserve">Page </w:t>
                    </w:r>
                    <w:r>
                      <w:fldChar w:fldCharType="begin"/>
                    </w:r>
                    <w:r>
                      <w:instrText>PAGE</w:instrText>
                    </w:r>
                    <w:r>
                      <w:fldChar w:fldCharType="separate"/>
                    </w:r>
                    <w:r>
                      <w:rPr>
                        <w:noProof/>
                      </w:rPr>
                      <w:t>2</w:t>
                    </w:r>
                    <w:r>
                      <w:fldChar w:fldCharType="end"/>
                    </w:r>
                    <w:r>
                      <w:t xml:space="preserve"> of </w:t>
                    </w:r>
                    <w:r>
                      <w:fldChar w:fldCharType="begin"/>
                    </w:r>
                    <w:r>
                      <w:instrText>NUMPAGES</w:instrText>
                    </w:r>
                    <w:r>
                      <w:fldChar w:fldCharType="separate"/>
                    </w:r>
                    <w:r>
                      <w:rPr>
                        <w:noProof/>
                      </w:rPr>
                      <w:t>1</w:t>
                    </w:r>
                    <w:r>
                      <w:fldChar w:fldCharType="end"/>
                    </w:r>
                  </w:p>
                </w:txbxContent>
              </v:textbox>
              <w10:wrap anchorx="page"/>
              <w10:anchorlock/>
            </v:shape>
          </w:pict>
        </mc:Fallback>
      </mc:AlternateContent>
    </w:r>
    <w:r>
      <w:rPr>
        <w:noProof/>
        <w:lang w:val="en-GB" w:eastAsia="en-GB"/>
      </w:rPr>
      <mc:AlternateContent>
        <mc:Choice Requires="wps">
          <w:drawing>
            <wp:anchor distT="0" distB="0" distL="0" distR="0" simplePos="0" relativeHeight="251658251" behindDoc="0" locked="1" layoutInCell="1" allowOverlap="1" wp14:anchorId="506BBC67" wp14:editId="5027921D">
              <wp:simplePos x="1007744" y="10223500"/>
              <wp:positionH relativeFrom="page">
                <wp:posOffset>1007744</wp:posOffset>
              </wp:positionH>
              <wp:positionV relativeFrom="paragraph">
                <wp:posOffset>10223500</wp:posOffset>
              </wp:positionV>
              <wp:extent cx="1800225" cy="180975"/>
              <wp:effectExtent l="0" t="0" r="0" b="0"/>
              <wp:wrapNone/>
              <wp:docPr id="3" name="726221f1-823c-11ee-8554-0242ac120003"/>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27AA370E" w14:textId="4F4440FF" w:rsidR="00882E38" w:rsidRDefault="00882E38" w:rsidP="00882E38">
                          <w:pPr>
                            <w:pStyle w:val="Rubricering"/>
                          </w:pPr>
                        </w:p>
                      </w:txbxContent>
                    </wps:txbx>
                    <wps:bodyPr vert="horz" wrap="square" lIns="0" tIns="0" rIns="0" bIns="0" anchor="t" anchorCtr="0"/>
                  </wps:wsp>
                </a:graphicData>
              </a:graphic>
            </wp:anchor>
          </w:drawing>
        </mc:Choice>
        <mc:Fallback>
          <w:pict>
            <v:shape w14:anchorId="506BBC67" id="726221f1-823c-11ee-8554-0242ac120003" o:spid="_x0000_s1028" type="#_x0000_t202" style="position:absolute;margin-left:79.35pt;margin-top:805pt;width:141.75pt;height:14.25pt;z-index:251658251;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" filled="f" stroked="f">
              <v:textbox inset="0,0,0,0">
                <w:txbxContent>
                  <w:p w14:paraId="27AA370E" w14:textId="4F4440FF" w:rsidR="00882E38" w:rsidRDefault="00882E38" w:rsidP="00882E38">
                    <w:pPr>
                      <w:pStyle w:val="Rubricering"/>
                    </w:pPr>
                  </w:p>
                </w:txbxContent>
              </v:textbox>
              <w10:wrap anchorx="page"/>
              <w10:anchorlock/>
            </v:shape>
          </w:pict>
        </mc:Fallback>
      </mc:AlternateContent>
    </w:r>
    <w:r>
      <w:rPr>
        <w:noProof/>
        <w:lang w:val="en-GB" w:eastAsia="en-GB"/>
      </w:rPr>
      <mc:AlternateContent>
        <mc:Choice Requires="wps">
          <w:drawing>
            <wp:anchor distT="0" distB="0" distL="0" distR="0" simplePos="0" relativeHeight="251658252" behindDoc="0" locked="1" layoutInCell="1" allowOverlap="1" wp14:anchorId="191D3316" wp14:editId="103D9096">
              <wp:simplePos x="1007744" y="1199515"/>
              <wp:positionH relativeFrom="page">
                <wp:posOffset>1007744</wp:posOffset>
              </wp:positionH>
              <wp:positionV relativeFrom="paragraph">
                <wp:posOffset>1199515</wp:posOffset>
              </wp:positionV>
              <wp:extent cx="2381250" cy="285750"/>
              <wp:effectExtent l="0" t="0" r="0" b="0"/>
              <wp:wrapNone/>
              <wp:docPr id="4" name="726e58e4-823c-11ee-8554-0242ac120003"/>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7A836B8D" w14:textId="77777777" w:rsidR="00882E38" w:rsidRDefault="00882E38" w:rsidP="00882E38"/>
                      </w:txbxContent>
                    </wps:txbx>
                    <wps:bodyPr vert="horz" wrap="square" lIns="0" tIns="0" rIns="0" bIns="0" anchor="t" anchorCtr="0"/>
                  </wps:wsp>
                </a:graphicData>
              </a:graphic>
            </wp:anchor>
          </w:drawing>
        </mc:Choice>
        <mc:Fallback>
          <w:pict>
            <v:shape w14:anchorId="191D3316" id="726e58e4-823c-11ee-8554-0242ac120003" o:spid="_x0000_s1029" type="#_x0000_t202" style="position:absolute;margin-left:79.35pt;margin-top:94.45pt;width:187.5pt;height:22.5pt;z-index:2516582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" filled="f" stroked="f">
              <v:textbox inset="0,0,0,0">
                <w:txbxContent>
                  <w:p w14:paraId="7A836B8D" w14:textId="77777777" w:rsidR="00882E38" w:rsidRDefault="00882E38" w:rsidP="00882E38"/>
                </w:txbxContent>
              </v:textbox>
              <w10:wrap anchorx="page"/>
              <w10:anchorlock/>
            </v:shape>
          </w:pict>
        </mc:Fallback>
      </mc:AlternateContent>
    </w:r>
  </w:p>
  <w:p w14:paraId="3F14000D" w14:textId="77777777" w:rsidR="004E5E29" w:rsidRPr="00882E38" w:rsidRDefault="004E5E29" w:rsidP="00882E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CA4322" w14:textId="77777777" w:rsidR="007822F7" w:rsidRDefault="007822F7" w:rsidP="007822F7">
    <w:pPr>
      <w:spacing w:after="7029" w:line="14" w:lineRule="exact"/>
    </w:pPr>
    <w:bookmarkStart w:id="1" w:name="_Hlk236222457"/>
    <w:bookmarkStart w:id="2" w:name="_Hlk236222458"/>
    <w:bookmarkStart w:id="3" w:name="_Hlk236222545"/>
    <w:bookmarkStart w:id="4" w:name="_Hlk236222546"/>
    <w:bookmarkStart w:id="5" w:name="_Hlk236222551"/>
    <w:bookmarkStart w:id="6" w:name="_Hlk236222552"/>
    <w:bookmarkStart w:id="7" w:name="_Hlk236222557"/>
    <w:bookmarkStart w:id="8" w:name="_Hlk236222558"/>
    <w:bookmarkStart w:id="9" w:name="_Hlk236222608"/>
    <w:bookmarkStart w:id="10" w:name="_Hlk236222609"/>
    <w:bookmarkStart w:id="11" w:name="_Hlk236222628"/>
    <w:bookmarkStart w:id="12" w:name="_Hlk236222629"/>
    <w:r>
      <w:rPr>
        <w:noProof/>
        <w:lang w:val="en-GB" w:eastAsia="en-GB"/>
      </w:rPr>
      <mc:AlternateContent>
        <mc:Choice Requires="wps">
          <w:drawing>
            <wp:anchor distT="0" distB="0" distL="0" distR="0" simplePos="0" relativeHeight="251658240" behindDoc="0" locked="1" layoutInCell="1" allowOverlap="1" wp14:anchorId="1E7E5BB3" wp14:editId="7090AE87">
              <wp:simplePos x="1007744" y="10223500"/>
              <wp:positionH relativeFrom="page">
                <wp:posOffset>1007744</wp:posOffset>
              </wp:positionH>
              <wp:positionV relativeFrom="paragraph">
                <wp:posOffset>10223500</wp:posOffset>
              </wp:positionV>
              <wp:extent cx="1800225" cy="180975"/>
              <wp:effectExtent l="0" t="0" r="0" b="0"/>
              <wp:wrapNone/>
              <wp:docPr id="5" name="72622181-823c-11ee-8554-0242ac120003"/>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75C4D7D4" w14:textId="4B47A9B7" w:rsidR="007822F7" w:rsidRDefault="007822F7" w:rsidP="007822F7">
                          <w:pPr>
                            <w:pStyle w:val="Rubricering"/>
                          </w:pPr>
                        </w:p>
                      </w:txbxContent>
                    </wps:txbx>
                    <wps:bodyPr vert="horz" wrap="square" lIns="0" tIns="0" rIns="0" bIns="0" anchor="t" anchorCtr="0"/>
                  </wps:wsp>
                </a:graphicData>
              </a:graphic>
            </wp:anchor>
          </w:drawing>
        </mc:Choice>
        <mc:Fallback>
          <w:pict>
            <v:shapetype w14:anchorId="1E7E5BB3" id="_x0000_t202" coordsize="21600,21600" o:spt="202" path="m,l,21600r21600,l21600,xe">
              <v:stroke joinstyle="miter"/>
              <v:path gradientshapeok="t" o:connecttype="rect"/>
            </v:shapetype>
            <v:shape id="72622181-823c-11ee-8554-0242ac120003" o:spid="_x0000_s1030" type="#_x0000_t202" style="position:absolute;margin-left:79.35pt;margin-top:805pt;width:141.75pt;height:14.2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" filled="f" stroked="f">
              <v:textbox inset="0,0,0,0">
                <w:txbxContent>
                  <w:p w14:paraId="75C4D7D4" w14:textId="4B47A9B7" w:rsidR="007822F7" w:rsidRDefault="007822F7" w:rsidP="007822F7">
                    <w:pPr>
                      <w:pStyle w:val="Rubricering"/>
                    </w:pPr>
                  </w:p>
                </w:txbxContent>
              </v:textbox>
              <w10:wrap anchorx="page"/>
              <w10:anchorlock/>
            </v:shape>
          </w:pict>
        </mc:Fallback>
      </mc:AlternateContent>
    </w:r>
    <w:r>
      <w:rPr>
        <w:noProof/>
        <w:lang w:val="en-GB" w:eastAsia="en-GB"/>
      </w:rPr>
      <mc:AlternateContent>
        <mc:Choice Requires="wps">
          <w:drawing>
            <wp:anchor distT="0" distB="0" distL="0" distR="0" simplePos="0" relativeHeight="251658241" behindDoc="0" locked="1" layoutInCell="1" allowOverlap="1" wp14:anchorId="79845C56" wp14:editId="65D753A3">
              <wp:simplePos x="5921375" y="10223500"/>
              <wp:positionH relativeFrom="page">
                <wp:posOffset>5921375</wp:posOffset>
              </wp:positionH>
              <wp:positionV relativeFrom="paragraph">
                <wp:posOffset>10223500</wp:posOffset>
              </wp:positionV>
              <wp:extent cx="1257300" cy="180975"/>
              <wp:effectExtent l="0" t="0" r="0" b="0"/>
              <wp:wrapNone/>
              <wp:docPr id="6" name="7268d813-823c-11ee-8554-0242ac12000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4F4F5F29" w14:textId="711D6D65" w:rsidR="007822F7" w:rsidRDefault="007822F7" w:rsidP="007822F7">
                          <w:pPr>
                            <w:pStyle w:val="Referentiegegevens"/>
                          </w:pPr>
                          <w:r>
                            <w:t xml:space="preserve">Page </w:t>
                          </w:r>
                          <w:r>
                            <w:fldChar w:fldCharType="begin"/>
                          </w:r>
                          <w:r>
                            <w:instrText>PAGE</w:instrText>
                          </w:r>
                          <w:r>
                            <w:fldChar w:fldCharType="separate"/>
                          </w:r>
                          <w:r w:rsidR="00993F65">
                            <w:rPr>
                              <w:noProof/>
                            </w:rPr>
                            <w:t>1</w:t>
                          </w:r>
                          <w:r>
                            <w:fldChar w:fldCharType="end"/>
                          </w:r>
                          <w:r>
                            <w:t xml:space="preserve"> of </w:t>
                          </w:r>
                          <w:r>
                            <w:fldChar w:fldCharType="begin"/>
                          </w:r>
                          <w:r>
                            <w:instrText>NUMPAGES</w:instrText>
                          </w:r>
                          <w:r>
                            <w:fldChar w:fldCharType="separate"/>
                          </w:r>
                          <w:r w:rsidR="00993F65">
                            <w:rPr>
                              <w:noProof/>
                            </w:rPr>
                            <w:t>1</w:t>
                          </w:r>
                          <w:r>
                            <w:fldChar w:fldCharType="end"/>
                          </w:r>
                        </w:p>
                      </w:txbxContent>
                    </wps:txbx>
                    <wps:bodyPr vert="horz" wrap="square" lIns="0" tIns="0" rIns="0" bIns="0" anchor="t" anchorCtr="0"/>
                  </wps:wsp>
                </a:graphicData>
              </a:graphic>
            </wp:anchor>
          </w:drawing>
        </mc:Choice>
        <mc:Fallback>
          <w:pict>
            <v:shape w14:anchorId="79845C56" id="7268d813-823c-11ee-8554-0242ac120003" o:spid="_x0000_s1031" type="#_x0000_t202" style="position:absolute;margin-left:466.25pt;margin-top:805pt;width:99pt;height:14.25pt;z-index:251658241;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" filled="f" stroked="f">
              <v:textbox inset="0,0,0,0">
                <w:txbxContent>
                  <w:p w14:paraId="4F4F5F29" w14:textId="711D6D65" w:rsidR="007822F7" w:rsidRDefault="007822F7" w:rsidP="007822F7">
                    <w:pPr>
                      <w:pStyle w:val="Referentiegegevens"/>
                    </w:pPr>
                    <w:r>
                      <w:t xml:space="preserve">Page </w:t>
                    </w:r>
                    <w:r>
                      <w:fldChar w:fldCharType="begin"/>
                    </w:r>
                    <w:r>
                      <w:instrText>PAGE</w:instrText>
                    </w:r>
                    <w:r>
                      <w:fldChar w:fldCharType="separate"/>
                    </w:r>
                    <w:r w:rsidR="00993F65">
                      <w:rPr>
                        <w:noProof/>
                      </w:rPr>
                      <w:t>1</w:t>
                    </w:r>
                    <w:r>
                      <w:fldChar w:fldCharType="end"/>
                    </w:r>
                    <w:r>
                      <w:t xml:space="preserve"> of </w:t>
                    </w:r>
                    <w:r>
                      <w:fldChar w:fldCharType="begin"/>
                    </w:r>
                    <w:r>
                      <w:instrText>NUMPAGES</w:instrText>
                    </w:r>
                    <w:r>
                      <w:fldChar w:fldCharType="separate"/>
                    </w:r>
                    <w:r w:rsidR="00993F65">
                      <w:rPr>
                        <w:noProof/>
                      </w:rPr>
                      <w:t>1</w:t>
                    </w:r>
                    <w:r>
                      <w:fldChar w:fldCharType="end"/>
                    </w:r>
                  </w:p>
                </w:txbxContent>
              </v:textbox>
              <w10:wrap anchorx="page"/>
              <w10:anchorlock/>
            </v:shape>
          </w:pict>
        </mc:Fallback>
      </mc:AlternateContent>
    </w:r>
    <w:r>
      <w:rPr>
        <w:noProof/>
        <w:lang w:val="en-GB" w:eastAsia="en-GB"/>
      </w:rPr>
      <mc:AlternateContent>
        <mc:Choice Requires="wps">
          <w:drawing>
            <wp:anchor distT="0" distB="0" distL="0" distR="0" simplePos="0" relativeHeight="251658242" behindDoc="0" locked="1" layoutInCell="1" allowOverlap="1" wp14:anchorId="10B092EC" wp14:editId="61012121">
              <wp:simplePos x="5921375" y="1943735"/>
              <wp:positionH relativeFrom="page">
                <wp:posOffset>5921375</wp:posOffset>
              </wp:positionH>
              <wp:positionV relativeFrom="paragraph">
                <wp:posOffset>1943735</wp:posOffset>
              </wp:positionV>
              <wp:extent cx="1259840" cy="8009890"/>
              <wp:effectExtent l="0" t="0" r="0" b="0"/>
              <wp:wrapNone/>
              <wp:docPr id="7" name="7268d739-823c-11ee-8554-0242ac120003"/>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1BBF253E" w14:textId="77777777" w:rsidR="00882E38" w:rsidRDefault="00882E38" w:rsidP="00882E38">
                          <w:pPr>
                            <w:pStyle w:val="AfzendgegevensKop"/>
                          </w:pPr>
                          <w:r>
                            <w:t>Ministerie van Infrastructuur en Waterstaat</w:t>
                          </w:r>
                        </w:p>
                        <w:p w14:paraId="0F0477B2" w14:textId="77777777" w:rsidR="00882E38" w:rsidRDefault="00882E38" w:rsidP="00882E38">
                          <w:pPr>
                            <w:pStyle w:val="WitregelW1"/>
                          </w:pPr>
                        </w:p>
                        <w:p w14:paraId="397095AC" w14:textId="77777777" w:rsidR="00882E38" w:rsidRDefault="00882E38" w:rsidP="00882E38">
                          <w:pPr>
                            <w:pStyle w:val="Afzendgegevens"/>
                          </w:pPr>
                          <w:r>
                            <w:t>Rijnstraat 8</w:t>
                          </w:r>
                        </w:p>
                        <w:p w14:paraId="2F2AAF31" w14:textId="7B6B7357" w:rsidR="00882E38" w:rsidRPr="008109FA" w:rsidRDefault="00882E38" w:rsidP="00882E38">
                          <w:pPr>
                            <w:pStyle w:val="Afzendgegevens"/>
                            <w:rPr>
                              <w:lang w:val="de-DE"/>
                            </w:rPr>
                          </w:pPr>
                          <w:r w:rsidRPr="008109FA">
                            <w:rPr>
                              <w:lang w:val="de-DE"/>
                            </w:rPr>
                            <w:t xml:space="preserve">2515 </w:t>
                          </w:r>
                          <w:r w:rsidR="0007783C" w:rsidRPr="008109FA">
                            <w:rPr>
                              <w:lang w:val="de-DE"/>
                            </w:rPr>
                            <w:t>XP Den</w:t>
                          </w:r>
                          <w:r w:rsidRPr="008109FA">
                            <w:rPr>
                              <w:lang w:val="de-DE"/>
                            </w:rPr>
                            <w:t xml:space="preserve"> Haag</w:t>
                          </w:r>
                        </w:p>
                        <w:p w14:paraId="138FBE20" w14:textId="77777777" w:rsidR="00882E38" w:rsidRPr="008109FA" w:rsidRDefault="00882E38" w:rsidP="00882E38">
                          <w:pPr>
                            <w:pStyle w:val="Afzendgegevens"/>
                            <w:rPr>
                              <w:lang w:val="de-DE"/>
                            </w:rPr>
                          </w:pPr>
                          <w:r w:rsidRPr="008109FA">
                            <w:rPr>
                              <w:lang w:val="de-DE"/>
                            </w:rPr>
                            <w:t>Postbus 20901</w:t>
                          </w:r>
                        </w:p>
                        <w:p w14:paraId="0C7D8481" w14:textId="77777777" w:rsidR="00882E38" w:rsidRPr="008109FA" w:rsidRDefault="00882E38" w:rsidP="00882E38">
                          <w:pPr>
                            <w:pStyle w:val="Afzendgegevens"/>
                            <w:rPr>
                              <w:lang w:val="de-DE"/>
                            </w:rPr>
                          </w:pPr>
                          <w:r w:rsidRPr="008109FA">
                            <w:rPr>
                              <w:lang w:val="de-DE"/>
                            </w:rPr>
                            <w:t>2500 EX Den Haag</w:t>
                          </w:r>
                        </w:p>
                        <w:p w14:paraId="46510927" w14:textId="77777777" w:rsidR="00882E38" w:rsidRPr="008109FA" w:rsidRDefault="00882E38" w:rsidP="00882E38">
                          <w:pPr>
                            <w:pStyle w:val="WitregelW1"/>
                            <w:rPr>
                              <w:lang w:val="de-DE"/>
                            </w:rPr>
                          </w:pPr>
                        </w:p>
                        <w:p w14:paraId="2DD8F12A" w14:textId="77777777" w:rsidR="00882E38" w:rsidRPr="008109FA" w:rsidRDefault="00882E38" w:rsidP="00882E38">
                          <w:pPr>
                            <w:pStyle w:val="Afzendgegevens"/>
                            <w:rPr>
                              <w:lang w:val="de-DE"/>
                            </w:rPr>
                          </w:pPr>
                          <w:r w:rsidRPr="008109FA">
                            <w:rPr>
                              <w:lang w:val="de-DE"/>
                            </w:rPr>
                            <w:t>T   070-456 0000</w:t>
                          </w:r>
                        </w:p>
                        <w:p w14:paraId="76A8A37C" w14:textId="77777777" w:rsidR="00882E38" w:rsidRDefault="00882E38" w:rsidP="00882E38">
                          <w:pPr>
                            <w:pStyle w:val="Afzendgegevens"/>
                          </w:pPr>
                          <w:r>
                            <w:t>F   070-456 1111</w:t>
                          </w:r>
                        </w:p>
                        <w:p w14:paraId="3E94B3F9" w14:textId="77777777" w:rsidR="00882E38" w:rsidRDefault="00882E38" w:rsidP="00882E38">
                          <w:pPr>
                            <w:pStyle w:val="WitregelW2"/>
                          </w:pPr>
                        </w:p>
                        <w:p w14:paraId="69C92EE5" w14:textId="77777777" w:rsidR="00882E38" w:rsidRDefault="00882E38" w:rsidP="00882E38">
                          <w:pPr>
                            <w:pStyle w:val="Referentiegegevenskop"/>
                          </w:pPr>
                          <w:r>
                            <w:t>Ons kenmerk</w:t>
                          </w:r>
                        </w:p>
                        <w:p w14:paraId="6619066B" w14:textId="1D591EFA" w:rsidR="00882E38" w:rsidRDefault="002957B5" w:rsidP="00882E38">
                          <w:pPr>
                            <w:pStyle w:val="Referentiegegevens"/>
                          </w:pPr>
                          <w:r>
                            <w:t>IENW/BSK-2026/156</w:t>
                          </w:r>
                          <w:r w:rsidR="00E736F4">
                            <w:t>624</w:t>
                          </w:r>
                        </w:p>
                        <w:p w14:paraId="6918210B" w14:textId="77777777" w:rsidR="00882E38" w:rsidRDefault="00882E38" w:rsidP="00882E38">
                          <w:pPr>
                            <w:pStyle w:val="WitregelW1"/>
                          </w:pPr>
                        </w:p>
                        <w:p w14:paraId="5DB88B98" w14:textId="77777777" w:rsidR="00882E38" w:rsidRDefault="00882E38" w:rsidP="00882E38">
                          <w:pPr>
                            <w:pStyle w:val="Referentiegegevenskop"/>
                          </w:pPr>
                          <w:r>
                            <w:t>Uw kenmerk</w:t>
                          </w:r>
                        </w:p>
                        <w:p w14:paraId="0BD035F1" w14:textId="0DC240A8" w:rsidR="00882E38" w:rsidRDefault="00E177E9" w:rsidP="00882E38">
                          <w:pPr>
                            <w:pStyle w:val="Referentiegegevens"/>
                          </w:pPr>
                          <w:r>
                            <w:t>2026Z1</w:t>
                          </w:r>
                          <w:r w:rsidR="00DD529D">
                            <w:t>6665</w:t>
                          </w:r>
                        </w:p>
                        <w:p w14:paraId="4DB20B5B" w14:textId="77777777" w:rsidR="00882E38" w:rsidRDefault="00882E38" w:rsidP="00882E38">
                          <w:pPr>
                            <w:pStyle w:val="WitregelW1"/>
                          </w:pPr>
                        </w:p>
                        <w:p w14:paraId="426A93BA" w14:textId="77777777" w:rsidR="00882E38" w:rsidRDefault="00882E38" w:rsidP="00882E38">
                          <w:pPr>
                            <w:pStyle w:val="Referentiegegevenskop"/>
                          </w:pPr>
                          <w:r>
                            <w:t>Bijlage(n)</w:t>
                          </w:r>
                        </w:p>
                        <w:p w14:paraId="0DB20F1B" w14:textId="094A3781" w:rsidR="00882E38" w:rsidRDefault="00E7598D" w:rsidP="00882E38">
                          <w:pPr>
                            <w:pStyle w:val="Referentiegegevens"/>
                          </w:pPr>
                          <w:r>
                            <w:t>1</w:t>
                          </w:r>
                        </w:p>
                        <w:p w14:paraId="4E3083D4" w14:textId="543BF8A8" w:rsidR="007822F7" w:rsidRDefault="007822F7" w:rsidP="007822F7">
                          <w:pPr>
                            <w:pStyle w:val="Afzendgegevens"/>
                          </w:pPr>
                        </w:p>
                      </w:txbxContent>
                    </wps:txbx>
                    <wps:bodyPr vert="horz" wrap="square" lIns="0" tIns="0" rIns="0" bIns="0" anchor="t" anchorCtr="0"/>
                  </wps:wsp>
                </a:graphicData>
              </a:graphic>
            </wp:anchor>
          </w:drawing>
        </mc:Choice>
        <mc:Fallback>
          <w:pict>
            <v:shape w14:anchorId="10B092EC" id="7268d739-823c-11ee-8554-0242ac120003" o:spid="_x0000_s1032" type="#_x0000_t202" style="position:absolute;margin-left:466.25pt;margin-top:153.05pt;width:99.2pt;height:630.7pt;z-index:25165824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" filled="f" stroked="f">
              <v:textbox inset="0,0,0,0">
                <w:txbxContent>
                  <w:p w14:paraId="1BBF253E" w14:textId="77777777" w:rsidR="00882E38" w:rsidRDefault="00882E38" w:rsidP="00882E38">
                    <w:pPr>
                      <w:pStyle w:val="AfzendgegevensKop"/>
                    </w:pPr>
                    <w:r>
                      <w:t>Ministerie van Infrastructuur en Waterstaat</w:t>
                    </w:r>
                  </w:p>
                  <w:p w14:paraId="0F0477B2" w14:textId="77777777" w:rsidR="00882E38" w:rsidRDefault="00882E38" w:rsidP="00882E38">
                    <w:pPr>
                      <w:pStyle w:val="WitregelW1"/>
                    </w:pPr>
                  </w:p>
                  <w:p w14:paraId="397095AC" w14:textId="77777777" w:rsidR="00882E38" w:rsidRDefault="00882E38" w:rsidP="00882E38">
                    <w:pPr>
                      <w:pStyle w:val="Afzendgegevens"/>
                    </w:pPr>
                    <w:r>
                      <w:t>Rijnstraat 8</w:t>
                    </w:r>
                  </w:p>
                  <w:p w14:paraId="2F2AAF31" w14:textId="7B6B7357" w:rsidR="00882E38" w:rsidRPr="008109FA" w:rsidRDefault="00882E38" w:rsidP="00882E38">
                    <w:pPr>
                      <w:pStyle w:val="Afzendgegevens"/>
                      <w:rPr>
                        <w:lang w:val="de-DE"/>
                      </w:rPr>
                    </w:pPr>
                    <w:r w:rsidRPr="008109FA">
                      <w:rPr>
                        <w:lang w:val="de-DE"/>
                      </w:rPr>
                      <w:t xml:space="preserve">2515 </w:t>
                    </w:r>
                    <w:r w:rsidR="0007783C" w:rsidRPr="008109FA">
                      <w:rPr>
                        <w:lang w:val="de-DE"/>
                      </w:rPr>
                      <w:t>XP Den</w:t>
                    </w:r>
                    <w:r w:rsidRPr="008109FA">
                      <w:rPr>
                        <w:lang w:val="de-DE"/>
                      </w:rPr>
                      <w:t xml:space="preserve"> Haag</w:t>
                    </w:r>
                  </w:p>
                  <w:p w14:paraId="138FBE20" w14:textId="77777777" w:rsidR="00882E38" w:rsidRPr="008109FA" w:rsidRDefault="00882E38" w:rsidP="00882E38">
                    <w:pPr>
                      <w:pStyle w:val="Afzendgegevens"/>
                      <w:rPr>
                        <w:lang w:val="de-DE"/>
                      </w:rPr>
                    </w:pPr>
                    <w:r w:rsidRPr="008109FA">
                      <w:rPr>
                        <w:lang w:val="de-DE"/>
                      </w:rPr>
                      <w:t>Postbus 20901</w:t>
                    </w:r>
                  </w:p>
                  <w:p w14:paraId="0C7D8481" w14:textId="77777777" w:rsidR="00882E38" w:rsidRPr="008109FA" w:rsidRDefault="00882E38" w:rsidP="00882E38">
                    <w:pPr>
                      <w:pStyle w:val="Afzendgegevens"/>
                      <w:rPr>
                        <w:lang w:val="de-DE"/>
                      </w:rPr>
                    </w:pPr>
                    <w:r w:rsidRPr="008109FA">
                      <w:rPr>
                        <w:lang w:val="de-DE"/>
                      </w:rPr>
                      <w:t>2500 EX Den Haag</w:t>
                    </w:r>
                  </w:p>
                  <w:p w14:paraId="46510927" w14:textId="77777777" w:rsidR="00882E38" w:rsidRPr="008109FA" w:rsidRDefault="00882E38" w:rsidP="00882E38">
                    <w:pPr>
                      <w:pStyle w:val="WitregelW1"/>
                      <w:rPr>
                        <w:lang w:val="de-DE"/>
                      </w:rPr>
                    </w:pPr>
                  </w:p>
                  <w:p w14:paraId="2DD8F12A" w14:textId="77777777" w:rsidR="00882E38" w:rsidRPr="008109FA" w:rsidRDefault="00882E38" w:rsidP="00882E38">
                    <w:pPr>
                      <w:pStyle w:val="Afzendgegevens"/>
                      <w:rPr>
                        <w:lang w:val="de-DE"/>
                      </w:rPr>
                    </w:pPr>
                    <w:r w:rsidRPr="008109FA">
                      <w:rPr>
                        <w:lang w:val="de-DE"/>
                      </w:rPr>
                      <w:t>T   070-456 0000</w:t>
                    </w:r>
                  </w:p>
                  <w:p w14:paraId="76A8A37C" w14:textId="77777777" w:rsidR="00882E38" w:rsidRDefault="00882E38" w:rsidP="00882E38">
                    <w:pPr>
                      <w:pStyle w:val="Afzendgegevens"/>
                    </w:pPr>
                    <w:r>
                      <w:t>F   070-456 1111</w:t>
                    </w:r>
                  </w:p>
                  <w:p w14:paraId="3E94B3F9" w14:textId="77777777" w:rsidR="00882E38" w:rsidRDefault="00882E38" w:rsidP="00882E38">
                    <w:pPr>
                      <w:pStyle w:val="WitregelW2"/>
                    </w:pPr>
                  </w:p>
                  <w:p w14:paraId="69C92EE5" w14:textId="77777777" w:rsidR="00882E38" w:rsidRDefault="00882E38" w:rsidP="00882E38">
                    <w:pPr>
                      <w:pStyle w:val="Referentiegegevenskop"/>
                    </w:pPr>
                    <w:r>
                      <w:t>Ons kenmerk</w:t>
                    </w:r>
                  </w:p>
                  <w:p w14:paraId="6619066B" w14:textId="1D591EFA" w:rsidR="00882E38" w:rsidRDefault="002957B5" w:rsidP="00882E38">
                    <w:pPr>
                      <w:pStyle w:val="Referentiegegevens"/>
                    </w:pPr>
                    <w:r>
                      <w:t>IENW/BSK-2026/156</w:t>
                    </w:r>
                    <w:r w:rsidR="00E736F4">
                      <w:t>624</w:t>
                    </w:r>
                  </w:p>
                  <w:p w14:paraId="6918210B" w14:textId="77777777" w:rsidR="00882E38" w:rsidRDefault="00882E38" w:rsidP="00882E38">
                    <w:pPr>
                      <w:pStyle w:val="WitregelW1"/>
                    </w:pPr>
                  </w:p>
                  <w:p w14:paraId="5DB88B98" w14:textId="77777777" w:rsidR="00882E38" w:rsidRDefault="00882E38" w:rsidP="00882E38">
                    <w:pPr>
                      <w:pStyle w:val="Referentiegegevenskop"/>
                    </w:pPr>
                    <w:r>
                      <w:t>Uw kenmerk</w:t>
                    </w:r>
                  </w:p>
                  <w:p w14:paraId="0BD035F1" w14:textId="0DC240A8" w:rsidR="00882E38" w:rsidRDefault="00E177E9" w:rsidP="00882E38">
                    <w:pPr>
                      <w:pStyle w:val="Referentiegegevens"/>
                    </w:pPr>
                    <w:r>
                      <w:t>2026Z1</w:t>
                    </w:r>
                    <w:r w:rsidR="00DD529D">
                      <w:t>6665</w:t>
                    </w:r>
                  </w:p>
                  <w:p w14:paraId="4DB20B5B" w14:textId="77777777" w:rsidR="00882E38" w:rsidRDefault="00882E38" w:rsidP="00882E38">
                    <w:pPr>
                      <w:pStyle w:val="WitregelW1"/>
                    </w:pPr>
                  </w:p>
                  <w:p w14:paraId="426A93BA" w14:textId="77777777" w:rsidR="00882E38" w:rsidRDefault="00882E38" w:rsidP="00882E38">
                    <w:pPr>
                      <w:pStyle w:val="Referentiegegevenskop"/>
                    </w:pPr>
                    <w:r>
                      <w:t>Bijlage(n)</w:t>
                    </w:r>
                  </w:p>
                  <w:p w14:paraId="0DB20F1B" w14:textId="094A3781" w:rsidR="00882E38" w:rsidRDefault="00E7598D" w:rsidP="00882E38">
                    <w:pPr>
                      <w:pStyle w:val="Referentiegegevens"/>
                    </w:pPr>
                    <w:r>
                      <w:t>1</w:t>
                    </w:r>
                  </w:p>
                  <w:p w14:paraId="4E3083D4" w14:textId="543BF8A8" w:rsidR="007822F7" w:rsidRDefault="007822F7" w:rsidP="007822F7">
                    <w:pPr>
                      <w:pStyle w:val="Afzendgegevens"/>
                    </w:pPr>
                  </w:p>
                </w:txbxContent>
              </v:textbox>
              <w10:wrap anchorx="page"/>
              <w10:anchorlock/>
            </v:shape>
          </w:pict>
        </mc:Fallback>
      </mc:AlternateContent>
    </w:r>
    <w:r>
      <w:rPr>
        <w:noProof/>
        <w:lang w:val="en-GB" w:eastAsia="en-GB"/>
      </w:rPr>
      <mc:AlternateContent>
        <mc:Choice Requires="wps">
          <w:drawing>
            <wp:anchor distT="0" distB="0" distL="0" distR="0" simplePos="0" relativeHeight="251658243" behindDoc="0" locked="1" layoutInCell="1" allowOverlap="1" wp14:anchorId="0360CE14" wp14:editId="33CE75A3">
              <wp:simplePos x="3527425" y="0"/>
              <wp:positionH relativeFrom="page">
                <wp:posOffset>3527425</wp:posOffset>
              </wp:positionH>
              <wp:positionV relativeFrom="paragraph">
                <wp:posOffset>0</wp:posOffset>
              </wp:positionV>
              <wp:extent cx="467995" cy="1583690"/>
              <wp:effectExtent l="0" t="0" r="0" b="0"/>
              <wp:wrapNone/>
              <wp:docPr id="8" name="7268d758-823c-11ee-8554-0242ac120003"/>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0BD0024B" w14:textId="77777777" w:rsidR="007822F7" w:rsidRDefault="007822F7" w:rsidP="007822F7">
                          <w:pPr>
                            <w:spacing w:line="240" w:lineRule="auto"/>
                          </w:pPr>
                          <w:r>
                            <w:rPr>
                              <w:noProof/>
                              <w:lang w:val="en-GB" w:eastAsia="en-GB"/>
                            </w:rPr>
                            <w:drawing>
                              <wp:inline distT="0" distB="0" distL="0" distR="0" wp14:anchorId="587113EB" wp14:editId="05160208">
                                <wp:extent cx="467995" cy="1583865"/>
                                <wp:effectExtent l="0" t="0" r="0" b="0"/>
                                <wp:docPr id="341108923" name="Rijkslint" descr="Rijkslint, logo voor de Rijksoverheid (blauw)"/>
                                <wp:cNvGraphicFramePr/>
                                <a:graphic xmlns:a="http://schemas.openxmlformats.org/drawingml/2006/main">
                                  <a:graphicData uri="http://schemas.openxmlformats.org/drawingml/2006/picture">
                                    <pic:pic xmlns:pic="http://schemas.openxmlformats.org/drawingml/2006/picture">
                                      <pic:nvPicPr>
                                        <pic:cNvPr id="9"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0360CE14" id="7268d758-823c-11ee-8554-0242ac120003" o:spid="_x0000_s1033" type="#_x0000_t202" style="position:absolute;margin-left:277.75pt;margin-top:0;width:36.85pt;height:124.7pt;z-index:251658243;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" filled="f" stroked="f">
              <v:textbox inset="0,0,0,0">
                <w:txbxContent>
                  <w:p w14:paraId="0BD0024B" w14:textId="77777777" w:rsidR="007822F7" w:rsidRDefault="007822F7" w:rsidP="007822F7">
                    <w:pPr>
                      <w:spacing w:line="240" w:lineRule="auto"/>
                    </w:pPr>
                    <w:r>
                      <w:rPr>
                        <w:noProof/>
                        <w:lang w:val="en-GB" w:eastAsia="en-GB"/>
                      </w:rPr>
                      <w:drawing>
                        <wp:inline distT="0" distB="0" distL="0" distR="0" wp14:anchorId="587113EB" wp14:editId="05160208">
                          <wp:extent cx="467995" cy="1583865"/>
                          <wp:effectExtent l="0" t="0" r="0" b="0"/>
                          <wp:docPr id="341108923" name="Rijkslint" descr="Rijkslint, logo voor de Rijksoverheid (blauw)"/>
                          <wp:cNvGraphicFramePr/>
                          <a:graphic xmlns:a="http://schemas.openxmlformats.org/drawingml/2006/main">
                            <a:graphicData uri="http://schemas.openxmlformats.org/drawingml/2006/picture">
                              <pic:pic xmlns:pic="http://schemas.openxmlformats.org/drawingml/2006/picture">
                                <pic:nvPicPr>
                                  <pic:cNvPr id="9"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lang w:val="en-GB" w:eastAsia="en-GB"/>
      </w:rPr>
      <mc:AlternateContent>
        <mc:Choice Requires="wps">
          <w:drawing>
            <wp:anchor distT="0" distB="0" distL="0" distR="0" simplePos="0" relativeHeight="251658244" behindDoc="0" locked="1" layoutInCell="1" allowOverlap="1" wp14:anchorId="1283B3AD" wp14:editId="6190B5EF">
              <wp:simplePos x="3995420" y="0"/>
              <wp:positionH relativeFrom="page">
                <wp:posOffset>3995420</wp:posOffset>
              </wp:positionH>
              <wp:positionV relativeFrom="paragraph">
                <wp:posOffset>0</wp:posOffset>
              </wp:positionV>
              <wp:extent cx="2339975" cy="1583690"/>
              <wp:effectExtent l="0" t="0" r="0" b="0"/>
              <wp:wrapNone/>
              <wp:docPr id="10" name="7268d778-823c-11ee-8554-0242ac120003"/>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38589059" w14:textId="77777777" w:rsidR="007822F7" w:rsidRDefault="007822F7" w:rsidP="007822F7">
                          <w:pPr>
                            <w:spacing w:line="240" w:lineRule="auto"/>
                          </w:pPr>
                          <w:r>
                            <w:rPr>
                              <w:noProof/>
                              <w:lang w:val="en-GB" w:eastAsia="en-GB"/>
                            </w:rPr>
                            <w:drawing>
                              <wp:inline distT="0" distB="0" distL="0" distR="0" wp14:anchorId="66144F37" wp14:editId="342FE220">
                                <wp:extent cx="2339975" cy="1582834"/>
                                <wp:effectExtent l="0" t="0" r="0" b="0"/>
                                <wp:docPr id="935898852" name="IENM_Brief_aan_Parlement" descr="Ministerie van Infrastructuur en Waterstaat"/>
                                <wp:cNvGraphicFramePr/>
                                <a:graphic xmlns:a="http://schemas.openxmlformats.org/drawingml/2006/main">
                                  <a:graphicData uri="http://schemas.openxmlformats.org/drawingml/2006/picture">
                                    <pic:pic xmlns:pic="http://schemas.openxmlformats.org/drawingml/2006/picture">
                                      <pic:nvPicPr>
                                        <pic:cNvPr id="11" name="IENM_Brief_aan_Parlement"/>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1283B3AD" id="7268d778-823c-11ee-8554-0242ac120003" o:spid="_x0000_s1034" type="#_x0000_t202" style="position:absolute;margin-left:314.6pt;margin-top:0;width:184.25pt;height:124.7pt;z-index:2516582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" filled="f" stroked="f">
              <v:textbox inset="0,0,0,0">
                <w:txbxContent>
                  <w:p w14:paraId="38589059" w14:textId="77777777" w:rsidR="007822F7" w:rsidRDefault="007822F7" w:rsidP="007822F7">
                    <w:pPr>
                      <w:spacing w:line="240" w:lineRule="auto"/>
                    </w:pPr>
                    <w:r>
                      <w:rPr>
                        <w:noProof/>
                        <w:lang w:val="en-GB" w:eastAsia="en-GB"/>
                      </w:rPr>
                      <w:drawing>
                        <wp:inline distT="0" distB="0" distL="0" distR="0" wp14:anchorId="66144F37" wp14:editId="342FE220">
                          <wp:extent cx="2339975" cy="1582834"/>
                          <wp:effectExtent l="0" t="0" r="0" b="0"/>
                          <wp:docPr id="935898852" name="IENM_Brief_aan_Parlement" descr="Ministerie van Infrastructuur en Waterstaat"/>
                          <wp:cNvGraphicFramePr/>
                          <a:graphic xmlns:a="http://schemas.openxmlformats.org/drawingml/2006/main">
                            <a:graphicData uri="http://schemas.openxmlformats.org/drawingml/2006/picture">
                              <pic:pic xmlns:pic="http://schemas.openxmlformats.org/drawingml/2006/picture">
                                <pic:nvPicPr>
                                  <pic:cNvPr id="11" name="IENM_Brief_aan_Parlement"/>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lang w:val="en-GB" w:eastAsia="en-GB"/>
      </w:rPr>
      <mc:AlternateContent>
        <mc:Choice Requires="wps">
          <w:drawing>
            <wp:anchor distT="0" distB="0" distL="0" distR="0" simplePos="0" relativeHeight="251658245" behindDoc="0" locked="1" layoutInCell="1" allowOverlap="1" wp14:anchorId="07A0739C" wp14:editId="317FDCB9">
              <wp:simplePos x="1007744" y="1691639"/>
              <wp:positionH relativeFrom="page">
                <wp:posOffset>1007744</wp:posOffset>
              </wp:positionH>
              <wp:positionV relativeFrom="paragraph">
                <wp:posOffset>1691639</wp:posOffset>
              </wp:positionV>
              <wp:extent cx="3563620" cy="143510"/>
              <wp:effectExtent l="0" t="0" r="0" b="0"/>
              <wp:wrapNone/>
              <wp:docPr id="12" name="7268d797-823c-11ee-8554-0242ac120003"/>
              <wp:cNvGraphicFramePr/>
              <a:graphic xmlns:a="http://schemas.openxmlformats.org/drawingml/2006/main">
                <a:graphicData uri="http://schemas.microsoft.com/office/word/2010/wordprocessingShape">
                  <wps:wsp>
                    <wps:cNvSpPr txBox="1"/>
                    <wps:spPr>
                      <a:xfrm>
                        <a:off x="0" y="0"/>
                        <a:ext cx="3563620" cy="143510"/>
                      </a:xfrm>
                      <a:prstGeom prst="rect">
                        <a:avLst/>
                      </a:prstGeom>
                      <a:noFill/>
                    </wps:spPr>
                    <wps:txbx>
                      <w:txbxContent>
                        <w:p w14:paraId="2C02A3BE" w14:textId="77777777" w:rsidR="007822F7" w:rsidRDefault="007822F7" w:rsidP="007822F7">
                          <w:pPr>
                            <w:pStyle w:val="Referentiegegevens"/>
                          </w:pPr>
                          <w:r>
                            <w:t>&gt; Retouradres Postbus 20901 2500 EX  Den Haag</w:t>
                          </w:r>
                        </w:p>
                      </w:txbxContent>
                    </wps:txbx>
                    <wps:bodyPr vert="horz" wrap="square" lIns="0" tIns="0" rIns="0" bIns="0" anchor="t" anchorCtr="0"/>
                  </wps:wsp>
                </a:graphicData>
              </a:graphic>
            </wp:anchor>
          </w:drawing>
        </mc:Choice>
        <mc:Fallback>
          <w:pict>
            <v:shape w14:anchorId="07A0739C" id="7268d797-823c-11ee-8554-0242ac120003" o:spid="_x0000_s1035" type="#_x0000_t202" style="position:absolute;margin-left:79.35pt;margin-top:133.2pt;width:280.6pt;height:11.3pt;z-index:251658245;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" filled="f" stroked="f">
              <v:textbox inset="0,0,0,0">
                <w:txbxContent>
                  <w:p w14:paraId="2C02A3BE" w14:textId="77777777" w:rsidR="007822F7" w:rsidRDefault="007822F7" w:rsidP="007822F7">
                    <w:pPr>
                      <w:pStyle w:val="Referentiegegevens"/>
                    </w:pPr>
                    <w:r>
                      <w:t>&gt; Retouradres Postbus 20901 2500 EX  Den Haag</w:t>
                    </w:r>
                  </w:p>
                </w:txbxContent>
              </v:textbox>
              <w10:wrap anchorx="page"/>
              <w10:anchorlock/>
            </v:shape>
          </w:pict>
        </mc:Fallback>
      </mc:AlternateContent>
    </w:r>
    <w:r>
      <w:rPr>
        <w:noProof/>
        <w:lang w:val="en-GB" w:eastAsia="en-GB"/>
      </w:rPr>
      <mc:AlternateContent>
        <mc:Choice Requires="wps">
          <w:drawing>
            <wp:anchor distT="0" distB="0" distL="0" distR="0" simplePos="0" relativeHeight="251658246" behindDoc="0" locked="1" layoutInCell="1" allowOverlap="1" wp14:anchorId="11436FC4" wp14:editId="63235B69">
              <wp:simplePos x="1007744" y="1943735"/>
              <wp:positionH relativeFrom="page">
                <wp:posOffset>1007744</wp:posOffset>
              </wp:positionH>
              <wp:positionV relativeFrom="paragraph">
                <wp:posOffset>1943735</wp:posOffset>
              </wp:positionV>
              <wp:extent cx="3491865" cy="1079500"/>
              <wp:effectExtent l="0" t="0" r="0" b="0"/>
              <wp:wrapNone/>
              <wp:docPr id="13" name="7268d7b6-823c-11ee-8554-0242ac120003"/>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14:paraId="63524844" w14:textId="77777777" w:rsidR="00A734C1" w:rsidRPr="0007783C" w:rsidRDefault="00A734C1" w:rsidP="0007783C">
                          <w:pPr>
                            <w:spacing w:after="0" w:line="240" w:lineRule="auto"/>
                            <w:rPr>
                              <w:rFonts w:ascii="Verdana" w:hAnsi="Verdana"/>
                              <w:sz w:val="18"/>
                              <w:szCs w:val="18"/>
                            </w:rPr>
                          </w:pPr>
                          <w:bookmarkStart w:id="13" w:name="_Hlk236237123"/>
                          <w:r w:rsidRPr="0007783C">
                            <w:rPr>
                              <w:rFonts w:ascii="Verdana" w:hAnsi="Verdana"/>
                              <w:sz w:val="18"/>
                              <w:szCs w:val="18"/>
                            </w:rPr>
                            <w:t>Voorzitter van de Tweede Kamer</w:t>
                          </w:r>
                        </w:p>
                        <w:p w14:paraId="66AB3A42" w14:textId="77777777" w:rsidR="00A734C1" w:rsidRPr="0007783C" w:rsidRDefault="00A734C1" w:rsidP="0007783C">
                          <w:pPr>
                            <w:spacing w:after="0" w:line="240" w:lineRule="auto"/>
                            <w:rPr>
                              <w:rFonts w:ascii="Verdana" w:hAnsi="Verdana"/>
                              <w:sz w:val="18"/>
                              <w:szCs w:val="18"/>
                            </w:rPr>
                          </w:pPr>
                          <w:r w:rsidRPr="0007783C">
                            <w:rPr>
                              <w:rFonts w:ascii="Verdana" w:hAnsi="Verdana"/>
                              <w:sz w:val="18"/>
                              <w:szCs w:val="18"/>
                            </w:rPr>
                            <w:t>der Staten-Generaal</w:t>
                          </w:r>
                        </w:p>
                        <w:p w14:paraId="51E6E2D9" w14:textId="77777777" w:rsidR="00A734C1" w:rsidRPr="0007783C" w:rsidRDefault="00A734C1" w:rsidP="0007783C">
                          <w:pPr>
                            <w:spacing w:after="0" w:line="240" w:lineRule="auto"/>
                            <w:rPr>
                              <w:rFonts w:ascii="Verdana" w:hAnsi="Verdana"/>
                              <w:sz w:val="18"/>
                              <w:szCs w:val="18"/>
                            </w:rPr>
                          </w:pPr>
                          <w:r w:rsidRPr="0007783C">
                            <w:rPr>
                              <w:rFonts w:ascii="Verdana" w:hAnsi="Verdana"/>
                              <w:sz w:val="18"/>
                              <w:szCs w:val="18"/>
                            </w:rPr>
                            <w:t>Postbus 20018</w:t>
                          </w:r>
                        </w:p>
                        <w:p w14:paraId="219975C0" w14:textId="77777777" w:rsidR="00A734C1" w:rsidRPr="0007783C" w:rsidRDefault="00A734C1" w:rsidP="0007783C">
                          <w:pPr>
                            <w:spacing w:after="0" w:line="240" w:lineRule="auto"/>
                            <w:rPr>
                              <w:rFonts w:ascii="Verdana" w:hAnsi="Verdana"/>
                              <w:sz w:val="18"/>
                              <w:szCs w:val="18"/>
                            </w:rPr>
                          </w:pPr>
                          <w:r w:rsidRPr="0007783C">
                            <w:rPr>
                              <w:rFonts w:ascii="Verdana" w:hAnsi="Verdana"/>
                              <w:sz w:val="18"/>
                              <w:szCs w:val="18"/>
                            </w:rPr>
                            <w:t>2500 EA  DEN HAAG</w:t>
                          </w:r>
                        </w:p>
                        <w:bookmarkEnd w:id="13"/>
                        <w:p w14:paraId="365BB0C3" w14:textId="1E4F4D39" w:rsidR="007822F7" w:rsidRDefault="007822F7" w:rsidP="007822F7">
                          <w:pPr>
                            <w:pStyle w:val="Rubricering"/>
                          </w:pPr>
                        </w:p>
                      </w:txbxContent>
                    </wps:txbx>
                    <wps:bodyPr vert="horz" wrap="square" lIns="0" tIns="0" rIns="0" bIns="0" anchor="t" anchorCtr="0"/>
                  </wps:wsp>
                </a:graphicData>
              </a:graphic>
            </wp:anchor>
          </w:drawing>
        </mc:Choice>
        <mc:Fallback>
          <w:pict>
            <v:shape w14:anchorId="11436FC4" id="7268d7b6-823c-11ee-8554-0242ac120003" o:spid="_x0000_s1036" type="#_x0000_t202" style="position:absolute;margin-left:79.35pt;margin-top:153.05pt;width:274.95pt;height:85pt;z-index:25165824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" filled="f" stroked="f">
              <v:textbox inset="0,0,0,0">
                <w:txbxContent>
                  <w:p w14:paraId="63524844" w14:textId="77777777" w:rsidR="00A734C1" w:rsidRPr="0007783C" w:rsidRDefault="00A734C1" w:rsidP="0007783C">
                    <w:pPr>
                      <w:spacing w:after="0" w:line="240" w:lineRule="auto"/>
                      <w:rPr>
                        <w:rFonts w:ascii="Verdana" w:hAnsi="Verdana"/>
                        <w:sz w:val="18"/>
                        <w:szCs w:val="18"/>
                      </w:rPr>
                    </w:pPr>
                    <w:bookmarkStart w:id="14" w:name="_Hlk236237123"/>
                    <w:r w:rsidRPr="0007783C">
                      <w:rPr>
                        <w:rFonts w:ascii="Verdana" w:hAnsi="Verdana"/>
                        <w:sz w:val="18"/>
                        <w:szCs w:val="18"/>
                      </w:rPr>
                      <w:t>Voorzitter van de Tweede Kamer</w:t>
                    </w:r>
                  </w:p>
                  <w:p w14:paraId="66AB3A42" w14:textId="77777777" w:rsidR="00A734C1" w:rsidRPr="0007783C" w:rsidRDefault="00A734C1" w:rsidP="0007783C">
                    <w:pPr>
                      <w:spacing w:after="0" w:line="240" w:lineRule="auto"/>
                      <w:rPr>
                        <w:rFonts w:ascii="Verdana" w:hAnsi="Verdana"/>
                        <w:sz w:val="18"/>
                        <w:szCs w:val="18"/>
                      </w:rPr>
                    </w:pPr>
                    <w:r w:rsidRPr="0007783C">
                      <w:rPr>
                        <w:rFonts w:ascii="Verdana" w:hAnsi="Verdana"/>
                        <w:sz w:val="18"/>
                        <w:szCs w:val="18"/>
                      </w:rPr>
                      <w:t>der Staten-Generaal</w:t>
                    </w:r>
                  </w:p>
                  <w:p w14:paraId="51E6E2D9" w14:textId="77777777" w:rsidR="00A734C1" w:rsidRPr="0007783C" w:rsidRDefault="00A734C1" w:rsidP="0007783C">
                    <w:pPr>
                      <w:spacing w:after="0" w:line="240" w:lineRule="auto"/>
                      <w:rPr>
                        <w:rFonts w:ascii="Verdana" w:hAnsi="Verdana"/>
                        <w:sz w:val="18"/>
                        <w:szCs w:val="18"/>
                      </w:rPr>
                    </w:pPr>
                    <w:r w:rsidRPr="0007783C">
                      <w:rPr>
                        <w:rFonts w:ascii="Verdana" w:hAnsi="Verdana"/>
                        <w:sz w:val="18"/>
                        <w:szCs w:val="18"/>
                      </w:rPr>
                      <w:t>Postbus 20018</w:t>
                    </w:r>
                  </w:p>
                  <w:p w14:paraId="219975C0" w14:textId="77777777" w:rsidR="00A734C1" w:rsidRPr="0007783C" w:rsidRDefault="00A734C1" w:rsidP="0007783C">
                    <w:pPr>
                      <w:spacing w:after="0" w:line="240" w:lineRule="auto"/>
                      <w:rPr>
                        <w:rFonts w:ascii="Verdana" w:hAnsi="Verdana"/>
                        <w:sz w:val="18"/>
                        <w:szCs w:val="18"/>
                      </w:rPr>
                    </w:pPr>
                    <w:r w:rsidRPr="0007783C">
                      <w:rPr>
                        <w:rFonts w:ascii="Verdana" w:hAnsi="Verdana"/>
                        <w:sz w:val="18"/>
                        <w:szCs w:val="18"/>
                      </w:rPr>
                      <w:t>2500 EA  DEN HAAG</w:t>
                    </w:r>
                  </w:p>
                  <w:bookmarkEnd w:id="14"/>
                  <w:p w14:paraId="365BB0C3" w14:textId="1E4F4D39" w:rsidR="007822F7" w:rsidRDefault="007822F7" w:rsidP="007822F7">
                    <w:pPr>
                      <w:pStyle w:val="Rubricering"/>
                    </w:pPr>
                  </w:p>
                </w:txbxContent>
              </v:textbox>
              <w10:wrap anchorx="page"/>
              <w10:anchorlock/>
            </v:shape>
          </w:pict>
        </mc:Fallback>
      </mc:AlternateContent>
    </w:r>
    <w:r>
      <w:rPr>
        <w:noProof/>
        <w:lang w:val="en-GB" w:eastAsia="en-GB"/>
      </w:rPr>
      <mc:AlternateContent>
        <mc:Choice Requires="wps">
          <w:drawing>
            <wp:anchor distT="0" distB="0" distL="0" distR="0" simplePos="0" relativeHeight="251658247" behindDoc="0" locked="1" layoutInCell="1" allowOverlap="1" wp14:anchorId="5E76C799" wp14:editId="046556FB">
              <wp:simplePos x="0" y="0"/>
              <wp:positionH relativeFrom="page">
                <wp:posOffset>1009650</wp:posOffset>
              </wp:positionH>
              <wp:positionV relativeFrom="paragraph">
                <wp:posOffset>3638550</wp:posOffset>
              </wp:positionV>
              <wp:extent cx="4724400" cy="749300"/>
              <wp:effectExtent l="0" t="0" r="0" b="0"/>
              <wp:wrapNone/>
              <wp:docPr id="14" name="7266255e-823c-11ee-8554-0242ac120003"/>
              <wp:cNvGraphicFramePr/>
              <a:graphic xmlns:a="http://schemas.openxmlformats.org/drawingml/2006/main">
                <a:graphicData uri="http://schemas.microsoft.com/office/word/2010/wordprocessingShape">
                  <wps:wsp>
                    <wps:cNvSpPr txBox="1"/>
                    <wps:spPr>
                      <a:xfrm>
                        <a:off x="0" y="0"/>
                        <a:ext cx="4724400" cy="74930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7822F7" w14:paraId="1FCFC1AA" w14:textId="77777777">
                            <w:trPr>
                              <w:trHeight w:val="200"/>
                            </w:trPr>
                            <w:tc>
                              <w:tcPr>
                                <w:tcW w:w="1140" w:type="dxa"/>
                              </w:tcPr>
                              <w:p w14:paraId="67871931" w14:textId="77777777" w:rsidR="007822F7" w:rsidRDefault="007822F7" w:rsidP="007822F7">
                                <w:pPr>
                                  <w:spacing w:after="0"/>
                                </w:pPr>
                              </w:p>
                            </w:tc>
                            <w:tc>
                              <w:tcPr>
                                <w:tcW w:w="5400" w:type="dxa"/>
                              </w:tcPr>
                              <w:p w14:paraId="44DE50D5" w14:textId="77777777" w:rsidR="007822F7" w:rsidRDefault="007822F7" w:rsidP="007822F7">
                                <w:pPr>
                                  <w:spacing w:after="0"/>
                                </w:pPr>
                              </w:p>
                            </w:tc>
                          </w:tr>
                          <w:tr w:rsidR="007822F7" w14:paraId="542A60C6" w14:textId="77777777">
                            <w:trPr>
                              <w:trHeight w:val="240"/>
                            </w:trPr>
                            <w:tc>
                              <w:tcPr>
                                <w:tcW w:w="1140" w:type="dxa"/>
                              </w:tcPr>
                              <w:p w14:paraId="004558C6" w14:textId="45993335" w:rsidR="007822F7" w:rsidRPr="0007783C" w:rsidRDefault="007822F7" w:rsidP="007822F7">
                                <w:pPr>
                                  <w:spacing w:after="0"/>
                                  <w:rPr>
                                    <w:rFonts w:ascii="Verdana" w:hAnsi="Verdana"/>
                                    <w:sz w:val="18"/>
                                    <w:szCs w:val="18"/>
                                  </w:rPr>
                                </w:pPr>
                                <w:r w:rsidRPr="0007783C">
                                  <w:rPr>
                                    <w:rFonts w:ascii="Verdana" w:hAnsi="Verdana"/>
                                    <w:sz w:val="18"/>
                                    <w:szCs w:val="18"/>
                                  </w:rPr>
                                  <w:t>Datum</w:t>
                                </w:r>
                                <w:r w:rsidR="00F02151">
                                  <w:rPr>
                                    <w:rFonts w:ascii="Verdana" w:hAnsi="Verdana"/>
                                    <w:sz w:val="18"/>
                                    <w:szCs w:val="18"/>
                                  </w:rPr>
                                  <w:t xml:space="preserve"> </w:t>
                                </w:r>
                              </w:p>
                            </w:tc>
                            <w:tc>
                              <w:tcPr>
                                <w:tcW w:w="5400" w:type="dxa"/>
                              </w:tcPr>
                              <w:p w14:paraId="7F6B5860" w14:textId="1C261C19" w:rsidR="007822F7" w:rsidRPr="00800997" w:rsidRDefault="00E7598D" w:rsidP="00F02151">
                                <w:pPr>
                                  <w:pStyle w:val="Referentiegegevens"/>
                                  <w:rPr>
                                    <w:sz w:val="18"/>
                                    <w:szCs w:val="18"/>
                                  </w:rPr>
                                </w:pPr>
                                <w:r>
                                  <w:rPr>
                                    <w:sz w:val="18"/>
                                    <w:szCs w:val="18"/>
                                  </w:rPr>
                                  <w:t>18 augustus 2026</w:t>
                                </w:r>
                              </w:p>
                            </w:tc>
                          </w:tr>
                          <w:tr w:rsidR="007822F7" w14:paraId="31624773" w14:textId="77777777">
                            <w:trPr>
                              <w:trHeight w:val="240"/>
                            </w:trPr>
                            <w:tc>
                              <w:tcPr>
                                <w:tcW w:w="1140" w:type="dxa"/>
                              </w:tcPr>
                              <w:p w14:paraId="78CF6491" w14:textId="77777777" w:rsidR="007822F7" w:rsidRPr="0007783C" w:rsidRDefault="007822F7" w:rsidP="007822F7">
                                <w:pPr>
                                  <w:spacing w:after="0"/>
                                  <w:rPr>
                                    <w:rFonts w:ascii="Verdana" w:hAnsi="Verdana"/>
                                    <w:sz w:val="18"/>
                                    <w:szCs w:val="18"/>
                                  </w:rPr>
                                </w:pPr>
                                <w:r w:rsidRPr="0007783C">
                                  <w:rPr>
                                    <w:rFonts w:ascii="Verdana" w:hAnsi="Verdana"/>
                                    <w:sz w:val="18"/>
                                    <w:szCs w:val="18"/>
                                  </w:rPr>
                                  <w:t>Betreft</w:t>
                                </w:r>
                              </w:p>
                            </w:tc>
                            <w:tc>
                              <w:tcPr>
                                <w:tcW w:w="5400" w:type="dxa"/>
                              </w:tcPr>
                              <w:p w14:paraId="47520A4F" w14:textId="62E9D563" w:rsidR="007822F7" w:rsidRPr="0007783C" w:rsidRDefault="00800997" w:rsidP="007822F7">
                                <w:pPr>
                                  <w:spacing w:after="0"/>
                                  <w:rPr>
                                    <w:rFonts w:ascii="Verdana" w:hAnsi="Verdana"/>
                                    <w:sz w:val="18"/>
                                    <w:szCs w:val="18"/>
                                  </w:rPr>
                                </w:pPr>
                                <w:r>
                                  <w:rPr>
                                    <w:rFonts w:ascii="Verdana" w:hAnsi="Verdana"/>
                                    <w:sz w:val="18"/>
                                    <w:szCs w:val="18"/>
                                  </w:rPr>
                                  <w:t xml:space="preserve">Beantwoording </w:t>
                                </w:r>
                                <w:r w:rsidR="007822F7" w:rsidRPr="0007783C">
                                  <w:rPr>
                                    <w:rFonts w:ascii="Verdana" w:hAnsi="Verdana"/>
                                    <w:sz w:val="18"/>
                                    <w:szCs w:val="18"/>
                                  </w:rPr>
                                  <w:t xml:space="preserve">Kamervragen </w:t>
                                </w:r>
                                <w:r w:rsidR="004E5E29" w:rsidRPr="0007783C">
                                  <w:rPr>
                                    <w:rFonts w:ascii="Verdana" w:hAnsi="Verdana"/>
                                    <w:sz w:val="18"/>
                                    <w:szCs w:val="18"/>
                                  </w:rPr>
                                  <w:t xml:space="preserve">over </w:t>
                                </w:r>
                                <w:r w:rsidR="00DD529D" w:rsidRPr="00DD529D">
                                  <w:rPr>
                                    <w:rFonts w:ascii="Verdana" w:hAnsi="Verdana"/>
                                    <w:sz w:val="18"/>
                                    <w:szCs w:val="18"/>
                                  </w:rPr>
                                  <w:t>het bericht dat het Hoogheemraadschap van Delfland uitzonderlijke maatregelen neemt vanwege de waterschaarste</w:t>
                                </w:r>
                              </w:p>
                            </w:tc>
                          </w:tr>
                          <w:tr w:rsidR="007822F7" w14:paraId="35344A49" w14:textId="77777777">
                            <w:trPr>
                              <w:trHeight w:val="200"/>
                            </w:trPr>
                            <w:tc>
                              <w:tcPr>
                                <w:tcW w:w="1140" w:type="dxa"/>
                              </w:tcPr>
                              <w:p w14:paraId="225BDCF2" w14:textId="77777777" w:rsidR="007822F7" w:rsidRDefault="007822F7" w:rsidP="007822F7">
                                <w:pPr>
                                  <w:spacing w:after="0"/>
                                </w:pPr>
                              </w:p>
                            </w:tc>
                            <w:tc>
                              <w:tcPr>
                                <w:tcW w:w="5400" w:type="dxa"/>
                              </w:tcPr>
                              <w:p w14:paraId="39380568" w14:textId="77777777" w:rsidR="007822F7" w:rsidRDefault="007822F7" w:rsidP="007822F7">
                                <w:pPr>
                                  <w:spacing w:after="0"/>
                                </w:pPr>
                              </w:p>
                            </w:tc>
                          </w:tr>
                        </w:tbl>
                        <w:p w14:paraId="3212B4C0" w14:textId="77777777" w:rsidR="007822F7" w:rsidRDefault="007822F7" w:rsidP="007822F7">
                          <w:pPr>
                            <w:spacing w:after="0"/>
                          </w:pPr>
                        </w:p>
                      </w:txbxContent>
                    </wps:txbx>
                    <wps:bodyPr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E76C799" id="7266255e-823c-11ee-8554-0242ac120003" o:spid="_x0000_s1037" type="#_x0000_t202" style="position:absolute;margin-left:79.5pt;margin-top:286.5pt;width:372pt;height:59pt;z-index:251658247;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" filled="f" stroked="f">
              <v:textbox inset="0,0,0,0">
                <w:txbxContent>
                  <w:tbl>
                    <w:tblPr>
                      <w:tblW w:w="0" w:type="auto"/>
                      <w:tblLayout w:type="fixed"/>
                      <w:tblLook w:val="07E0" w:firstRow="1" w:lastRow="1" w:firstColumn="1" w:lastColumn="1" w:noHBand="1" w:noVBand="1"/>
                    </w:tblPr>
                    <w:tblGrid>
                      <w:gridCol w:w="1140"/>
                      <w:gridCol w:w="5400"/>
                    </w:tblGrid>
                    <w:tr w:rsidR="007822F7" w14:paraId="1FCFC1AA" w14:textId="77777777">
                      <w:trPr>
                        <w:trHeight w:val="200"/>
                      </w:trPr>
                      <w:tc>
                        <w:tcPr>
                          <w:tcW w:w="1140" w:type="dxa"/>
                        </w:tcPr>
                        <w:p w14:paraId="67871931" w14:textId="77777777" w:rsidR="007822F7" w:rsidRDefault="007822F7" w:rsidP="007822F7">
                          <w:pPr>
                            <w:spacing w:after="0"/>
                          </w:pPr>
                        </w:p>
                      </w:tc>
                      <w:tc>
                        <w:tcPr>
                          <w:tcW w:w="5400" w:type="dxa"/>
                        </w:tcPr>
                        <w:p w14:paraId="44DE50D5" w14:textId="77777777" w:rsidR="007822F7" w:rsidRDefault="007822F7" w:rsidP="007822F7">
                          <w:pPr>
                            <w:spacing w:after="0"/>
                          </w:pPr>
                        </w:p>
                      </w:tc>
                    </w:tr>
                    <w:tr w:rsidR="007822F7" w14:paraId="542A60C6" w14:textId="77777777">
                      <w:trPr>
                        <w:trHeight w:val="240"/>
                      </w:trPr>
                      <w:tc>
                        <w:tcPr>
                          <w:tcW w:w="1140" w:type="dxa"/>
                        </w:tcPr>
                        <w:p w14:paraId="004558C6" w14:textId="45993335" w:rsidR="007822F7" w:rsidRPr="0007783C" w:rsidRDefault="007822F7" w:rsidP="007822F7">
                          <w:pPr>
                            <w:spacing w:after="0"/>
                            <w:rPr>
                              <w:rFonts w:ascii="Verdana" w:hAnsi="Verdana"/>
                              <w:sz w:val="18"/>
                              <w:szCs w:val="18"/>
                            </w:rPr>
                          </w:pPr>
                          <w:r w:rsidRPr="0007783C">
                            <w:rPr>
                              <w:rFonts w:ascii="Verdana" w:hAnsi="Verdana"/>
                              <w:sz w:val="18"/>
                              <w:szCs w:val="18"/>
                            </w:rPr>
                            <w:t>Datum</w:t>
                          </w:r>
                          <w:r w:rsidR="00F02151">
                            <w:rPr>
                              <w:rFonts w:ascii="Verdana" w:hAnsi="Verdana"/>
                              <w:sz w:val="18"/>
                              <w:szCs w:val="18"/>
                            </w:rPr>
                            <w:t xml:space="preserve"> </w:t>
                          </w:r>
                        </w:p>
                      </w:tc>
                      <w:tc>
                        <w:tcPr>
                          <w:tcW w:w="5400" w:type="dxa"/>
                        </w:tcPr>
                        <w:p w14:paraId="7F6B5860" w14:textId="1C261C19" w:rsidR="007822F7" w:rsidRPr="00800997" w:rsidRDefault="00E7598D" w:rsidP="00F02151">
                          <w:pPr>
                            <w:pStyle w:val="Referentiegegevens"/>
                            <w:rPr>
                              <w:sz w:val="18"/>
                              <w:szCs w:val="18"/>
                            </w:rPr>
                          </w:pPr>
                          <w:r>
                            <w:rPr>
                              <w:sz w:val="18"/>
                              <w:szCs w:val="18"/>
                            </w:rPr>
                            <w:t>18 augustus 2026</w:t>
                          </w:r>
                        </w:p>
                      </w:tc>
                    </w:tr>
                    <w:tr w:rsidR="007822F7" w14:paraId="31624773" w14:textId="77777777">
                      <w:trPr>
                        <w:trHeight w:val="240"/>
                      </w:trPr>
                      <w:tc>
                        <w:tcPr>
                          <w:tcW w:w="1140" w:type="dxa"/>
                        </w:tcPr>
                        <w:p w14:paraId="78CF6491" w14:textId="77777777" w:rsidR="007822F7" w:rsidRPr="0007783C" w:rsidRDefault="007822F7" w:rsidP="007822F7">
                          <w:pPr>
                            <w:spacing w:after="0"/>
                            <w:rPr>
                              <w:rFonts w:ascii="Verdana" w:hAnsi="Verdana"/>
                              <w:sz w:val="18"/>
                              <w:szCs w:val="18"/>
                            </w:rPr>
                          </w:pPr>
                          <w:r w:rsidRPr="0007783C">
                            <w:rPr>
                              <w:rFonts w:ascii="Verdana" w:hAnsi="Verdana"/>
                              <w:sz w:val="18"/>
                              <w:szCs w:val="18"/>
                            </w:rPr>
                            <w:t>Betreft</w:t>
                          </w:r>
                        </w:p>
                      </w:tc>
                      <w:tc>
                        <w:tcPr>
                          <w:tcW w:w="5400" w:type="dxa"/>
                        </w:tcPr>
                        <w:p w14:paraId="47520A4F" w14:textId="62E9D563" w:rsidR="007822F7" w:rsidRPr="0007783C" w:rsidRDefault="00800997" w:rsidP="007822F7">
                          <w:pPr>
                            <w:spacing w:after="0"/>
                            <w:rPr>
                              <w:rFonts w:ascii="Verdana" w:hAnsi="Verdana"/>
                              <w:sz w:val="18"/>
                              <w:szCs w:val="18"/>
                            </w:rPr>
                          </w:pPr>
                          <w:r>
                            <w:rPr>
                              <w:rFonts w:ascii="Verdana" w:hAnsi="Verdana"/>
                              <w:sz w:val="18"/>
                              <w:szCs w:val="18"/>
                            </w:rPr>
                            <w:t xml:space="preserve">Beantwoording </w:t>
                          </w:r>
                          <w:r w:rsidR="007822F7" w:rsidRPr="0007783C">
                            <w:rPr>
                              <w:rFonts w:ascii="Verdana" w:hAnsi="Verdana"/>
                              <w:sz w:val="18"/>
                              <w:szCs w:val="18"/>
                            </w:rPr>
                            <w:t xml:space="preserve">Kamervragen </w:t>
                          </w:r>
                          <w:r w:rsidR="004E5E29" w:rsidRPr="0007783C">
                            <w:rPr>
                              <w:rFonts w:ascii="Verdana" w:hAnsi="Verdana"/>
                              <w:sz w:val="18"/>
                              <w:szCs w:val="18"/>
                            </w:rPr>
                            <w:t xml:space="preserve">over </w:t>
                          </w:r>
                          <w:r w:rsidR="00DD529D" w:rsidRPr="00DD529D">
                            <w:rPr>
                              <w:rFonts w:ascii="Verdana" w:hAnsi="Verdana"/>
                              <w:sz w:val="18"/>
                              <w:szCs w:val="18"/>
                            </w:rPr>
                            <w:t>het bericht dat het Hoogheemraadschap van Delfland uitzonderlijke maatregelen neemt vanwege de waterschaarste</w:t>
                          </w:r>
                        </w:p>
                      </w:tc>
                    </w:tr>
                    <w:tr w:rsidR="007822F7" w14:paraId="35344A49" w14:textId="77777777">
                      <w:trPr>
                        <w:trHeight w:val="200"/>
                      </w:trPr>
                      <w:tc>
                        <w:tcPr>
                          <w:tcW w:w="1140" w:type="dxa"/>
                        </w:tcPr>
                        <w:p w14:paraId="225BDCF2" w14:textId="77777777" w:rsidR="007822F7" w:rsidRDefault="007822F7" w:rsidP="007822F7">
                          <w:pPr>
                            <w:spacing w:after="0"/>
                          </w:pPr>
                        </w:p>
                      </w:tc>
                      <w:tc>
                        <w:tcPr>
                          <w:tcW w:w="5400" w:type="dxa"/>
                        </w:tcPr>
                        <w:p w14:paraId="39380568" w14:textId="77777777" w:rsidR="007822F7" w:rsidRDefault="007822F7" w:rsidP="007822F7">
                          <w:pPr>
                            <w:spacing w:after="0"/>
                          </w:pPr>
                        </w:p>
                      </w:tc>
                    </w:tr>
                  </w:tbl>
                  <w:p w14:paraId="3212B4C0" w14:textId="77777777" w:rsidR="007822F7" w:rsidRDefault="007822F7" w:rsidP="007822F7">
                    <w:pPr>
                      <w:spacing w:after="0"/>
                    </w:pPr>
                  </w:p>
                </w:txbxContent>
              </v:textbox>
              <w10:wrap anchorx="page"/>
              <w10:anchorlock/>
            </v:shape>
          </w:pict>
        </mc:Fallback>
      </mc:AlternateContent>
    </w:r>
    <w:r>
      <w:rPr>
        <w:noProof/>
        <w:lang w:val="en-GB" w:eastAsia="en-GB"/>
      </w:rPr>
      <mc:AlternateContent>
        <mc:Choice Requires="wps">
          <w:drawing>
            <wp:anchor distT="0" distB="0" distL="0" distR="0" simplePos="0" relativeHeight="251658248" behindDoc="0" locked="1" layoutInCell="1" allowOverlap="1" wp14:anchorId="1FE13C39" wp14:editId="1ED01234">
              <wp:simplePos x="1007744" y="1199515"/>
              <wp:positionH relativeFrom="page">
                <wp:posOffset>1007744</wp:posOffset>
              </wp:positionH>
              <wp:positionV relativeFrom="paragraph">
                <wp:posOffset>1199515</wp:posOffset>
              </wp:positionV>
              <wp:extent cx="2381250" cy="285750"/>
              <wp:effectExtent l="0" t="0" r="0" b="0"/>
              <wp:wrapNone/>
              <wp:docPr id="15" name="726e24d6-823c-11ee-8554-0242ac120003"/>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133020DE" w14:textId="77777777" w:rsidR="007822F7" w:rsidRDefault="007822F7" w:rsidP="007822F7"/>
                      </w:txbxContent>
                    </wps:txbx>
                    <wps:bodyPr vert="horz" wrap="square" lIns="0" tIns="0" rIns="0" bIns="0" anchor="t" anchorCtr="0"/>
                  </wps:wsp>
                </a:graphicData>
              </a:graphic>
            </wp:anchor>
          </w:drawing>
        </mc:Choice>
        <mc:Fallback>
          <w:pict>
            <v:shape w14:anchorId="1FE13C39" id="726e24d6-823c-11ee-8554-0242ac120003" o:spid="_x0000_s1038" type="#_x0000_t202" style="position:absolute;margin-left:79.35pt;margin-top:94.45pt;width:187.5pt;height:22.5pt;z-index:2516582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" filled="f" stroked="f">
              <v:textbox inset="0,0,0,0">
                <w:txbxContent>
                  <w:p w14:paraId="133020DE" w14:textId="77777777" w:rsidR="007822F7" w:rsidRDefault="007822F7" w:rsidP="007822F7"/>
                </w:txbxContent>
              </v:textbox>
              <w10:wrap anchorx="page"/>
              <w10:anchorlock/>
            </v:shape>
          </w:pict>
        </mc:Fallback>
      </mc:AlternateContent>
    </w:r>
    <w:bookmarkEnd w:id="1"/>
    <w:bookmarkEnd w:id="2"/>
    <w:bookmarkEnd w:id="3"/>
    <w:bookmarkEnd w:id="4"/>
    <w:bookmarkEnd w:id="5"/>
    <w:bookmarkEnd w:id="6"/>
    <w:bookmarkEnd w:id="7"/>
    <w:bookmarkEnd w:id="8"/>
    <w:bookmarkEnd w:id="9"/>
    <w:bookmarkEnd w:id="10"/>
    <w:bookmarkEnd w:id="11"/>
    <w:bookmarkEnd w:id="12"/>
  </w:p>
  <w:p w14:paraId="469C8D2E" w14:textId="77777777" w:rsidR="007822F7" w:rsidRDefault="007822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EE05FF"/>
    <w:multiLevelType w:val="hybridMultilevel"/>
    <w:tmpl w:val="7980BB3C"/>
    <w:lvl w:ilvl="0" w:tplc="A55E9692">
      <w:start w:val="1"/>
      <w:numFmt w:val="decimal"/>
      <w:lvlText w:val="%1."/>
      <w:lvlJc w:val="left"/>
      <w:pPr>
        <w:ind w:left="720" w:hanging="360"/>
      </w:pPr>
    </w:lvl>
    <w:lvl w:ilvl="1" w:tplc="FD36CDA2">
      <w:start w:val="1"/>
      <w:numFmt w:val="lowerLetter"/>
      <w:lvlText w:val="%2."/>
      <w:lvlJc w:val="left"/>
      <w:pPr>
        <w:ind w:left="1440" w:hanging="360"/>
      </w:pPr>
    </w:lvl>
    <w:lvl w:ilvl="2" w:tplc="37E0020C">
      <w:start w:val="1"/>
      <w:numFmt w:val="lowerRoman"/>
      <w:lvlText w:val="%3."/>
      <w:lvlJc w:val="right"/>
      <w:pPr>
        <w:ind w:left="2160" w:hanging="180"/>
      </w:pPr>
    </w:lvl>
    <w:lvl w:ilvl="3" w:tplc="E19CB1FE">
      <w:start w:val="1"/>
      <w:numFmt w:val="decimal"/>
      <w:lvlText w:val="%4."/>
      <w:lvlJc w:val="left"/>
      <w:pPr>
        <w:ind w:left="2880" w:hanging="360"/>
      </w:pPr>
    </w:lvl>
    <w:lvl w:ilvl="4" w:tplc="FDAA035E">
      <w:start w:val="1"/>
      <w:numFmt w:val="lowerLetter"/>
      <w:lvlText w:val="%5."/>
      <w:lvlJc w:val="left"/>
      <w:pPr>
        <w:ind w:left="3600" w:hanging="360"/>
      </w:pPr>
    </w:lvl>
    <w:lvl w:ilvl="5" w:tplc="8D7C676E">
      <w:start w:val="1"/>
      <w:numFmt w:val="lowerRoman"/>
      <w:lvlText w:val="%6."/>
      <w:lvlJc w:val="right"/>
      <w:pPr>
        <w:ind w:left="4320" w:hanging="180"/>
      </w:pPr>
    </w:lvl>
    <w:lvl w:ilvl="6" w:tplc="4ED4B1C0">
      <w:start w:val="1"/>
      <w:numFmt w:val="decimal"/>
      <w:lvlText w:val="%7."/>
      <w:lvlJc w:val="left"/>
      <w:pPr>
        <w:ind w:left="5040" w:hanging="360"/>
      </w:pPr>
    </w:lvl>
    <w:lvl w:ilvl="7" w:tplc="A6BC09C2">
      <w:start w:val="1"/>
      <w:numFmt w:val="lowerLetter"/>
      <w:lvlText w:val="%8."/>
      <w:lvlJc w:val="left"/>
      <w:pPr>
        <w:ind w:left="5760" w:hanging="360"/>
      </w:pPr>
    </w:lvl>
    <w:lvl w:ilvl="8" w:tplc="AF7A6ADA">
      <w:start w:val="1"/>
      <w:numFmt w:val="lowerRoman"/>
      <w:lvlText w:val="%9."/>
      <w:lvlJc w:val="right"/>
      <w:pPr>
        <w:ind w:left="6480" w:hanging="180"/>
      </w:pPr>
    </w:lvl>
  </w:abstractNum>
  <w:abstractNum w:abstractNumId="1" w15:restartNumberingAfterBreak="0">
    <w:nsid w:val="0BBF540F"/>
    <w:multiLevelType w:val="hybridMultilevel"/>
    <w:tmpl w:val="64D8136A"/>
    <w:lvl w:ilvl="0" w:tplc="481A8692">
      <w:start w:val="23"/>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1027580D"/>
    <w:multiLevelType w:val="hybridMultilevel"/>
    <w:tmpl w:val="1A5465C8"/>
    <w:lvl w:ilvl="0" w:tplc="B0600676">
      <w:start w:val="1"/>
      <w:numFmt w:val="bullet"/>
      <w:lvlText w:val="-"/>
      <w:lvlJc w:val="left"/>
      <w:pPr>
        <w:ind w:left="1004" w:hanging="360"/>
      </w:pPr>
      <w:rPr>
        <w:rFonts w:ascii="Calibri" w:eastAsiaTheme="minorHAnsi" w:hAnsi="Calibri" w:cs="Calibri"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3" w15:restartNumberingAfterBreak="0">
    <w:nsid w:val="1717153F"/>
    <w:multiLevelType w:val="hybridMultilevel"/>
    <w:tmpl w:val="A8067344"/>
    <w:lvl w:ilvl="0" w:tplc="63E01B36">
      <w:start w:val="1"/>
      <w:numFmt w:val="decimal"/>
      <w:lvlText w:val="%1."/>
      <w:lvlJc w:val="left"/>
      <w:pPr>
        <w:ind w:left="720" w:hanging="360"/>
      </w:pPr>
    </w:lvl>
    <w:lvl w:ilvl="1" w:tplc="4F96C5B8">
      <w:start w:val="1"/>
      <w:numFmt w:val="lowerLetter"/>
      <w:lvlText w:val="%2."/>
      <w:lvlJc w:val="left"/>
      <w:pPr>
        <w:ind w:left="1440" w:hanging="360"/>
      </w:pPr>
    </w:lvl>
    <w:lvl w:ilvl="2" w:tplc="A2D0B636">
      <w:start w:val="1"/>
      <w:numFmt w:val="lowerRoman"/>
      <w:lvlText w:val="%3."/>
      <w:lvlJc w:val="right"/>
      <w:pPr>
        <w:ind w:left="2160" w:hanging="180"/>
      </w:pPr>
    </w:lvl>
    <w:lvl w:ilvl="3" w:tplc="A514851A">
      <w:start w:val="1"/>
      <w:numFmt w:val="decimal"/>
      <w:lvlText w:val="%4."/>
      <w:lvlJc w:val="left"/>
      <w:pPr>
        <w:ind w:left="2880" w:hanging="360"/>
      </w:pPr>
    </w:lvl>
    <w:lvl w:ilvl="4" w:tplc="CA72306A">
      <w:start w:val="1"/>
      <w:numFmt w:val="lowerLetter"/>
      <w:lvlText w:val="%5."/>
      <w:lvlJc w:val="left"/>
      <w:pPr>
        <w:ind w:left="3600" w:hanging="360"/>
      </w:pPr>
    </w:lvl>
    <w:lvl w:ilvl="5" w:tplc="BCD0E81C">
      <w:start w:val="1"/>
      <w:numFmt w:val="lowerRoman"/>
      <w:lvlText w:val="%6."/>
      <w:lvlJc w:val="right"/>
      <w:pPr>
        <w:ind w:left="4320" w:hanging="180"/>
      </w:pPr>
    </w:lvl>
    <w:lvl w:ilvl="6" w:tplc="327C2612">
      <w:start w:val="1"/>
      <w:numFmt w:val="decimal"/>
      <w:lvlText w:val="%7."/>
      <w:lvlJc w:val="left"/>
      <w:pPr>
        <w:ind w:left="5040" w:hanging="360"/>
      </w:pPr>
    </w:lvl>
    <w:lvl w:ilvl="7" w:tplc="E490F668">
      <w:start w:val="1"/>
      <w:numFmt w:val="lowerLetter"/>
      <w:lvlText w:val="%8."/>
      <w:lvlJc w:val="left"/>
      <w:pPr>
        <w:ind w:left="5760" w:hanging="360"/>
      </w:pPr>
    </w:lvl>
    <w:lvl w:ilvl="8" w:tplc="A53A47A6">
      <w:start w:val="1"/>
      <w:numFmt w:val="lowerRoman"/>
      <w:lvlText w:val="%9."/>
      <w:lvlJc w:val="right"/>
      <w:pPr>
        <w:ind w:left="6480" w:hanging="180"/>
      </w:pPr>
    </w:lvl>
  </w:abstractNum>
  <w:abstractNum w:abstractNumId="4" w15:restartNumberingAfterBreak="0">
    <w:nsid w:val="1A060B4E"/>
    <w:multiLevelType w:val="hybridMultilevel"/>
    <w:tmpl w:val="D1BA7090"/>
    <w:lvl w:ilvl="0" w:tplc="CAFCB7B8">
      <w:start w:val="1"/>
      <w:numFmt w:val="bullet"/>
      <w:lvlText w:val=""/>
      <w:lvlJc w:val="left"/>
      <w:pPr>
        <w:ind w:left="720" w:hanging="360"/>
      </w:pPr>
      <w:rPr>
        <w:rFonts w:ascii="Symbol" w:hAnsi="Symbol" w:hint="default"/>
      </w:rPr>
    </w:lvl>
    <w:lvl w:ilvl="1" w:tplc="A212F3C8">
      <w:start w:val="1"/>
      <w:numFmt w:val="lowerLetter"/>
      <w:lvlText w:val="%2."/>
      <w:lvlJc w:val="left"/>
      <w:pPr>
        <w:ind w:left="1440" w:hanging="360"/>
      </w:pPr>
    </w:lvl>
    <w:lvl w:ilvl="2" w:tplc="DC9CF8CC">
      <w:start w:val="1"/>
      <w:numFmt w:val="lowerRoman"/>
      <w:lvlText w:val="%3."/>
      <w:lvlJc w:val="right"/>
      <w:pPr>
        <w:ind w:left="2160" w:hanging="180"/>
      </w:pPr>
    </w:lvl>
    <w:lvl w:ilvl="3" w:tplc="5B4CE0F0">
      <w:start w:val="1"/>
      <w:numFmt w:val="decimal"/>
      <w:lvlText w:val="%4."/>
      <w:lvlJc w:val="left"/>
      <w:pPr>
        <w:ind w:left="2880" w:hanging="360"/>
      </w:pPr>
    </w:lvl>
    <w:lvl w:ilvl="4" w:tplc="F0664088">
      <w:start w:val="1"/>
      <w:numFmt w:val="lowerLetter"/>
      <w:lvlText w:val="%5."/>
      <w:lvlJc w:val="left"/>
      <w:pPr>
        <w:ind w:left="3600" w:hanging="360"/>
      </w:pPr>
    </w:lvl>
    <w:lvl w:ilvl="5" w:tplc="FD36A580">
      <w:start w:val="1"/>
      <w:numFmt w:val="lowerRoman"/>
      <w:lvlText w:val="%6."/>
      <w:lvlJc w:val="right"/>
      <w:pPr>
        <w:ind w:left="4320" w:hanging="180"/>
      </w:pPr>
    </w:lvl>
    <w:lvl w:ilvl="6" w:tplc="9FCE479A">
      <w:start w:val="1"/>
      <w:numFmt w:val="decimal"/>
      <w:lvlText w:val="%7."/>
      <w:lvlJc w:val="left"/>
      <w:pPr>
        <w:ind w:left="5040" w:hanging="360"/>
      </w:pPr>
    </w:lvl>
    <w:lvl w:ilvl="7" w:tplc="42E0EC1C">
      <w:start w:val="1"/>
      <w:numFmt w:val="lowerLetter"/>
      <w:lvlText w:val="%8."/>
      <w:lvlJc w:val="left"/>
      <w:pPr>
        <w:ind w:left="5760" w:hanging="360"/>
      </w:pPr>
    </w:lvl>
    <w:lvl w:ilvl="8" w:tplc="A7DAEDD4">
      <w:start w:val="1"/>
      <w:numFmt w:val="lowerRoman"/>
      <w:lvlText w:val="%9."/>
      <w:lvlJc w:val="right"/>
      <w:pPr>
        <w:ind w:left="6480" w:hanging="180"/>
      </w:pPr>
    </w:lvl>
  </w:abstractNum>
  <w:abstractNum w:abstractNumId="5" w15:restartNumberingAfterBreak="0">
    <w:nsid w:val="1C540475"/>
    <w:multiLevelType w:val="hybridMultilevel"/>
    <w:tmpl w:val="4878A8F0"/>
    <w:lvl w:ilvl="0" w:tplc="785E375C">
      <w:start w:val="1"/>
      <w:numFmt w:val="bullet"/>
      <w:lvlText w:val=""/>
      <w:lvlJc w:val="left"/>
      <w:pPr>
        <w:ind w:left="720" w:hanging="360"/>
      </w:pPr>
      <w:rPr>
        <w:rFonts w:ascii="Symbol" w:hAnsi="Symbol" w:hint="default"/>
      </w:rPr>
    </w:lvl>
    <w:lvl w:ilvl="1" w:tplc="31F27EDA">
      <w:start w:val="1"/>
      <w:numFmt w:val="bullet"/>
      <w:lvlText w:val="o"/>
      <w:lvlJc w:val="left"/>
      <w:pPr>
        <w:ind w:left="1440" w:hanging="360"/>
      </w:pPr>
      <w:rPr>
        <w:rFonts w:ascii="Courier New" w:hAnsi="Courier New" w:hint="default"/>
      </w:rPr>
    </w:lvl>
    <w:lvl w:ilvl="2" w:tplc="08CCFB76">
      <w:start w:val="1"/>
      <w:numFmt w:val="bullet"/>
      <w:lvlText w:val=""/>
      <w:lvlJc w:val="left"/>
      <w:pPr>
        <w:ind w:left="2160" w:hanging="360"/>
      </w:pPr>
      <w:rPr>
        <w:rFonts w:ascii="Wingdings" w:hAnsi="Wingdings" w:hint="default"/>
      </w:rPr>
    </w:lvl>
    <w:lvl w:ilvl="3" w:tplc="7D54A54C">
      <w:start w:val="1"/>
      <w:numFmt w:val="bullet"/>
      <w:lvlText w:val=""/>
      <w:lvlJc w:val="left"/>
      <w:pPr>
        <w:ind w:left="2880" w:hanging="360"/>
      </w:pPr>
      <w:rPr>
        <w:rFonts w:ascii="Symbol" w:hAnsi="Symbol" w:hint="default"/>
      </w:rPr>
    </w:lvl>
    <w:lvl w:ilvl="4" w:tplc="D3D6578A">
      <w:start w:val="1"/>
      <w:numFmt w:val="bullet"/>
      <w:lvlText w:val="o"/>
      <w:lvlJc w:val="left"/>
      <w:pPr>
        <w:ind w:left="3600" w:hanging="360"/>
      </w:pPr>
      <w:rPr>
        <w:rFonts w:ascii="Courier New" w:hAnsi="Courier New" w:hint="default"/>
      </w:rPr>
    </w:lvl>
    <w:lvl w:ilvl="5" w:tplc="D10C390A">
      <w:start w:val="1"/>
      <w:numFmt w:val="bullet"/>
      <w:lvlText w:val=""/>
      <w:lvlJc w:val="left"/>
      <w:pPr>
        <w:ind w:left="4320" w:hanging="360"/>
      </w:pPr>
      <w:rPr>
        <w:rFonts w:ascii="Wingdings" w:hAnsi="Wingdings" w:hint="default"/>
      </w:rPr>
    </w:lvl>
    <w:lvl w:ilvl="6" w:tplc="C7883700">
      <w:start w:val="1"/>
      <w:numFmt w:val="bullet"/>
      <w:lvlText w:val=""/>
      <w:lvlJc w:val="left"/>
      <w:pPr>
        <w:ind w:left="5040" w:hanging="360"/>
      </w:pPr>
      <w:rPr>
        <w:rFonts w:ascii="Symbol" w:hAnsi="Symbol" w:hint="default"/>
      </w:rPr>
    </w:lvl>
    <w:lvl w:ilvl="7" w:tplc="7B1C687C">
      <w:start w:val="1"/>
      <w:numFmt w:val="bullet"/>
      <w:lvlText w:val="o"/>
      <w:lvlJc w:val="left"/>
      <w:pPr>
        <w:ind w:left="5760" w:hanging="360"/>
      </w:pPr>
      <w:rPr>
        <w:rFonts w:ascii="Courier New" w:hAnsi="Courier New" w:hint="default"/>
      </w:rPr>
    </w:lvl>
    <w:lvl w:ilvl="8" w:tplc="D1146EF4">
      <w:start w:val="1"/>
      <w:numFmt w:val="bullet"/>
      <w:lvlText w:val=""/>
      <w:lvlJc w:val="left"/>
      <w:pPr>
        <w:ind w:left="6480" w:hanging="360"/>
      </w:pPr>
      <w:rPr>
        <w:rFonts w:ascii="Wingdings" w:hAnsi="Wingdings" w:hint="default"/>
      </w:rPr>
    </w:lvl>
  </w:abstractNum>
  <w:abstractNum w:abstractNumId="6" w15:restartNumberingAfterBreak="0">
    <w:nsid w:val="1E3C2BDD"/>
    <w:multiLevelType w:val="hybridMultilevel"/>
    <w:tmpl w:val="153C0CF2"/>
    <w:lvl w:ilvl="0" w:tplc="0CE4EA08">
      <w:start w:val="1"/>
      <w:numFmt w:val="decimal"/>
      <w:lvlText w:val="%1."/>
      <w:lvlJc w:val="left"/>
      <w:pPr>
        <w:ind w:left="720" w:hanging="360"/>
      </w:pPr>
    </w:lvl>
    <w:lvl w:ilvl="1" w:tplc="D1320C24">
      <w:start w:val="1"/>
      <w:numFmt w:val="lowerLetter"/>
      <w:lvlText w:val="%2."/>
      <w:lvlJc w:val="left"/>
      <w:pPr>
        <w:ind w:left="1440" w:hanging="360"/>
      </w:pPr>
    </w:lvl>
    <w:lvl w:ilvl="2" w:tplc="FC260486">
      <w:start w:val="1"/>
      <w:numFmt w:val="lowerRoman"/>
      <w:lvlText w:val="%3."/>
      <w:lvlJc w:val="right"/>
      <w:pPr>
        <w:ind w:left="2160" w:hanging="180"/>
      </w:pPr>
    </w:lvl>
    <w:lvl w:ilvl="3" w:tplc="D214CE5C">
      <w:start w:val="1"/>
      <w:numFmt w:val="decimal"/>
      <w:lvlText w:val="%4."/>
      <w:lvlJc w:val="left"/>
      <w:pPr>
        <w:ind w:left="2880" w:hanging="360"/>
      </w:pPr>
    </w:lvl>
    <w:lvl w:ilvl="4" w:tplc="18D6281A">
      <w:start w:val="1"/>
      <w:numFmt w:val="lowerLetter"/>
      <w:lvlText w:val="%5."/>
      <w:lvlJc w:val="left"/>
      <w:pPr>
        <w:ind w:left="3600" w:hanging="360"/>
      </w:pPr>
    </w:lvl>
    <w:lvl w:ilvl="5" w:tplc="FC44578A">
      <w:start w:val="1"/>
      <w:numFmt w:val="lowerRoman"/>
      <w:lvlText w:val="%6."/>
      <w:lvlJc w:val="right"/>
      <w:pPr>
        <w:ind w:left="4320" w:hanging="180"/>
      </w:pPr>
    </w:lvl>
    <w:lvl w:ilvl="6" w:tplc="E4682E14">
      <w:start w:val="1"/>
      <w:numFmt w:val="decimal"/>
      <w:lvlText w:val="%7."/>
      <w:lvlJc w:val="left"/>
      <w:pPr>
        <w:ind w:left="5040" w:hanging="360"/>
      </w:pPr>
    </w:lvl>
    <w:lvl w:ilvl="7" w:tplc="26CCE794">
      <w:start w:val="1"/>
      <w:numFmt w:val="lowerLetter"/>
      <w:lvlText w:val="%8."/>
      <w:lvlJc w:val="left"/>
      <w:pPr>
        <w:ind w:left="5760" w:hanging="360"/>
      </w:pPr>
    </w:lvl>
    <w:lvl w:ilvl="8" w:tplc="CC5EE89E">
      <w:start w:val="1"/>
      <w:numFmt w:val="lowerRoman"/>
      <w:lvlText w:val="%9."/>
      <w:lvlJc w:val="right"/>
      <w:pPr>
        <w:ind w:left="6480" w:hanging="180"/>
      </w:pPr>
    </w:lvl>
  </w:abstractNum>
  <w:abstractNum w:abstractNumId="7" w15:restartNumberingAfterBreak="0">
    <w:nsid w:val="1F0F295D"/>
    <w:multiLevelType w:val="hybridMultilevel"/>
    <w:tmpl w:val="10A852D2"/>
    <w:lvl w:ilvl="0" w:tplc="DAEAD9BA">
      <w:start w:val="1"/>
      <w:numFmt w:val="decimal"/>
      <w:lvlText w:val="%1."/>
      <w:lvlJc w:val="left"/>
      <w:pPr>
        <w:ind w:left="720" w:hanging="360"/>
      </w:pPr>
    </w:lvl>
    <w:lvl w:ilvl="1" w:tplc="3A4260EA">
      <w:start w:val="1"/>
      <w:numFmt w:val="lowerLetter"/>
      <w:lvlText w:val="%2."/>
      <w:lvlJc w:val="left"/>
      <w:pPr>
        <w:ind w:left="1440" w:hanging="360"/>
      </w:pPr>
    </w:lvl>
    <w:lvl w:ilvl="2" w:tplc="4A6A53C6">
      <w:start w:val="1"/>
      <w:numFmt w:val="lowerRoman"/>
      <w:lvlText w:val="%3."/>
      <w:lvlJc w:val="right"/>
      <w:pPr>
        <w:ind w:left="2160" w:hanging="180"/>
      </w:pPr>
    </w:lvl>
    <w:lvl w:ilvl="3" w:tplc="3F701028">
      <w:start w:val="1"/>
      <w:numFmt w:val="decimal"/>
      <w:lvlText w:val="%4."/>
      <w:lvlJc w:val="left"/>
      <w:pPr>
        <w:ind w:left="2880" w:hanging="360"/>
      </w:pPr>
    </w:lvl>
    <w:lvl w:ilvl="4" w:tplc="20829A7A">
      <w:start w:val="1"/>
      <w:numFmt w:val="lowerLetter"/>
      <w:lvlText w:val="%5."/>
      <w:lvlJc w:val="left"/>
      <w:pPr>
        <w:ind w:left="3600" w:hanging="360"/>
      </w:pPr>
    </w:lvl>
    <w:lvl w:ilvl="5" w:tplc="BC72DD34">
      <w:start w:val="1"/>
      <w:numFmt w:val="lowerRoman"/>
      <w:lvlText w:val="%6."/>
      <w:lvlJc w:val="right"/>
      <w:pPr>
        <w:ind w:left="4320" w:hanging="180"/>
      </w:pPr>
    </w:lvl>
    <w:lvl w:ilvl="6" w:tplc="BDCE27C0">
      <w:start w:val="1"/>
      <w:numFmt w:val="decimal"/>
      <w:lvlText w:val="%7."/>
      <w:lvlJc w:val="left"/>
      <w:pPr>
        <w:ind w:left="5040" w:hanging="360"/>
      </w:pPr>
    </w:lvl>
    <w:lvl w:ilvl="7" w:tplc="6FF46D30">
      <w:start w:val="1"/>
      <w:numFmt w:val="lowerLetter"/>
      <w:lvlText w:val="%8."/>
      <w:lvlJc w:val="left"/>
      <w:pPr>
        <w:ind w:left="5760" w:hanging="360"/>
      </w:pPr>
    </w:lvl>
    <w:lvl w:ilvl="8" w:tplc="5E52EAB6">
      <w:start w:val="1"/>
      <w:numFmt w:val="lowerRoman"/>
      <w:lvlText w:val="%9."/>
      <w:lvlJc w:val="right"/>
      <w:pPr>
        <w:ind w:left="6480" w:hanging="180"/>
      </w:pPr>
    </w:lvl>
  </w:abstractNum>
  <w:abstractNum w:abstractNumId="8" w15:restartNumberingAfterBreak="0">
    <w:nsid w:val="21835514"/>
    <w:multiLevelType w:val="hybridMultilevel"/>
    <w:tmpl w:val="7B5E3B14"/>
    <w:lvl w:ilvl="0" w:tplc="0413000F">
      <w:start w:val="25"/>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28DC3D63"/>
    <w:multiLevelType w:val="hybridMultilevel"/>
    <w:tmpl w:val="70C2605E"/>
    <w:lvl w:ilvl="0" w:tplc="95126BFE">
      <w:start w:val="1"/>
      <w:numFmt w:val="decimal"/>
      <w:lvlText w:val="%1."/>
      <w:lvlJc w:val="left"/>
      <w:pPr>
        <w:ind w:left="720" w:hanging="360"/>
      </w:pPr>
    </w:lvl>
    <w:lvl w:ilvl="1" w:tplc="5CB4BD1A">
      <w:start w:val="1"/>
      <w:numFmt w:val="lowerLetter"/>
      <w:lvlText w:val="%2."/>
      <w:lvlJc w:val="left"/>
      <w:pPr>
        <w:ind w:left="1440" w:hanging="360"/>
      </w:pPr>
    </w:lvl>
    <w:lvl w:ilvl="2" w:tplc="198A39FC">
      <w:start w:val="1"/>
      <w:numFmt w:val="lowerRoman"/>
      <w:lvlText w:val="%3."/>
      <w:lvlJc w:val="right"/>
      <w:pPr>
        <w:ind w:left="2160" w:hanging="180"/>
      </w:pPr>
    </w:lvl>
    <w:lvl w:ilvl="3" w:tplc="D9148F66">
      <w:start w:val="1"/>
      <w:numFmt w:val="decimal"/>
      <w:lvlText w:val="%4."/>
      <w:lvlJc w:val="left"/>
      <w:pPr>
        <w:ind w:left="2880" w:hanging="360"/>
      </w:pPr>
    </w:lvl>
    <w:lvl w:ilvl="4" w:tplc="BE126428">
      <w:start w:val="1"/>
      <w:numFmt w:val="lowerLetter"/>
      <w:lvlText w:val="%5."/>
      <w:lvlJc w:val="left"/>
      <w:pPr>
        <w:ind w:left="3600" w:hanging="360"/>
      </w:pPr>
    </w:lvl>
    <w:lvl w:ilvl="5" w:tplc="ACE67668">
      <w:start w:val="1"/>
      <w:numFmt w:val="lowerRoman"/>
      <w:lvlText w:val="%6."/>
      <w:lvlJc w:val="right"/>
      <w:pPr>
        <w:ind w:left="4320" w:hanging="180"/>
      </w:pPr>
    </w:lvl>
    <w:lvl w:ilvl="6" w:tplc="D54C8758">
      <w:start w:val="1"/>
      <w:numFmt w:val="decimal"/>
      <w:lvlText w:val="%7."/>
      <w:lvlJc w:val="left"/>
      <w:pPr>
        <w:ind w:left="5040" w:hanging="360"/>
      </w:pPr>
    </w:lvl>
    <w:lvl w:ilvl="7" w:tplc="9E941C22">
      <w:start w:val="1"/>
      <w:numFmt w:val="lowerLetter"/>
      <w:lvlText w:val="%8."/>
      <w:lvlJc w:val="left"/>
      <w:pPr>
        <w:ind w:left="5760" w:hanging="360"/>
      </w:pPr>
    </w:lvl>
    <w:lvl w:ilvl="8" w:tplc="CE088248">
      <w:start w:val="1"/>
      <w:numFmt w:val="lowerRoman"/>
      <w:lvlText w:val="%9."/>
      <w:lvlJc w:val="right"/>
      <w:pPr>
        <w:ind w:left="6480" w:hanging="180"/>
      </w:pPr>
    </w:lvl>
  </w:abstractNum>
  <w:abstractNum w:abstractNumId="10" w15:restartNumberingAfterBreak="0">
    <w:nsid w:val="2B226F1F"/>
    <w:multiLevelType w:val="hybridMultilevel"/>
    <w:tmpl w:val="84E4961C"/>
    <w:lvl w:ilvl="0" w:tplc="490833FE">
      <w:start w:val="1"/>
      <w:numFmt w:val="decimal"/>
      <w:lvlText w:val="%1."/>
      <w:lvlJc w:val="left"/>
      <w:pPr>
        <w:ind w:left="720" w:hanging="360"/>
      </w:pPr>
    </w:lvl>
    <w:lvl w:ilvl="1" w:tplc="0F188846">
      <w:start w:val="1"/>
      <w:numFmt w:val="lowerLetter"/>
      <w:lvlText w:val="%2."/>
      <w:lvlJc w:val="left"/>
      <w:pPr>
        <w:ind w:left="1440" w:hanging="360"/>
      </w:pPr>
    </w:lvl>
    <w:lvl w:ilvl="2" w:tplc="5B3A4EB6">
      <w:start w:val="1"/>
      <w:numFmt w:val="lowerRoman"/>
      <w:lvlText w:val="%3."/>
      <w:lvlJc w:val="right"/>
      <w:pPr>
        <w:ind w:left="2160" w:hanging="180"/>
      </w:pPr>
    </w:lvl>
    <w:lvl w:ilvl="3" w:tplc="2EC22AC8">
      <w:start w:val="1"/>
      <w:numFmt w:val="decimal"/>
      <w:lvlText w:val="%4."/>
      <w:lvlJc w:val="left"/>
      <w:pPr>
        <w:ind w:left="2880" w:hanging="360"/>
      </w:pPr>
    </w:lvl>
    <w:lvl w:ilvl="4" w:tplc="9D2AF83C">
      <w:start w:val="1"/>
      <w:numFmt w:val="lowerLetter"/>
      <w:lvlText w:val="%5."/>
      <w:lvlJc w:val="left"/>
      <w:pPr>
        <w:ind w:left="3600" w:hanging="360"/>
      </w:pPr>
    </w:lvl>
    <w:lvl w:ilvl="5" w:tplc="CEFAF738">
      <w:start w:val="1"/>
      <w:numFmt w:val="lowerRoman"/>
      <w:lvlText w:val="%6."/>
      <w:lvlJc w:val="right"/>
      <w:pPr>
        <w:ind w:left="4320" w:hanging="180"/>
      </w:pPr>
    </w:lvl>
    <w:lvl w:ilvl="6" w:tplc="AB882A58">
      <w:start w:val="1"/>
      <w:numFmt w:val="decimal"/>
      <w:lvlText w:val="%7."/>
      <w:lvlJc w:val="left"/>
      <w:pPr>
        <w:ind w:left="5040" w:hanging="360"/>
      </w:pPr>
    </w:lvl>
    <w:lvl w:ilvl="7" w:tplc="EC5C1AF6">
      <w:start w:val="1"/>
      <w:numFmt w:val="lowerLetter"/>
      <w:lvlText w:val="%8."/>
      <w:lvlJc w:val="left"/>
      <w:pPr>
        <w:ind w:left="5760" w:hanging="360"/>
      </w:pPr>
    </w:lvl>
    <w:lvl w:ilvl="8" w:tplc="B88C523E">
      <w:start w:val="1"/>
      <w:numFmt w:val="lowerRoman"/>
      <w:lvlText w:val="%9."/>
      <w:lvlJc w:val="right"/>
      <w:pPr>
        <w:ind w:left="6480" w:hanging="180"/>
      </w:pPr>
    </w:lvl>
  </w:abstractNum>
  <w:abstractNum w:abstractNumId="11" w15:restartNumberingAfterBreak="0">
    <w:nsid w:val="3B433273"/>
    <w:multiLevelType w:val="hybridMultilevel"/>
    <w:tmpl w:val="4DE49C34"/>
    <w:lvl w:ilvl="0" w:tplc="F886D956">
      <w:start w:val="1"/>
      <w:numFmt w:val="decimal"/>
      <w:lvlText w:val="%1."/>
      <w:lvlJc w:val="left"/>
      <w:pPr>
        <w:ind w:left="720" w:hanging="360"/>
      </w:pPr>
    </w:lvl>
    <w:lvl w:ilvl="1" w:tplc="333E5ACE">
      <w:start w:val="1"/>
      <w:numFmt w:val="lowerLetter"/>
      <w:lvlText w:val="%2."/>
      <w:lvlJc w:val="left"/>
      <w:pPr>
        <w:ind w:left="1440" w:hanging="360"/>
      </w:pPr>
    </w:lvl>
    <w:lvl w:ilvl="2" w:tplc="FBCECA4A">
      <w:start w:val="1"/>
      <w:numFmt w:val="lowerRoman"/>
      <w:lvlText w:val="%3."/>
      <w:lvlJc w:val="right"/>
      <w:pPr>
        <w:ind w:left="2160" w:hanging="180"/>
      </w:pPr>
    </w:lvl>
    <w:lvl w:ilvl="3" w:tplc="1AC8ED36">
      <w:start w:val="1"/>
      <w:numFmt w:val="decimal"/>
      <w:lvlText w:val="%4."/>
      <w:lvlJc w:val="left"/>
      <w:pPr>
        <w:ind w:left="2880" w:hanging="360"/>
      </w:pPr>
    </w:lvl>
    <w:lvl w:ilvl="4" w:tplc="F55ECECA">
      <w:start w:val="1"/>
      <w:numFmt w:val="lowerLetter"/>
      <w:lvlText w:val="%5."/>
      <w:lvlJc w:val="left"/>
      <w:pPr>
        <w:ind w:left="3600" w:hanging="360"/>
      </w:pPr>
    </w:lvl>
    <w:lvl w:ilvl="5" w:tplc="D7C665A8">
      <w:start w:val="1"/>
      <w:numFmt w:val="lowerRoman"/>
      <w:lvlText w:val="%6."/>
      <w:lvlJc w:val="right"/>
      <w:pPr>
        <w:ind w:left="4320" w:hanging="180"/>
      </w:pPr>
    </w:lvl>
    <w:lvl w:ilvl="6" w:tplc="6A7ED4AA">
      <w:start w:val="1"/>
      <w:numFmt w:val="decimal"/>
      <w:lvlText w:val="%7."/>
      <w:lvlJc w:val="left"/>
      <w:pPr>
        <w:ind w:left="5040" w:hanging="360"/>
      </w:pPr>
    </w:lvl>
    <w:lvl w:ilvl="7" w:tplc="318654DC">
      <w:start w:val="1"/>
      <w:numFmt w:val="lowerLetter"/>
      <w:lvlText w:val="%8."/>
      <w:lvlJc w:val="left"/>
      <w:pPr>
        <w:ind w:left="5760" w:hanging="360"/>
      </w:pPr>
    </w:lvl>
    <w:lvl w:ilvl="8" w:tplc="F38CD2AA">
      <w:start w:val="1"/>
      <w:numFmt w:val="lowerRoman"/>
      <w:lvlText w:val="%9."/>
      <w:lvlJc w:val="right"/>
      <w:pPr>
        <w:ind w:left="6480" w:hanging="180"/>
      </w:pPr>
    </w:lvl>
  </w:abstractNum>
  <w:abstractNum w:abstractNumId="12" w15:restartNumberingAfterBreak="0">
    <w:nsid w:val="3CE30F96"/>
    <w:multiLevelType w:val="hybridMultilevel"/>
    <w:tmpl w:val="3E2CAAFC"/>
    <w:lvl w:ilvl="0" w:tplc="2A0A451C">
      <w:start w:val="1"/>
      <w:numFmt w:val="bullet"/>
      <w:lvlText w:val=""/>
      <w:lvlJc w:val="left"/>
      <w:pPr>
        <w:ind w:left="720" w:hanging="360"/>
      </w:pPr>
      <w:rPr>
        <w:rFonts w:ascii="Symbol" w:hAnsi="Symbol" w:hint="default"/>
      </w:rPr>
    </w:lvl>
    <w:lvl w:ilvl="1" w:tplc="B74A080E">
      <w:start w:val="1"/>
      <w:numFmt w:val="bullet"/>
      <w:lvlText w:val="o"/>
      <w:lvlJc w:val="left"/>
      <w:pPr>
        <w:ind w:left="1440" w:hanging="360"/>
      </w:pPr>
      <w:rPr>
        <w:rFonts w:ascii="Courier New" w:hAnsi="Courier New" w:hint="default"/>
      </w:rPr>
    </w:lvl>
    <w:lvl w:ilvl="2" w:tplc="481E275E">
      <w:start w:val="1"/>
      <w:numFmt w:val="bullet"/>
      <w:lvlText w:val=""/>
      <w:lvlJc w:val="left"/>
      <w:pPr>
        <w:ind w:left="2160" w:hanging="360"/>
      </w:pPr>
      <w:rPr>
        <w:rFonts w:ascii="Wingdings" w:hAnsi="Wingdings" w:hint="default"/>
      </w:rPr>
    </w:lvl>
    <w:lvl w:ilvl="3" w:tplc="9A6246CA">
      <w:start w:val="1"/>
      <w:numFmt w:val="bullet"/>
      <w:lvlText w:val=""/>
      <w:lvlJc w:val="left"/>
      <w:pPr>
        <w:ind w:left="2880" w:hanging="360"/>
      </w:pPr>
      <w:rPr>
        <w:rFonts w:ascii="Symbol" w:hAnsi="Symbol" w:hint="default"/>
      </w:rPr>
    </w:lvl>
    <w:lvl w:ilvl="4" w:tplc="27DA2B8E">
      <w:start w:val="1"/>
      <w:numFmt w:val="bullet"/>
      <w:lvlText w:val="o"/>
      <w:lvlJc w:val="left"/>
      <w:pPr>
        <w:ind w:left="3600" w:hanging="360"/>
      </w:pPr>
      <w:rPr>
        <w:rFonts w:ascii="Courier New" w:hAnsi="Courier New" w:hint="default"/>
      </w:rPr>
    </w:lvl>
    <w:lvl w:ilvl="5" w:tplc="460A64F8">
      <w:start w:val="1"/>
      <w:numFmt w:val="bullet"/>
      <w:lvlText w:val=""/>
      <w:lvlJc w:val="left"/>
      <w:pPr>
        <w:ind w:left="4320" w:hanging="360"/>
      </w:pPr>
      <w:rPr>
        <w:rFonts w:ascii="Wingdings" w:hAnsi="Wingdings" w:hint="default"/>
      </w:rPr>
    </w:lvl>
    <w:lvl w:ilvl="6" w:tplc="D6E0F0A0">
      <w:start w:val="1"/>
      <w:numFmt w:val="bullet"/>
      <w:lvlText w:val=""/>
      <w:lvlJc w:val="left"/>
      <w:pPr>
        <w:ind w:left="5040" w:hanging="360"/>
      </w:pPr>
      <w:rPr>
        <w:rFonts w:ascii="Symbol" w:hAnsi="Symbol" w:hint="default"/>
      </w:rPr>
    </w:lvl>
    <w:lvl w:ilvl="7" w:tplc="C0D4F7A2">
      <w:start w:val="1"/>
      <w:numFmt w:val="bullet"/>
      <w:lvlText w:val="o"/>
      <w:lvlJc w:val="left"/>
      <w:pPr>
        <w:ind w:left="5760" w:hanging="360"/>
      </w:pPr>
      <w:rPr>
        <w:rFonts w:ascii="Courier New" w:hAnsi="Courier New" w:hint="default"/>
      </w:rPr>
    </w:lvl>
    <w:lvl w:ilvl="8" w:tplc="C38C4DFE">
      <w:start w:val="1"/>
      <w:numFmt w:val="bullet"/>
      <w:lvlText w:val=""/>
      <w:lvlJc w:val="left"/>
      <w:pPr>
        <w:ind w:left="6480" w:hanging="360"/>
      </w:pPr>
      <w:rPr>
        <w:rFonts w:ascii="Wingdings" w:hAnsi="Wingdings" w:hint="default"/>
      </w:rPr>
    </w:lvl>
  </w:abstractNum>
  <w:abstractNum w:abstractNumId="13" w15:restartNumberingAfterBreak="0">
    <w:nsid w:val="3F2F207F"/>
    <w:multiLevelType w:val="hybridMultilevel"/>
    <w:tmpl w:val="B010EF4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1E11B38"/>
    <w:multiLevelType w:val="hybridMultilevel"/>
    <w:tmpl w:val="B114F88A"/>
    <w:lvl w:ilvl="0" w:tplc="55F63C86">
      <w:start w:val="1"/>
      <w:numFmt w:val="decimal"/>
      <w:lvlText w:val="%1."/>
      <w:lvlJc w:val="left"/>
      <w:pPr>
        <w:ind w:left="720" w:hanging="360"/>
      </w:pPr>
    </w:lvl>
    <w:lvl w:ilvl="1" w:tplc="2E9ED0DE">
      <w:start w:val="1"/>
      <w:numFmt w:val="lowerLetter"/>
      <w:lvlText w:val="%2."/>
      <w:lvlJc w:val="left"/>
      <w:pPr>
        <w:ind w:left="1440" w:hanging="360"/>
      </w:pPr>
    </w:lvl>
    <w:lvl w:ilvl="2" w:tplc="7C543310">
      <w:start w:val="1"/>
      <w:numFmt w:val="lowerRoman"/>
      <w:lvlText w:val="%3."/>
      <w:lvlJc w:val="right"/>
      <w:pPr>
        <w:ind w:left="2160" w:hanging="180"/>
      </w:pPr>
    </w:lvl>
    <w:lvl w:ilvl="3" w:tplc="6A828BE4">
      <w:start w:val="1"/>
      <w:numFmt w:val="decimal"/>
      <w:lvlText w:val="%4."/>
      <w:lvlJc w:val="left"/>
      <w:pPr>
        <w:ind w:left="2880" w:hanging="360"/>
      </w:pPr>
    </w:lvl>
    <w:lvl w:ilvl="4" w:tplc="3DDEBFE2">
      <w:start w:val="1"/>
      <w:numFmt w:val="lowerLetter"/>
      <w:lvlText w:val="%5."/>
      <w:lvlJc w:val="left"/>
      <w:pPr>
        <w:ind w:left="3600" w:hanging="360"/>
      </w:pPr>
    </w:lvl>
    <w:lvl w:ilvl="5" w:tplc="C2F0FBAC">
      <w:start w:val="1"/>
      <w:numFmt w:val="lowerRoman"/>
      <w:lvlText w:val="%6."/>
      <w:lvlJc w:val="right"/>
      <w:pPr>
        <w:ind w:left="4320" w:hanging="180"/>
      </w:pPr>
    </w:lvl>
    <w:lvl w:ilvl="6" w:tplc="7B7227DA">
      <w:start w:val="1"/>
      <w:numFmt w:val="decimal"/>
      <w:lvlText w:val="%7."/>
      <w:lvlJc w:val="left"/>
      <w:pPr>
        <w:ind w:left="5040" w:hanging="360"/>
      </w:pPr>
    </w:lvl>
    <w:lvl w:ilvl="7" w:tplc="26AC1C92">
      <w:start w:val="1"/>
      <w:numFmt w:val="lowerLetter"/>
      <w:lvlText w:val="%8."/>
      <w:lvlJc w:val="left"/>
      <w:pPr>
        <w:ind w:left="5760" w:hanging="360"/>
      </w:pPr>
    </w:lvl>
    <w:lvl w:ilvl="8" w:tplc="646287F6">
      <w:start w:val="1"/>
      <w:numFmt w:val="lowerRoman"/>
      <w:lvlText w:val="%9."/>
      <w:lvlJc w:val="right"/>
      <w:pPr>
        <w:ind w:left="6480" w:hanging="180"/>
      </w:pPr>
    </w:lvl>
  </w:abstractNum>
  <w:abstractNum w:abstractNumId="15" w15:restartNumberingAfterBreak="0">
    <w:nsid w:val="43776B0B"/>
    <w:multiLevelType w:val="hybridMultilevel"/>
    <w:tmpl w:val="E8BE3CEC"/>
    <w:lvl w:ilvl="0" w:tplc="340E51B4">
      <w:numFmt w:val="bullet"/>
      <w:lvlText w:val="-"/>
      <w:lvlJc w:val="left"/>
      <w:pPr>
        <w:ind w:left="720" w:hanging="360"/>
      </w:pPr>
      <w:rPr>
        <w:rFonts w:ascii="Verdana" w:eastAsia="DejaVu Sans" w:hAnsi="Verdana" w:cs="Lohit Hin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44E95232"/>
    <w:multiLevelType w:val="hybridMultilevel"/>
    <w:tmpl w:val="05D4F202"/>
    <w:lvl w:ilvl="0" w:tplc="EDF8CFEA">
      <w:start w:val="1"/>
      <w:numFmt w:val="decimal"/>
      <w:lvlText w:val="%1."/>
      <w:lvlJc w:val="left"/>
      <w:pPr>
        <w:ind w:left="720" w:hanging="360"/>
      </w:pPr>
    </w:lvl>
    <w:lvl w:ilvl="1" w:tplc="D436DAE6">
      <w:start w:val="1"/>
      <w:numFmt w:val="lowerLetter"/>
      <w:lvlText w:val="%2."/>
      <w:lvlJc w:val="left"/>
      <w:pPr>
        <w:ind w:left="1440" w:hanging="360"/>
      </w:pPr>
    </w:lvl>
    <w:lvl w:ilvl="2" w:tplc="22A09BD6">
      <w:start w:val="1"/>
      <w:numFmt w:val="lowerRoman"/>
      <w:lvlText w:val="%3."/>
      <w:lvlJc w:val="right"/>
      <w:pPr>
        <w:ind w:left="2160" w:hanging="180"/>
      </w:pPr>
    </w:lvl>
    <w:lvl w:ilvl="3" w:tplc="E26A80CE">
      <w:start w:val="1"/>
      <w:numFmt w:val="decimal"/>
      <w:lvlText w:val="%4."/>
      <w:lvlJc w:val="left"/>
      <w:pPr>
        <w:ind w:left="2880" w:hanging="360"/>
      </w:pPr>
    </w:lvl>
    <w:lvl w:ilvl="4" w:tplc="0256198A">
      <w:start w:val="1"/>
      <w:numFmt w:val="lowerLetter"/>
      <w:lvlText w:val="%5."/>
      <w:lvlJc w:val="left"/>
      <w:pPr>
        <w:ind w:left="3600" w:hanging="360"/>
      </w:pPr>
    </w:lvl>
    <w:lvl w:ilvl="5" w:tplc="2CBC98CE">
      <w:start w:val="1"/>
      <w:numFmt w:val="lowerRoman"/>
      <w:lvlText w:val="%6."/>
      <w:lvlJc w:val="right"/>
      <w:pPr>
        <w:ind w:left="4320" w:hanging="180"/>
      </w:pPr>
    </w:lvl>
    <w:lvl w:ilvl="6" w:tplc="A0008742">
      <w:start w:val="1"/>
      <w:numFmt w:val="decimal"/>
      <w:lvlText w:val="%7."/>
      <w:lvlJc w:val="left"/>
      <w:pPr>
        <w:ind w:left="5040" w:hanging="360"/>
      </w:pPr>
    </w:lvl>
    <w:lvl w:ilvl="7" w:tplc="74AA1F6C">
      <w:start w:val="1"/>
      <w:numFmt w:val="lowerLetter"/>
      <w:lvlText w:val="%8."/>
      <w:lvlJc w:val="left"/>
      <w:pPr>
        <w:ind w:left="5760" w:hanging="360"/>
      </w:pPr>
    </w:lvl>
    <w:lvl w:ilvl="8" w:tplc="CAC2EE9A">
      <w:start w:val="1"/>
      <w:numFmt w:val="lowerRoman"/>
      <w:lvlText w:val="%9."/>
      <w:lvlJc w:val="right"/>
      <w:pPr>
        <w:ind w:left="6480" w:hanging="180"/>
      </w:pPr>
    </w:lvl>
  </w:abstractNum>
  <w:abstractNum w:abstractNumId="17" w15:restartNumberingAfterBreak="0">
    <w:nsid w:val="4649213F"/>
    <w:multiLevelType w:val="hybridMultilevel"/>
    <w:tmpl w:val="56B85406"/>
    <w:lvl w:ilvl="0" w:tplc="BF98A292">
      <w:start w:val="1"/>
      <w:numFmt w:val="decimal"/>
      <w:lvlText w:val="%1."/>
      <w:lvlJc w:val="left"/>
      <w:pPr>
        <w:ind w:left="720" w:hanging="360"/>
      </w:pPr>
    </w:lvl>
    <w:lvl w:ilvl="1" w:tplc="443E68A6">
      <w:start w:val="1"/>
      <w:numFmt w:val="lowerLetter"/>
      <w:lvlText w:val="%2."/>
      <w:lvlJc w:val="left"/>
      <w:pPr>
        <w:ind w:left="1440" w:hanging="360"/>
      </w:pPr>
    </w:lvl>
    <w:lvl w:ilvl="2" w:tplc="07187A04">
      <w:start w:val="1"/>
      <w:numFmt w:val="lowerRoman"/>
      <w:lvlText w:val="%3."/>
      <w:lvlJc w:val="right"/>
      <w:pPr>
        <w:ind w:left="2160" w:hanging="180"/>
      </w:pPr>
    </w:lvl>
    <w:lvl w:ilvl="3" w:tplc="7A28B9E0">
      <w:start w:val="1"/>
      <w:numFmt w:val="decimal"/>
      <w:lvlText w:val="%4."/>
      <w:lvlJc w:val="left"/>
      <w:pPr>
        <w:ind w:left="2880" w:hanging="360"/>
      </w:pPr>
    </w:lvl>
    <w:lvl w:ilvl="4" w:tplc="4524E98A">
      <w:start w:val="1"/>
      <w:numFmt w:val="lowerLetter"/>
      <w:lvlText w:val="%5."/>
      <w:lvlJc w:val="left"/>
      <w:pPr>
        <w:ind w:left="3600" w:hanging="360"/>
      </w:pPr>
    </w:lvl>
    <w:lvl w:ilvl="5" w:tplc="FC4EE04A">
      <w:start w:val="1"/>
      <w:numFmt w:val="lowerRoman"/>
      <w:lvlText w:val="%6."/>
      <w:lvlJc w:val="right"/>
      <w:pPr>
        <w:ind w:left="4320" w:hanging="180"/>
      </w:pPr>
    </w:lvl>
    <w:lvl w:ilvl="6" w:tplc="1CC06B44">
      <w:start w:val="1"/>
      <w:numFmt w:val="decimal"/>
      <w:lvlText w:val="%7."/>
      <w:lvlJc w:val="left"/>
      <w:pPr>
        <w:ind w:left="5040" w:hanging="360"/>
      </w:pPr>
    </w:lvl>
    <w:lvl w:ilvl="7" w:tplc="6CBE414C">
      <w:start w:val="1"/>
      <w:numFmt w:val="lowerLetter"/>
      <w:lvlText w:val="%8."/>
      <w:lvlJc w:val="left"/>
      <w:pPr>
        <w:ind w:left="5760" w:hanging="360"/>
      </w:pPr>
    </w:lvl>
    <w:lvl w:ilvl="8" w:tplc="7EB8DCC6">
      <w:start w:val="1"/>
      <w:numFmt w:val="lowerRoman"/>
      <w:lvlText w:val="%9."/>
      <w:lvlJc w:val="right"/>
      <w:pPr>
        <w:ind w:left="6480" w:hanging="180"/>
      </w:pPr>
    </w:lvl>
  </w:abstractNum>
  <w:abstractNum w:abstractNumId="18" w15:restartNumberingAfterBreak="0">
    <w:nsid w:val="4A34637D"/>
    <w:multiLevelType w:val="hybridMultilevel"/>
    <w:tmpl w:val="EDB6F784"/>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9" w15:restartNumberingAfterBreak="0">
    <w:nsid w:val="4C615B01"/>
    <w:multiLevelType w:val="hybridMultilevel"/>
    <w:tmpl w:val="0BBEB7C6"/>
    <w:lvl w:ilvl="0" w:tplc="9878D6BE">
      <w:start w:val="1"/>
      <w:numFmt w:val="decimal"/>
      <w:lvlText w:val="%1."/>
      <w:lvlJc w:val="left"/>
      <w:pPr>
        <w:ind w:left="720" w:hanging="360"/>
      </w:pPr>
    </w:lvl>
    <w:lvl w:ilvl="1" w:tplc="C64ABAAA">
      <w:start w:val="1"/>
      <w:numFmt w:val="lowerLetter"/>
      <w:lvlText w:val="%2."/>
      <w:lvlJc w:val="left"/>
      <w:pPr>
        <w:ind w:left="1440" w:hanging="360"/>
      </w:pPr>
    </w:lvl>
    <w:lvl w:ilvl="2" w:tplc="94D64994">
      <w:start w:val="1"/>
      <w:numFmt w:val="lowerRoman"/>
      <w:lvlText w:val="%3."/>
      <w:lvlJc w:val="right"/>
      <w:pPr>
        <w:ind w:left="2160" w:hanging="180"/>
      </w:pPr>
    </w:lvl>
    <w:lvl w:ilvl="3" w:tplc="39A26A06">
      <w:start w:val="1"/>
      <w:numFmt w:val="decimal"/>
      <w:lvlText w:val="%4."/>
      <w:lvlJc w:val="left"/>
      <w:pPr>
        <w:ind w:left="2880" w:hanging="360"/>
      </w:pPr>
    </w:lvl>
    <w:lvl w:ilvl="4" w:tplc="08AE4490">
      <w:start w:val="1"/>
      <w:numFmt w:val="lowerLetter"/>
      <w:lvlText w:val="%5."/>
      <w:lvlJc w:val="left"/>
      <w:pPr>
        <w:ind w:left="3600" w:hanging="360"/>
      </w:pPr>
    </w:lvl>
    <w:lvl w:ilvl="5" w:tplc="C92C3902">
      <w:start w:val="1"/>
      <w:numFmt w:val="lowerRoman"/>
      <w:lvlText w:val="%6."/>
      <w:lvlJc w:val="right"/>
      <w:pPr>
        <w:ind w:left="4320" w:hanging="180"/>
      </w:pPr>
    </w:lvl>
    <w:lvl w:ilvl="6" w:tplc="8FBA6C72">
      <w:start w:val="1"/>
      <w:numFmt w:val="decimal"/>
      <w:lvlText w:val="%7."/>
      <w:lvlJc w:val="left"/>
      <w:pPr>
        <w:ind w:left="5040" w:hanging="360"/>
      </w:pPr>
    </w:lvl>
    <w:lvl w:ilvl="7" w:tplc="C66CB41C">
      <w:start w:val="1"/>
      <w:numFmt w:val="lowerLetter"/>
      <w:lvlText w:val="%8."/>
      <w:lvlJc w:val="left"/>
      <w:pPr>
        <w:ind w:left="5760" w:hanging="360"/>
      </w:pPr>
    </w:lvl>
    <w:lvl w:ilvl="8" w:tplc="2066376E">
      <w:start w:val="1"/>
      <w:numFmt w:val="lowerRoman"/>
      <w:lvlText w:val="%9."/>
      <w:lvlJc w:val="right"/>
      <w:pPr>
        <w:ind w:left="6480" w:hanging="180"/>
      </w:pPr>
    </w:lvl>
  </w:abstractNum>
  <w:abstractNum w:abstractNumId="20" w15:restartNumberingAfterBreak="0">
    <w:nsid w:val="5B2E4136"/>
    <w:multiLevelType w:val="hybridMultilevel"/>
    <w:tmpl w:val="DB34D5EA"/>
    <w:lvl w:ilvl="0" w:tplc="2D6CEAEE">
      <w:start w:val="1"/>
      <w:numFmt w:val="bullet"/>
      <w:lvlText w:val=""/>
      <w:lvlJc w:val="left"/>
      <w:pPr>
        <w:ind w:left="1440" w:hanging="360"/>
      </w:pPr>
      <w:rPr>
        <w:rFonts w:ascii="Symbol" w:hAnsi="Symbol"/>
      </w:rPr>
    </w:lvl>
    <w:lvl w:ilvl="1" w:tplc="66F65394">
      <w:start w:val="1"/>
      <w:numFmt w:val="bullet"/>
      <w:lvlText w:val=""/>
      <w:lvlJc w:val="left"/>
      <w:pPr>
        <w:ind w:left="1440" w:hanging="360"/>
      </w:pPr>
      <w:rPr>
        <w:rFonts w:ascii="Symbol" w:hAnsi="Symbol"/>
      </w:rPr>
    </w:lvl>
    <w:lvl w:ilvl="2" w:tplc="BE265B3E">
      <w:start w:val="1"/>
      <w:numFmt w:val="bullet"/>
      <w:lvlText w:val=""/>
      <w:lvlJc w:val="left"/>
      <w:pPr>
        <w:ind w:left="1440" w:hanging="360"/>
      </w:pPr>
      <w:rPr>
        <w:rFonts w:ascii="Symbol" w:hAnsi="Symbol"/>
      </w:rPr>
    </w:lvl>
    <w:lvl w:ilvl="3" w:tplc="D0722FEA">
      <w:start w:val="1"/>
      <w:numFmt w:val="bullet"/>
      <w:lvlText w:val=""/>
      <w:lvlJc w:val="left"/>
      <w:pPr>
        <w:ind w:left="1440" w:hanging="360"/>
      </w:pPr>
      <w:rPr>
        <w:rFonts w:ascii="Symbol" w:hAnsi="Symbol"/>
      </w:rPr>
    </w:lvl>
    <w:lvl w:ilvl="4" w:tplc="A74A40CE">
      <w:start w:val="1"/>
      <w:numFmt w:val="bullet"/>
      <w:lvlText w:val=""/>
      <w:lvlJc w:val="left"/>
      <w:pPr>
        <w:ind w:left="1440" w:hanging="360"/>
      </w:pPr>
      <w:rPr>
        <w:rFonts w:ascii="Symbol" w:hAnsi="Symbol"/>
      </w:rPr>
    </w:lvl>
    <w:lvl w:ilvl="5" w:tplc="7AAEC28C">
      <w:start w:val="1"/>
      <w:numFmt w:val="bullet"/>
      <w:lvlText w:val=""/>
      <w:lvlJc w:val="left"/>
      <w:pPr>
        <w:ind w:left="1440" w:hanging="360"/>
      </w:pPr>
      <w:rPr>
        <w:rFonts w:ascii="Symbol" w:hAnsi="Symbol"/>
      </w:rPr>
    </w:lvl>
    <w:lvl w:ilvl="6" w:tplc="EA00BE0E">
      <w:start w:val="1"/>
      <w:numFmt w:val="bullet"/>
      <w:lvlText w:val=""/>
      <w:lvlJc w:val="left"/>
      <w:pPr>
        <w:ind w:left="1440" w:hanging="360"/>
      </w:pPr>
      <w:rPr>
        <w:rFonts w:ascii="Symbol" w:hAnsi="Symbol"/>
      </w:rPr>
    </w:lvl>
    <w:lvl w:ilvl="7" w:tplc="D52A3454">
      <w:start w:val="1"/>
      <w:numFmt w:val="bullet"/>
      <w:lvlText w:val=""/>
      <w:lvlJc w:val="left"/>
      <w:pPr>
        <w:ind w:left="1440" w:hanging="360"/>
      </w:pPr>
      <w:rPr>
        <w:rFonts w:ascii="Symbol" w:hAnsi="Symbol"/>
      </w:rPr>
    </w:lvl>
    <w:lvl w:ilvl="8" w:tplc="FC887AC0">
      <w:start w:val="1"/>
      <w:numFmt w:val="bullet"/>
      <w:lvlText w:val=""/>
      <w:lvlJc w:val="left"/>
      <w:pPr>
        <w:ind w:left="1440" w:hanging="360"/>
      </w:pPr>
      <w:rPr>
        <w:rFonts w:ascii="Symbol" w:hAnsi="Symbol"/>
      </w:rPr>
    </w:lvl>
  </w:abstractNum>
  <w:abstractNum w:abstractNumId="21" w15:restartNumberingAfterBreak="0">
    <w:nsid w:val="5E9373A8"/>
    <w:multiLevelType w:val="hybridMultilevel"/>
    <w:tmpl w:val="AB902C78"/>
    <w:lvl w:ilvl="0" w:tplc="DD92C972">
      <w:start w:val="1"/>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6BE5F25"/>
    <w:multiLevelType w:val="hybridMultilevel"/>
    <w:tmpl w:val="BBCC3744"/>
    <w:lvl w:ilvl="0" w:tplc="8A626A56">
      <w:start w:val="1"/>
      <w:numFmt w:val="decimal"/>
      <w:lvlText w:val="%1."/>
      <w:lvlJc w:val="left"/>
      <w:pPr>
        <w:ind w:left="720" w:hanging="360"/>
      </w:pPr>
    </w:lvl>
    <w:lvl w:ilvl="1" w:tplc="EDC2BD18">
      <w:start w:val="1"/>
      <w:numFmt w:val="lowerLetter"/>
      <w:lvlText w:val="%2."/>
      <w:lvlJc w:val="left"/>
      <w:pPr>
        <w:ind w:left="1440" w:hanging="360"/>
      </w:pPr>
    </w:lvl>
    <w:lvl w:ilvl="2" w:tplc="D9FACC60">
      <w:start w:val="1"/>
      <w:numFmt w:val="lowerRoman"/>
      <w:lvlText w:val="%3."/>
      <w:lvlJc w:val="right"/>
      <w:pPr>
        <w:ind w:left="2160" w:hanging="180"/>
      </w:pPr>
    </w:lvl>
    <w:lvl w:ilvl="3" w:tplc="2A904E3A">
      <w:start w:val="1"/>
      <w:numFmt w:val="decimal"/>
      <w:lvlText w:val="%4."/>
      <w:lvlJc w:val="left"/>
      <w:pPr>
        <w:ind w:left="2880" w:hanging="360"/>
      </w:pPr>
    </w:lvl>
    <w:lvl w:ilvl="4" w:tplc="71181810">
      <w:start w:val="1"/>
      <w:numFmt w:val="lowerLetter"/>
      <w:lvlText w:val="%5."/>
      <w:lvlJc w:val="left"/>
      <w:pPr>
        <w:ind w:left="3600" w:hanging="360"/>
      </w:pPr>
    </w:lvl>
    <w:lvl w:ilvl="5" w:tplc="7D8C0578">
      <w:start w:val="1"/>
      <w:numFmt w:val="lowerRoman"/>
      <w:lvlText w:val="%6."/>
      <w:lvlJc w:val="right"/>
      <w:pPr>
        <w:ind w:left="4320" w:hanging="180"/>
      </w:pPr>
    </w:lvl>
    <w:lvl w:ilvl="6" w:tplc="1EBA09EC">
      <w:start w:val="1"/>
      <w:numFmt w:val="decimal"/>
      <w:lvlText w:val="%7."/>
      <w:lvlJc w:val="left"/>
      <w:pPr>
        <w:ind w:left="5040" w:hanging="360"/>
      </w:pPr>
    </w:lvl>
    <w:lvl w:ilvl="7" w:tplc="E5F46FF6">
      <w:start w:val="1"/>
      <w:numFmt w:val="lowerLetter"/>
      <w:lvlText w:val="%8."/>
      <w:lvlJc w:val="left"/>
      <w:pPr>
        <w:ind w:left="5760" w:hanging="360"/>
      </w:pPr>
    </w:lvl>
    <w:lvl w:ilvl="8" w:tplc="B9E065A4">
      <w:start w:val="1"/>
      <w:numFmt w:val="lowerRoman"/>
      <w:lvlText w:val="%9."/>
      <w:lvlJc w:val="right"/>
      <w:pPr>
        <w:ind w:left="6480" w:hanging="180"/>
      </w:pPr>
    </w:lvl>
  </w:abstractNum>
  <w:abstractNum w:abstractNumId="23" w15:restartNumberingAfterBreak="0">
    <w:nsid w:val="6F6C517B"/>
    <w:multiLevelType w:val="hybridMultilevel"/>
    <w:tmpl w:val="68C27B96"/>
    <w:lvl w:ilvl="0" w:tplc="FFFFFFFF">
      <w:start w:val="1"/>
      <w:numFmt w:val="decimal"/>
      <w:lvlText w:val="%1."/>
      <w:lvlJc w:val="left"/>
      <w:pPr>
        <w:ind w:left="360" w:hanging="360"/>
      </w:pPr>
      <w:rPr>
        <w:color w:val="auto"/>
      </w:rPr>
    </w:lvl>
    <w:lvl w:ilvl="1" w:tplc="5516B702">
      <w:start w:val="1"/>
      <w:numFmt w:val="lowerLetter"/>
      <w:lvlText w:val="%2."/>
      <w:lvlJc w:val="left"/>
      <w:pPr>
        <w:ind w:left="1156" w:hanging="360"/>
      </w:pPr>
    </w:lvl>
    <w:lvl w:ilvl="2" w:tplc="5FEC4FA4">
      <w:start w:val="1"/>
      <w:numFmt w:val="lowerRoman"/>
      <w:lvlText w:val="%3."/>
      <w:lvlJc w:val="right"/>
      <w:pPr>
        <w:ind w:left="1876" w:hanging="180"/>
      </w:pPr>
    </w:lvl>
    <w:lvl w:ilvl="3" w:tplc="ABB0F5BC">
      <w:start w:val="1"/>
      <w:numFmt w:val="decimal"/>
      <w:lvlText w:val="%4."/>
      <w:lvlJc w:val="left"/>
      <w:pPr>
        <w:ind w:left="2596" w:hanging="360"/>
      </w:pPr>
    </w:lvl>
    <w:lvl w:ilvl="4" w:tplc="D410E1FA">
      <w:start w:val="1"/>
      <w:numFmt w:val="lowerLetter"/>
      <w:lvlText w:val="%5."/>
      <w:lvlJc w:val="left"/>
      <w:pPr>
        <w:ind w:left="3316" w:hanging="360"/>
      </w:pPr>
    </w:lvl>
    <w:lvl w:ilvl="5" w:tplc="B0BE1272">
      <w:start w:val="1"/>
      <w:numFmt w:val="lowerRoman"/>
      <w:lvlText w:val="%6."/>
      <w:lvlJc w:val="right"/>
      <w:pPr>
        <w:ind w:left="4036" w:hanging="180"/>
      </w:pPr>
    </w:lvl>
    <w:lvl w:ilvl="6" w:tplc="21FACE6E">
      <w:start w:val="1"/>
      <w:numFmt w:val="decimal"/>
      <w:lvlText w:val="%7."/>
      <w:lvlJc w:val="left"/>
      <w:pPr>
        <w:ind w:left="4756" w:hanging="360"/>
      </w:pPr>
    </w:lvl>
    <w:lvl w:ilvl="7" w:tplc="DC7AAE86">
      <w:start w:val="1"/>
      <w:numFmt w:val="lowerLetter"/>
      <w:lvlText w:val="%8."/>
      <w:lvlJc w:val="left"/>
      <w:pPr>
        <w:ind w:left="5476" w:hanging="360"/>
      </w:pPr>
    </w:lvl>
    <w:lvl w:ilvl="8" w:tplc="D35AE062">
      <w:start w:val="1"/>
      <w:numFmt w:val="lowerRoman"/>
      <w:lvlText w:val="%9."/>
      <w:lvlJc w:val="right"/>
      <w:pPr>
        <w:ind w:left="6196" w:hanging="180"/>
      </w:pPr>
    </w:lvl>
  </w:abstractNum>
  <w:abstractNum w:abstractNumId="24" w15:restartNumberingAfterBreak="0">
    <w:nsid w:val="74646F60"/>
    <w:multiLevelType w:val="hybridMultilevel"/>
    <w:tmpl w:val="0C0217A0"/>
    <w:lvl w:ilvl="0" w:tplc="0413000F">
      <w:start w:val="12"/>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76904484"/>
    <w:multiLevelType w:val="hybridMultilevel"/>
    <w:tmpl w:val="C324AEC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8C1535A"/>
    <w:multiLevelType w:val="hybridMultilevel"/>
    <w:tmpl w:val="D4AAF56C"/>
    <w:lvl w:ilvl="0" w:tplc="D80A8436">
      <w:start w:val="1"/>
      <w:numFmt w:val="decimal"/>
      <w:lvlText w:val="%1."/>
      <w:lvlJc w:val="left"/>
      <w:pPr>
        <w:ind w:left="720" w:hanging="360"/>
      </w:pPr>
    </w:lvl>
    <w:lvl w:ilvl="1" w:tplc="A40E5E9C">
      <w:start w:val="1"/>
      <w:numFmt w:val="lowerLetter"/>
      <w:lvlText w:val="%2."/>
      <w:lvlJc w:val="left"/>
      <w:pPr>
        <w:ind w:left="1440" w:hanging="360"/>
      </w:pPr>
    </w:lvl>
    <w:lvl w:ilvl="2" w:tplc="E1D8E1C8">
      <w:start w:val="1"/>
      <w:numFmt w:val="lowerRoman"/>
      <w:lvlText w:val="%3."/>
      <w:lvlJc w:val="right"/>
      <w:pPr>
        <w:ind w:left="2160" w:hanging="180"/>
      </w:pPr>
    </w:lvl>
    <w:lvl w:ilvl="3" w:tplc="3A1486F6">
      <w:start w:val="1"/>
      <w:numFmt w:val="decimal"/>
      <w:lvlText w:val="%4."/>
      <w:lvlJc w:val="left"/>
      <w:pPr>
        <w:ind w:left="2880" w:hanging="360"/>
      </w:pPr>
    </w:lvl>
    <w:lvl w:ilvl="4" w:tplc="144875F8">
      <w:start w:val="1"/>
      <w:numFmt w:val="lowerLetter"/>
      <w:lvlText w:val="%5."/>
      <w:lvlJc w:val="left"/>
      <w:pPr>
        <w:ind w:left="3600" w:hanging="360"/>
      </w:pPr>
    </w:lvl>
    <w:lvl w:ilvl="5" w:tplc="33384888">
      <w:start w:val="1"/>
      <w:numFmt w:val="lowerRoman"/>
      <w:lvlText w:val="%6."/>
      <w:lvlJc w:val="right"/>
      <w:pPr>
        <w:ind w:left="4320" w:hanging="180"/>
      </w:pPr>
    </w:lvl>
    <w:lvl w:ilvl="6" w:tplc="DCF0A314">
      <w:start w:val="1"/>
      <w:numFmt w:val="decimal"/>
      <w:lvlText w:val="%7."/>
      <w:lvlJc w:val="left"/>
      <w:pPr>
        <w:ind w:left="5040" w:hanging="360"/>
      </w:pPr>
    </w:lvl>
    <w:lvl w:ilvl="7" w:tplc="D1265898">
      <w:start w:val="1"/>
      <w:numFmt w:val="lowerLetter"/>
      <w:lvlText w:val="%8."/>
      <w:lvlJc w:val="left"/>
      <w:pPr>
        <w:ind w:left="5760" w:hanging="360"/>
      </w:pPr>
    </w:lvl>
    <w:lvl w:ilvl="8" w:tplc="205A5DC0">
      <w:start w:val="1"/>
      <w:numFmt w:val="lowerRoman"/>
      <w:lvlText w:val="%9."/>
      <w:lvlJc w:val="right"/>
      <w:pPr>
        <w:ind w:left="6480" w:hanging="180"/>
      </w:pPr>
    </w:lvl>
  </w:abstractNum>
  <w:abstractNum w:abstractNumId="27" w15:restartNumberingAfterBreak="0">
    <w:nsid w:val="79F161EB"/>
    <w:multiLevelType w:val="hybridMultilevel"/>
    <w:tmpl w:val="875C50AE"/>
    <w:lvl w:ilvl="0" w:tplc="C40E017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A416AF9"/>
    <w:multiLevelType w:val="hybridMultilevel"/>
    <w:tmpl w:val="52723696"/>
    <w:lvl w:ilvl="0" w:tplc="448C06BA">
      <w:start w:val="1"/>
      <w:numFmt w:val="decimal"/>
      <w:lvlText w:val="%1."/>
      <w:lvlJc w:val="left"/>
      <w:pPr>
        <w:ind w:left="1080" w:hanging="360"/>
      </w:pPr>
      <w:rPr>
        <w:rFonts w:hint="default"/>
      </w:r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9" w15:restartNumberingAfterBreak="0">
    <w:nsid w:val="7E543F65"/>
    <w:multiLevelType w:val="hybridMultilevel"/>
    <w:tmpl w:val="B12A2E2C"/>
    <w:lvl w:ilvl="0" w:tplc="B274828A">
      <w:start w:val="1"/>
      <w:numFmt w:val="decimal"/>
      <w:lvlText w:val="%1."/>
      <w:lvlJc w:val="left"/>
      <w:pPr>
        <w:ind w:left="720" w:hanging="360"/>
      </w:pPr>
    </w:lvl>
    <w:lvl w:ilvl="1" w:tplc="886C12F6">
      <w:start w:val="1"/>
      <w:numFmt w:val="lowerLetter"/>
      <w:lvlText w:val="%2."/>
      <w:lvlJc w:val="left"/>
      <w:pPr>
        <w:ind w:left="1440" w:hanging="360"/>
      </w:pPr>
    </w:lvl>
    <w:lvl w:ilvl="2" w:tplc="EF6A3E04">
      <w:start w:val="1"/>
      <w:numFmt w:val="lowerRoman"/>
      <w:lvlText w:val="%3."/>
      <w:lvlJc w:val="right"/>
      <w:pPr>
        <w:ind w:left="2160" w:hanging="180"/>
      </w:pPr>
    </w:lvl>
    <w:lvl w:ilvl="3" w:tplc="6C205EE0">
      <w:start w:val="1"/>
      <w:numFmt w:val="decimal"/>
      <w:lvlText w:val="%4."/>
      <w:lvlJc w:val="left"/>
      <w:pPr>
        <w:ind w:left="2880" w:hanging="360"/>
      </w:pPr>
    </w:lvl>
    <w:lvl w:ilvl="4" w:tplc="11462FE2">
      <w:start w:val="1"/>
      <w:numFmt w:val="lowerLetter"/>
      <w:lvlText w:val="%5."/>
      <w:lvlJc w:val="left"/>
      <w:pPr>
        <w:ind w:left="3600" w:hanging="360"/>
      </w:pPr>
    </w:lvl>
    <w:lvl w:ilvl="5" w:tplc="79123A9A">
      <w:start w:val="1"/>
      <w:numFmt w:val="lowerRoman"/>
      <w:lvlText w:val="%6."/>
      <w:lvlJc w:val="right"/>
      <w:pPr>
        <w:ind w:left="4320" w:hanging="180"/>
      </w:pPr>
    </w:lvl>
    <w:lvl w:ilvl="6" w:tplc="7458B606">
      <w:start w:val="1"/>
      <w:numFmt w:val="decimal"/>
      <w:lvlText w:val="%7."/>
      <w:lvlJc w:val="left"/>
      <w:pPr>
        <w:ind w:left="5040" w:hanging="360"/>
      </w:pPr>
    </w:lvl>
    <w:lvl w:ilvl="7" w:tplc="89308D70">
      <w:start w:val="1"/>
      <w:numFmt w:val="lowerLetter"/>
      <w:lvlText w:val="%8."/>
      <w:lvlJc w:val="left"/>
      <w:pPr>
        <w:ind w:left="5760" w:hanging="360"/>
      </w:pPr>
    </w:lvl>
    <w:lvl w:ilvl="8" w:tplc="7B528ADA">
      <w:start w:val="1"/>
      <w:numFmt w:val="lowerRoman"/>
      <w:lvlText w:val="%9."/>
      <w:lvlJc w:val="right"/>
      <w:pPr>
        <w:ind w:left="6480" w:hanging="180"/>
      </w:pPr>
    </w:lvl>
  </w:abstractNum>
  <w:num w:numId="1">
    <w:abstractNumId w:val="12"/>
  </w:num>
  <w:num w:numId="2">
    <w:abstractNumId w:val="5"/>
  </w:num>
  <w:num w:numId="3">
    <w:abstractNumId w:val="19"/>
  </w:num>
  <w:num w:numId="4">
    <w:abstractNumId w:val="7"/>
  </w:num>
  <w:num w:numId="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0"/>
  </w:num>
  <w:num w:numId="16">
    <w:abstractNumId w:val="11"/>
  </w:num>
  <w:num w:numId="17">
    <w:abstractNumId w:val="29"/>
  </w:num>
  <w:num w:numId="18">
    <w:abstractNumId w:val="17"/>
  </w:num>
  <w:num w:numId="19">
    <w:abstractNumId w:val="4"/>
  </w:num>
  <w:num w:numId="20">
    <w:abstractNumId w:val="15"/>
  </w:num>
  <w:num w:numId="21">
    <w:abstractNumId w:val="21"/>
  </w:num>
  <w:num w:numId="22">
    <w:abstractNumId w:val="2"/>
  </w:num>
  <w:num w:numId="23">
    <w:abstractNumId w:val="1"/>
  </w:num>
  <w:num w:numId="24">
    <w:abstractNumId w:val="8"/>
  </w:num>
  <w:num w:numId="25">
    <w:abstractNumId w:val="24"/>
  </w:num>
  <w:num w:numId="26">
    <w:abstractNumId w:val="20"/>
  </w:num>
  <w:num w:numId="27">
    <w:abstractNumId w:val="18"/>
  </w:num>
  <w:num w:numId="28">
    <w:abstractNumId w:val="28"/>
  </w:num>
  <w:num w:numId="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D3D"/>
    <w:rsid w:val="00000F07"/>
    <w:rsid w:val="00006191"/>
    <w:rsid w:val="00006902"/>
    <w:rsid w:val="00007585"/>
    <w:rsid w:val="00012239"/>
    <w:rsid w:val="00013045"/>
    <w:rsid w:val="00015B25"/>
    <w:rsid w:val="00021961"/>
    <w:rsid w:val="00021A1F"/>
    <w:rsid w:val="00025C01"/>
    <w:rsid w:val="00025FD3"/>
    <w:rsid w:val="00026814"/>
    <w:rsid w:val="00041F61"/>
    <w:rsid w:val="00057D50"/>
    <w:rsid w:val="0006019B"/>
    <w:rsid w:val="000611AD"/>
    <w:rsid w:val="00064054"/>
    <w:rsid w:val="00065810"/>
    <w:rsid w:val="00066B66"/>
    <w:rsid w:val="0007234D"/>
    <w:rsid w:val="00074B2B"/>
    <w:rsid w:val="00076BB2"/>
    <w:rsid w:val="0007783C"/>
    <w:rsid w:val="00082C26"/>
    <w:rsid w:val="0008685D"/>
    <w:rsid w:val="00086893"/>
    <w:rsid w:val="00087CEA"/>
    <w:rsid w:val="0009141F"/>
    <w:rsid w:val="00092202"/>
    <w:rsid w:val="00092E00"/>
    <w:rsid w:val="000931C4"/>
    <w:rsid w:val="00093AC6"/>
    <w:rsid w:val="00094342"/>
    <w:rsid w:val="000957E7"/>
    <w:rsid w:val="00095FD6"/>
    <w:rsid w:val="000A016E"/>
    <w:rsid w:val="000A3A9E"/>
    <w:rsid w:val="000A7C28"/>
    <w:rsid w:val="000B0D20"/>
    <w:rsid w:val="000B2F4B"/>
    <w:rsid w:val="000B5691"/>
    <w:rsid w:val="000C4461"/>
    <w:rsid w:val="000C4520"/>
    <w:rsid w:val="000D0ACD"/>
    <w:rsid w:val="000D4FBD"/>
    <w:rsid w:val="000D769B"/>
    <w:rsid w:val="000D78DF"/>
    <w:rsid w:val="000D7CF6"/>
    <w:rsid w:val="000E14F4"/>
    <w:rsid w:val="000F09AC"/>
    <w:rsid w:val="000F2200"/>
    <w:rsid w:val="000F4D6B"/>
    <w:rsid w:val="00100F99"/>
    <w:rsid w:val="00104777"/>
    <w:rsid w:val="001065EA"/>
    <w:rsid w:val="00110A8E"/>
    <w:rsid w:val="00113280"/>
    <w:rsid w:val="0011494A"/>
    <w:rsid w:val="0011658D"/>
    <w:rsid w:val="001224D5"/>
    <w:rsid w:val="00127975"/>
    <w:rsid w:val="00136651"/>
    <w:rsid w:val="00140C45"/>
    <w:rsid w:val="00147BED"/>
    <w:rsid w:val="00152CF3"/>
    <w:rsid w:val="00156277"/>
    <w:rsid w:val="00165F2D"/>
    <w:rsid w:val="001728DE"/>
    <w:rsid w:val="001764EB"/>
    <w:rsid w:val="00181C73"/>
    <w:rsid w:val="00197F10"/>
    <w:rsid w:val="001A74BA"/>
    <w:rsid w:val="001B346C"/>
    <w:rsid w:val="001B7F27"/>
    <w:rsid w:val="001C51DB"/>
    <w:rsid w:val="001D2465"/>
    <w:rsid w:val="001D2822"/>
    <w:rsid w:val="001D3B8E"/>
    <w:rsid w:val="001D731C"/>
    <w:rsid w:val="001E14B7"/>
    <w:rsid w:val="001E2198"/>
    <w:rsid w:val="001E2937"/>
    <w:rsid w:val="001E43FD"/>
    <w:rsid w:val="001E47B6"/>
    <w:rsid w:val="001E7F34"/>
    <w:rsid w:val="001F1B6F"/>
    <w:rsid w:val="001F3399"/>
    <w:rsid w:val="00203078"/>
    <w:rsid w:val="002100A2"/>
    <w:rsid w:val="00211D27"/>
    <w:rsid w:val="00212C89"/>
    <w:rsid w:val="00236A54"/>
    <w:rsid w:val="00236D0F"/>
    <w:rsid w:val="002432CF"/>
    <w:rsid w:val="00246196"/>
    <w:rsid w:val="00261AED"/>
    <w:rsid w:val="00262A0D"/>
    <w:rsid w:val="002679BD"/>
    <w:rsid w:val="002749AF"/>
    <w:rsid w:val="00280AD5"/>
    <w:rsid w:val="00281271"/>
    <w:rsid w:val="00290D34"/>
    <w:rsid w:val="00293D3B"/>
    <w:rsid w:val="002957B5"/>
    <w:rsid w:val="002979A5"/>
    <w:rsid w:val="002A17AB"/>
    <w:rsid w:val="002A46DB"/>
    <w:rsid w:val="002A4AF2"/>
    <w:rsid w:val="002A71BE"/>
    <w:rsid w:val="002B12F6"/>
    <w:rsid w:val="002B4554"/>
    <w:rsid w:val="002D4727"/>
    <w:rsid w:val="002D6535"/>
    <w:rsid w:val="002E0433"/>
    <w:rsid w:val="002E4928"/>
    <w:rsid w:val="002E6DED"/>
    <w:rsid w:val="002F6344"/>
    <w:rsid w:val="00300CF1"/>
    <w:rsid w:val="00301222"/>
    <w:rsid w:val="00312687"/>
    <w:rsid w:val="00316B7A"/>
    <w:rsid w:val="00316B91"/>
    <w:rsid w:val="003311E6"/>
    <w:rsid w:val="003365E9"/>
    <w:rsid w:val="0033684D"/>
    <w:rsid w:val="003379F5"/>
    <w:rsid w:val="00340333"/>
    <w:rsid w:val="00341FE2"/>
    <w:rsid w:val="0035522C"/>
    <w:rsid w:val="00356C76"/>
    <w:rsid w:val="00363254"/>
    <w:rsid w:val="00364443"/>
    <w:rsid w:val="00371FFB"/>
    <w:rsid w:val="003738A6"/>
    <w:rsid w:val="003759BD"/>
    <w:rsid w:val="00380C64"/>
    <w:rsid w:val="00381671"/>
    <w:rsid w:val="0038368B"/>
    <w:rsid w:val="00386B87"/>
    <w:rsid w:val="00387D26"/>
    <w:rsid w:val="003978CC"/>
    <w:rsid w:val="003B1C7C"/>
    <w:rsid w:val="003B1EFF"/>
    <w:rsid w:val="003B79A5"/>
    <w:rsid w:val="003C378B"/>
    <w:rsid w:val="003C4DDA"/>
    <w:rsid w:val="003D005E"/>
    <w:rsid w:val="003D64CB"/>
    <w:rsid w:val="003D664A"/>
    <w:rsid w:val="003E050F"/>
    <w:rsid w:val="003E05E2"/>
    <w:rsid w:val="003E541A"/>
    <w:rsid w:val="003F0030"/>
    <w:rsid w:val="00406EDA"/>
    <w:rsid w:val="00407070"/>
    <w:rsid w:val="004073D3"/>
    <w:rsid w:val="004143EC"/>
    <w:rsid w:val="00421872"/>
    <w:rsid w:val="00432010"/>
    <w:rsid w:val="00434779"/>
    <w:rsid w:val="00441FFD"/>
    <w:rsid w:val="004440D7"/>
    <w:rsid w:val="00447A5F"/>
    <w:rsid w:val="00451F99"/>
    <w:rsid w:val="0045644D"/>
    <w:rsid w:val="00463CD7"/>
    <w:rsid w:val="00466C09"/>
    <w:rsid w:val="00471D03"/>
    <w:rsid w:val="0047253C"/>
    <w:rsid w:val="00481D27"/>
    <w:rsid w:val="00483063"/>
    <w:rsid w:val="00484B15"/>
    <w:rsid w:val="004878D1"/>
    <w:rsid w:val="0049107B"/>
    <w:rsid w:val="0049472B"/>
    <w:rsid w:val="004A21D2"/>
    <w:rsid w:val="004A4ECF"/>
    <w:rsid w:val="004A717F"/>
    <w:rsid w:val="004B1653"/>
    <w:rsid w:val="004B17A2"/>
    <w:rsid w:val="004B311A"/>
    <w:rsid w:val="004B639F"/>
    <w:rsid w:val="004C30AB"/>
    <w:rsid w:val="004D2014"/>
    <w:rsid w:val="004D56CD"/>
    <w:rsid w:val="004E085C"/>
    <w:rsid w:val="004E146D"/>
    <w:rsid w:val="004E2853"/>
    <w:rsid w:val="004E5E29"/>
    <w:rsid w:val="004E7423"/>
    <w:rsid w:val="004F07A6"/>
    <w:rsid w:val="004F3387"/>
    <w:rsid w:val="004F35C3"/>
    <w:rsid w:val="00502B16"/>
    <w:rsid w:val="00531681"/>
    <w:rsid w:val="0053433E"/>
    <w:rsid w:val="0053620B"/>
    <w:rsid w:val="0053687B"/>
    <w:rsid w:val="00540261"/>
    <w:rsid w:val="005435D0"/>
    <w:rsid w:val="0054430E"/>
    <w:rsid w:val="0055074E"/>
    <w:rsid w:val="0055510C"/>
    <w:rsid w:val="005657EB"/>
    <w:rsid w:val="00570862"/>
    <w:rsid w:val="005723EB"/>
    <w:rsid w:val="005740EB"/>
    <w:rsid w:val="00574AE2"/>
    <w:rsid w:val="00574E92"/>
    <w:rsid w:val="00586ABE"/>
    <w:rsid w:val="00590957"/>
    <w:rsid w:val="00591DD8"/>
    <w:rsid w:val="00593323"/>
    <w:rsid w:val="005A0B75"/>
    <w:rsid w:val="005A0EE7"/>
    <w:rsid w:val="005A0F90"/>
    <w:rsid w:val="005A0FF8"/>
    <w:rsid w:val="005A1555"/>
    <w:rsid w:val="005A2571"/>
    <w:rsid w:val="005A46A4"/>
    <w:rsid w:val="005A6644"/>
    <w:rsid w:val="005B5AFA"/>
    <w:rsid w:val="005B7ADE"/>
    <w:rsid w:val="005C1669"/>
    <w:rsid w:val="005C1EB4"/>
    <w:rsid w:val="005C23CC"/>
    <w:rsid w:val="005C4E72"/>
    <w:rsid w:val="005D259E"/>
    <w:rsid w:val="005D6F23"/>
    <w:rsid w:val="005E2447"/>
    <w:rsid w:val="005E6347"/>
    <w:rsid w:val="005F0CA6"/>
    <w:rsid w:val="005F4499"/>
    <w:rsid w:val="0061248C"/>
    <w:rsid w:val="00614EFF"/>
    <w:rsid w:val="0061721A"/>
    <w:rsid w:val="00620C8B"/>
    <w:rsid w:val="00626C63"/>
    <w:rsid w:val="006274D7"/>
    <w:rsid w:val="006415B4"/>
    <w:rsid w:val="006507FE"/>
    <w:rsid w:val="006602B6"/>
    <w:rsid w:val="006606A0"/>
    <w:rsid w:val="0066788F"/>
    <w:rsid w:val="006712F1"/>
    <w:rsid w:val="00673866"/>
    <w:rsid w:val="00674A8E"/>
    <w:rsid w:val="00677320"/>
    <w:rsid w:val="006807D9"/>
    <w:rsid w:val="006816C7"/>
    <w:rsid w:val="00681CD5"/>
    <w:rsid w:val="0068322A"/>
    <w:rsid w:val="0068457C"/>
    <w:rsid w:val="00685AAF"/>
    <w:rsid w:val="006904F3"/>
    <w:rsid w:val="00690825"/>
    <w:rsid w:val="0069380E"/>
    <w:rsid w:val="00695D38"/>
    <w:rsid w:val="00696295"/>
    <w:rsid w:val="006A1B2C"/>
    <w:rsid w:val="006A5FE9"/>
    <w:rsid w:val="006B07B7"/>
    <w:rsid w:val="006B25AA"/>
    <w:rsid w:val="006B3690"/>
    <w:rsid w:val="006B64A9"/>
    <w:rsid w:val="006C69CF"/>
    <w:rsid w:val="006D0DF3"/>
    <w:rsid w:val="006D23B6"/>
    <w:rsid w:val="006D3015"/>
    <w:rsid w:val="006E0B78"/>
    <w:rsid w:val="006E47D8"/>
    <w:rsid w:val="006E5846"/>
    <w:rsid w:val="006E7730"/>
    <w:rsid w:val="006F0725"/>
    <w:rsid w:val="006F6B5E"/>
    <w:rsid w:val="00700779"/>
    <w:rsid w:val="00703496"/>
    <w:rsid w:val="00704694"/>
    <w:rsid w:val="00704764"/>
    <w:rsid w:val="007052D3"/>
    <w:rsid w:val="00706056"/>
    <w:rsid w:val="007127BC"/>
    <w:rsid w:val="00720421"/>
    <w:rsid w:val="00723D50"/>
    <w:rsid w:val="0072557A"/>
    <w:rsid w:val="00742C56"/>
    <w:rsid w:val="00750B64"/>
    <w:rsid w:val="00752578"/>
    <w:rsid w:val="0075317D"/>
    <w:rsid w:val="0075507C"/>
    <w:rsid w:val="00756780"/>
    <w:rsid w:val="0076276E"/>
    <w:rsid w:val="0076615E"/>
    <w:rsid w:val="007677FE"/>
    <w:rsid w:val="00772A83"/>
    <w:rsid w:val="00780128"/>
    <w:rsid w:val="00781A2A"/>
    <w:rsid w:val="00781C69"/>
    <w:rsid w:val="007822F7"/>
    <w:rsid w:val="0078426E"/>
    <w:rsid w:val="00785D3E"/>
    <w:rsid w:val="00785F94"/>
    <w:rsid w:val="0078638C"/>
    <w:rsid w:val="00787474"/>
    <w:rsid w:val="00792F24"/>
    <w:rsid w:val="007961BB"/>
    <w:rsid w:val="007A1363"/>
    <w:rsid w:val="007A74D5"/>
    <w:rsid w:val="007B169C"/>
    <w:rsid w:val="007E5B41"/>
    <w:rsid w:val="007F005A"/>
    <w:rsid w:val="00800997"/>
    <w:rsid w:val="0080577F"/>
    <w:rsid w:val="008073FD"/>
    <w:rsid w:val="00812FFB"/>
    <w:rsid w:val="008160D2"/>
    <w:rsid w:val="00820433"/>
    <w:rsid w:val="008242A9"/>
    <w:rsid w:val="00824ECB"/>
    <w:rsid w:val="008307EA"/>
    <w:rsid w:val="00830FD9"/>
    <w:rsid w:val="0083132B"/>
    <w:rsid w:val="008313BB"/>
    <w:rsid w:val="00832FD3"/>
    <w:rsid w:val="008336E9"/>
    <w:rsid w:val="00837182"/>
    <w:rsid w:val="00843875"/>
    <w:rsid w:val="00845DE4"/>
    <w:rsid w:val="00847CCA"/>
    <w:rsid w:val="00851B69"/>
    <w:rsid w:val="008627D1"/>
    <w:rsid w:val="00870FFD"/>
    <w:rsid w:val="0087239C"/>
    <w:rsid w:val="008727A6"/>
    <w:rsid w:val="008739FB"/>
    <w:rsid w:val="00882BDF"/>
    <w:rsid w:val="00882E38"/>
    <w:rsid w:val="00890624"/>
    <w:rsid w:val="0089091E"/>
    <w:rsid w:val="00890F6A"/>
    <w:rsid w:val="00895A9A"/>
    <w:rsid w:val="00897D3D"/>
    <w:rsid w:val="008A0CEF"/>
    <w:rsid w:val="008A1C3C"/>
    <w:rsid w:val="008A36D1"/>
    <w:rsid w:val="008A50EC"/>
    <w:rsid w:val="008A7781"/>
    <w:rsid w:val="008B12B0"/>
    <w:rsid w:val="008B247E"/>
    <w:rsid w:val="008B7AE2"/>
    <w:rsid w:val="008C78E1"/>
    <w:rsid w:val="008D262B"/>
    <w:rsid w:val="008D2B5B"/>
    <w:rsid w:val="008F3F96"/>
    <w:rsid w:val="00901698"/>
    <w:rsid w:val="009106E8"/>
    <w:rsid w:val="0091361E"/>
    <w:rsid w:val="00925A19"/>
    <w:rsid w:val="0093219B"/>
    <w:rsid w:val="00932F41"/>
    <w:rsid w:val="009371B4"/>
    <w:rsid w:val="0094220F"/>
    <w:rsid w:val="0094380A"/>
    <w:rsid w:val="00943F27"/>
    <w:rsid w:val="00953A0C"/>
    <w:rsid w:val="00954846"/>
    <w:rsid w:val="00955E3F"/>
    <w:rsid w:val="009669DD"/>
    <w:rsid w:val="00967CA7"/>
    <w:rsid w:val="00973D24"/>
    <w:rsid w:val="009815C9"/>
    <w:rsid w:val="00985CD0"/>
    <w:rsid w:val="00987A12"/>
    <w:rsid w:val="00990465"/>
    <w:rsid w:val="00993F65"/>
    <w:rsid w:val="009A204B"/>
    <w:rsid w:val="009A3298"/>
    <w:rsid w:val="009B1C7B"/>
    <w:rsid w:val="009B4018"/>
    <w:rsid w:val="009B5B45"/>
    <w:rsid w:val="009C052A"/>
    <w:rsid w:val="009C0653"/>
    <w:rsid w:val="009C084E"/>
    <w:rsid w:val="009C0B13"/>
    <w:rsid w:val="009C3C00"/>
    <w:rsid w:val="009C7B5A"/>
    <w:rsid w:val="009D0150"/>
    <w:rsid w:val="009D028A"/>
    <w:rsid w:val="009F4409"/>
    <w:rsid w:val="009F5147"/>
    <w:rsid w:val="009F7BA9"/>
    <w:rsid w:val="00A04D66"/>
    <w:rsid w:val="00A050FD"/>
    <w:rsid w:val="00A055DF"/>
    <w:rsid w:val="00A07F22"/>
    <w:rsid w:val="00A1292E"/>
    <w:rsid w:val="00A1718C"/>
    <w:rsid w:val="00A232B9"/>
    <w:rsid w:val="00A3007C"/>
    <w:rsid w:val="00A32B2F"/>
    <w:rsid w:val="00A338AA"/>
    <w:rsid w:val="00A34D1E"/>
    <w:rsid w:val="00A36BC4"/>
    <w:rsid w:val="00A40CB0"/>
    <w:rsid w:val="00A410CD"/>
    <w:rsid w:val="00A41E5A"/>
    <w:rsid w:val="00A42595"/>
    <w:rsid w:val="00A44977"/>
    <w:rsid w:val="00A46478"/>
    <w:rsid w:val="00A54DBA"/>
    <w:rsid w:val="00A55AB5"/>
    <w:rsid w:val="00A719B6"/>
    <w:rsid w:val="00A734C1"/>
    <w:rsid w:val="00A80618"/>
    <w:rsid w:val="00A83E54"/>
    <w:rsid w:val="00A872A8"/>
    <w:rsid w:val="00A874DE"/>
    <w:rsid w:val="00A95CC2"/>
    <w:rsid w:val="00AA5A30"/>
    <w:rsid w:val="00AC0CC3"/>
    <w:rsid w:val="00AC7426"/>
    <w:rsid w:val="00AD21A8"/>
    <w:rsid w:val="00AD5CC9"/>
    <w:rsid w:val="00AD654D"/>
    <w:rsid w:val="00AD6E99"/>
    <w:rsid w:val="00AD76C4"/>
    <w:rsid w:val="00AD7F08"/>
    <w:rsid w:val="00AE215B"/>
    <w:rsid w:val="00AE28BE"/>
    <w:rsid w:val="00AE6610"/>
    <w:rsid w:val="00AF21F2"/>
    <w:rsid w:val="00AF3021"/>
    <w:rsid w:val="00AF345F"/>
    <w:rsid w:val="00AF3624"/>
    <w:rsid w:val="00AF483D"/>
    <w:rsid w:val="00B02393"/>
    <w:rsid w:val="00B11CDB"/>
    <w:rsid w:val="00B137A9"/>
    <w:rsid w:val="00B17853"/>
    <w:rsid w:val="00B17C6F"/>
    <w:rsid w:val="00B35D84"/>
    <w:rsid w:val="00B4042C"/>
    <w:rsid w:val="00B405B6"/>
    <w:rsid w:val="00B4193D"/>
    <w:rsid w:val="00B44904"/>
    <w:rsid w:val="00B44CCF"/>
    <w:rsid w:val="00B46A39"/>
    <w:rsid w:val="00B617AB"/>
    <w:rsid w:val="00B65650"/>
    <w:rsid w:val="00B6680D"/>
    <w:rsid w:val="00B734E8"/>
    <w:rsid w:val="00B735D2"/>
    <w:rsid w:val="00B81325"/>
    <w:rsid w:val="00B85153"/>
    <w:rsid w:val="00B854D4"/>
    <w:rsid w:val="00B8637B"/>
    <w:rsid w:val="00B91217"/>
    <w:rsid w:val="00BA2ECE"/>
    <w:rsid w:val="00BC0918"/>
    <w:rsid w:val="00BC540D"/>
    <w:rsid w:val="00BC5745"/>
    <w:rsid w:val="00BD278B"/>
    <w:rsid w:val="00BD68F6"/>
    <w:rsid w:val="00BE01D6"/>
    <w:rsid w:val="00BE24CD"/>
    <w:rsid w:val="00BE262C"/>
    <w:rsid w:val="00BE275F"/>
    <w:rsid w:val="00BE33B2"/>
    <w:rsid w:val="00BE587E"/>
    <w:rsid w:val="00BE6AA7"/>
    <w:rsid w:val="00BE7A33"/>
    <w:rsid w:val="00BF33B2"/>
    <w:rsid w:val="00BF3A31"/>
    <w:rsid w:val="00C0521D"/>
    <w:rsid w:val="00C2046E"/>
    <w:rsid w:val="00C26B9B"/>
    <w:rsid w:val="00C31F85"/>
    <w:rsid w:val="00C36F3C"/>
    <w:rsid w:val="00C41AC6"/>
    <w:rsid w:val="00C43D93"/>
    <w:rsid w:val="00C46087"/>
    <w:rsid w:val="00C50860"/>
    <w:rsid w:val="00C514B9"/>
    <w:rsid w:val="00C525AF"/>
    <w:rsid w:val="00C5529F"/>
    <w:rsid w:val="00C617C0"/>
    <w:rsid w:val="00C626B7"/>
    <w:rsid w:val="00C658D5"/>
    <w:rsid w:val="00C740A7"/>
    <w:rsid w:val="00C82B65"/>
    <w:rsid w:val="00C85A37"/>
    <w:rsid w:val="00C908C2"/>
    <w:rsid w:val="00C93F19"/>
    <w:rsid w:val="00C95EAC"/>
    <w:rsid w:val="00CA37E6"/>
    <w:rsid w:val="00CA6A0B"/>
    <w:rsid w:val="00CB0968"/>
    <w:rsid w:val="00CB0B8F"/>
    <w:rsid w:val="00CB29ED"/>
    <w:rsid w:val="00CB59D3"/>
    <w:rsid w:val="00CB5B8D"/>
    <w:rsid w:val="00CC4007"/>
    <w:rsid w:val="00CE0979"/>
    <w:rsid w:val="00CE0E05"/>
    <w:rsid w:val="00CE3D63"/>
    <w:rsid w:val="00CE537C"/>
    <w:rsid w:val="00CE63A8"/>
    <w:rsid w:val="00CF0D45"/>
    <w:rsid w:val="00CF10B2"/>
    <w:rsid w:val="00CF1976"/>
    <w:rsid w:val="00CF2B7F"/>
    <w:rsid w:val="00CF7488"/>
    <w:rsid w:val="00CF7767"/>
    <w:rsid w:val="00D03145"/>
    <w:rsid w:val="00D0363A"/>
    <w:rsid w:val="00D3116C"/>
    <w:rsid w:val="00D32496"/>
    <w:rsid w:val="00D33B22"/>
    <w:rsid w:val="00D40604"/>
    <w:rsid w:val="00D40D2E"/>
    <w:rsid w:val="00D57141"/>
    <w:rsid w:val="00D611FF"/>
    <w:rsid w:val="00D63931"/>
    <w:rsid w:val="00D64426"/>
    <w:rsid w:val="00D64E0A"/>
    <w:rsid w:val="00D66F01"/>
    <w:rsid w:val="00D761F6"/>
    <w:rsid w:val="00D76C1F"/>
    <w:rsid w:val="00D8044B"/>
    <w:rsid w:val="00D825B8"/>
    <w:rsid w:val="00D8430F"/>
    <w:rsid w:val="00D91B50"/>
    <w:rsid w:val="00DA2EE7"/>
    <w:rsid w:val="00DB2FAC"/>
    <w:rsid w:val="00DB37A5"/>
    <w:rsid w:val="00DC18F4"/>
    <w:rsid w:val="00DC4CB5"/>
    <w:rsid w:val="00DD3352"/>
    <w:rsid w:val="00DD529D"/>
    <w:rsid w:val="00DD6524"/>
    <w:rsid w:val="00DD77BB"/>
    <w:rsid w:val="00DE0497"/>
    <w:rsid w:val="00DE0C7F"/>
    <w:rsid w:val="00DE6A2D"/>
    <w:rsid w:val="00DF373F"/>
    <w:rsid w:val="00DF379D"/>
    <w:rsid w:val="00DF3A99"/>
    <w:rsid w:val="00DF4B03"/>
    <w:rsid w:val="00DF78AA"/>
    <w:rsid w:val="00E0245A"/>
    <w:rsid w:val="00E06469"/>
    <w:rsid w:val="00E119ED"/>
    <w:rsid w:val="00E12579"/>
    <w:rsid w:val="00E16409"/>
    <w:rsid w:val="00E16AAB"/>
    <w:rsid w:val="00E177E9"/>
    <w:rsid w:val="00E17F65"/>
    <w:rsid w:val="00E20F8F"/>
    <w:rsid w:val="00E22083"/>
    <w:rsid w:val="00E329E0"/>
    <w:rsid w:val="00E32C54"/>
    <w:rsid w:val="00E40F21"/>
    <w:rsid w:val="00E44A6D"/>
    <w:rsid w:val="00E546F0"/>
    <w:rsid w:val="00E54AE1"/>
    <w:rsid w:val="00E57410"/>
    <w:rsid w:val="00E639BB"/>
    <w:rsid w:val="00E652A8"/>
    <w:rsid w:val="00E65CA7"/>
    <w:rsid w:val="00E6631E"/>
    <w:rsid w:val="00E714B2"/>
    <w:rsid w:val="00E736F4"/>
    <w:rsid w:val="00E73917"/>
    <w:rsid w:val="00E7598D"/>
    <w:rsid w:val="00E8003E"/>
    <w:rsid w:val="00E824C6"/>
    <w:rsid w:val="00E84E95"/>
    <w:rsid w:val="00E8735F"/>
    <w:rsid w:val="00E918FA"/>
    <w:rsid w:val="00EA01AF"/>
    <w:rsid w:val="00EA22E2"/>
    <w:rsid w:val="00EA4232"/>
    <w:rsid w:val="00EB4811"/>
    <w:rsid w:val="00EC0140"/>
    <w:rsid w:val="00EC02AE"/>
    <w:rsid w:val="00ED048F"/>
    <w:rsid w:val="00ED0C26"/>
    <w:rsid w:val="00ED1ED7"/>
    <w:rsid w:val="00ED3E64"/>
    <w:rsid w:val="00ED55F2"/>
    <w:rsid w:val="00EE6841"/>
    <w:rsid w:val="00EE7EDD"/>
    <w:rsid w:val="00EF4BBD"/>
    <w:rsid w:val="00EF562F"/>
    <w:rsid w:val="00EF763D"/>
    <w:rsid w:val="00F02151"/>
    <w:rsid w:val="00F11286"/>
    <w:rsid w:val="00F24466"/>
    <w:rsid w:val="00F2501E"/>
    <w:rsid w:val="00F25546"/>
    <w:rsid w:val="00F26201"/>
    <w:rsid w:val="00F549D6"/>
    <w:rsid w:val="00F606A7"/>
    <w:rsid w:val="00F66B93"/>
    <w:rsid w:val="00F73106"/>
    <w:rsid w:val="00F852C8"/>
    <w:rsid w:val="00F86DA5"/>
    <w:rsid w:val="00F93BFE"/>
    <w:rsid w:val="00F93E23"/>
    <w:rsid w:val="00F97437"/>
    <w:rsid w:val="00FA1C99"/>
    <w:rsid w:val="00FB1DB0"/>
    <w:rsid w:val="00FB3290"/>
    <w:rsid w:val="00FB7F67"/>
    <w:rsid w:val="00FC0A64"/>
    <w:rsid w:val="00FC700D"/>
    <w:rsid w:val="00FD4550"/>
    <w:rsid w:val="00FD798F"/>
    <w:rsid w:val="00FD7AAF"/>
    <w:rsid w:val="00FE0CD7"/>
    <w:rsid w:val="00FE3EE7"/>
    <w:rsid w:val="00FE7F04"/>
    <w:rsid w:val="00FEEB6A"/>
    <w:rsid w:val="00FF1591"/>
    <w:rsid w:val="00FF53DA"/>
    <w:rsid w:val="00FF63F5"/>
    <w:rsid w:val="01AEC9B8"/>
    <w:rsid w:val="028F410D"/>
    <w:rsid w:val="040F82F7"/>
    <w:rsid w:val="048AE6FD"/>
    <w:rsid w:val="06AA1977"/>
    <w:rsid w:val="0D6A5AA8"/>
    <w:rsid w:val="0F5A4A62"/>
    <w:rsid w:val="10129093"/>
    <w:rsid w:val="10E4C495"/>
    <w:rsid w:val="115BD412"/>
    <w:rsid w:val="13FCC697"/>
    <w:rsid w:val="15F7EF2D"/>
    <w:rsid w:val="1780F6B9"/>
    <w:rsid w:val="17E42F7C"/>
    <w:rsid w:val="19C9A5FE"/>
    <w:rsid w:val="1A666DDD"/>
    <w:rsid w:val="1A8B896C"/>
    <w:rsid w:val="1B68E689"/>
    <w:rsid w:val="1BA6C52F"/>
    <w:rsid w:val="1F831FF4"/>
    <w:rsid w:val="2103B39A"/>
    <w:rsid w:val="2479371F"/>
    <w:rsid w:val="25BD449A"/>
    <w:rsid w:val="26461B5C"/>
    <w:rsid w:val="26771549"/>
    <w:rsid w:val="26D31F55"/>
    <w:rsid w:val="27726496"/>
    <w:rsid w:val="28DD8367"/>
    <w:rsid w:val="2948549B"/>
    <w:rsid w:val="2B25BE15"/>
    <w:rsid w:val="2C79263A"/>
    <w:rsid w:val="2D6EF8B9"/>
    <w:rsid w:val="2E0A099A"/>
    <w:rsid w:val="2E4C11AC"/>
    <w:rsid w:val="31DEDC62"/>
    <w:rsid w:val="320BAD0D"/>
    <w:rsid w:val="327E92A9"/>
    <w:rsid w:val="35E19D56"/>
    <w:rsid w:val="364293BA"/>
    <w:rsid w:val="37F12890"/>
    <w:rsid w:val="388C2D85"/>
    <w:rsid w:val="3B06B84B"/>
    <w:rsid w:val="3C3C24E4"/>
    <w:rsid w:val="3C52A6C1"/>
    <w:rsid w:val="412E35C1"/>
    <w:rsid w:val="445B9CA5"/>
    <w:rsid w:val="4473203F"/>
    <w:rsid w:val="44A0DC90"/>
    <w:rsid w:val="44E0F163"/>
    <w:rsid w:val="44E81F38"/>
    <w:rsid w:val="49826C7A"/>
    <w:rsid w:val="4A96ACDD"/>
    <w:rsid w:val="4E704C38"/>
    <w:rsid w:val="507616CE"/>
    <w:rsid w:val="512CE5E4"/>
    <w:rsid w:val="519CAACD"/>
    <w:rsid w:val="53504CD7"/>
    <w:rsid w:val="5424457D"/>
    <w:rsid w:val="584F012D"/>
    <w:rsid w:val="58F5D48D"/>
    <w:rsid w:val="59FFA2D2"/>
    <w:rsid w:val="5A7206DE"/>
    <w:rsid w:val="5A937958"/>
    <w:rsid w:val="5AC7F142"/>
    <w:rsid w:val="5B44A9F5"/>
    <w:rsid w:val="5BFF2225"/>
    <w:rsid w:val="5C4F9174"/>
    <w:rsid w:val="5C6CE7B6"/>
    <w:rsid w:val="5D99B803"/>
    <w:rsid w:val="5DB0B551"/>
    <w:rsid w:val="5E24C31F"/>
    <w:rsid w:val="5E35B599"/>
    <w:rsid w:val="5EB84FE3"/>
    <w:rsid w:val="5F2CAAAE"/>
    <w:rsid w:val="610F7B68"/>
    <w:rsid w:val="61DF7D9D"/>
    <w:rsid w:val="622BE361"/>
    <w:rsid w:val="6358E506"/>
    <w:rsid w:val="64265B5C"/>
    <w:rsid w:val="64361329"/>
    <w:rsid w:val="649B442A"/>
    <w:rsid w:val="65E7797E"/>
    <w:rsid w:val="66433AEA"/>
    <w:rsid w:val="6725BE07"/>
    <w:rsid w:val="6757D67F"/>
    <w:rsid w:val="676CCE7D"/>
    <w:rsid w:val="68BC0583"/>
    <w:rsid w:val="6AD1AA86"/>
    <w:rsid w:val="6D687148"/>
    <w:rsid w:val="6D74A4E3"/>
    <w:rsid w:val="6E4921D0"/>
    <w:rsid w:val="6E7E0F60"/>
    <w:rsid w:val="6F12F1E2"/>
    <w:rsid w:val="7037D08C"/>
    <w:rsid w:val="7039324D"/>
    <w:rsid w:val="7119E279"/>
    <w:rsid w:val="712EDCBF"/>
    <w:rsid w:val="713267CB"/>
    <w:rsid w:val="7165394C"/>
    <w:rsid w:val="7460A98A"/>
    <w:rsid w:val="74BFCBDD"/>
    <w:rsid w:val="74C0AA8D"/>
    <w:rsid w:val="764D761A"/>
    <w:rsid w:val="76B2480D"/>
    <w:rsid w:val="77C16809"/>
    <w:rsid w:val="78E19106"/>
    <w:rsid w:val="7B48B9C0"/>
    <w:rsid w:val="7D59891A"/>
    <w:rsid w:val="7FD4FE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322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24CD"/>
    <w:rPr>
      <w:kern w:val="0"/>
    </w:rPr>
  </w:style>
  <w:style w:type="paragraph" w:styleId="Heading1">
    <w:name w:val="heading 1"/>
    <w:basedOn w:val="Normal"/>
    <w:next w:val="Normal"/>
    <w:link w:val="Heading1Char"/>
    <w:uiPriority w:val="9"/>
    <w:qFormat/>
    <w:rsid w:val="00897D3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97D3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97D3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97D3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97D3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97D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7D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7D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7D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7D3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97D3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97D3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97D3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97D3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97D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7D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7D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7D3D"/>
    <w:rPr>
      <w:rFonts w:eastAsiaTheme="majorEastAsia" w:cstheme="majorBidi"/>
      <w:color w:val="272727" w:themeColor="text1" w:themeTint="D8"/>
    </w:rPr>
  </w:style>
  <w:style w:type="paragraph" w:styleId="Title">
    <w:name w:val="Title"/>
    <w:basedOn w:val="Normal"/>
    <w:next w:val="Normal"/>
    <w:link w:val="TitleChar"/>
    <w:uiPriority w:val="10"/>
    <w:qFormat/>
    <w:rsid w:val="00897D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7D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7D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7D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7D3D"/>
    <w:pPr>
      <w:spacing w:before="160"/>
      <w:jc w:val="center"/>
    </w:pPr>
    <w:rPr>
      <w:i/>
      <w:iCs/>
      <w:color w:val="404040" w:themeColor="text1" w:themeTint="BF"/>
    </w:rPr>
  </w:style>
  <w:style w:type="character" w:customStyle="1" w:styleId="QuoteChar">
    <w:name w:val="Quote Char"/>
    <w:basedOn w:val="DefaultParagraphFont"/>
    <w:link w:val="Quote"/>
    <w:uiPriority w:val="29"/>
    <w:rsid w:val="00897D3D"/>
    <w:rPr>
      <w:i/>
      <w:iCs/>
      <w:color w:val="404040" w:themeColor="text1" w:themeTint="BF"/>
    </w:rPr>
  </w:style>
  <w:style w:type="paragraph" w:styleId="ListParagraph">
    <w:name w:val="List Paragraph"/>
    <w:basedOn w:val="Normal"/>
    <w:uiPriority w:val="34"/>
    <w:qFormat/>
    <w:rsid w:val="00897D3D"/>
    <w:pPr>
      <w:ind w:left="720"/>
      <w:contextualSpacing/>
    </w:pPr>
  </w:style>
  <w:style w:type="character" w:styleId="IntenseEmphasis">
    <w:name w:val="Intense Emphasis"/>
    <w:basedOn w:val="DefaultParagraphFont"/>
    <w:uiPriority w:val="21"/>
    <w:qFormat/>
    <w:rsid w:val="00897D3D"/>
    <w:rPr>
      <w:i/>
      <w:iCs/>
      <w:color w:val="2F5496" w:themeColor="accent1" w:themeShade="BF"/>
    </w:rPr>
  </w:style>
  <w:style w:type="paragraph" w:styleId="IntenseQuote">
    <w:name w:val="Intense Quote"/>
    <w:basedOn w:val="Normal"/>
    <w:next w:val="Normal"/>
    <w:link w:val="IntenseQuoteChar"/>
    <w:uiPriority w:val="30"/>
    <w:qFormat/>
    <w:rsid w:val="00897D3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97D3D"/>
    <w:rPr>
      <w:i/>
      <w:iCs/>
      <w:color w:val="2F5496" w:themeColor="accent1" w:themeShade="BF"/>
    </w:rPr>
  </w:style>
  <w:style w:type="character" w:styleId="IntenseReference">
    <w:name w:val="Intense Reference"/>
    <w:basedOn w:val="DefaultParagraphFont"/>
    <w:uiPriority w:val="32"/>
    <w:qFormat/>
    <w:rsid w:val="00897D3D"/>
    <w:rPr>
      <w:b/>
      <w:bCs/>
      <w:smallCaps/>
      <w:color w:val="2F5496" w:themeColor="accent1" w:themeShade="BF"/>
      <w:spacing w:val="5"/>
    </w:rPr>
  </w:style>
  <w:style w:type="paragraph" w:styleId="Header">
    <w:name w:val="header"/>
    <w:basedOn w:val="Normal"/>
    <w:link w:val="HeaderChar"/>
    <w:uiPriority w:val="99"/>
    <w:unhideWhenUsed/>
    <w:rsid w:val="00897D3D"/>
    <w:pPr>
      <w:tabs>
        <w:tab w:val="center" w:pos="4536"/>
        <w:tab w:val="right" w:pos="9072"/>
      </w:tabs>
      <w:spacing w:after="0" w:line="240" w:lineRule="auto"/>
    </w:pPr>
  </w:style>
  <w:style w:type="character" w:customStyle="1" w:styleId="HeaderChar">
    <w:name w:val="Header Char"/>
    <w:basedOn w:val="DefaultParagraphFont"/>
    <w:link w:val="Header"/>
    <w:uiPriority w:val="99"/>
    <w:rsid w:val="00897D3D"/>
    <w:rPr>
      <w:kern w:val="0"/>
    </w:rPr>
  </w:style>
  <w:style w:type="paragraph" w:styleId="Footer">
    <w:name w:val="footer"/>
    <w:basedOn w:val="Normal"/>
    <w:link w:val="FooterChar"/>
    <w:uiPriority w:val="99"/>
    <w:unhideWhenUsed/>
    <w:rsid w:val="00897D3D"/>
    <w:pPr>
      <w:tabs>
        <w:tab w:val="center" w:pos="4536"/>
        <w:tab w:val="right" w:pos="9072"/>
      </w:tabs>
      <w:spacing w:after="0" w:line="240" w:lineRule="auto"/>
    </w:pPr>
  </w:style>
  <w:style w:type="character" w:customStyle="1" w:styleId="FooterChar">
    <w:name w:val="Footer Char"/>
    <w:basedOn w:val="DefaultParagraphFont"/>
    <w:link w:val="Footer"/>
    <w:uiPriority w:val="99"/>
    <w:rsid w:val="00897D3D"/>
    <w:rPr>
      <w:kern w:val="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76615E"/>
    <w:rPr>
      <w:color w:val="0563C1" w:themeColor="hyperlink"/>
      <w:u w:val="single"/>
    </w:rPr>
  </w:style>
  <w:style w:type="character" w:styleId="CommentReference">
    <w:name w:val="annotation reference"/>
    <w:basedOn w:val="DefaultParagraphFont"/>
    <w:uiPriority w:val="99"/>
    <w:semiHidden/>
    <w:unhideWhenUsed/>
    <w:rsid w:val="000A7C28"/>
    <w:rPr>
      <w:sz w:val="16"/>
      <w:szCs w:val="16"/>
    </w:rPr>
  </w:style>
  <w:style w:type="paragraph" w:styleId="CommentText">
    <w:name w:val="annotation text"/>
    <w:basedOn w:val="Normal"/>
    <w:link w:val="CommentTextChar"/>
    <w:uiPriority w:val="99"/>
    <w:unhideWhenUsed/>
    <w:rsid w:val="000A7C28"/>
    <w:pPr>
      <w:spacing w:line="240" w:lineRule="auto"/>
    </w:pPr>
    <w:rPr>
      <w:sz w:val="20"/>
      <w:szCs w:val="20"/>
    </w:rPr>
  </w:style>
  <w:style w:type="character" w:customStyle="1" w:styleId="CommentTextChar">
    <w:name w:val="Comment Text Char"/>
    <w:basedOn w:val="DefaultParagraphFont"/>
    <w:link w:val="CommentText"/>
    <w:uiPriority w:val="99"/>
    <w:rsid w:val="000A7C28"/>
    <w:rPr>
      <w:kern w:val="0"/>
      <w:sz w:val="20"/>
      <w:szCs w:val="20"/>
    </w:rPr>
  </w:style>
  <w:style w:type="paragraph" w:styleId="CommentSubject">
    <w:name w:val="annotation subject"/>
    <w:basedOn w:val="CommentText"/>
    <w:next w:val="CommentText"/>
    <w:link w:val="CommentSubjectChar"/>
    <w:uiPriority w:val="99"/>
    <w:semiHidden/>
    <w:unhideWhenUsed/>
    <w:rsid w:val="000A7C28"/>
    <w:rPr>
      <w:b/>
      <w:bCs/>
    </w:rPr>
  </w:style>
  <w:style w:type="character" w:customStyle="1" w:styleId="CommentSubjectChar">
    <w:name w:val="Comment Subject Char"/>
    <w:basedOn w:val="CommentTextChar"/>
    <w:link w:val="CommentSubject"/>
    <w:uiPriority w:val="99"/>
    <w:semiHidden/>
    <w:rsid w:val="000A7C28"/>
    <w:rPr>
      <w:b/>
      <w:bCs/>
      <w:kern w:val="0"/>
      <w:sz w:val="20"/>
      <w:szCs w:val="20"/>
    </w:rPr>
  </w:style>
  <w:style w:type="paragraph" w:styleId="NoSpacing">
    <w:name w:val="No Spacing"/>
    <w:uiPriority w:val="1"/>
    <w:qFormat/>
    <w:rsid w:val="00312687"/>
    <w:pPr>
      <w:spacing w:after="0" w:line="240" w:lineRule="auto"/>
    </w:pPr>
    <w:rPr>
      <w:rFonts w:ascii="Verdana" w:hAnsi="Verdana"/>
      <w:kern w:val="0"/>
      <w:sz w:val="18"/>
      <w:lang w:val="en-US"/>
      <w14:ligatures w14:val="none"/>
    </w:rPr>
  </w:style>
  <w:style w:type="paragraph" w:styleId="Revision">
    <w:name w:val="Revision"/>
    <w:hidden/>
    <w:uiPriority w:val="99"/>
    <w:semiHidden/>
    <w:rsid w:val="00787474"/>
    <w:pPr>
      <w:spacing w:after="0" w:line="240" w:lineRule="auto"/>
    </w:pPr>
    <w:rPr>
      <w:kern w:val="0"/>
    </w:rPr>
  </w:style>
  <w:style w:type="paragraph" w:styleId="FootnoteText">
    <w:name w:val="footnote text"/>
    <w:basedOn w:val="Normal"/>
    <w:link w:val="FootnoteTextChar"/>
    <w:uiPriority w:val="99"/>
    <w:semiHidden/>
    <w:unhideWhenUsed/>
    <w:rsid w:val="0078747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87474"/>
    <w:rPr>
      <w:kern w:val="0"/>
      <w:sz w:val="20"/>
      <w:szCs w:val="20"/>
    </w:rPr>
  </w:style>
  <w:style w:type="character" w:styleId="FootnoteReference">
    <w:name w:val="footnote reference"/>
    <w:basedOn w:val="DefaultParagraphFont"/>
    <w:uiPriority w:val="99"/>
    <w:semiHidden/>
    <w:unhideWhenUsed/>
    <w:rsid w:val="00787474"/>
    <w:rPr>
      <w:vertAlign w:val="superscript"/>
    </w:rPr>
  </w:style>
  <w:style w:type="character" w:customStyle="1" w:styleId="UnresolvedMention">
    <w:name w:val="Unresolved Mention"/>
    <w:basedOn w:val="DefaultParagraphFont"/>
    <w:uiPriority w:val="99"/>
    <w:semiHidden/>
    <w:unhideWhenUsed/>
    <w:rsid w:val="00845DE4"/>
    <w:rPr>
      <w:color w:val="605E5C"/>
      <w:shd w:val="clear" w:color="auto" w:fill="E1DFDD"/>
    </w:rPr>
  </w:style>
  <w:style w:type="character" w:styleId="FollowedHyperlink">
    <w:name w:val="FollowedHyperlink"/>
    <w:basedOn w:val="DefaultParagraphFont"/>
    <w:uiPriority w:val="99"/>
    <w:semiHidden/>
    <w:unhideWhenUsed/>
    <w:rsid w:val="00C0521D"/>
    <w:rPr>
      <w:color w:val="954F72" w:themeColor="followedHyperlink"/>
      <w:u w:val="single"/>
    </w:rPr>
  </w:style>
  <w:style w:type="table" w:styleId="GridTable1Light-Accent1">
    <w:name w:val="Grid Table 1 Light Accent 1"/>
    <w:basedOn w:val="TableNormal"/>
    <w:uiPriority w:val="46"/>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customStyle="1" w:styleId="Afzendgegevens">
    <w:name w:val="Afzendgegevens"/>
    <w:basedOn w:val="Normal"/>
    <w:next w:val="Normal"/>
    <w:rsid w:val="007822F7"/>
    <w:pPr>
      <w:tabs>
        <w:tab w:val="left" w:pos="2267"/>
      </w:tabs>
      <w:autoSpaceDN w:val="0"/>
      <w:spacing w:after="0" w:line="180" w:lineRule="exact"/>
      <w:textAlignment w:val="baseline"/>
    </w:pPr>
    <w:rPr>
      <w:rFonts w:ascii="Verdana" w:eastAsia="DejaVu Sans" w:hAnsi="Verdana" w:cs="Lohit Hindi"/>
      <w:color w:val="000000"/>
      <w:sz w:val="13"/>
      <w:szCs w:val="13"/>
      <w:lang w:eastAsia="nl-NL"/>
      <w14:ligatures w14:val="none"/>
    </w:rPr>
  </w:style>
  <w:style w:type="paragraph" w:customStyle="1" w:styleId="AfzendgegevensKop">
    <w:name w:val="Afzendgegevens_Kop"/>
    <w:basedOn w:val="Afzendgegevens"/>
    <w:next w:val="Normal"/>
    <w:rsid w:val="007822F7"/>
    <w:rPr>
      <w:b/>
    </w:rPr>
  </w:style>
  <w:style w:type="paragraph" w:customStyle="1" w:styleId="Referentiegegevens">
    <w:name w:val="Referentiegegevens"/>
    <w:next w:val="Normal"/>
    <w:rsid w:val="007822F7"/>
    <w:pPr>
      <w:tabs>
        <w:tab w:val="left" w:pos="170"/>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ubricering">
    <w:name w:val="Rubricering"/>
    <w:next w:val="Normal"/>
    <w:rsid w:val="007822F7"/>
    <w:pPr>
      <w:autoSpaceDN w:val="0"/>
      <w:spacing w:after="0" w:line="180" w:lineRule="exact"/>
      <w:textAlignment w:val="baseline"/>
    </w:pPr>
    <w:rPr>
      <w:rFonts w:ascii="Verdana" w:eastAsia="DejaVu Sans" w:hAnsi="Verdana" w:cs="Lohit Hindi"/>
      <w:b/>
      <w:caps/>
      <w:color w:val="000000"/>
      <w:kern w:val="0"/>
      <w:sz w:val="13"/>
      <w:szCs w:val="13"/>
      <w:lang w:eastAsia="nl-NL"/>
      <w14:ligatures w14:val="none"/>
    </w:rPr>
  </w:style>
  <w:style w:type="paragraph" w:customStyle="1" w:styleId="WitregelW1">
    <w:name w:val="Witregel W1"/>
    <w:next w:val="Normal"/>
    <w:rsid w:val="007822F7"/>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OndertekeningArea1">
    <w:name w:val="Ondertekening_Area1"/>
    <w:basedOn w:val="Normal"/>
    <w:next w:val="Normal"/>
    <w:rsid w:val="007822F7"/>
    <w:pPr>
      <w:autoSpaceDN w:val="0"/>
      <w:spacing w:before="240" w:after="0" w:line="240" w:lineRule="exact"/>
      <w:textAlignment w:val="baseline"/>
    </w:pPr>
    <w:rPr>
      <w:rFonts w:ascii="Verdana" w:eastAsia="DejaVu Sans" w:hAnsi="Verdana" w:cs="Lohit Hindi"/>
      <w:color w:val="000000"/>
      <w:sz w:val="18"/>
      <w:szCs w:val="18"/>
      <w:lang w:eastAsia="nl-NL"/>
      <w14:ligatures w14:val="none"/>
    </w:rPr>
  </w:style>
  <w:style w:type="paragraph" w:customStyle="1" w:styleId="Slotzin">
    <w:name w:val="Slotzin"/>
    <w:basedOn w:val="Normal"/>
    <w:next w:val="Normal"/>
    <w:rsid w:val="007822F7"/>
    <w:pPr>
      <w:autoSpaceDN w:val="0"/>
      <w:spacing w:before="240" w:after="0" w:line="240" w:lineRule="exact"/>
      <w:textAlignment w:val="baseline"/>
    </w:pPr>
    <w:rPr>
      <w:rFonts w:ascii="Verdana" w:eastAsia="DejaVu Sans" w:hAnsi="Verdana" w:cs="Lohit Hindi"/>
      <w:color w:val="000000"/>
      <w:sz w:val="18"/>
      <w:szCs w:val="18"/>
      <w:lang w:eastAsia="nl-NL"/>
      <w14:ligatures w14:val="none"/>
    </w:rPr>
  </w:style>
  <w:style w:type="paragraph" w:customStyle="1" w:styleId="WitregelW1bodytekst">
    <w:name w:val="Witregel W1 (bodytekst)"/>
    <w:next w:val="Normal"/>
    <w:rsid w:val="007822F7"/>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Referentiegegevenskop">
    <w:name w:val="Referentiegegevens_kop"/>
    <w:basedOn w:val="Normal"/>
    <w:next w:val="Normal"/>
    <w:rsid w:val="00882E38"/>
    <w:pPr>
      <w:autoSpaceDN w:val="0"/>
      <w:spacing w:after="0" w:line="180" w:lineRule="exact"/>
      <w:textAlignment w:val="baseline"/>
    </w:pPr>
    <w:rPr>
      <w:rFonts w:ascii="Verdana" w:eastAsia="DejaVu Sans" w:hAnsi="Verdana" w:cs="Lohit Hindi"/>
      <w:b/>
      <w:color w:val="000000"/>
      <w:sz w:val="13"/>
      <w:szCs w:val="13"/>
      <w:lang w:eastAsia="nl-NL"/>
      <w14:ligatures w14:val="none"/>
    </w:rPr>
  </w:style>
  <w:style w:type="paragraph" w:customStyle="1" w:styleId="WitregelW2">
    <w:name w:val="Witregel W2"/>
    <w:next w:val="Normal"/>
    <w:rsid w:val="00882E38"/>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customStyle="1" w:styleId="xxxxxxxxxmsonormal">
    <w:name w:val="x_x_x_xxxxxxmsonormal"/>
    <w:basedOn w:val="Normal"/>
    <w:rsid w:val="00DD529D"/>
    <w:pPr>
      <w:spacing w:after="0" w:line="240" w:lineRule="auto"/>
    </w:pPr>
    <w:rPr>
      <w:rFonts w:ascii="Aptos" w:hAnsi="Aptos" w:cs="Aptos"/>
      <w:sz w:val="24"/>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31381">
      <w:bodyDiv w:val="1"/>
      <w:marLeft w:val="0"/>
      <w:marRight w:val="0"/>
      <w:marTop w:val="0"/>
      <w:marBottom w:val="0"/>
      <w:divBdr>
        <w:top w:val="none" w:sz="0" w:space="0" w:color="auto"/>
        <w:left w:val="none" w:sz="0" w:space="0" w:color="auto"/>
        <w:bottom w:val="none" w:sz="0" w:space="0" w:color="auto"/>
        <w:right w:val="none" w:sz="0" w:space="0" w:color="auto"/>
      </w:divBdr>
    </w:div>
    <w:div w:id="40640865">
      <w:bodyDiv w:val="1"/>
      <w:marLeft w:val="0"/>
      <w:marRight w:val="0"/>
      <w:marTop w:val="0"/>
      <w:marBottom w:val="0"/>
      <w:divBdr>
        <w:top w:val="none" w:sz="0" w:space="0" w:color="auto"/>
        <w:left w:val="none" w:sz="0" w:space="0" w:color="auto"/>
        <w:bottom w:val="none" w:sz="0" w:space="0" w:color="auto"/>
        <w:right w:val="none" w:sz="0" w:space="0" w:color="auto"/>
      </w:divBdr>
    </w:div>
    <w:div w:id="102842662">
      <w:bodyDiv w:val="1"/>
      <w:marLeft w:val="0"/>
      <w:marRight w:val="0"/>
      <w:marTop w:val="0"/>
      <w:marBottom w:val="0"/>
      <w:divBdr>
        <w:top w:val="none" w:sz="0" w:space="0" w:color="auto"/>
        <w:left w:val="none" w:sz="0" w:space="0" w:color="auto"/>
        <w:bottom w:val="none" w:sz="0" w:space="0" w:color="auto"/>
        <w:right w:val="none" w:sz="0" w:space="0" w:color="auto"/>
      </w:divBdr>
    </w:div>
    <w:div w:id="108011315">
      <w:bodyDiv w:val="1"/>
      <w:marLeft w:val="0"/>
      <w:marRight w:val="0"/>
      <w:marTop w:val="0"/>
      <w:marBottom w:val="0"/>
      <w:divBdr>
        <w:top w:val="none" w:sz="0" w:space="0" w:color="auto"/>
        <w:left w:val="none" w:sz="0" w:space="0" w:color="auto"/>
        <w:bottom w:val="none" w:sz="0" w:space="0" w:color="auto"/>
        <w:right w:val="none" w:sz="0" w:space="0" w:color="auto"/>
      </w:divBdr>
    </w:div>
    <w:div w:id="136534188">
      <w:bodyDiv w:val="1"/>
      <w:marLeft w:val="0"/>
      <w:marRight w:val="0"/>
      <w:marTop w:val="0"/>
      <w:marBottom w:val="0"/>
      <w:divBdr>
        <w:top w:val="none" w:sz="0" w:space="0" w:color="auto"/>
        <w:left w:val="none" w:sz="0" w:space="0" w:color="auto"/>
        <w:bottom w:val="none" w:sz="0" w:space="0" w:color="auto"/>
        <w:right w:val="none" w:sz="0" w:space="0" w:color="auto"/>
      </w:divBdr>
    </w:div>
    <w:div w:id="141361445">
      <w:bodyDiv w:val="1"/>
      <w:marLeft w:val="0"/>
      <w:marRight w:val="0"/>
      <w:marTop w:val="0"/>
      <w:marBottom w:val="0"/>
      <w:divBdr>
        <w:top w:val="none" w:sz="0" w:space="0" w:color="auto"/>
        <w:left w:val="none" w:sz="0" w:space="0" w:color="auto"/>
        <w:bottom w:val="none" w:sz="0" w:space="0" w:color="auto"/>
        <w:right w:val="none" w:sz="0" w:space="0" w:color="auto"/>
      </w:divBdr>
    </w:div>
    <w:div w:id="161773208">
      <w:bodyDiv w:val="1"/>
      <w:marLeft w:val="0"/>
      <w:marRight w:val="0"/>
      <w:marTop w:val="0"/>
      <w:marBottom w:val="0"/>
      <w:divBdr>
        <w:top w:val="none" w:sz="0" w:space="0" w:color="auto"/>
        <w:left w:val="none" w:sz="0" w:space="0" w:color="auto"/>
        <w:bottom w:val="none" w:sz="0" w:space="0" w:color="auto"/>
        <w:right w:val="none" w:sz="0" w:space="0" w:color="auto"/>
      </w:divBdr>
    </w:div>
    <w:div w:id="271017030">
      <w:bodyDiv w:val="1"/>
      <w:marLeft w:val="0"/>
      <w:marRight w:val="0"/>
      <w:marTop w:val="0"/>
      <w:marBottom w:val="0"/>
      <w:divBdr>
        <w:top w:val="none" w:sz="0" w:space="0" w:color="auto"/>
        <w:left w:val="none" w:sz="0" w:space="0" w:color="auto"/>
        <w:bottom w:val="none" w:sz="0" w:space="0" w:color="auto"/>
        <w:right w:val="none" w:sz="0" w:space="0" w:color="auto"/>
      </w:divBdr>
    </w:div>
    <w:div w:id="275479907">
      <w:bodyDiv w:val="1"/>
      <w:marLeft w:val="0"/>
      <w:marRight w:val="0"/>
      <w:marTop w:val="0"/>
      <w:marBottom w:val="0"/>
      <w:divBdr>
        <w:top w:val="none" w:sz="0" w:space="0" w:color="auto"/>
        <w:left w:val="none" w:sz="0" w:space="0" w:color="auto"/>
        <w:bottom w:val="none" w:sz="0" w:space="0" w:color="auto"/>
        <w:right w:val="none" w:sz="0" w:space="0" w:color="auto"/>
      </w:divBdr>
    </w:div>
    <w:div w:id="343090802">
      <w:bodyDiv w:val="1"/>
      <w:marLeft w:val="0"/>
      <w:marRight w:val="0"/>
      <w:marTop w:val="0"/>
      <w:marBottom w:val="0"/>
      <w:divBdr>
        <w:top w:val="none" w:sz="0" w:space="0" w:color="auto"/>
        <w:left w:val="none" w:sz="0" w:space="0" w:color="auto"/>
        <w:bottom w:val="none" w:sz="0" w:space="0" w:color="auto"/>
        <w:right w:val="none" w:sz="0" w:space="0" w:color="auto"/>
      </w:divBdr>
    </w:div>
    <w:div w:id="372538688">
      <w:bodyDiv w:val="1"/>
      <w:marLeft w:val="0"/>
      <w:marRight w:val="0"/>
      <w:marTop w:val="0"/>
      <w:marBottom w:val="0"/>
      <w:divBdr>
        <w:top w:val="none" w:sz="0" w:space="0" w:color="auto"/>
        <w:left w:val="none" w:sz="0" w:space="0" w:color="auto"/>
        <w:bottom w:val="none" w:sz="0" w:space="0" w:color="auto"/>
        <w:right w:val="none" w:sz="0" w:space="0" w:color="auto"/>
      </w:divBdr>
    </w:div>
    <w:div w:id="385027996">
      <w:bodyDiv w:val="1"/>
      <w:marLeft w:val="0"/>
      <w:marRight w:val="0"/>
      <w:marTop w:val="0"/>
      <w:marBottom w:val="0"/>
      <w:divBdr>
        <w:top w:val="none" w:sz="0" w:space="0" w:color="auto"/>
        <w:left w:val="none" w:sz="0" w:space="0" w:color="auto"/>
        <w:bottom w:val="none" w:sz="0" w:space="0" w:color="auto"/>
        <w:right w:val="none" w:sz="0" w:space="0" w:color="auto"/>
      </w:divBdr>
    </w:div>
    <w:div w:id="438917137">
      <w:bodyDiv w:val="1"/>
      <w:marLeft w:val="0"/>
      <w:marRight w:val="0"/>
      <w:marTop w:val="0"/>
      <w:marBottom w:val="0"/>
      <w:divBdr>
        <w:top w:val="none" w:sz="0" w:space="0" w:color="auto"/>
        <w:left w:val="none" w:sz="0" w:space="0" w:color="auto"/>
        <w:bottom w:val="none" w:sz="0" w:space="0" w:color="auto"/>
        <w:right w:val="none" w:sz="0" w:space="0" w:color="auto"/>
      </w:divBdr>
    </w:div>
    <w:div w:id="446123205">
      <w:bodyDiv w:val="1"/>
      <w:marLeft w:val="0"/>
      <w:marRight w:val="0"/>
      <w:marTop w:val="0"/>
      <w:marBottom w:val="0"/>
      <w:divBdr>
        <w:top w:val="none" w:sz="0" w:space="0" w:color="auto"/>
        <w:left w:val="none" w:sz="0" w:space="0" w:color="auto"/>
        <w:bottom w:val="none" w:sz="0" w:space="0" w:color="auto"/>
        <w:right w:val="none" w:sz="0" w:space="0" w:color="auto"/>
      </w:divBdr>
    </w:div>
    <w:div w:id="447047761">
      <w:bodyDiv w:val="1"/>
      <w:marLeft w:val="0"/>
      <w:marRight w:val="0"/>
      <w:marTop w:val="0"/>
      <w:marBottom w:val="0"/>
      <w:divBdr>
        <w:top w:val="none" w:sz="0" w:space="0" w:color="auto"/>
        <w:left w:val="none" w:sz="0" w:space="0" w:color="auto"/>
        <w:bottom w:val="none" w:sz="0" w:space="0" w:color="auto"/>
        <w:right w:val="none" w:sz="0" w:space="0" w:color="auto"/>
      </w:divBdr>
    </w:div>
    <w:div w:id="465002347">
      <w:bodyDiv w:val="1"/>
      <w:marLeft w:val="0"/>
      <w:marRight w:val="0"/>
      <w:marTop w:val="0"/>
      <w:marBottom w:val="0"/>
      <w:divBdr>
        <w:top w:val="none" w:sz="0" w:space="0" w:color="auto"/>
        <w:left w:val="none" w:sz="0" w:space="0" w:color="auto"/>
        <w:bottom w:val="none" w:sz="0" w:space="0" w:color="auto"/>
        <w:right w:val="none" w:sz="0" w:space="0" w:color="auto"/>
      </w:divBdr>
    </w:div>
    <w:div w:id="493297653">
      <w:bodyDiv w:val="1"/>
      <w:marLeft w:val="0"/>
      <w:marRight w:val="0"/>
      <w:marTop w:val="0"/>
      <w:marBottom w:val="0"/>
      <w:divBdr>
        <w:top w:val="none" w:sz="0" w:space="0" w:color="auto"/>
        <w:left w:val="none" w:sz="0" w:space="0" w:color="auto"/>
        <w:bottom w:val="none" w:sz="0" w:space="0" w:color="auto"/>
        <w:right w:val="none" w:sz="0" w:space="0" w:color="auto"/>
      </w:divBdr>
    </w:div>
    <w:div w:id="495270282">
      <w:bodyDiv w:val="1"/>
      <w:marLeft w:val="0"/>
      <w:marRight w:val="0"/>
      <w:marTop w:val="0"/>
      <w:marBottom w:val="0"/>
      <w:divBdr>
        <w:top w:val="none" w:sz="0" w:space="0" w:color="auto"/>
        <w:left w:val="none" w:sz="0" w:space="0" w:color="auto"/>
        <w:bottom w:val="none" w:sz="0" w:space="0" w:color="auto"/>
        <w:right w:val="none" w:sz="0" w:space="0" w:color="auto"/>
      </w:divBdr>
    </w:div>
    <w:div w:id="521746165">
      <w:bodyDiv w:val="1"/>
      <w:marLeft w:val="0"/>
      <w:marRight w:val="0"/>
      <w:marTop w:val="0"/>
      <w:marBottom w:val="0"/>
      <w:divBdr>
        <w:top w:val="none" w:sz="0" w:space="0" w:color="auto"/>
        <w:left w:val="none" w:sz="0" w:space="0" w:color="auto"/>
        <w:bottom w:val="none" w:sz="0" w:space="0" w:color="auto"/>
        <w:right w:val="none" w:sz="0" w:space="0" w:color="auto"/>
      </w:divBdr>
    </w:div>
    <w:div w:id="656761631">
      <w:bodyDiv w:val="1"/>
      <w:marLeft w:val="0"/>
      <w:marRight w:val="0"/>
      <w:marTop w:val="0"/>
      <w:marBottom w:val="0"/>
      <w:divBdr>
        <w:top w:val="none" w:sz="0" w:space="0" w:color="auto"/>
        <w:left w:val="none" w:sz="0" w:space="0" w:color="auto"/>
        <w:bottom w:val="none" w:sz="0" w:space="0" w:color="auto"/>
        <w:right w:val="none" w:sz="0" w:space="0" w:color="auto"/>
      </w:divBdr>
    </w:div>
    <w:div w:id="662054418">
      <w:bodyDiv w:val="1"/>
      <w:marLeft w:val="0"/>
      <w:marRight w:val="0"/>
      <w:marTop w:val="0"/>
      <w:marBottom w:val="0"/>
      <w:divBdr>
        <w:top w:val="none" w:sz="0" w:space="0" w:color="auto"/>
        <w:left w:val="none" w:sz="0" w:space="0" w:color="auto"/>
        <w:bottom w:val="none" w:sz="0" w:space="0" w:color="auto"/>
        <w:right w:val="none" w:sz="0" w:space="0" w:color="auto"/>
      </w:divBdr>
    </w:div>
    <w:div w:id="684090357">
      <w:bodyDiv w:val="1"/>
      <w:marLeft w:val="0"/>
      <w:marRight w:val="0"/>
      <w:marTop w:val="0"/>
      <w:marBottom w:val="0"/>
      <w:divBdr>
        <w:top w:val="none" w:sz="0" w:space="0" w:color="auto"/>
        <w:left w:val="none" w:sz="0" w:space="0" w:color="auto"/>
        <w:bottom w:val="none" w:sz="0" w:space="0" w:color="auto"/>
        <w:right w:val="none" w:sz="0" w:space="0" w:color="auto"/>
      </w:divBdr>
    </w:div>
    <w:div w:id="737703557">
      <w:bodyDiv w:val="1"/>
      <w:marLeft w:val="0"/>
      <w:marRight w:val="0"/>
      <w:marTop w:val="0"/>
      <w:marBottom w:val="0"/>
      <w:divBdr>
        <w:top w:val="none" w:sz="0" w:space="0" w:color="auto"/>
        <w:left w:val="none" w:sz="0" w:space="0" w:color="auto"/>
        <w:bottom w:val="none" w:sz="0" w:space="0" w:color="auto"/>
        <w:right w:val="none" w:sz="0" w:space="0" w:color="auto"/>
      </w:divBdr>
    </w:div>
    <w:div w:id="752360559">
      <w:bodyDiv w:val="1"/>
      <w:marLeft w:val="0"/>
      <w:marRight w:val="0"/>
      <w:marTop w:val="0"/>
      <w:marBottom w:val="0"/>
      <w:divBdr>
        <w:top w:val="none" w:sz="0" w:space="0" w:color="auto"/>
        <w:left w:val="none" w:sz="0" w:space="0" w:color="auto"/>
        <w:bottom w:val="none" w:sz="0" w:space="0" w:color="auto"/>
        <w:right w:val="none" w:sz="0" w:space="0" w:color="auto"/>
      </w:divBdr>
    </w:div>
    <w:div w:id="761682903">
      <w:bodyDiv w:val="1"/>
      <w:marLeft w:val="0"/>
      <w:marRight w:val="0"/>
      <w:marTop w:val="0"/>
      <w:marBottom w:val="0"/>
      <w:divBdr>
        <w:top w:val="none" w:sz="0" w:space="0" w:color="auto"/>
        <w:left w:val="none" w:sz="0" w:space="0" w:color="auto"/>
        <w:bottom w:val="none" w:sz="0" w:space="0" w:color="auto"/>
        <w:right w:val="none" w:sz="0" w:space="0" w:color="auto"/>
      </w:divBdr>
    </w:div>
    <w:div w:id="803624282">
      <w:bodyDiv w:val="1"/>
      <w:marLeft w:val="0"/>
      <w:marRight w:val="0"/>
      <w:marTop w:val="0"/>
      <w:marBottom w:val="0"/>
      <w:divBdr>
        <w:top w:val="none" w:sz="0" w:space="0" w:color="auto"/>
        <w:left w:val="none" w:sz="0" w:space="0" w:color="auto"/>
        <w:bottom w:val="none" w:sz="0" w:space="0" w:color="auto"/>
        <w:right w:val="none" w:sz="0" w:space="0" w:color="auto"/>
      </w:divBdr>
    </w:div>
    <w:div w:id="866674477">
      <w:bodyDiv w:val="1"/>
      <w:marLeft w:val="0"/>
      <w:marRight w:val="0"/>
      <w:marTop w:val="0"/>
      <w:marBottom w:val="0"/>
      <w:divBdr>
        <w:top w:val="none" w:sz="0" w:space="0" w:color="auto"/>
        <w:left w:val="none" w:sz="0" w:space="0" w:color="auto"/>
        <w:bottom w:val="none" w:sz="0" w:space="0" w:color="auto"/>
        <w:right w:val="none" w:sz="0" w:space="0" w:color="auto"/>
      </w:divBdr>
    </w:div>
    <w:div w:id="882788740">
      <w:bodyDiv w:val="1"/>
      <w:marLeft w:val="0"/>
      <w:marRight w:val="0"/>
      <w:marTop w:val="0"/>
      <w:marBottom w:val="0"/>
      <w:divBdr>
        <w:top w:val="none" w:sz="0" w:space="0" w:color="auto"/>
        <w:left w:val="none" w:sz="0" w:space="0" w:color="auto"/>
        <w:bottom w:val="none" w:sz="0" w:space="0" w:color="auto"/>
        <w:right w:val="none" w:sz="0" w:space="0" w:color="auto"/>
      </w:divBdr>
    </w:div>
    <w:div w:id="958797364">
      <w:bodyDiv w:val="1"/>
      <w:marLeft w:val="0"/>
      <w:marRight w:val="0"/>
      <w:marTop w:val="0"/>
      <w:marBottom w:val="0"/>
      <w:divBdr>
        <w:top w:val="none" w:sz="0" w:space="0" w:color="auto"/>
        <w:left w:val="none" w:sz="0" w:space="0" w:color="auto"/>
        <w:bottom w:val="none" w:sz="0" w:space="0" w:color="auto"/>
        <w:right w:val="none" w:sz="0" w:space="0" w:color="auto"/>
      </w:divBdr>
    </w:div>
    <w:div w:id="1134525299">
      <w:bodyDiv w:val="1"/>
      <w:marLeft w:val="0"/>
      <w:marRight w:val="0"/>
      <w:marTop w:val="0"/>
      <w:marBottom w:val="0"/>
      <w:divBdr>
        <w:top w:val="none" w:sz="0" w:space="0" w:color="auto"/>
        <w:left w:val="none" w:sz="0" w:space="0" w:color="auto"/>
        <w:bottom w:val="none" w:sz="0" w:space="0" w:color="auto"/>
        <w:right w:val="none" w:sz="0" w:space="0" w:color="auto"/>
      </w:divBdr>
    </w:div>
    <w:div w:id="1144199074">
      <w:bodyDiv w:val="1"/>
      <w:marLeft w:val="0"/>
      <w:marRight w:val="0"/>
      <w:marTop w:val="0"/>
      <w:marBottom w:val="0"/>
      <w:divBdr>
        <w:top w:val="none" w:sz="0" w:space="0" w:color="auto"/>
        <w:left w:val="none" w:sz="0" w:space="0" w:color="auto"/>
        <w:bottom w:val="none" w:sz="0" w:space="0" w:color="auto"/>
        <w:right w:val="none" w:sz="0" w:space="0" w:color="auto"/>
      </w:divBdr>
    </w:div>
    <w:div w:id="1146045582">
      <w:bodyDiv w:val="1"/>
      <w:marLeft w:val="0"/>
      <w:marRight w:val="0"/>
      <w:marTop w:val="0"/>
      <w:marBottom w:val="0"/>
      <w:divBdr>
        <w:top w:val="none" w:sz="0" w:space="0" w:color="auto"/>
        <w:left w:val="none" w:sz="0" w:space="0" w:color="auto"/>
        <w:bottom w:val="none" w:sz="0" w:space="0" w:color="auto"/>
        <w:right w:val="none" w:sz="0" w:space="0" w:color="auto"/>
      </w:divBdr>
      <w:divsChild>
        <w:div w:id="2005816257">
          <w:marLeft w:val="0"/>
          <w:marRight w:val="0"/>
          <w:marTop w:val="0"/>
          <w:marBottom w:val="0"/>
          <w:divBdr>
            <w:top w:val="none" w:sz="0" w:space="0" w:color="auto"/>
            <w:left w:val="none" w:sz="0" w:space="0" w:color="auto"/>
            <w:bottom w:val="none" w:sz="0" w:space="0" w:color="auto"/>
            <w:right w:val="none" w:sz="0" w:space="0" w:color="auto"/>
          </w:divBdr>
        </w:div>
      </w:divsChild>
    </w:div>
    <w:div w:id="1164278872">
      <w:bodyDiv w:val="1"/>
      <w:marLeft w:val="0"/>
      <w:marRight w:val="0"/>
      <w:marTop w:val="0"/>
      <w:marBottom w:val="0"/>
      <w:divBdr>
        <w:top w:val="none" w:sz="0" w:space="0" w:color="auto"/>
        <w:left w:val="none" w:sz="0" w:space="0" w:color="auto"/>
        <w:bottom w:val="none" w:sz="0" w:space="0" w:color="auto"/>
        <w:right w:val="none" w:sz="0" w:space="0" w:color="auto"/>
      </w:divBdr>
    </w:div>
    <w:div w:id="1221358801">
      <w:bodyDiv w:val="1"/>
      <w:marLeft w:val="0"/>
      <w:marRight w:val="0"/>
      <w:marTop w:val="0"/>
      <w:marBottom w:val="0"/>
      <w:divBdr>
        <w:top w:val="none" w:sz="0" w:space="0" w:color="auto"/>
        <w:left w:val="none" w:sz="0" w:space="0" w:color="auto"/>
        <w:bottom w:val="none" w:sz="0" w:space="0" w:color="auto"/>
        <w:right w:val="none" w:sz="0" w:space="0" w:color="auto"/>
      </w:divBdr>
    </w:div>
    <w:div w:id="1282571031">
      <w:bodyDiv w:val="1"/>
      <w:marLeft w:val="0"/>
      <w:marRight w:val="0"/>
      <w:marTop w:val="0"/>
      <w:marBottom w:val="0"/>
      <w:divBdr>
        <w:top w:val="none" w:sz="0" w:space="0" w:color="auto"/>
        <w:left w:val="none" w:sz="0" w:space="0" w:color="auto"/>
        <w:bottom w:val="none" w:sz="0" w:space="0" w:color="auto"/>
        <w:right w:val="none" w:sz="0" w:space="0" w:color="auto"/>
      </w:divBdr>
    </w:div>
    <w:div w:id="1303846413">
      <w:bodyDiv w:val="1"/>
      <w:marLeft w:val="0"/>
      <w:marRight w:val="0"/>
      <w:marTop w:val="0"/>
      <w:marBottom w:val="0"/>
      <w:divBdr>
        <w:top w:val="none" w:sz="0" w:space="0" w:color="auto"/>
        <w:left w:val="none" w:sz="0" w:space="0" w:color="auto"/>
        <w:bottom w:val="none" w:sz="0" w:space="0" w:color="auto"/>
        <w:right w:val="none" w:sz="0" w:space="0" w:color="auto"/>
      </w:divBdr>
    </w:div>
    <w:div w:id="1391424528">
      <w:bodyDiv w:val="1"/>
      <w:marLeft w:val="0"/>
      <w:marRight w:val="0"/>
      <w:marTop w:val="0"/>
      <w:marBottom w:val="0"/>
      <w:divBdr>
        <w:top w:val="none" w:sz="0" w:space="0" w:color="auto"/>
        <w:left w:val="none" w:sz="0" w:space="0" w:color="auto"/>
        <w:bottom w:val="none" w:sz="0" w:space="0" w:color="auto"/>
        <w:right w:val="none" w:sz="0" w:space="0" w:color="auto"/>
      </w:divBdr>
    </w:div>
    <w:div w:id="1393189738">
      <w:bodyDiv w:val="1"/>
      <w:marLeft w:val="0"/>
      <w:marRight w:val="0"/>
      <w:marTop w:val="0"/>
      <w:marBottom w:val="0"/>
      <w:divBdr>
        <w:top w:val="none" w:sz="0" w:space="0" w:color="auto"/>
        <w:left w:val="none" w:sz="0" w:space="0" w:color="auto"/>
        <w:bottom w:val="none" w:sz="0" w:space="0" w:color="auto"/>
        <w:right w:val="none" w:sz="0" w:space="0" w:color="auto"/>
      </w:divBdr>
    </w:div>
    <w:div w:id="1430352913">
      <w:bodyDiv w:val="1"/>
      <w:marLeft w:val="0"/>
      <w:marRight w:val="0"/>
      <w:marTop w:val="0"/>
      <w:marBottom w:val="0"/>
      <w:divBdr>
        <w:top w:val="none" w:sz="0" w:space="0" w:color="auto"/>
        <w:left w:val="none" w:sz="0" w:space="0" w:color="auto"/>
        <w:bottom w:val="none" w:sz="0" w:space="0" w:color="auto"/>
        <w:right w:val="none" w:sz="0" w:space="0" w:color="auto"/>
      </w:divBdr>
    </w:div>
    <w:div w:id="1439062122">
      <w:bodyDiv w:val="1"/>
      <w:marLeft w:val="0"/>
      <w:marRight w:val="0"/>
      <w:marTop w:val="0"/>
      <w:marBottom w:val="0"/>
      <w:divBdr>
        <w:top w:val="none" w:sz="0" w:space="0" w:color="auto"/>
        <w:left w:val="none" w:sz="0" w:space="0" w:color="auto"/>
        <w:bottom w:val="none" w:sz="0" w:space="0" w:color="auto"/>
        <w:right w:val="none" w:sz="0" w:space="0" w:color="auto"/>
      </w:divBdr>
    </w:div>
    <w:div w:id="1506705375">
      <w:bodyDiv w:val="1"/>
      <w:marLeft w:val="0"/>
      <w:marRight w:val="0"/>
      <w:marTop w:val="0"/>
      <w:marBottom w:val="0"/>
      <w:divBdr>
        <w:top w:val="none" w:sz="0" w:space="0" w:color="auto"/>
        <w:left w:val="none" w:sz="0" w:space="0" w:color="auto"/>
        <w:bottom w:val="none" w:sz="0" w:space="0" w:color="auto"/>
        <w:right w:val="none" w:sz="0" w:space="0" w:color="auto"/>
      </w:divBdr>
    </w:div>
    <w:div w:id="1545363289">
      <w:bodyDiv w:val="1"/>
      <w:marLeft w:val="0"/>
      <w:marRight w:val="0"/>
      <w:marTop w:val="0"/>
      <w:marBottom w:val="0"/>
      <w:divBdr>
        <w:top w:val="none" w:sz="0" w:space="0" w:color="auto"/>
        <w:left w:val="none" w:sz="0" w:space="0" w:color="auto"/>
        <w:bottom w:val="none" w:sz="0" w:space="0" w:color="auto"/>
        <w:right w:val="none" w:sz="0" w:space="0" w:color="auto"/>
      </w:divBdr>
    </w:div>
    <w:div w:id="1596211711">
      <w:bodyDiv w:val="1"/>
      <w:marLeft w:val="0"/>
      <w:marRight w:val="0"/>
      <w:marTop w:val="0"/>
      <w:marBottom w:val="0"/>
      <w:divBdr>
        <w:top w:val="none" w:sz="0" w:space="0" w:color="auto"/>
        <w:left w:val="none" w:sz="0" w:space="0" w:color="auto"/>
        <w:bottom w:val="none" w:sz="0" w:space="0" w:color="auto"/>
        <w:right w:val="none" w:sz="0" w:space="0" w:color="auto"/>
      </w:divBdr>
    </w:div>
    <w:div w:id="1606763909">
      <w:bodyDiv w:val="1"/>
      <w:marLeft w:val="0"/>
      <w:marRight w:val="0"/>
      <w:marTop w:val="0"/>
      <w:marBottom w:val="0"/>
      <w:divBdr>
        <w:top w:val="none" w:sz="0" w:space="0" w:color="auto"/>
        <w:left w:val="none" w:sz="0" w:space="0" w:color="auto"/>
        <w:bottom w:val="none" w:sz="0" w:space="0" w:color="auto"/>
        <w:right w:val="none" w:sz="0" w:space="0" w:color="auto"/>
      </w:divBdr>
    </w:div>
    <w:div w:id="1702782501">
      <w:bodyDiv w:val="1"/>
      <w:marLeft w:val="0"/>
      <w:marRight w:val="0"/>
      <w:marTop w:val="0"/>
      <w:marBottom w:val="0"/>
      <w:divBdr>
        <w:top w:val="none" w:sz="0" w:space="0" w:color="auto"/>
        <w:left w:val="none" w:sz="0" w:space="0" w:color="auto"/>
        <w:bottom w:val="none" w:sz="0" w:space="0" w:color="auto"/>
        <w:right w:val="none" w:sz="0" w:space="0" w:color="auto"/>
      </w:divBdr>
    </w:div>
    <w:div w:id="1753965020">
      <w:bodyDiv w:val="1"/>
      <w:marLeft w:val="0"/>
      <w:marRight w:val="0"/>
      <w:marTop w:val="0"/>
      <w:marBottom w:val="0"/>
      <w:divBdr>
        <w:top w:val="none" w:sz="0" w:space="0" w:color="auto"/>
        <w:left w:val="none" w:sz="0" w:space="0" w:color="auto"/>
        <w:bottom w:val="none" w:sz="0" w:space="0" w:color="auto"/>
        <w:right w:val="none" w:sz="0" w:space="0" w:color="auto"/>
      </w:divBdr>
      <w:divsChild>
        <w:div w:id="591670107">
          <w:marLeft w:val="0"/>
          <w:marRight w:val="0"/>
          <w:marTop w:val="0"/>
          <w:marBottom w:val="0"/>
          <w:divBdr>
            <w:top w:val="none" w:sz="0" w:space="0" w:color="auto"/>
            <w:left w:val="none" w:sz="0" w:space="0" w:color="auto"/>
            <w:bottom w:val="none" w:sz="0" w:space="0" w:color="auto"/>
            <w:right w:val="none" w:sz="0" w:space="0" w:color="auto"/>
          </w:divBdr>
        </w:div>
      </w:divsChild>
    </w:div>
    <w:div w:id="1829665770">
      <w:bodyDiv w:val="1"/>
      <w:marLeft w:val="0"/>
      <w:marRight w:val="0"/>
      <w:marTop w:val="0"/>
      <w:marBottom w:val="0"/>
      <w:divBdr>
        <w:top w:val="none" w:sz="0" w:space="0" w:color="auto"/>
        <w:left w:val="none" w:sz="0" w:space="0" w:color="auto"/>
        <w:bottom w:val="none" w:sz="0" w:space="0" w:color="auto"/>
        <w:right w:val="none" w:sz="0" w:space="0" w:color="auto"/>
      </w:divBdr>
    </w:div>
    <w:div w:id="1832676357">
      <w:bodyDiv w:val="1"/>
      <w:marLeft w:val="0"/>
      <w:marRight w:val="0"/>
      <w:marTop w:val="0"/>
      <w:marBottom w:val="0"/>
      <w:divBdr>
        <w:top w:val="none" w:sz="0" w:space="0" w:color="auto"/>
        <w:left w:val="none" w:sz="0" w:space="0" w:color="auto"/>
        <w:bottom w:val="none" w:sz="0" w:space="0" w:color="auto"/>
        <w:right w:val="none" w:sz="0" w:space="0" w:color="auto"/>
      </w:divBdr>
    </w:div>
    <w:div w:id="1849368541">
      <w:bodyDiv w:val="1"/>
      <w:marLeft w:val="0"/>
      <w:marRight w:val="0"/>
      <w:marTop w:val="0"/>
      <w:marBottom w:val="0"/>
      <w:divBdr>
        <w:top w:val="none" w:sz="0" w:space="0" w:color="auto"/>
        <w:left w:val="none" w:sz="0" w:space="0" w:color="auto"/>
        <w:bottom w:val="none" w:sz="0" w:space="0" w:color="auto"/>
        <w:right w:val="none" w:sz="0" w:space="0" w:color="auto"/>
      </w:divBdr>
    </w:div>
    <w:div w:id="1854882481">
      <w:bodyDiv w:val="1"/>
      <w:marLeft w:val="0"/>
      <w:marRight w:val="0"/>
      <w:marTop w:val="0"/>
      <w:marBottom w:val="0"/>
      <w:divBdr>
        <w:top w:val="none" w:sz="0" w:space="0" w:color="auto"/>
        <w:left w:val="none" w:sz="0" w:space="0" w:color="auto"/>
        <w:bottom w:val="none" w:sz="0" w:space="0" w:color="auto"/>
        <w:right w:val="none" w:sz="0" w:space="0" w:color="auto"/>
      </w:divBdr>
    </w:div>
    <w:div w:id="1856116099">
      <w:bodyDiv w:val="1"/>
      <w:marLeft w:val="0"/>
      <w:marRight w:val="0"/>
      <w:marTop w:val="0"/>
      <w:marBottom w:val="0"/>
      <w:divBdr>
        <w:top w:val="none" w:sz="0" w:space="0" w:color="auto"/>
        <w:left w:val="none" w:sz="0" w:space="0" w:color="auto"/>
        <w:bottom w:val="none" w:sz="0" w:space="0" w:color="auto"/>
        <w:right w:val="none" w:sz="0" w:space="0" w:color="auto"/>
      </w:divBdr>
    </w:div>
    <w:div w:id="1909219503">
      <w:bodyDiv w:val="1"/>
      <w:marLeft w:val="0"/>
      <w:marRight w:val="0"/>
      <w:marTop w:val="0"/>
      <w:marBottom w:val="0"/>
      <w:divBdr>
        <w:top w:val="none" w:sz="0" w:space="0" w:color="auto"/>
        <w:left w:val="none" w:sz="0" w:space="0" w:color="auto"/>
        <w:bottom w:val="none" w:sz="0" w:space="0" w:color="auto"/>
        <w:right w:val="none" w:sz="0" w:space="0" w:color="auto"/>
      </w:divBdr>
    </w:div>
    <w:div w:id="1942057371">
      <w:bodyDiv w:val="1"/>
      <w:marLeft w:val="0"/>
      <w:marRight w:val="0"/>
      <w:marTop w:val="0"/>
      <w:marBottom w:val="0"/>
      <w:divBdr>
        <w:top w:val="none" w:sz="0" w:space="0" w:color="auto"/>
        <w:left w:val="none" w:sz="0" w:space="0" w:color="auto"/>
        <w:bottom w:val="none" w:sz="0" w:space="0" w:color="auto"/>
        <w:right w:val="none" w:sz="0" w:space="0" w:color="auto"/>
      </w:divBdr>
    </w:div>
    <w:div w:id="2002730748">
      <w:bodyDiv w:val="1"/>
      <w:marLeft w:val="0"/>
      <w:marRight w:val="0"/>
      <w:marTop w:val="0"/>
      <w:marBottom w:val="0"/>
      <w:divBdr>
        <w:top w:val="none" w:sz="0" w:space="0" w:color="auto"/>
        <w:left w:val="none" w:sz="0" w:space="0" w:color="auto"/>
        <w:bottom w:val="none" w:sz="0" w:space="0" w:color="auto"/>
        <w:right w:val="none" w:sz="0" w:space="0" w:color="auto"/>
      </w:divBdr>
    </w:div>
    <w:div w:id="2004746529">
      <w:bodyDiv w:val="1"/>
      <w:marLeft w:val="0"/>
      <w:marRight w:val="0"/>
      <w:marTop w:val="0"/>
      <w:marBottom w:val="0"/>
      <w:divBdr>
        <w:top w:val="none" w:sz="0" w:space="0" w:color="auto"/>
        <w:left w:val="none" w:sz="0" w:space="0" w:color="auto"/>
        <w:bottom w:val="none" w:sz="0" w:space="0" w:color="auto"/>
        <w:right w:val="none" w:sz="0" w:space="0" w:color="auto"/>
      </w:divBdr>
    </w:div>
    <w:div w:id="2028285937">
      <w:bodyDiv w:val="1"/>
      <w:marLeft w:val="0"/>
      <w:marRight w:val="0"/>
      <w:marTop w:val="0"/>
      <w:marBottom w:val="0"/>
      <w:divBdr>
        <w:top w:val="none" w:sz="0" w:space="0" w:color="auto"/>
        <w:left w:val="none" w:sz="0" w:space="0" w:color="auto"/>
        <w:bottom w:val="none" w:sz="0" w:space="0" w:color="auto"/>
        <w:right w:val="none" w:sz="0" w:space="0" w:color="auto"/>
      </w:divBdr>
    </w:div>
    <w:div w:id="2031686905">
      <w:bodyDiv w:val="1"/>
      <w:marLeft w:val="0"/>
      <w:marRight w:val="0"/>
      <w:marTop w:val="0"/>
      <w:marBottom w:val="0"/>
      <w:divBdr>
        <w:top w:val="none" w:sz="0" w:space="0" w:color="auto"/>
        <w:left w:val="none" w:sz="0" w:space="0" w:color="auto"/>
        <w:bottom w:val="none" w:sz="0" w:space="0" w:color="auto"/>
        <w:right w:val="none" w:sz="0" w:space="0" w:color="auto"/>
      </w:divBdr>
    </w:div>
    <w:div w:id="2039430787">
      <w:bodyDiv w:val="1"/>
      <w:marLeft w:val="0"/>
      <w:marRight w:val="0"/>
      <w:marTop w:val="0"/>
      <w:marBottom w:val="0"/>
      <w:divBdr>
        <w:top w:val="none" w:sz="0" w:space="0" w:color="auto"/>
        <w:left w:val="none" w:sz="0" w:space="0" w:color="auto"/>
        <w:bottom w:val="none" w:sz="0" w:space="0" w:color="auto"/>
        <w:right w:val="none" w:sz="0" w:space="0" w:color="auto"/>
      </w:divBdr>
    </w:div>
    <w:div w:id="2040230602">
      <w:bodyDiv w:val="1"/>
      <w:marLeft w:val="0"/>
      <w:marRight w:val="0"/>
      <w:marTop w:val="0"/>
      <w:marBottom w:val="0"/>
      <w:divBdr>
        <w:top w:val="none" w:sz="0" w:space="0" w:color="auto"/>
        <w:left w:val="none" w:sz="0" w:space="0" w:color="auto"/>
        <w:bottom w:val="none" w:sz="0" w:space="0" w:color="auto"/>
        <w:right w:val="none" w:sz="0" w:space="0" w:color="auto"/>
      </w:divBdr>
    </w:div>
    <w:div w:id="2071225530">
      <w:bodyDiv w:val="1"/>
      <w:marLeft w:val="0"/>
      <w:marRight w:val="0"/>
      <w:marTop w:val="0"/>
      <w:marBottom w:val="0"/>
      <w:divBdr>
        <w:top w:val="none" w:sz="0" w:space="0" w:color="auto"/>
        <w:left w:val="none" w:sz="0" w:space="0" w:color="auto"/>
        <w:bottom w:val="none" w:sz="0" w:space="0" w:color="auto"/>
        <w:right w:val="none" w:sz="0" w:space="0" w:color="auto"/>
      </w:divBdr>
    </w:div>
    <w:div w:id="2095738238">
      <w:bodyDiv w:val="1"/>
      <w:marLeft w:val="0"/>
      <w:marRight w:val="0"/>
      <w:marTop w:val="0"/>
      <w:marBottom w:val="0"/>
      <w:divBdr>
        <w:top w:val="none" w:sz="0" w:space="0" w:color="auto"/>
        <w:left w:val="none" w:sz="0" w:space="0" w:color="auto"/>
        <w:bottom w:val="none" w:sz="0" w:space="0" w:color="auto"/>
        <w:right w:val="none" w:sz="0" w:space="0" w:color="auto"/>
      </w:divBdr>
    </w:div>
    <w:div w:id="2109619425">
      <w:bodyDiv w:val="1"/>
      <w:marLeft w:val="0"/>
      <w:marRight w:val="0"/>
      <w:marTop w:val="0"/>
      <w:marBottom w:val="0"/>
      <w:divBdr>
        <w:top w:val="none" w:sz="0" w:space="0" w:color="auto"/>
        <w:left w:val="none" w:sz="0" w:space="0" w:color="auto"/>
        <w:bottom w:val="none" w:sz="0" w:space="0" w:color="auto"/>
        <w:right w:val="none" w:sz="0" w:space="0" w:color="auto"/>
      </w:divBdr>
    </w:div>
    <w:div w:id="2142141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ntTable" Target="fontTable.xml" Id="rId14"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3482</ap:Words>
  <ap:Characters>19850</ap:Characters>
  <ap:DocSecurity>0</ap:DocSecurity>
  <ap:Lines>165</ap:Lines>
  <ap:Paragraphs>46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23286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2026-08-18T15:30:00.0000000Z</dcterms:created>
  <dcterms:modified xsi:type="dcterms:W3CDTF">2026-08-18T15:30:00.0000000Z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0x010100F37D6BD9FE3F1F41ACB347E9FEF319EF</vt:lpwstr>
  </property>
</Properties>
</file>