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FA3" w:rsidRDefault="002551C5" w14:paraId="1DFBC874" w14:textId="77777777">
      <w:pPr>
        <w:pStyle w:val="Salutation"/>
      </w:pPr>
      <w:bookmarkStart w:name="_GoBack" w:id="0"/>
      <w:bookmarkEnd w:id="0"/>
      <w:r>
        <w:t>Geachte voorzitter,</w:t>
      </w:r>
    </w:p>
    <w:p w:rsidR="00DB1D7C" w:rsidP="008A1F05" w:rsidRDefault="002551C5" w14:paraId="5F3F2FB5" w14:textId="4DFFAC14">
      <w:r>
        <w:t xml:space="preserve">Hierbij </w:t>
      </w:r>
      <w:r w:rsidR="00DA431E">
        <w:t xml:space="preserve">ontvangt de Kamer de antwoorden op </w:t>
      </w:r>
      <w:r w:rsidR="00011FAC">
        <w:t>de vragen</w:t>
      </w:r>
      <w:r w:rsidR="001B0824">
        <w:t xml:space="preserve"> </w:t>
      </w:r>
      <w:r w:rsidR="00876887">
        <w:t xml:space="preserve">van </w:t>
      </w:r>
      <w:r w:rsidR="00411E07">
        <w:t>het lid</w:t>
      </w:r>
      <w:r w:rsidR="00832490">
        <w:t xml:space="preserve"> </w:t>
      </w:r>
      <w:r w:rsidR="00411E07">
        <w:t xml:space="preserve">Heutink </w:t>
      </w:r>
      <w:r w:rsidR="00832490">
        <w:t>(</w:t>
      </w:r>
      <w:r w:rsidR="00411E07">
        <w:t>Groep Markuszower</w:t>
      </w:r>
      <w:r w:rsidR="00832490">
        <w:t>)</w:t>
      </w:r>
      <w:r w:rsidR="00F331C6">
        <w:t xml:space="preserve"> </w:t>
      </w:r>
      <w:r w:rsidR="003F5E3A">
        <w:t xml:space="preserve">aan de minister van Infrastructuur en Waterstaat </w:t>
      </w:r>
      <w:r w:rsidR="000A0556">
        <w:t xml:space="preserve">over </w:t>
      </w:r>
      <w:r w:rsidRPr="00832490" w:rsidR="00832490">
        <w:t xml:space="preserve">Rijkswaterstaat </w:t>
      </w:r>
      <w:r w:rsidRPr="00411E07" w:rsidR="00411E07">
        <w:t>Merwedebrug dicht voor vrachtwagens, brugconstructie niet veilig</w:t>
      </w:r>
      <w:r w:rsidR="00411E07">
        <w:t>.</w:t>
      </w:r>
    </w:p>
    <w:p w:rsidR="00F331C6" w:rsidP="008A1F05" w:rsidRDefault="00F331C6" w14:paraId="107FE8AD" w14:textId="77777777"/>
    <w:p w:rsidR="00DB1D7C" w:rsidP="00DB1D7C" w:rsidRDefault="00DB1D7C" w14:paraId="6F3349C2" w14:textId="77777777">
      <w:r>
        <w:t>Hoogachtend,</w:t>
      </w:r>
    </w:p>
    <w:p w:rsidR="00DB1D7C" w:rsidP="00DB1D7C" w:rsidRDefault="00DB1D7C" w14:paraId="1DA19223" w14:textId="77777777"/>
    <w:p w:rsidR="00DB1D7C" w:rsidP="00DB1D7C" w:rsidRDefault="00DB1D7C" w14:paraId="5A700987" w14:textId="77777777"/>
    <w:p w:rsidR="00DB1D7C" w:rsidP="00DB1D7C" w:rsidRDefault="00DB1D7C" w14:paraId="172A5E75" w14:textId="77777777">
      <w:r>
        <w:t>DE MINISTER VAN INFRASTRUCTUUR EN WATERSTAAT,</w:t>
      </w:r>
    </w:p>
    <w:p w:rsidR="00DB1D7C" w:rsidP="00DB1D7C" w:rsidRDefault="00DB1D7C" w14:paraId="4F765CE2" w14:textId="77777777"/>
    <w:p w:rsidR="00DB1D7C" w:rsidP="00DB1D7C" w:rsidRDefault="00DB1D7C" w14:paraId="0AD634A7" w14:textId="77777777"/>
    <w:p w:rsidR="00DB1D7C" w:rsidP="00DB1D7C" w:rsidRDefault="00DB1D7C" w14:paraId="56AEA962" w14:textId="77777777"/>
    <w:p w:rsidR="00DB1D7C" w:rsidP="00DB1D7C" w:rsidRDefault="00DB1D7C" w14:paraId="05A4EFB8" w14:textId="77777777"/>
    <w:p w:rsidR="00DB1D7C" w:rsidP="00DB1D7C" w:rsidRDefault="00411E07" w14:paraId="238D1487" w14:textId="30588EC0">
      <w:r>
        <w:t>Vincent Karremans</w:t>
      </w:r>
    </w:p>
    <w:p w:rsidR="00DB1D7C" w:rsidP="008A1F05" w:rsidRDefault="00DB1D7C" w14:paraId="6BB0BE0E" w14:textId="77777777"/>
    <w:p w:rsidR="00DB1D7C" w:rsidP="008A1F05" w:rsidRDefault="00DB1D7C" w14:paraId="761F109D" w14:textId="77777777"/>
    <w:p w:rsidR="003F5E3A" w:rsidP="008A1F05" w:rsidRDefault="003F5E3A" w14:paraId="196893F2" w14:textId="77777777"/>
    <w:p w:rsidR="00DB1D7C" w:rsidRDefault="00DB1D7C" w14:paraId="57E27F41" w14:textId="77777777">
      <w:pPr>
        <w:spacing w:line="240" w:lineRule="auto"/>
      </w:pPr>
      <w:r>
        <w:br w:type="page"/>
      </w:r>
    </w:p>
    <w:p w:rsidRPr="00352075" w:rsidR="00352075" w:rsidP="0052281F" w:rsidRDefault="00352075" w14:paraId="3595F235" w14:textId="150529C0">
      <w:pPr>
        <w:rPr>
          <w:b/>
          <w:bCs/>
        </w:rPr>
      </w:pPr>
      <w:r>
        <w:rPr>
          <w:b/>
          <w:bCs/>
        </w:rPr>
        <w:lastRenderedPageBreak/>
        <w:t>2026Z16367</w:t>
      </w:r>
    </w:p>
    <w:p w:rsidR="00352075" w:rsidP="0052281F" w:rsidRDefault="00352075" w14:paraId="5ACC3AE9" w14:textId="77777777"/>
    <w:p w:rsidR="0052281F" w:rsidP="0052281F" w:rsidRDefault="003F5E3A" w14:paraId="3847D27D" w14:textId="5479AC1A">
      <w:r>
        <w:t xml:space="preserve">Vraag 1 </w:t>
      </w:r>
    </w:p>
    <w:p w:rsidR="00052014" w:rsidP="003F5E3A" w:rsidRDefault="00411E07" w14:paraId="204E7906" w14:textId="64C17FBD">
      <w:pPr>
        <w:rPr>
          <w:rFonts w:eastAsia="Times New Roman"/>
        </w:rPr>
      </w:pPr>
      <w:r w:rsidRPr="00411E07">
        <w:rPr>
          <w:rFonts w:eastAsia="Times New Roman"/>
        </w:rPr>
        <w:t>Kunt u de Kamer een actueel overzicht geven van alle rijkskunstwerken waarvan de veiligheid (mogelijk) onder druk staat?</w:t>
      </w:r>
    </w:p>
    <w:p w:rsidR="00411E07" w:rsidP="003F5E3A" w:rsidRDefault="00411E07" w14:paraId="0F0E9532" w14:textId="77777777"/>
    <w:p w:rsidRPr="00C4524F" w:rsidR="00C4524F" w:rsidP="00C4524F" w:rsidRDefault="285A21D4" w14:paraId="7109AC73" w14:textId="127614DC">
      <w:r>
        <w:t>Jaarlijks publiceren Rijkswaterstaat en ProRail rapportages over de technische staat van de infrastructuur in Nederland.</w:t>
      </w:r>
      <w:r w:rsidR="2DF27C07">
        <w:t xml:space="preserve"> </w:t>
      </w:r>
      <w:r w:rsidR="65AF5F22">
        <w:t xml:space="preserve">Op 8 december 2025 zijn de </w:t>
      </w:r>
      <w:r w:rsidR="0044035A">
        <w:t xml:space="preserve">meest recente </w:t>
      </w:r>
      <w:r w:rsidR="65AF5F22">
        <w:t>rapportage</w:t>
      </w:r>
      <w:r w:rsidR="00A2548E">
        <w:t>s</w:t>
      </w:r>
      <w:r w:rsidR="65AF5F22">
        <w:t xml:space="preserve"> met de Kamer gedeeld</w:t>
      </w:r>
      <w:r w:rsidRPr="3A1C38B9" w:rsidR="00C4524F">
        <w:rPr>
          <w:rStyle w:val="FootnoteReference"/>
        </w:rPr>
        <w:footnoteReference w:id="1"/>
      </w:r>
      <w:r w:rsidR="65AF5F22">
        <w:t>.</w:t>
      </w:r>
      <w:r w:rsidR="0044035A">
        <w:t xml:space="preserve"> </w:t>
      </w:r>
      <w:r w:rsidRPr="005F250D" w:rsidR="0044035A">
        <w:t>De eerstvolgende Staat van de Infrastructuur wordt dit najaar gepubliceerd.</w:t>
      </w:r>
    </w:p>
    <w:p w:rsidRPr="00C4524F" w:rsidR="00C4524F" w:rsidP="00C4524F" w:rsidRDefault="00C4524F" w14:paraId="633C6715" w14:textId="5F01C990"/>
    <w:p w:rsidRPr="00C4524F" w:rsidR="00C4524F" w:rsidP="3A1C38B9" w:rsidRDefault="65AF5F22" w14:paraId="1512A5F5" w14:textId="24F10A55">
      <w:pPr>
        <w:rPr>
          <w:rFonts w:eastAsia="Verdana" w:cs="Verdana"/>
        </w:rPr>
      </w:pPr>
      <w:r w:rsidRPr="3A1C38B9">
        <w:rPr>
          <w:rFonts w:eastAsia="Verdana" w:cs="Verdana"/>
        </w:rPr>
        <w:t xml:space="preserve">In de RWS-rapportage wordt ook gerapporteerd over kunstwerken </w:t>
      </w:r>
      <w:r w:rsidR="0044035A">
        <w:rPr>
          <w:rFonts w:eastAsia="Verdana" w:cs="Verdana"/>
        </w:rPr>
        <w:t xml:space="preserve">die </w:t>
      </w:r>
      <w:r w:rsidRPr="3A1C38B9">
        <w:rPr>
          <w:rFonts w:eastAsia="Verdana" w:cs="Verdana"/>
        </w:rPr>
        <w:t xml:space="preserve">in een </w:t>
      </w:r>
      <w:r w:rsidR="0044035A">
        <w:rPr>
          <w:rFonts w:eastAsia="Verdana" w:cs="Verdana"/>
        </w:rPr>
        <w:t xml:space="preserve">zodanige </w:t>
      </w:r>
      <w:r w:rsidRPr="3A1C38B9">
        <w:rPr>
          <w:rFonts w:eastAsia="Verdana" w:cs="Verdana"/>
        </w:rPr>
        <w:t>slechte staat verke</w:t>
      </w:r>
      <w:r w:rsidR="0044035A">
        <w:rPr>
          <w:rFonts w:eastAsia="Verdana" w:cs="Verdana"/>
        </w:rPr>
        <w:t xml:space="preserve">ren dat </w:t>
      </w:r>
      <w:r w:rsidRPr="3A1C38B9">
        <w:rPr>
          <w:rFonts w:eastAsia="Verdana" w:cs="Verdana"/>
        </w:rPr>
        <w:t xml:space="preserve">gebruiksbeperkingen </w:t>
      </w:r>
      <w:r w:rsidR="0044035A">
        <w:rPr>
          <w:rFonts w:eastAsia="Verdana" w:cs="Verdana"/>
        </w:rPr>
        <w:t xml:space="preserve">zijn opgelegd </w:t>
      </w:r>
      <w:r w:rsidRPr="3A1C38B9">
        <w:rPr>
          <w:rFonts w:eastAsia="Verdana" w:cs="Verdana"/>
        </w:rPr>
        <w:t xml:space="preserve">en/of die onder een verhoogd inspectieregime staan. In de meest recente rapportage gaat het om respectievelijk 80 </w:t>
      </w:r>
      <w:r w:rsidRPr="3A1C38B9" w:rsidR="0475553E">
        <w:rPr>
          <w:rFonts w:eastAsia="Verdana" w:cs="Verdana"/>
        </w:rPr>
        <w:t xml:space="preserve">objecten </w:t>
      </w:r>
      <w:r w:rsidRPr="3A1C38B9">
        <w:rPr>
          <w:rFonts w:eastAsia="Verdana" w:cs="Verdana"/>
        </w:rPr>
        <w:t xml:space="preserve">met een gebruiksbeperking en 104 </w:t>
      </w:r>
      <w:r w:rsidRPr="3A1C38B9" w:rsidR="7F54D70A">
        <w:rPr>
          <w:rFonts w:eastAsia="Verdana" w:cs="Verdana"/>
        </w:rPr>
        <w:t xml:space="preserve">objecten </w:t>
      </w:r>
      <w:r w:rsidRPr="3A1C38B9">
        <w:rPr>
          <w:rFonts w:eastAsia="Verdana" w:cs="Verdana"/>
        </w:rPr>
        <w:t>die onder een verhoogd inspectieregime staan.</w:t>
      </w:r>
      <w:r w:rsidRPr="3A1C38B9" w:rsidR="00C4524F">
        <w:rPr>
          <w:rStyle w:val="FootnoteReference"/>
          <w:rFonts w:eastAsia="Verdana" w:cs="Verdana"/>
        </w:rPr>
        <w:footnoteReference w:id="2"/>
      </w:r>
    </w:p>
    <w:p w:rsidRPr="00C4524F" w:rsidR="00C4524F" w:rsidP="3A1C38B9" w:rsidRDefault="00C4524F" w14:paraId="5994915B" w14:textId="331EB311">
      <w:pPr>
        <w:rPr>
          <w:rFonts w:eastAsia="Verdana" w:cs="Verdana"/>
        </w:rPr>
      </w:pPr>
    </w:p>
    <w:p w:rsidRPr="00C4524F" w:rsidR="00C4524F" w:rsidP="3A1C38B9" w:rsidRDefault="65AF5F22" w14:paraId="43EA51FA" w14:textId="0B4A7330">
      <w:r w:rsidRPr="3A1C38B9">
        <w:rPr>
          <w:rFonts w:eastAsia="Verdana" w:cs="Verdana"/>
        </w:rPr>
        <w:t>In de ProRail-rapportage is aangegeven dat de algemene staat van de Nederlandse spoorweginfrastructuur gemiddeld genomen wordt beoordeeld als ‘ruim voldoende’. De technische prestaties zijn beheersbaar, de betrouwbaarheid is goed en de veiligheid van de assets blijft geborgd. Ondanks de beoordeling ‘ruim voldoende’ laat de ontwikkeling over de afgelopen vijf jaar een neerwaartse trend zien. Daarnaast verwacht ProRail dat de opgave in de komende tien tot vijftien jaar verder zal toenemen, met name voor (beweegbare) bruggen, bovenleidingsystemen, tunneltechnische installaties en beveiligingssystemen (in samenhang met ERTMS-programma).</w:t>
      </w:r>
    </w:p>
    <w:p w:rsidR="003F5E3A" w:rsidP="003F5E3A" w:rsidRDefault="2DF27C07" w14:paraId="2A810AA5" w14:textId="410913CC">
      <w:r>
        <w:t xml:space="preserve"> </w:t>
      </w:r>
      <w:r w:rsidR="285A21D4">
        <w:t xml:space="preserve">  </w:t>
      </w:r>
      <w:hyperlink w:history="1" r:id="rId8"/>
      <w:hyperlink w:history="1" r:id="rId9"/>
      <w:hyperlink w:history="1" r:id="rId10"/>
    </w:p>
    <w:p w:rsidR="003F5E3A" w:rsidP="003F5E3A" w:rsidRDefault="003F5E3A" w14:paraId="6DCB5753" w14:textId="77777777">
      <w:r>
        <w:t>Vraag 2</w:t>
      </w:r>
    </w:p>
    <w:p w:rsidR="00832490" w:rsidP="003F5E3A" w:rsidRDefault="72A3C148" w14:paraId="7FDAEFF7" w14:textId="559A0A27">
      <w:pPr>
        <w:rPr>
          <w:rFonts w:eastAsia="Times New Roman"/>
        </w:rPr>
      </w:pPr>
      <w:r w:rsidRPr="00411E07">
        <w:rPr>
          <w:rFonts w:eastAsia="Times New Roman"/>
        </w:rPr>
        <w:t xml:space="preserve">Hoeveel bruggen verkeren in een vergelijkbare situatie als de Merwedebrug? </w:t>
      </w:r>
      <w:r w:rsidR="00411E07">
        <w:rPr>
          <w:rStyle w:val="FootnoteReference"/>
          <w:rFonts w:eastAsia="Times New Roman"/>
        </w:rPr>
        <w:footnoteReference w:id="3"/>
      </w:r>
    </w:p>
    <w:p w:rsidR="006277D5" w:rsidP="006277D5" w:rsidRDefault="006277D5" w14:paraId="60E05FC3" w14:textId="77777777"/>
    <w:p w:rsidRPr="000266E3" w:rsidR="006277D5" w:rsidP="006277D5" w:rsidRDefault="3AC6B65E" w14:paraId="12A5E447" w14:textId="424EB772">
      <w:r>
        <w:t xml:space="preserve">Zie beantwoording vraag 1. </w:t>
      </w:r>
      <w:r w:rsidR="4959B8D7">
        <w:t>I</w:t>
      </w:r>
      <w:r w:rsidR="70CA6143">
        <w:t xml:space="preserve">n juli 2025 </w:t>
      </w:r>
      <w:r w:rsidR="04B7C272">
        <w:t xml:space="preserve">waren </w:t>
      </w:r>
      <w:r w:rsidR="70CA6143">
        <w:t>er 80 kunstwerken</w:t>
      </w:r>
      <w:r w:rsidR="42D5F931">
        <w:t xml:space="preserve"> (waarvan 72 bruggen </w:t>
      </w:r>
      <w:r w:rsidR="59C16EA3">
        <w:t>en</w:t>
      </w:r>
      <w:r w:rsidR="42D5F931">
        <w:t xml:space="preserve"> viaducten)</w:t>
      </w:r>
      <w:r w:rsidR="70CA6143">
        <w:t xml:space="preserve"> met (gewichts- of doorvaart)beperkingen voor de Rijkswegen en de Rijksvaarwegen. </w:t>
      </w:r>
      <w:r w:rsidR="08A003BD">
        <w:t>In de beleidsbrief van 24 april jl. is aan de Kamer daarbij onder meer</w:t>
      </w:r>
      <w:r w:rsidR="70CA6143">
        <w:t xml:space="preserve"> aangekondigd dat als we niets doen, het de verwachting is dat dit aantal in 2030 verdubbeld is. </w:t>
      </w:r>
      <w:r w:rsidRPr="000266E3" w:rsidR="006277D5">
        <w:t>Het kabinet heeft zich als doel gesteld om de negatieve trend van meer en/of langer durende beperkingen als gevolg van achterstanden in het onderhoud deze kabinetsperiode te doorbreken.</w:t>
      </w:r>
    </w:p>
    <w:p w:rsidRPr="006D098D" w:rsidR="006277D5" w:rsidP="006277D5" w:rsidRDefault="006277D5" w14:paraId="013324AE" w14:textId="77777777">
      <w:pPr>
        <w:rPr>
          <w:highlight w:val="yellow"/>
        </w:rPr>
      </w:pPr>
    </w:p>
    <w:p w:rsidRPr="00406A53" w:rsidR="006277D5" w:rsidP="006277D5" w:rsidRDefault="006277D5" w14:paraId="2212D31F" w14:textId="77777777">
      <w:r w:rsidRPr="00406A53">
        <w:t>In het afweegproces</w:t>
      </w:r>
      <w:r>
        <w:t xml:space="preserve"> </w:t>
      </w:r>
      <w:r w:rsidRPr="3223399B">
        <w:rPr>
          <w:rStyle w:val="FootnoteReference"/>
        </w:rPr>
        <w:footnoteReference w:id="4"/>
      </w:r>
      <w:r w:rsidRPr="00406A53">
        <w:t xml:space="preserve"> vormen constructieve en waterveiligheid het vertrekpunt voor de verdere prioritering van de instandhoudingsopgaven en de ontwikkelingsopgaven binnen het MIRT.</w:t>
      </w:r>
    </w:p>
    <w:p w:rsidR="0066164F" w:rsidP="003F5E3A" w:rsidRDefault="0066164F" w14:paraId="141A6248" w14:textId="77777777">
      <w:pPr>
        <w:pStyle w:val="Verdanav9r12"/>
      </w:pPr>
    </w:p>
    <w:p w:rsidR="0066164F" w:rsidP="003F5E3A" w:rsidRDefault="0066164F" w14:paraId="54621104" w14:textId="77777777">
      <w:pPr>
        <w:pStyle w:val="Verdanav9r12"/>
      </w:pPr>
    </w:p>
    <w:p w:rsidR="003F5E3A" w:rsidP="003F5E3A" w:rsidRDefault="006361AD" w14:paraId="6C5ADFB5" w14:textId="0BC9B644">
      <w:pPr>
        <w:pStyle w:val="Verdanav9r12"/>
      </w:pPr>
      <w:r>
        <w:t>V</w:t>
      </w:r>
      <w:r w:rsidR="003F5E3A">
        <w:t>raag 3</w:t>
      </w:r>
    </w:p>
    <w:p w:rsidR="00D236B4" w:rsidP="00F331C6" w:rsidRDefault="00D236B4" w14:paraId="299BC0E6" w14:textId="77777777">
      <w:pPr>
        <w:autoSpaceDN/>
        <w:spacing w:after="240" w:line="252" w:lineRule="auto"/>
        <w:textAlignment w:val="auto"/>
        <w:rPr>
          <w:rFonts w:eastAsia="Times New Roman"/>
        </w:rPr>
      </w:pPr>
      <w:r w:rsidRPr="00D236B4">
        <w:rPr>
          <w:rFonts w:eastAsia="Times New Roman"/>
        </w:rPr>
        <w:t>Is het geld dat van nieuwe aanleg naar onderhoud is verschoven voldoende om alle noodzakelijke werkzaamheden uit te voeren?</w:t>
      </w:r>
    </w:p>
    <w:p w:rsidRPr="00B224A5" w:rsidR="00DB1D7C" w:rsidP="00B224A5" w:rsidRDefault="0066164F" w14:paraId="4A35D590" w14:textId="439B4B49">
      <w:pPr>
        <w:pStyle w:val="Verdanav9r12"/>
      </w:pPr>
      <w:r w:rsidRPr="0066164F">
        <w:t xml:space="preserve">Nee, ondanks de schuif van middelen van aanleg naar instandhouding en de investeringen van het huidige en vorige kabinetten zijn de beschikbare middelen in het Deltafonds en Mobiliteitsfonds helaas niet toereikend om alle opgaven en (nieuwe) ambities te bekostigen. In totaal is er sprake van een tekort van € 80 miljard tot 2040. Het kabinet heeft zich als doel gesteld om de negatieve trend van meer en/of langer durende beperkingen als gevolg van achterstanden in het onderhoud deze kabinetsperiode te doorbreken. Daarin zijn scherpe, maar noodzakelijke keuzes nodig. Over het afweegproces is de Kamer op 19 juni jl. geïnformeerd. </w:t>
      </w:r>
    </w:p>
    <w:p w:rsidR="003F5E3A" w:rsidP="00547C19" w:rsidRDefault="11AA2888" w14:paraId="2D8C926B" w14:textId="3DCC6FB2">
      <w:pPr>
        <w:pStyle w:val="Groetregel"/>
      </w:pPr>
      <w:r>
        <w:t>Vraag 4</w:t>
      </w:r>
    </w:p>
    <w:p w:rsidR="00832490" w:rsidP="003F5E3A" w:rsidRDefault="00D236B4" w14:paraId="71075393" w14:textId="72BA5F24">
      <w:pPr>
        <w:rPr>
          <w:rFonts w:eastAsia="Times New Roman"/>
        </w:rPr>
      </w:pPr>
      <w:r w:rsidRPr="00D236B4">
        <w:rPr>
          <w:rFonts w:eastAsia="Times New Roman"/>
        </w:rPr>
        <w:t>Heeft u volledig en voldoende inzicht in de technische staat van alle rijksbruggen en -viaducten? Zo nee, hoe gaat u dit verbeteren?</w:t>
      </w:r>
    </w:p>
    <w:p w:rsidR="00D236B4" w:rsidP="003F5E3A" w:rsidRDefault="00D236B4" w14:paraId="0E63DD2A" w14:textId="77777777">
      <w:pPr>
        <w:rPr>
          <w:rFonts w:eastAsia="Times New Roman"/>
        </w:rPr>
      </w:pPr>
    </w:p>
    <w:p w:rsidRPr="00612639" w:rsidR="00717435" w:rsidP="003F5E3A" w:rsidRDefault="007957F6" w14:paraId="73CFB5D0" w14:textId="4AA307C7">
      <w:pPr>
        <w:rPr>
          <w:rFonts w:eastAsia="Verdana" w:cs="Verdana"/>
          <w:color w:val="auto"/>
        </w:rPr>
      </w:pPr>
      <w:r>
        <w:rPr>
          <w:rFonts w:eastAsia="Verdana" w:cs="Verdana"/>
          <w:color w:val="000000" w:themeColor="text1"/>
        </w:rPr>
        <w:t>Naast de objecten die al onder een verhoogd inspectieregime staan, worden a</w:t>
      </w:r>
      <w:r w:rsidRPr="362E372A" w:rsidR="6A92EAE4">
        <w:rPr>
          <w:rFonts w:eastAsia="Verdana" w:cs="Verdana"/>
          <w:color w:val="000000" w:themeColor="text1"/>
        </w:rPr>
        <w:t xml:space="preserve">lle kunstwerken periodiek geïnspecteerd (regulier inspectieprogramma) en er vinden tijdens regulier onderhoud schouwen plaats. Indien nodig </w:t>
      </w:r>
      <w:r>
        <w:rPr>
          <w:rFonts w:eastAsia="Verdana" w:cs="Verdana"/>
          <w:color w:val="000000" w:themeColor="text1"/>
        </w:rPr>
        <w:t xml:space="preserve">worden </w:t>
      </w:r>
      <w:r w:rsidRPr="00EB775A" w:rsidR="6A92EAE4">
        <w:rPr>
          <w:rFonts w:eastAsia="Verdana" w:cs="Verdana"/>
          <w:color w:val="auto"/>
        </w:rPr>
        <w:t>aanvullende technische inspecties en herberekeningen uitgevoerd</w:t>
      </w:r>
      <w:r w:rsidR="00F851FE">
        <w:rPr>
          <w:rFonts w:eastAsia="Verdana" w:cs="Verdana"/>
          <w:color w:val="auto"/>
        </w:rPr>
        <w:t>.</w:t>
      </w:r>
      <w:r w:rsidR="00C828B1">
        <w:rPr>
          <w:rFonts w:eastAsia="Verdana" w:cs="Verdana"/>
          <w:color w:val="auto"/>
        </w:rPr>
        <w:t xml:space="preserve"> </w:t>
      </w:r>
      <w:r w:rsidR="00612639">
        <w:rPr>
          <w:rFonts w:eastAsia="Verdana" w:cs="Verdana"/>
          <w:color w:val="auto"/>
        </w:rPr>
        <w:t xml:space="preserve">Dit </w:t>
      </w:r>
      <w:r w:rsidRPr="00612639" w:rsidR="00717435">
        <w:rPr>
          <w:rFonts w:eastAsia="Verdana" w:cs="Verdana"/>
          <w:color w:val="auto"/>
        </w:rPr>
        <w:t>inspectieprogramma van Rijkswaterstaat voldoet aan gangbare eisen die gesteld worden aan een inspectieprogramma en i</w:t>
      </w:r>
      <w:r w:rsidRPr="00612639" w:rsidR="00612639">
        <w:rPr>
          <w:rFonts w:eastAsia="Verdana" w:cs="Verdana"/>
          <w:color w:val="auto"/>
        </w:rPr>
        <w:t xml:space="preserve">s </w:t>
      </w:r>
      <w:r w:rsidRPr="00612639" w:rsidR="00717435">
        <w:rPr>
          <w:rFonts w:eastAsia="Verdana" w:cs="Verdana"/>
          <w:color w:val="auto"/>
        </w:rPr>
        <w:t>zeer vergelijkbaar met inspectieprogramma's van andere beheerders. Volledigheid is niet te garanderen</w:t>
      </w:r>
      <w:r>
        <w:rPr>
          <w:rFonts w:eastAsia="Verdana" w:cs="Verdana"/>
          <w:color w:val="auto"/>
        </w:rPr>
        <w:t>,</w:t>
      </w:r>
      <w:r w:rsidRPr="00612639" w:rsidR="00717435">
        <w:rPr>
          <w:rFonts w:eastAsia="Verdana" w:cs="Verdana"/>
          <w:color w:val="auto"/>
        </w:rPr>
        <w:t xml:space="preserve"> maar door het uitvoeren van het inspectieprogramma is er voldoende inzicht in de staat van het areaal.</w:t>
      </w:r>
    </w:p>
    <w:p w:rsidR="00EB775A" w:rsidP="003F5E3A" w:rsidRDefault="00EB775A" w14:paraId="65CA9FA3" w14:textId="77777777"/>
    <w:p w:rsidR="003F5E3A" w:rsidP="003F5E3A" w:rsidRDefault="003F5E3A" w14:paraId="15B7A0ED" w14:textId="0838A7AB">
      <w:r>
        <w:t>Vraag 5</w:t>
      </w:r>
    </w:p>
    <w:p w:rsidR="00832490" w:rsidP="003F5E3A" w:rsidRDefault="00D236B4" w14:paraId="57521B87" w14:textId="1704F615">
      <w:pPr>
        <w:rPr>
          <w:rFonts w:eastAsia="Times New Roman"/>
        </w:rPr>
      </w:pPr>
      <w:r w:rsidRPr="4E753DC9">
        <w:rPr>
          <w:rFonts w:eastAsia="Times New Roman"/>
        </w:rPr>
        <w:t>Hoeveel bruggen en viaducten worden op dit moment extra gecontroleerd vanwege mogelijke veiligheidsproblemen?</w:t>
      </w:r>
    </w:p>
    <w:p w:rsidR="00D236B4" w:rsidP="003F5E3A" w:rsidRDefault="00D236B4" w14:paraId="6EA0C22C" w14:textId="77777777">
      <w:pPr>
        <w:rPr>
          <w:rFonts w:eastAsia="Times New Roman"/>
        </w:rPr>
      </w:pPr>
    </w:p>
    <w:p w:rsidR="003F5E3A" w:rsidP="3A1C38B9" w:rsidRDefault="76B45D8C" w14:paraId="485D7995" w14:textId="70FE094D">
      <w:r>
        <w:t xml:space="preserve">Zie beantwoording vraag 2. In de </w:t>
      </w:r>
      <w:r w:rsidR="15046F32">
        <w:t xml:space="preserve">jaarlijkse rapportage over de </w:t>
      </w:r>
      <w:r w:rsidRPr="362E372A" w:rsidR="15046F32">
        <w:rPr>
          <w:rFonts w:eastAsia="Verdana" w:cs="Verdana"/>
        </w:rPr>
        <w:t>Staat van de Infrastructuur Rijkswaterstaat is aangegeven dat er 104 obj</w:t>
      </w:r>
      <w:r w:rsidRPr="362E372A" w:rsidR="64032A3A">
        <w:rPr>
          <w:rFonts w:eastAsia="Verdana" w:cs="Verdana"/>
        </w:rPr>
        <w:t xml:space="preserve">ecten </w:t>
      </w:r>
      <w:r w:rsidRPr="362E372A" w:rsidR="15046F32">
        <w:rPr>
          <w:rFonts w:eastAsia="Verdana" w:cs="Verdana"/>
        </w:rPr>
        <w:t>zijn die onder een verhoogd inspectieregime staan</w:t>
      </w:r>
      <w:r w:rsidRPr="362E372A" w:rsidR="1C06715A">
        <w:rPr>
          <w:rFonts w:eastAsia="Verdana" w:cs="Verdana"/>
        </w:rPr>
        <w:t xml:space="preserve">, waarvan 72 bruggen </w:t>
      </w:r>
      <w:r w:rsidRPr="362E372A" w:rsidR="3E43CFCC">
        <w:rPr>
          <w:rFonts w:eastAsia="Verdana" w:cs="Verdana"/>
        </w:rPr>
        <w:t>en</w:t>
      </w:r>
      <w:r w:rsidRPr="362E372A" w:rsidR="1C06715A">
        <w:rPr>
          <w:rFonts w:eastAsia="Verdana" w:cs="Verdana"/>
        </w:rPr>
        <w:t xml:space="preserve"> viaducten</w:t>
      </w:r>
      <w:r w:rsidRPr="362E372A" w:rsidR="15046F32">
        <w:rPr>
          <w:rFonts w:eastAsia="Verdana" w:cs="Verdana"/>
        </w:rPr>
        <w:t>.</w:t>
      </w:r>
    </w:p>
    <w:p w:rsidR="3A1C38B9" w:rsidP="3A1C38B9" w:rsidRDefault="3A1C38B9" w14:paraId="74E53603" w14:textId="7C296D65">
      <w:pPr>
        <w:rPr>
          <w:rFonts w:eastAsia="Verdana" w:cs="Verdana"/>
        </w:rPr>
      </w:pPr>
    </w:p>
    <w:p w:rsidR="003F5E3A" w:rsidP="003F5E3A" w:rsidRDefault="003F5E3A" w14:paraId="450E27FD" w14:textId="77777777">
      <w:pPr>
        <w:autoSpaceDE w:val="0"/>
      </w:pPr>
      <w:r>
        <w:t xml:space="preserve">Vraag 6 </w:t>
      </w:r>
    </w:p>
    <w:p w:rsidR="00832490" w:rsidP="00DB1D7C" w:rsidRDefault="00D236B4" w14:paraId="61BDB8F6" w14:textId="706DC88A">
      <w:pPr>
        <w:rPr>
          <w:rFonts w:eastAsia="Times New Roman"/>
        </w:rPr>
      </w:pPr>
      <w:r w:rsidRPr="00D236B4">
        <w:rPr>
          <w:rFonts w:eastAsia="Times New Roman"/>
        </w:rPr>
        <w:t>Kunt u uitsluiten dat de komende jaren meer bruggen onverwacht moeten worden afgesloten of beperkt?</w:t>
      </w:r>
      <w:r w:rsidRPr="00832490" w:rsidR="00832490">
        <w:rPr>
          <w:rFonts w:eastAsia="Times New Roman"/>
        </w:rPr>
        <w:br/>
        <w:t xml:space="preserve"> </w:t>
      </w:r>
    </w:p>
    <w:p w:rsidR="00D11429" w:rsidP="00D11429" w:rsidRDefault="517D3ED0" w14:paraId="2B634A0F" w14:textId="2C0BF811">
      <w:bookmarkStart w:name="_Hlk188863369" w:id="1"/>
      <w:r>
        <w:t>Nee</w:t>
      </w:r>
      <w:r w:rsidR="352748BC">
        <w:t xml:space="preserve">, zie beantwoording vraag </w:t>
      </w:r>
      <w:r w:rsidR="019714B1">
        <w:t xml:space="preserve">2 en </w:t>
      </w:r>
      <w:r w:rsidR="352748BC">
        <w:t>4</w:t>
      </w:r>
      <w:r>
        <w:t xml:space="preserve">. </w:t>
      </w:r>
    </w:p>
    <w:p w:rsidR="006361AD" w:rsidP="00D11429" w:rsidRDefault="006361AD" w14:paraId="47AD55D3" w14:textId="77777777"/>
    <w:p w:rsidR="003F5E3A" w:rsidP="003F5E3A" w:rsidRDefault="003F5E3A" w14:paraId="0A26A808" w14:textId="715AE919">
      <w:r>
        <w:t xml:space="preserve">Vraag 7 </w:t>
      </w:r>
    </w:p>
    <w:p w:rsidR="00832490" w:rsidP="003F5E3A" w:rsidRDefault="00D236B4" w14:paraId="75DEF015" w14:textId="590F50A5">
      <w:pPr>
        <w:rPr>
          <w:rFonts w:eastAsia="Times New Roman"/>
        </w:rPr>
      </w:pPr>
      <w:r w:rsidRPr="56E19E64">
        <w:rPr>
          <w:rFonts w:eastAsia="Times New Roman"/>
        </w:rPr>
        <w:t>Welke economische schade ontstaat als belangrijke bruggen tijdelijk dicht moeten voor vrachtverkeer of ander verkeer?</w:t>
      </w:r>
      <w:r>
        <w:br/>
      </w:r>
    </w:p>
    <w:bookmarkEnd w:id="1"/>
    <w:p w:rsidR="234CB35E" w:rsidRDefault="234CB35E" w14:paraId="5A590621" w14:textId="188704C0">
      <w:r>
        <w:t>De</w:t>
      </w:r>
      <w:r w:rsidR="1F35EED0">
        <w:t xml:space="preserve"> economische schade hangt af van vele factoren, zoals </w:t>
      </w:r>
      <w:r>
        <w:t xml:space="preserve">de beschikbaarheid van </w:t>
      </w:r>
      <w:r w:rsidR="126E1E99">
        <w:t xml:space="preserve">economische </w:t>
      </w:r>
      <w:r>
        <w:t>alternatieven</w:t>
      </w:r>
      <w:r w:rsidR="1B9CF23E">
        <w:t xml:space="preserve">, de </w:t>
      </w:r>
      <w:r w:rsidR="1547B349">
        <w:t xml:space="preserve">waarde van </w:t>
      </w:r>
      <w:r w:rsidR="6E92600D">
        <w:t xml:space="preserve">de getroffen </w:t>
      </w:r>
      <w:r w:rsidR="1547B349">
        <w:t xml:space="preserve">economische activiteiten, etc. </w:t>
      </w:r>
      <w:r w:rsidR="2E19297C">
        <w:t xml:space="preserve">Reistijdverlies is een belangrijke indicator waarover jaarlijks </w:t>
      </w:r>
      <w:r w:rsidR="77488633">
        <w:t>w</w:t>
      </w:r>
      <w:r w:rsidR="2E19297C">
        <w:t xml:space="preserve">ordt gerapporteerd, zie </w:t>
      </w:r>
      <w:r w:rsidRPr="00CB0E55" w:rsidR="2E19297C">
        <w:rPr>
          <w:color w:val="auto"/>
        </w:rPr>
        <w:t>daarvoor</w:t>
      </w:r>
      <w:r w:rsidR="00CB0E55">
        <w:rPr>
          <w:color w:val="auto"/>
        </w:rPr>
        <w:t xml:space="preserve"> de rapportage rijkswegennet 2025.</w:t>
      </w:r>
      <w:r w:rsidR="00CB0E55">
        <w:rPr>
          <w:rStyle w:val="FootnoteReference"/>
        </w:rPr>
        <w:footnoteReference w:id="5"/>
      </w:r>
    </w:p>
    <w:p w:rsidR="006C5CF4" w:rsidP="006C5CF4" w:rsidRDefault="006C5CF4" w14:paraId="6C73CA37" w14:textId="77777777"/>
    <w:p w:rsidR="2CA4D925" w:rsidP="3A1C38B9" w:rsidRDefault="2CA4D925" w14:paraId="1CA4571B" w14:textId="6BB2629C">
      <w:r>
        <w:t xml:space="preserve">Daarnaast heeft het </w:t>
      </w:r>
      <w:r w:rsidRPr="3A1C38B9">
        <w:rPr>
          <w:rFonts w:eastAsia="Verdana" w:cs="Verdana"/>
        </w:rPr>
        <w:t>Kennisinstituut Mobiliteit van IenW in 2023 onderzoek gedaan naar de maatschappelijke kosten als gevolg van files. Deze zijn voor het hoofdwegennet berekend op circa € 2,7-3,5 miljard euro per jaar</w:t>
      </w:r>
      <w:r w:rsidR="006277D5">
        <w:rPr>
          <w:rStyle w:val="FootnoteReference"/>
          <w:rFonts w:eastAsia="Verdana" w:cs="Verdana"/>
        </w:rPr>
        <w:footnoteReference w:id="6"/>
      </w:r>
      <w:r w:rsidRPr="3A1C38B9">
        <w:rPr>
          <w:rFonts w:eastAsia="Verdana" w:cs="Verdana"/>
        </w:rPr>
        <w:t xml:space="preserve">. Een </w:t>
      </w:r>
      <w:r w:rsidR="007957F6">
        <w:rPr>
          <w:rFonts w:eastAsia="Verdana" w:cs="Verdana"/>
        </w:rPr>
        <w:t xml:space="preserve">meer </w:t>
      </w:r>
      <w:r w:rsidRPr="3A1C38B9">
        <w:rPr>
          <w:rFonts w:eastAsia="Verdana" w:cs="Verdana"/>
        </w:rPr>
        <w:t>gedetailleerd inzicht van de economische schade als gevolg van de andere gevraagde factoren valt niet te geven.</w:t>
      </w:r>
    </w:p>
    <w:p w:rsidR="3A1C38B9" w:rsidRDefault="3A1C38B9" w14:paraId="6EDA8A21" w14:textId="7E4B11FB"/>
    <w:p w:rsidR="003F5E3A" w:rsidP="003F5E3A" w:rsidRDefault="003F5E3A" w14:paraId="39FDD599" w14:textId="77777777">
      <w:r>
        <w:t>Vraag 8</w:t>
      </w:r>
    </w:p>
    <w:p w:rsidR="002B753D" w:rsidP="008B7B8F" w:rsidRDefault="00D236B4" w14:paraId="4E57D00D" w14:textId="77777777">
      <w:pPr>
        <w:rPr>
          <w:rFonts w:eastAsia="Times New Roman"/>
        </w:rPr>
      </w:pPr>
      <w:r w:rsidRPr="008B7B8F">
        <w:t>Is er genoeg personeel en capaciteit bij Rijkswaterstaat en bouwbedrijven om alle noodzakelijke onderhouds- en vervangingsprojecten op tijd uit te voeren?</w:t>
      </w:r>
    </w:p>
    <w:p w:rsidRPr="00DD3AAA" w:rsidR="008761CE" w:rsidP="3A1C38B9" w:rsidRDefault="00832490" w14:paraId="22422525" w14:textId="1D1A6CC7">
      <w:pPr>
        <w:autoSpaceDN/>
        <w:spacing w:after="240" w:line="252" w:lineRule="auto"/>
        <w:textAlignment w:val="auto"/>
      </w:pPr>
      <w:r w:rsidRPr="00832490">
        <w:rPr>
          <w:rFonts w:eastAsia="Times New Roman"/>
        </w:rPr>
        <w:br/>
      </w:r>
      <w:r w:rsidRPr="0066164F" w:rsidR="0066164F">
        <w:t xml:space="preserve">De instandhoudingsopgave is groter dan de beschikbare capaciteit bij Rijkswaterstaat en aannemers. </w:t>
      </w:r>
      <w:r w:rsidRPr="00297AFF" w:rsidR="5226D099">
        <w:t>Zoals in het meerjarenplan instandhouding</w:t>
      </w:r>
      <w:r w:rsidRPr="00297AFF" w:rsidR="51701022">
        <w:t xml:space="preserve"> 1 juli 2025 is</w:t>
      </w:r>
      <w:r w:rsidRPr="00297AFF" w:rsidR="5226D099">
        <w:t xml:space="preserve"> gemeld ziet </w:t>
      </w:r>
      <w:r w:rsidRPr="00297AFF" w:rsidR="6B635542">
        <w:t xml:space="preserve">Rijkswaterstaat </w:t>
      </w:r>
      <w:r w:rsidRPr="00297AFF" w:rsidR="2B715F15">
        <w:t>k</w:t>
      </w:r>
      <w:r w:rsidRPr="00297AFF" w:rsidR="6B635542">
        <w:t>ansen om de productie verder te verhogen</w:t>
      </w:r>
      <w:r w:rsidR="002A2070">
        <w:t>.</w:t>
      </w:r>
      <w:r w:rsidRPr="002A2070" w:rsidR="008761CE">
        <w:rPr>
          <w:vertAlign w:val="superscript"/>
        </w:rPr>
        <w:footnoteReference w:id="7"/>
      </w:r>
      <w:hyperlink w:history="1" r:id="rId11"/>
    </w:p>
    <w:p w:rsidRPr="002A2070" w:rsidR="6818311D" w:rsidP="002A2070" w:rsidRDefault="3BCF572A" w14:paraId="51E48639" w14:textId="6665135D">
      <w:r w:rsidRPr="002A2070">
        <w:t xml:space="preserve">De middelen die beschikbaar zijn in het Deltafonds en Mobiliteitsfonds en de beschikbare capaciteit in de uitvoering en markt (door onder andere schaarse arbeidskrachten) zijn helaas niet toereikend om alle opgaven en (nieuwe) ambities op het gebied van infrastructuur te bekostigen en uit te voeren. </w:t>
      </w:r>
      <w:r w:rsidRPr="002A2070" w:rsidR="167A2629">
        <w:t xml:space="preserve">Niet alles kan </w:t>
      </w:r>
      <w:r w:rsidR="007957F6">
        <w:t xml:space="preserve">en niet alles kan </w:t>
      </w:r>
      <w:r w:rsidRPr="002A2070" w:rsidR="167A2629">
        <w:t xml:space="preserve">tegelijkertijd. Dat betekent onvermijdelijk dat we scherpe keuzes moeten maken. Op 16 maart jl. is de Kamer geïnformeerd over de grote opgaven binnen het Mobiliteitsfonds en het Deltafonds en de noodzaak om </w:t>
      </w:r>
      <w:r w:rsidR="007957F6">
        <w:t xml:space="preserve">die </w:t>
      </w:r>
      <w:r w:rsidRPr="002A2070" w:rsidR="167A2629">
        <w:t>scherpe keuzes te maken: enerzijds wat we moeten en willen en anderzijds wat we kunnen met het geld dat we hebben.</w:t>
      </w:r>
      <w:r w:rsidRPr="002A2070" w:rsidR="74F15628">
        <w:t xml:space="preserve"> </w:t>
      </w:r>
      <w:r w:rsidRPr="002A2070" w:rsidR="167A2629">
        <w:t>Over het afweegproces om te komen tot een prioritering is de Kamer van 19 juni jl.</w:t>
      </w:r>
      <w:r w:rsidR="00FD3A8F">
        <w:t xml:space="preserve"> </w:t>
      </w:r>
      <w:r w:rsidRPr="002A2070" w:rsidR="167A2629">
        <w:t>geïnformeerd</w:t>
      </w:r>
      <w:r w:rsidRPr="002A2070" w:rsidR="4D91DED8">
        <w:t>.</w:t>
      </w:r>
    </w:p>
    <w:p w:rsidR="00052014" w:rsidP="00052014" w:rsidRDefault="00052014" w14:paraId="2B0F889A" w14:textId="64A22C66">
      <w:pPr>
        <w:pStyle w:val="Verdanav9r12"/>
      </w:pPr>
      <w:r>
        <w:t>Vraag 9</w:t>
      </w:r>
    </w:p>
    <w:p w:rsidR="00D236B4" w:rsidP="00052014" w:rsidRDefault="05E7AD49" w14:paraId="0372E7EF" w14:textId="0ECDF09A">
      <w:pPr>
        <w:autoSpaceDN/>
        <w:spacing w:after="240" w:line="252" w:lineRule="auto"/>
        <w:textAlignment w:val="auto"/>
        <w:rPr>
          <w:rFonts w:eastAsia="Times New Roman"/>
        </w:rPr>
      </w:pPr>
      <w:r w:rsidRPr="00D236B4">
        <w:rPr>
          <w:rFonts w:eastAsia="Times New Roman"/>
        </w:rPr>
        <w:t>Welke maatregelen zijn noodzakelijk (conform moties Heutink) om sneller, makkelijker en goedkoper te kunnen aanbesteden om te zorgen dat we sneller meters kunnen maken?</w:t>
      </w:r>
      <w:r w:rsidR="00D236B4">
        <w:rPr>
          <w:rStyle w:val="FootnoteReference"/>
          <w:rFonts w:eastAsia="Times New Roman"/>
        </w:rPr>
        <w:footnoteReference w:id="8"/>
      </w:r>
    </w:p>
    <w:p w:rsidR="00FD3A8F" w:rsidP="00FD3A8F" w:rsidRDefault="64C1C629" w14:paraId="073C64C9" w14:textId="20F8F1C3">
      <w:r w:rsidRPr="00FD3A8F">
        <w:rPr>
          <w:rFonts w:eastAsia="Times New Roman"/>
        </w:rPr>
        <w:t xml:space="preserve">Rijkswaterstaat werkt </w:t>
      </w:r>
      <w:r w:rsidR="003A621E">
        <w:rPr>
          <w:rFonts w:eastAsia="Times New Roman"/>
        </w:rPr>
        <w:t>met</w:t>
      </w:r>
      <w:r w:rsidRPr="00FD3A8F">
        <w:rPr>
          <w:rFonts w:eastAsia="Times New Roman"/>
        </w:rPr>
        <w:t xml:space="preserve"> een portfolioaanpak waarmee gelijksoortige objecten gebundeld naar de ma</w:t>
      </w:r>
      <w:r w:rsidRPr="00FD3A8F" w:rsidR="58E7F6DC">
        <w:rPr>
          <w:rFonts w:eastAsia="Times New Roman"/>
        </w:rPr>
        <w:t xml:space="preserve">rkt worden gebracht. Hiermee wordt het aantal aanbestedingen verminderd (makkelijker), worden tenderkosten en planvoorbereidingskosten bespaard </w:t>
      </w:r>
      <w:r w:rsidRPr="00FD3A8F" w:rsidR="143FFFE9">
        <w:rPr>
          <w:rFonts w:eastAsia="Times New Roman"/>
        </w:rPr>
        <w:t>(goedkoper) en word</w:t>
      </w:r>
      <w:r w:rsidRPr="00FD3A8F" w:rsidR="3F3430F6">
        <w:rPr>
          <w:rFonts w:eastAsia="Times New Roman"/>
        </w:rPr>
        <w:t xml:space="preserve">en leren en innoveren </w:t>
      </w:r>
      <w:r w:rsidRPr="00FD3A8F" w:rsidR="143FFFE9">
        <w:rPr>
          <w:rFonts w:eastAsia="Times New Roman"/>
        </w:rPr>
        <w:t xml:space="preserve">tijdens de looptijd van het portfolio </w:t>
      </w:r>
      <w:r w:rsidRPr="00FD3A8F" w:rsidR="1757A552">
        <w:rPr>
          <w:rFonts w:eastAsia="Times New Roman"/>
        </w:rPr>
        <w:t>gestimuleerd</w:t>
      </w:r>
      <w:r w:rsidR="007957F6">
        <w:rPr>
          <w:rFonts w:eastAsia="Times New Roman"/>
        </w:rPr>
        <w:t xml:space="preserve"> (beter)</w:t>
      </w:r>
      <w:r w:rsidRPr="00FD3A8F" w:rsidR="1757A552">
        <w:rPr>
          <w:rFonts w:eastAsia="Times New Roman"/>
        </w:rPr>
        <w:t>. Rijkswaterstaa</w:t>
      </w:r>
      <w:r w:rsidRPr="00FD3A8F" w:rsidR="17631E79">
        <w:rPr>
          <w:rFonts w:eastAsia="Times New Roman"/>
        </w:rPr>
        <w:t xml:space="preserve">t maakt zoveel mogelijk gebruik van de mogelijkheden </w:t>
      </w:r>
      <w:r w:rsidRPr="00FD3A8F" w:rsidR="6731CC96">
        <w:rPr>
          <w:rFonts w:eastAsia="Times New Roman"/>
        </w:rPr>
        <w:t xml:space="preserve">die </w:t>
      </w:r>
      <w:r w:rsidRPr="00FD3A8F" w:rsidR="17631E79">
        <w:rPr>
          <w:rFonts w:eastAsia="Times New Roman"/>
        </w:rPr>
        <w:t xml:space="preserve">de aanbestedingswet </w:t>
      </w:r>
      <w:r w:rsidRPr="00FD3A8F" w:rsidR="246E0D50">
        <w:rPr>
          <w:rFonts w:eastAsia="Times New Roman"/>
        </w:rPr>
        <w:t xml:space="preserve">biedt </w:t>
      </w:r>
      <w:r w:rsidRPr="00FD3A8F" w:rsidR="17631E79">
        <w:rPr>
          <w:rFonts w:eastAsia="Times New Roman"/>
        </w:rPr>
        <w:t xml:space="preserve">en </w:t>
      </w:r>
      <w:r w:rsidRPr="00FD3A8F" w:rsidR="5C39188F">
        <w:rPr>
          <w:rFonts w:eastAsia="Times New Roman"/>
        </w:rPr>
        <w:t>werkt met de best passende contractvormen om de samenwerking met de ma</w:t>
      </w:r>
      <w:r w:rsidRPr="00FD3A8F" w:rsidR="60D972E1">
        <w:rPr>
          <w:rFonts w:eastAsia="Times New Roman"/>
        </w:rPr>
        <w:t>r</w:t>
      </w:r>
      <w:r w:rsidRPr="00FD3A8F" w:rsidR="5C39188F">
        <w:rPr>
          <w:rFonts w:eastAsia="Times New Roman"/>
        </w:rPr>
        <w:t xml:space="preserve">kt en daarmee het tempo </w:t>
      </w:r>
      <w:r w:rsidRPr="00FD3A8F" w:rsidR="6364A71F">
        <w:rPr>
          <w:rFonts w:eastAsia="Times New Roman"/>
        </w:rPr>
        <w:t xml:space="preserve">in de uitvoering hoog te houden. Mogelijk biedt de herziening van de Europese </w:t>
      </w:r>
      <w:r w:rsidRPr="00FD3A8F" w:rsidR="00FC3112">
        <w:rPr>
          <w:rFonts w:eastAsia="Times New Roman"/>
        </w:rPr>
        <w:t>aanbestedingsregels</w:t>
      </w:r>
      <w:r w:rsidRPr="00FD3A8F" w:rsidR="6364A71F">
        <w:rPr>
          <w:rFonts w:eastAsia="Times New Roman"/>
        </w:rPr>
        <w:t xml:space="preserve"> hiervoor a</w:t>
      </w:r>
      <w:r w:rsidRPr="00FD3A8F" w:rsidR="421818AC">
        <w:rPr>
          <w:rFonts w:eastAsia="Times New Roman"/>
        </w:rPr>
        <w:t>anvullende aanknopingspunten</w:t>
      </w:r>
      <w:r w:rsidR="00FD3A8F">
        <w:rPr>
          <w:rFonts w:eastAsia="Times New Roman"/>
        </w:rPr>
        <w:t>.</w:t>
      </w:r>
      <w:r w:rsidRPr="00FD3A8F" w:rsidR="421818AC">
        <w:rPr>
          <w:rFonts w:eastAsia="Times New Roman"/>
        </w:rPr>
        <w:t xml:space="preserve"> </w:t>
      </w:r>
      <w:r w:rsidRPr="00FD3A8F" w:rsidR="04B050C1">
        <w:rPr>
          <w:rFonts w:eastAsia="Times New Roman"/>
        </w:rPr>
        <w:br/>
      </w:r>
    </w:p>
    <w:p w:rsidR="0066164F" w:rsidP="00FD3A8F" w:rsidRDefault="0066164F" w14:paraId="36B0A6BF" w14:textId="77777777"/>
    <w:p w:rsidR="0066164F" w:rsidP="00FD3A8F" w:rsidRDefault="0066164F" w14:paraId="00C0A139" w14:textId="77777777"/>
    <w:p w:rsidR="00052014" w:rsidP="00FD3A8F" w:rsidRDefault="00052014" w14:paraId="540FBEB9" w14:textId="038B049B">
      <w:r>
        <w:t>Vraag 10</w:t>
      </w:r>
    </w:p>
    <w:p w:rsidR="00832490" w:rsidP="00052014" w:rsidRDefault="00D236B4" w14:paraId="0BD86E63" w14:textId="004E3E7F">
      <w:r w:rsidRPr="00D236B4">
        <w:rPr>
          <w:rFonts w:eastAsia="Times New Roman"/>
        </w:rPr>
        <w:t xml:space="preserve">Waarom beschikt de Kamer nog altijd niet over een openbaar overzicht van de technische staat en de risico’s van alle </w:t>
      </w:r>
      <w:r w:rsidRPr="00D236B4" w:rsidR="008D4604">
        <w:rPr>
          <w:rFonts w:eastAsia="Times New Roman"/>
        </w:rPr>
        <w:t>rijksbruggen</w:t>
      </w:r>
      <w:r w:rsidRPr="00D236B4">
        <w:rPr>
          <w:rFonts w:eastAsia="Times New Roman"/>
        </w:rPr>
        <w:t>, zodat zij samen met u kan beoordelen waar de grootste veiligheids- en bereikbaarheidsrisico’s liggen?</w:t>
      </w:r>
      <w:r w:rsidRPr="00832490" w:rsidR="00832490">
        <w:rPr>
          <w:rFonts w:eastAsia="Times New Roman"/>
        </w:rPr>
        <w:br/>
      </w:r>
    </w:p>
    <w:p w:rsidR="00052014" w:rsidP="00052014" w:rsidRDefault="676618F0" w14:paraId="1A11B07B" w14:textId="63762F1A">
      <w:r>
        <w:t>Jaarlijks publiceren Rijkswaterstaat en ProRail rapportages over de technische staat van de infrastructuur in Nederland. </w:t>
      </w:r>
      <w:r w:rsidR="1F164A83">
        <w:t xml:space="preserve">Dit wordt ook altijd aan de Kamer toegezonden. </w:t>
      </w:r>
      <w:hyperlink w:history="1" r:id="rId12"/>
    </w:p>
    <w:p w:rsidR="00FD3A8F" w:rsidP="00052014" w:rsidRDefault="00FD3A8F" w14:paraId="04882F1B" w14:textId="77777777"/>
    <w:p w:rsidR="00052014" w:rsidP="00052014" w:rsidRDefault="00052014" w14:paraId="33AC1B87" w14:textId="47257F0F">
      <w:r>
        <w:t>Vraag 11</w:t>
      </w:r>
    </w:p>
    <w:p w:rsidR="00832490" w:rsidP="00052014" w:rsidRDefault="00D236B4" w14:paraId="198B5878" w14:textId="59D2840C">
      <w:r w:rsidRPr="00D236B4">
        <w:rPr>
          <w:rFonts w:eastAsia="Times New Roman"/>
        </w:rPr>
        <w:t>Gaat het kabinet nu eindelijk zorgen dat onze infrastructuur niet nog verder achteruit holt en eens flink investeren in infrastructuur?</w:t>
      </w:r>
      <w:r w:rsidRPr="00832490" w:rsidR="00832490">
        <w:rPr>
          <w:rFonts w:eastAsia="Times New Roman"/>
        </w:rPr>
        <w:br/>
      </w:r>
    </w:p>
    <w:p w:rsidRPr="00FD3A8F" w:rsidR="55D8719E" w:rsidP="005B1026" w:rsidRDefault="0066164F" w14:paraId="3F7CF82E" w14:textId="136C9888">
      <w:pPr>
        <w:rPr>
          <w:rFonts w:eastAsia="Times New Roman"/>
        </w:rPr>
      </w:pPr>
      <w:r>
        <w:rPr>
          <w:rFonts w:eastAsia="Times New Roman"/>
        </w:rPr>
        <w:t>Ja, dat is wat we aan het doen zijn met de basis weer op orde brengen. Hierover is de Kamer 19 juni jl. geïnformeerd</w:t>
      </w:r>
      <w:r>
        <w:rPr>
          <w:rStyle w:val="FootnoteReference"/>
          <w:rFonts w:eastAsia="Times New Roman"/>
        </w:rPr>
        <w:footnoteReference w:id="9"/>
      </w:r>
      <w:r>
        <w:rPr>
          <w:rFonts w:eastAsia="Times New Roman"/>
        </w:rPr>
        <w:t>.</w:t>
      </w:r>
    </w:p>
    <w:p w:rsidR="00B224A5" w:rsidP="003B044B" w:rsidRDefault="00B224A5" w14:paraId="6691280E" w14:textId="77777777"/>
    <w:p w:rsidR="003B044B" w:rsidP="003B044B" w:rsidRDefault="003B044B" w14:paraId="41275EB1" w14:textId="0D67EA38">
      <w:r>
        <w:t>Vraag 1</w:t>
      </w:r>
      <w:r w:rsidR="00D236B4">
        <w:t>2</w:t>
      </w:r>
    </w:p>
    <w:p w:rsidR="00F331C6" w:rsidP="003B044B" w:rsidRDefault="003B044B" w14:paraId="458568F7" w14:textId="6FA5F425">
      <w:r w:rsidRPr="003B044B">
        <w:t>Bent u bereid bovenstaande vragen binnen 14 dagen te beantwoorden?</w:t>
      </w:r>
    </w:p>
    <w:p w:rsidR="003B044B" w:rsidP="003B044B" w:rsidRDefault="003B044B" w14:paraId="3701B7DE" w14:textId="088B0D6A"/>
    <w:p w:rsidR="00793619" w:rsidP="003B044B" w:rsidRDefault="00793619" w14:paraId="01955F7A" w14:textId="56AA6758">
      <w:r>
        <w:t>D</w:t>
      </w:r>
      <w:r w:rsidRPr="00793619">
        <w:t>e beantwoording is zo snel als mogelijk aan uw Kamer gezonden. Helaas is dit niet binnen de gevraagde 14 dagen gelukt.</w:t>
      </w:r>
    </w:p>
    <w:sectPr w:rsidR="00793619">
      <w:headerReference w:type="default" r:id="rId13"/>
      <w:headerReference w:type="first" r:id="rId14"/>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C9DD2" w14:textId="77777777" w:rsidR="00206100" w:rsidRDefault="00206100">
      <w:pPr>
        <w:spacing w:line="240" w:lineRule="auto"/>
      </w:pPr>
      <w:r>
        <w:separator/>
      </w:r>
    </w:p>
  </w:endnote>
  <w:endnote w:type="continuationSeparator" w:id="0">
    <w:p w14:paraId="48774A0E" w14:textId="77777777" w:rsidR="00206100" w:rsidRDefault="002061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74AE4" w14:textId="77777777" w:rsidR="00206100" w:rsidRDefault="00206100">
      <w:pPr>
        <w:spacing w:line="240" w:lineRule="auto"/>
      </w:pPr>
      <w:r>
        <w:separator/>
      </w:r>
    </w:p>
  </w:footnote>
  <w:footnote w:type="continuationSeparator" w:id="0">
    <w:p w14:paraId="50864E89" w14:textId="77777777" w:rsidR="00206100" w:rsidRDefault="00206100">
      <w:pPr>
        <w:spacing w:line="240" w:lineRule="auto"/>
      </w:pPr>
      <w:r>
        <w:continuationSeparator/>
      </w:r>
    </w:p>
  </w:footnote>
  <w:footnote w:id="1">
    <w:p w14:paraId="6909E02F" w14:textId="3C84977C" w:rsidR="3A1C38B9" w:rsidRPr="00B224A5" w:rsidRDefault="3A1C38B9" w:rsidP="00C56895">
      <w:pPr>
        <w:pStyle w:val="FootnoteText"/>
        <w:rPr>
          <w:sz w:val="16"/>
          <w:szCs w:val="16"/>
        </w:rPr>
      </w:pPr>
      <w:r w:rsidRPr="00B224A5">
        <w:rPr>
          <w:rStyle w:val="FootnoteReference"/>
          <w:sz w:val="16"/>
          <w:szCs w:val="16"/>
        </w:rPr>
        <w:footnoteRef/>
      </w:r>
      <w:r w:rsidRPr="00B224A5">
        <w:rPr>
          <w:sz w:val="16"/>
          <w:szCs w:val="16"/>
        </w:rPr>
        <w:t xml:space="preserve"> Kamerstuk 36 800-A, nr. 9</w:t>
      </w:r>
    </w:p>
  </w:footnote>
  <w:footnote w:id="2">
    <w:p w14:paraId="65E92B5E" w14:textId="3B9AE81F" w:rsidR="3A1C38B9" w:rsidRPr="00B224A5" w:rsidRDefault="3A1C38B9" w:rsidP="00C56895">
      <w:pPr>
        <w:pStyle w:val="FootnoteText"/>
        <w:rPr>
          <w:sz w:val="16"/>
          <w:szCs w:val="16"/>
        </w:rPr>
      </w:pPr>
      <w:r w:rsidRPr="00B224A5">
        <w:rPr>
          <w:rStyle w:val="FootnoteReference"/>
          <w:sz w:val="16"/>
          <w:szCs w:val="16"/>
        </w:rPr>
        <w:footnoteRef/>
      </w:r>
      <w:r w:rsidRPr="00B224A5">
        <w:rPr>
          <w:sz w:val="16"/>
          <w:szCs w:val="16"/>
        </w:rPr>
        <w:t xml:space="preserve"> het gaat daarbij om een momentopname met peildatum juli 2025.</w:t>
      </w:r>
    </w:p>
  </w:footnote>
  <w:footnote w:id="3">
    <w:p w14:paraId="11844D7E" w14:textId="7D98578C" w:rsidR="00411E07" w:rsidRPr="00B224A5" w:rsidRDefault="00411E07">
      <w:pPr>
        <w:pStyle w:val="FootnoteText"/>
        <w:rPr>
          <w:sz w:val="16"/>
          <w:szCs w:val="16"/>
        </w:rPr>
      </w:pPr>
      <w:r w:rsidRPr="00B224A5">
        <w:rPr>
          <w:rStyle w:val="FootnoteReference"/>
          <w:sz w:val="16"/>
          <w:szCs w:val="16"/>
        </w:rPr>
        <w:footnoteRef/>
      </w:r>
      <w:r w:rsidRPr="00B224A5">
        <w:rPr>
          <w:sz w:val="16"/>
          <w:szCs w:val="16"/>
        </w:rPr>
        <w:t xml:space="preserve"> </w:t>
      </w:r>
      <w:r w:rsidR="00D236B4" w:rsidRPr="00B224A5">
        <w:rPr>
          <w:sz w:val="16"/>
          <w:szCs w:val="16"/>
        </w:rPr>
        <w:t>Algemeen Dagblad, 18 juli 2026, Merwedebrug dicht voor vrachtwagens, brugconstructie niet veilig: ‘Impact is enorm’ | Nieuws | AD.nl</w:t>
      </w:r>
    </w:p>
  </w:footnote>
  <w:footnote w:id="4">
    <w:p w14:paraId="6F1298AB" w14:textId="77777777" w:rsidR="006277D5" w:rsidRPr="000266E3" w:rsidRDefault="006277D5" w:rsidP="006277D5">
      <w:pPr>
        <w:pStyle w:val="FootnoteText"/>
        <w:rPr>
          <w:sz w:val="16"/>
          <w:szCs w:val="16"/>
        </w:rPr>
      </w:pPr>
      <w:r w:rsidRPr="000266E3">
        <w:rPr>
          <w:rStyle w:val="FootnoteReference"/>
          <w:sz w:val="16"/>
          <w:szCs w:val="16"/>
        </w:rPr>
        <w:footnoteRef/>
      </w:r>
      <w:r w:rsidRPr="000266E3">
        <w:rPr>
          <w:sz w:val="16"/>
          <w:szCs w:val="16"/>
        </w:rPr>
        <w:t xml:space="preserve"> zie ook Kamerstuk </w:t>
      </w:r>
      <w:r w:rsidRPr="000266E3">
        <w:rPr>
          <w:color w:val="132439"/>
          <w:sz w:val="16"/>
          <w:szCs w:val="16"/>
        </w:rPr>
        <w:t>36800-XII-39</w:t>
      </w:r>
    </w:p>
  </w:footnote>
  <w:footnote w:id="5">
    <w:p w14:paraId="34593E75" w14:textId="3D1FB736" w:rsidR="00CB0E55" w:rsidRPr="0066164F" w:rsidRDefault="00CB0E55">
      <w:pPr>
        <w:pStyle w:val="FootnoteText"/>
        <w:rPr>
          <w:sz w:val="16"/>
          <w:szCs w:val="16"/>
        </w:rPr>
      </w:pPr>
      <w:r w:rsidRPr="0066164F">
        <w:rPr>
          <w:rStyle w:val="FootnoteReference"/>
          <w:sz w:val="16"/>
          <w:szCs w:val="16"/>
        </w:rPr>
        <w:footnoteRef/>
      </w:r>
      <w:r w:rsidRPr="0066164F">
        <w:rPr>
          <w:sz w:val="16"/>
          <w:szCs w:val="16"/>
        </w:rPr>
        <w:t xml:space="preserve"> </w:t>
      </w:r>
      <w:hyperlink r:id="rId1" w:history="1">
        <w:r w:rsidRPr="0066164F">
          <w:rPr>
            <w:rStyle w:val="Hyperlink"/>
            <w:sz w:val="16"/>
            <w:szCs w:val="16"/>
          </w:rPr>
          <w:t>Rapportage Rijkswegennet</w:t>
        </w:r>
        <w:r w:rsidR="00297AFF" w:rsidRPr="0066164F">
          <w:rPr>
            <w:rStyle w:val="Hyperlink"/>
            <w:sz w:val="16"/>
            <w:szCs w:val="16"/>
          </w:rPr>
          <w:t xml:space="preserve"> 2025</w:t>
        </w:r>
      </w:hyperlink>
    </w:p>
  </w:footnote>
  <w:footnote w:id="6">
    <w:p w14:paraId="3C2D0B2D" w14:textId="095A0753" w:rsidR="006277D5" w:rsidRPr="0066164F" w:rsidRDefault="006277D5">
      <w:pPr>
        <w:pStyle w:val="FootnoteText"/>
        <w:rPr>
          <w:sz w:val="16"/>
          <w:szCs w:val="16"/>
        </w:rPr>
      </w:pPr>
      <w:r w:rsidRPr="0066164F">
        <w:rPr>
          <w:rStyle w:val="FootnoteReference"/>
          <w:sz w:val="16"/>
          <w:szCs w:val="16"/>
        </w:rPr>
        <w:footnoteRef/>
      </w:r>
      <w:r w:rsidRPr="0066164F">
        <w:rPr>
          <w:sz w:val="16"/>
          <w:szCs w:val="16"/>
        </w:rPr>
        <w:t xml:space="preserve"> </w:t>
      </w:r>
      <w:hyperlink r:id="rId2" w:history="1">
        <w:r w:rsidRPr="0066164F">
          <w:rPr>
            <w:rStyle w:val="Hyperlink"/>
            <w:sz w:val="16"/>
            <w:szCs w:val="16"/>
          </w:rPr>
          <w:t>Mobiliteitsbeeld 2023 | Kennisinstituut voor Mobiliteitsbeleid</w:t>
        </w:r>
      </w:hyperlink>
    </w:p>
  </w:footnote>
  <w:footnote w:id="7">
    <w:p w14:paraId="68FC92B2" w14:textId="5151103F" w:rsidR="3A1C38B9" w:rsidRPr="0066164F" w:rsidRDefault="3A1C38B9" w:rsidP="00C56895">
      <w:pPr>
        <w:pStyle w:val="FootnoteText"/>
        <w:rPr>
          <w:sz w:val="16"/>
          <w:szCs w:val="16"/>
        </w:rPr>
      </w:pPr>
      <w:r w:rsidRPr="0066164F">
        <w:rPr>
          <w:rStyle w:val="FootnoteReference"/>
          <w:sz w:val="16"/>
          <w:szCs w:val="16"/>
        </w:rPr>
        <w:footnoteRef/>
      </w:r>
      <w:r w:rsidRPr="0066164F">
        <w:rPr>
          <w:sz w:val="16"/>
          <w:szCs w:val="16"/>
        </w:rPr>
        <w:t xml:space="preserve"> zie ook Kamerstuk </w:t>
      </w:r>
      <w:r w:rsidRPr="0066164F">
        <w:rPr>
          <w:color w:val="132439"/>
          <w:sz w:val="16"/>
          <w:szCs w:val="16"/>
        </w:rPr>
        <w:t>29385-143</w:t>
      </w:r>
    </w:p>
  </w:footnote>
  <w:footnote w:id="8">
    <w:p w14:paraId="1354A02A" w14:textId="76BEF5C2" w:rsidR="00D236B4" w:rsidRDefault="00D236B4">
      <w:pPr>
        <w:pStyle w:val="FootnoteText"/>
      </w:pPr>
      <w:r w:rsidRPr="0066164F">
        <w:rPr>
          <w:rStyle w:val="FootnoteReference"/>
          <w:sz w:val="16"/>
          <w:szCs w:val="16"/>
        </w:rPr>
        <w:footnoteRef/>
      </w:r>
      <w:r w:rsidRPr="0066164F">
        <w:rPr>
          <w:sz w:val="16"/>
          <w:szCs w:val="16"/>
        </w:rPr>
        <w:t xml:space="preserve"> Kamerstuk 36600-A, nummers 27 en 28</w:t>
      </w:r>
    </w:p>
  </w:footnote>
  <w:footnote w:id="9">
    <w:p w14:paraId="02368253" w14:textId="18D7EAF1" w:rsidR="0066164F" w:rsidRDefault="0066164F">
      <w:pPr>
        <w:pStyle w:val="FootnoteText"/>
      </w:pPr>
      <w:r>
        <w:rPr>
          <w:rStyle w:val="FootnoteReference"/>
        </w:rPr>
        <w:footnoteRef/>
      </w:r>
      <w:r>
        <w:t xml:space="preserve"> </w:t>
      </w:r>
      <w:r w:rsidRPr="000266E3">
        <w:rPr>
          <w:sz w:val="16"/>
          <w:szCs w:val="16"/>
        </w:rPr>
        <w:t xml:space="preserve">Kamerstuk </w:t>
      </w:r>
      <w:r w:rsidRPr="000266E3">
        <w:rPr>
          <w:color w:val="132439"/>
          <w:sz w:val="16"/>
          <w:szCs w:val="16"/>
        </w:rPr>
        <w:t>36800-XII-39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8D97" w14:textId="77777777" w:rsidR="00EB4FA3" w:rsidRDefault="002551C5">
    <w:r>
      <w:rPr>
        <w:noProof/>
        <w:lang w:val="en-GB" w:eastAsia="en-GB"/>
      </w:rPr>
      <mc:AlternateContent>
        <mc:Choice Requires="wps">
          <w:drawing>
            <wp:anchor distT="0" distB="0" distL="0" distR="0" simplePos="0" relativeHeight="251652096" behindDoc="0" locked="1" layoutInCell="1" allowOverlap="1" wp14:anchorId="33A44C04" wp14:editId="4104FCEF">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387E7BD1" w14:textId="77777777" w:rsidR="00352075" w:rsidRDefault="00352075" w:rsidP="00352075">
                          <w:pPr>
                            <w:pStyle w:val="Referentiegegevensvet65"/>
                            <w:spacing w:line="276" w:lineRule="auto"/>
                          </w:pPr>
                          <w:r>
                            <w:t>Ons kenmerk</w:t>
                          </w:r>
                        </w:p>
                        <w:p w14:paraId="6760E0FB" w14:textId="20F82D57" w:rsidR="00352075" w:rsidRPr="00352075" w:rsidRDefault="00FC3112" w:rsidP="00352075">
                          <w:pPr>
                            <w:spacing w:line="276" w:lineRule="auto"/>
                            <w:rPr>
                              <w:bCs/>
                              <w:sz w:val="13"/>
                              <w:szCs w:val="13"/>
                            </w:rPr>
                          </w:pPr>
                          <w:r w:rsidRPr="00FC3112">
                            <w:rPr>
                              <w:bCs/>
                              <w:sz w:val="13"/>
                              <w:szCs w:val="13"/>
                            </w:rPr>
                            <w:t>RWS-2026/20165</w:t>
                          </w:r>
                        </w:p>
                        <w:p w14:paraId="0AA3F825" w14:textId="77777777" w:rsidR="00352075" w:rsidRDefault="00352075" w:rsidP="00352075">
                          <w:pPr>
                            <w:spacing w:line="276" w:lineRule="auto"/>
                            <w:rPr>
                              <w:b/>
                              <w:sz w:val="13"/>
                              <w:szCs w:val="13"/>
                            </w:rPr>
                          </w:pPr>
                        </w:p>
                        <w:p w14:paraId="4F7359B0" w14:textId="77777777" w:rsidR="00352075" w:rsidRDefault="00352075" w:rsidP="00352075">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352075" w:rsidRPr="00352075" w14:paraId="3F119857" w14:textId="77777777" w:rsidTr="005D02A5">
                            <w:tc>
                              <w:tcPr>
                                <w:tcW w:w="0" w:type="auto"/>
                                <w:shd w:val="clear" w:color="auto" w:fill="FFFFFF"/>
                                <w:vAlign w:val="center"/>
                                <w:hideMark/>
                              </w:tcPr>
                              <w:p w14:paraId="1744A243" w14:textId="77777777" w:rsidR="00352075" w:rsidRPr="00352075" w:rsidRDefault="00352075" w:rsidP="00352075">
                                <w:pPr>
                                  <w:spacing w:line="276" w:lineRule="auto"/>
                                  <w:rPr>
                                    <w:rFonts w:eastAsia="Times New Roman" w:cs="Times New Roman"/>
                                    <w:bCs/>
                                    <w:color w:val="auto"/>
                                    <w:sz w:val="13"/>
                                    <w:szCs w:val="13"/>
                                  </w:rPr>
                                </w:pPr>
                                <w:r w:rsidRPr="00352075">
                                  <w:rPr>
                                    <w:rFonts w:eastAsia="Times New Roman" w:cs="Times New Roman"/>
                                    <w:bCs/>
                                    <w:color w:val="auto"/>
                                    <w:sz w:val="13"/>
                                    <w:szCs w:val="13"/>
                                  </w:rPr>
                                  <w:t>2026Z16367</w:t>
                                </w:r>
                              </w:p>
                            </w:tc>
                          </w:tr>
                        </w:tbl>
                        <w:p w14:paraId="55231FC6" w14:textId="10C3897F" w:rsidR="00EB4FA3" w:rsidRDefault="00EB4FA3" w:rsidP="00352075">
                          <w:pPr>
                            <w:pStyle w:val="Referentiegegevensvet65"/>
                          </w:pPr>
                        </w:p>
                      </w:txbxContent>
                    </wps:txbx>
                    <wps:bodyPr vert="horz" wrap="square" lIns="0" tIns="0" rIns="0" bIns="0" anchor="t" anchorCtr="0"/>
                  </wps:wsp>
                </a:graphicData>
              </a:graphic>
            </wp:anchor>
          </w:drawing>
        </mc:Choice>
        <mc:Fallback>
          <w:pict>
            <v:shapetype w14:anchorId="33A44C04"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387E7BD1" w14:textId="77777777" w:rsidR="00352075" w:rsidRDefault="00352075" w:rsidP="00352075">
                    <w:pPr>
                      <w:pStyle w:val="Referentiegegevensvet65"/>
                      <w:spacing w:line="276" w:lineRule="auto"/>
                    </w:pPr>
                    <w:r>
                      <w:t>Ons kenmerk</w:t>
                    </w:r>
                  </w:p>
                  <w:p w14:paraId="6760E0FB" w14:textId="20F82D57" w:rsidR="00352075" w:rsidRPr="00352075" w:rsidRDefault="00FC3112" w:rsidP="00352075">
                    <w:pPr>
                      <w:spacing w:line="276" w:lineRule="auto"/>
                      <w:rPr>
                        <w:bCs/>
                        <w:sz w:val="13"/>
                        <w:szCs w:val="13"/>
                      </w:rPr>
                    </w:pPr>
                    <w:r w:rsidRPr="00FC3112">
                      <w:rPr>
                        <w:bCs/>
                        <w:sz w:val="13"/>
                        <w:szCs w:val="13"/>
                      </w:rPr>
                      <w:t>RWS-2026/20165</w:t>
                    </w:r>
                  </w:p>
                  <w:p w14:paraId="0AA3F825" w14:textId="77777777" w:rsidR="00352075" w:rsidRDefault="00352075" w:rsidP="00352075">
                    <w:pPr>
                      <w:spacing w:line="276" w:lineRule="auto"/>
                      <w:rPr>
                        <w:b/>
                        <w:sz w:val="13"/>
                        <w:szCs w:val="13"/>
                      </w:rPr>
                    </w:pPr>
                  </w:p>
                  <w:p w14:paraId="4F7359B0" w14:textId="77777777" w:rsidR="00352075" w:rsidRDefault="00352075" w:rsidP="00352075">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352075" w:rsidRPr="00352075" w14:paraId="3F119857" w14:textId="77777777" w:rsidTr="005D02A5">
                      <w:tc>
                        <w:tcPr>
                          <w:tcW w:w="0" w:type="auto"/>
                          <w:shd w:val="clear" w:color="auto" w:fill="FFFFFF"/>
                          <w:vAlign w:val="center"/>
                          <w:hideMark/>
                        </w:tcPr>
                        <w:p w14:paraId="1744A243" w14:textId="77777777" w:rsidR="00352075" w:rsidRPr="00352075" w:rsidRDefault="00352075" w:rsidP="00352075">
                          <w:pPr>
                            <w:spacing w:line="276" w:lineRule="auto"/>
                            <w:rPr>
                              <w:rFonts w:eastAsia="Times New Roman" w:cs="Times New Roman"/>
                              <w:bCs/>
                              <w:color w:val="auto"/>
                              <w:sz w:val="13"/>
                              <w:szCs w:val="13"/>
                            </w:rPr>
                          </w:pPr>
                          <w:r w:rsidRPr="00352075">
                            <w:rPr>
                              <w:rFonts w:eastAsia="Times New Roman" w:cs="Times New Roman"/>
                              <w:bCs/>
                              <w:color w:val="auto"/>
                              <w:sz w:val="13"/>
                              <w:szCs w:val="13"/>
                            </w:rPr>
                            <w:t>2026Z16367</w:t>
                          </w:r>
                        </w:p>
                      </w:tc>
                    </w:tr>
                  </w:tbl>
                  <w:p w14:paraId="55231FC6" w14:textId="10C3897F" w:rsidR="00EB4FA3" w:rsidRDefault="00EB4FA3" w:rsidP="00352075">
                    <w:pPr>
                      <w:pStyle w:val="Referentiegegevensvet65"/>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768419A" wp14:editId="75A9968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30F09DD1" w14:textId="77777777" w:rsidR="005568EF" w:rsidRDefault="005568EF"/>
                      </w:txbxContent>
                    </wps:txbx>
                    <wps:bodyPr vert="horz" wrap="square" lIns="0" tIns="0" rIns="0" bIns="0" anchor="t" anchorCtr="0"/>
                  </wps:wsp>
                </a:graphicData>
              </a:graphic>
            </wp:anchor>
          </w:drawing>
        </mc:Choice>
        <mc:Fallback>
          <w:pict>
            <v:shape w14:anchorId="7768419A" id="800b6f45-aa27-11ea-9460-02420a000003" o:spid="_x0000_s1027" type="#_x0000_t202" style="position:absolute;margin-left:79.35pt;margin-top:151.35pt;width:374.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30F09DD1"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06015E64" wp14:editId="7D8EDA99">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B4F81AE" w14:textId="77777777" w:rsidR="005568EF" w:rsidRDefault="005568EF"/>
                      </w:txbxContent>
                    </wps:txbx>
                    <wps:bodyPr vert="horz" wrap="square" lIns="0" tIns="0" rIns="0" bIns="0" anchor="t" anchorCtr="0"/>
                  </wps:wsp>
                </a:graphicData>
              </a:graphic>
            </wp:anchor>
          </w:drawing>
        </mc:Choice>
        <mc:Fallback>
          <w:pict>
            <v:shape w14:anchorId="06015E64" id="800b6f98-aa27-11ea-9460-02420a000003" o:spid="_x0000_s1028" type="#_x0000_t202" style="position:absolute;margin-left:79.35pt;margin-top:805pt;width:356.25pt;height:17.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B4F81A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6C65093B" wp14:editId="7B1FFAC4">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wps:txbx>
                    <wps:bodyPr vert="horz" wrap="square" lIns="0" tIns="0" rIns="0" bIns="0" anchor="t" anchorCtr="0"/>
                  </wps:wsp>
                </a:graphicData>
              </a:graphic>
            </wp:anchor>
          </w:drawing>
        </mc:Choice>
        <mc:Fallback>
          <w:pict>
            <v:shape w14:anchorId="6C65093B" id="800b6fdc-aa27-11ea-9460-02420a000003" o:spid="_x0000_s1029" type="#_x0000_t202" style="position:absolute;margin-left:466.25pt;margin-top:805pt;width:10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FA79" w14:textId="77777777" w:rsidR="00EB4FA3" w:rsidRDefault="002551C5">
    <w:pPr>
      <w:spacing w:after="7029" w:line="14" w:lineRule="exact"/>
    </w:pPr>
    <w:r>
      <w:rPr>
        <w:noProof/>
        <w:lang w:val="en-GB" w:eastAsia="en-GB"/>
      </w:rPr>
      <mc:AlternateContent>
        <mc:Choice Requires="wps">
          <w:drawing>
            <wp:anchor distT="0" distB="0" distL="0" distR="0" simplePos="0" relativeHeight="251656192" behindDoc="0" locked="1" layoutInCell="1" allowOverlap="1" wp14:anchorId="14E4256B" wp14:editId="0F7C4939">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299CB366" w:rsidR="00EB4FA3" w:rsidRPr="00FC3112" w:rsidRDefault="002551C5">
                          <w:pPr>
                            <w:pStyle w:val="ReferentiegegevensVerdana65"/>
                            <w:rPr>
                              <w:lang w:val="de-DE"/>
                            </w:rPr>
                          </w:pPr>
                          <w:r w:rsidRPr="00FC3112">
                            <w:rPr>
                              <w:lang w:val="de-DE"/>
                            </w:rPr>
                            <w:t xml:space="preserve">2515 </w:t>
                          </w:r>
                          <w:r w:rsidR="00FC3112" w:rsidRPr="00FC3112">
                            <w:rPr>
                              <w:lang w:val="de-DE"/>
                            </w:rPr>
                            <w:t>XP Den</w:t>
                          </w:r>
                          <w:r w:rsidRPr="00FC3112">
                            <w:rPr>
                              <w:lang w:val="de-DE"/>
                            </w:rPr>
                            <w:t xml:space="preserve"> Haag</w:t>
                          </w:r>
                        </w:p>
                        <w:p w14:paraId="1F35A839" w14:textId="77777777" w:rsidR="00EB4FA3" w:rsidRPr="00FC3112" w:rsidRDefault="002551C5">
                          <w:pPr>
                            <w:pStyle w:val="ReferentiegegevensVerdana65"/>
                            <w:rPr>
                              <w:lang w:val="de-DE"/>
                            </w:rPr>
                          </w:pPr>
                          <w:r w:rsidRPr="00FC3112">
                            <w:rPr>
                              <w:lang w:val="de-DE"/>
                            </w:rPr>
                            <w:t>Postbus 20901</w:t>
                          </w:r>
                        </w:p>
                        <w:p w14:paraId="68834FC5" w14:textId="08E29C0B" w:rsidR="00EB4FA3" w:rsidRPr="00FC3112" w:rsidRDefault="002551C5">
                          <w:pPr>
                            <w:pStyle w:val="ReferentiegegevensVerdana65"/>
                            <w:rPr>
                              <w:lang w:val="de-DE"/>
                            </w:rPr>
                          </w:pPr>
                          <w:r w:rsidRPr="00FC3112">
                            <w:rPr>
                              <w:lang w:val="de-DE"/>
                            </w:rPr>
                            <w:t xml:space="preserve">2500 </w:t>
                          </w:r>
                          <w:r w:rsidR="00FC3112" w:rsidRPr="00FC3112">
                            <w:rPr>
                              <w:lang w:val="de-DE"/>
                            </w:rPr>
                            <w:t>EX DEN</w:t>
                          </w:r>
                          <w:r w:rsidRPr="00FC3112">
                            <w:rPr>
                              <w:lang w:val="de-DE"/>
                            </w:rPr>
                            <w:t xml:space="preserve"> HAAG</w:t>
                          </w:r>
                        </w:p>
                        <w:p w14:paraId="10983A32" w14:textId="71863C05" w:rsidR="00EB4FA3" w:rsidRPr="00FC3112" w:rsidRDefault="00FC3112">
                          <w:pPr>
                            <w:pStyle w:val="ReferentiegegevensVerdana65"/>
                            <w:rPr>
                              <w:lang w:val="de-DE"/>
                            </w:rPr>
                          </w:pPr>
                          <w:r w:rsidRPr="00FC3112">
                            <w:rPr>
                              <w:lang w:val="de-DE"/>
                            </w:rPr>
                            <w:t>T 070</w:t>
                          </w:r>
                          <w:r w:rsidR="002551C5" w:rsidRPr="00FC3112">
                            <w:rPr>
                              <w:lang w:val="de-DE"/>
                            </w:rPr>
                            <w:t>-456 00 00</w:t>
                          </w:r>
                        </w:p>
                        <w:p w14:paraId="22776C79" w14:textId="77777777" w:rsidR="00EB4FA3" w:rsidRPr="00FC3112" w:rsidRDefault="00EB4FA3">
                          <w:pPr>
                            <w:pStyle w:val="WitregelW2"/>
                            <w:rPr>
                              <w:lang w:val="de-DE"/>
                            </w:rPr>
                          </w:pPr>
                        </w:p>
                        <w:p w14:paraId="5A89334D" w14:textId="77777777" w:rsidR="00EB4FA3" w:rsidRDefault="002551C5" w:rsidP="00352075">
                          <w:pPr>
                            <w:pStyle w:val="Referentiegegevensvet65"/>
                            <w:spacing w:line="276" w:lineRule="auto"/>
                          </w:pPr>
                          <w:r>
                            <w:t>Ons kenmerk</w:t>
                          </w:r>
                        </w:p>
                        <w:p w14:paraId="074E4519" w14:textId="18562FE0" w:rsidR="00DB1D7C" w:rsidRPr="00352075" w:rsidRDefault="00FC3112" w:rsidP="00352075">
                          <w:pPr>
                            <w:spacing w:line="276" w:lineRule="auto"/>
                            <w:rPr>
                              <w:bCs/>
                              <w:sz w:val="13"/>
                              <w:szCs w:val="13"/>
                            </w:rPr>
                          </w:pPr>
                          <w:r w:rsidRPr="00FC3112">
                            <w:rPr>
                              <w:bCs/>
                              <w:sz w:val="13"/>
                              <w:szCs w:val="13"/>
                            </w:rPr>
                            <w:t>RWS-2026/20165</w:t>
                          </w:r>
                        </w:p>
                        <w:p w14:paraId="7302296C" w14:textId="77777777" w:rsidR="00DB1D7C" w:rsidRDefault="00DB1D7C" w:rsidP="00352075">
                          <w:pPr>
                            <w:spacing w:line="276" w:lineRule="auto"/>
                            <w:rPr>
                              <w:b/>
                              <w:sz w:val="13"/>
                              <w:szCs w:val="13"/>
                            </w:rPr>
                          </w:pPr>
                        </w:p>
                        <w:p w14:paraId="53C8C53E" w14:textId="77777777" w:rsidR="006361AD" w:rsidRDefault="00BA4BAC" w:rsidP="00352075">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352075" w14:paraId="30098FAE" w14:textId="77777777" w:rsidTr="00832490">
                            <w:tc>
                              <w:tcPr>
                                <w:tcW w:w="0" w:type="auto"/>
                                <w:shd w:val="clear" w:color="auto" w:fill="FFFFFF"/>
                                <w:vAlign w:val="center"/>
                                <w:hideMark/>
                              </w:tcPr>
                              <w:p w14:paraId="5C93E01D" w14:textId="6A2F6673" w:rsidR="00832490" w:rsidRPr="00352075" w:rsidRDefault="00411E07" w:rsidP="00352075">
                                <w:pPr>
                                  <w:spacing w:line="276" w:lineRule="auto"/>
                                  <w:rPr>
                                    <w:rFonts w:eastAsia="Times New Roman" w:cs="Times New Roman"/>
                                    <w:bCs/>
                                    <w:color w:val="auto"/>
                                    <w:sz w:val="13"/>
                                    <w:szCs w:val="13"/>
                                  </w:rPr>
                                </w:pPr>
                                <w:r w:rsidRPr="00352075">
                                  <w:rPr>
                                    <w:rFonts w:eastAsia="Times New Roman" w:cs="Times New Roman"/>
                                    <w:bCs/>
                                    <w:color w:val="auto"/>
                                    <w:sz w:val="13"/>
                                    <w:szCs w:val="13"/>
                                  </w:rPr>
                                  <w:t>2026Z16367</w:t>
                                </w:r>
                              </w:p>
                            </w:tc>
                          </w:tr>
                          <w:tr w:rsidR="002D62C6" w:rsidRPr="002D62C6" w14:paraId="469521D8" w14:textId="77777777" w:rsidTr="002D62C6">
                            <w:tc>
                              <w:tcPr>
                                <w:tcW w:w="0" w:type="auto"/>
                                <w:vAlign w:val="center"/>
                                <w:hideMark/>
                              </w:tcPr>
                              <w:p w14:paraId="34694BFE" w14:textId="6C6039E4" w:rsidR="002D62C6" w:rsidRPr="00DA431E" w:rsidRDefault="002D62C6" w:rsidP="00352075">
                                <w:pPr>
                                  <w:spacing w:line="276" w:lineRule="auto"/>
                                  <w:rPr>
                                    <w:rFonts w:eastAsia="Times New Roman" w:cs="Times New Roman"/>
                                    <w:bCs/>
                                    <w:color w:val="auto"/>
                                    <w:sz w:val="17"/>
                                    <w:szCs w:val="17"/>
                                  </w:rPr>
                                </w:pPr>
                              </w:p>
                            </w:tc>
                          </w:tr>
                        </w:tbl>
                        <w:p w14:paraId="7E76269A" w14:textId="161809F8" w:rsidR="00BA4BAC" w:rsidRDefault="00BA4BAC" w:rsidP="00352075">
                          <w:pPr>
                            <w:spacing w:line="276" w:lineRule="auto"/>
                            <w:rPr>
                              <w:b/>
                              <w:sz w:val="13"/>
                              <w:szCs w:val="13"/>
                            </w:rPr>
                          </w:pPr>
                        </w:p>
                        <w:p w14:paraId="15B3E66C" w14:textId="4E45FCDD" w:rsidR="007B0941" w:rsidRDefault="00352075" w:rsidP="00352075">
                          <w:pPr>
                            <w:spacing w:line="276" w:lineRule="auto"/>
                            <w:rPr>
                              <w:b/>
                              <w:color w:val="auto"/>
                              <w:sz w:val="13"/>
                              <w:szCs w:val="13"/>
                            </w:rPr>
                          </w:pPr>
                          <w:r>
                            <w:rPr>
                              <w:b/>
                              <w:color w:val="auto"/>
                              <w:sz w:val="13"/>
                              <w:szCs w:val="13"/>
                            </w:rPr>
                            <w:t>Bijlage(n)</w:t>
                          </w:r>
                        </w:p>
                        <w:p w14:paraId="70FB3826" w14:textId="70A5FDDE" w:rsidR="00352075" w:rsidRPr="00352075" w:rsidRDefault="00352075" w:rsidP="00352075">
                          <w:pPr>
                            <w:spacing w:line="276" w:lineRule="auto"/>
                            <w:rPr>
                              <w:bCs/>
                              <w:color w:val="auto"/>
                              <w:sz w:val="13"/>
                              <w:szCs w:val="13"/>
                            </w:rPr>
                          </w:pPr>
                          <w:r>
                            <w:rPr>
                              <w:bCs/>
                              <w:color w:val="auto"/>
                              <w:sz w:val="13"/>
                              <w:szCs w:val="13"/>
                            </w:rPr>
                            <w:t>1</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wps:txbx>
                    <wps:bodyPr vert="horz" wrap="square" lIns="0" tIns="0" rIns="0" bIns="0" anchor="t" anchorCtr="0"/>
                  </wps:wsp>
                </a:graphicData>
              </a:graphic>
            </wp:anchor>
          </w:drawing>
        </mc:Choice>
        <mc:Fallback>
          <w:pict>
            <v:shapetype w14:anchorId="14E4256B"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299CB366" w:rsidR="00EB4FA3" w:rsidRPr="00FC3112" w:rsidRDefault="002551C5">
                    <w:pPr>
                      <w:pStyle w:val="ReferentiegegevensVerdana65"/>
                      <w:rPr>
                        <w:lang w:val="de-DE"/>
                      </w:rPr>
                    </w:pPr>
                    <w:r w:rsidRPr="00FC3112">
                      <w:rPr>
                        <w:lang w:val="de-DE"/>
                      </w:rPr>
                      <w:t xml:space="preserve">2515 </w:t>
                    </w:r>
                    <w:r w:rsidR="00FC3112" w:rsidRPr="00FC3112">
                      <w:rPr>
                        <w:lang w:val="de-DE"/>
                      </w:rPr>
                      <w:t>XP Den</w:t>
                    </w:r>
                    <w:r w:rsidRPr="00FC3112">
                      <w:rPr>
                        <w:lang w:val="de-DE"/>
                      </w:rPr>
                      <w:t xml:space="preserve"> Haag</w:t>
                    </w:r>
                  </w:p>
                  <w:p w14:paraId="1F35A839" w14:textId="77777777" w:rsidR="00EB4FA3" w:rsidRPr="00FC3112" w:rsidRDefault="002551C5">
                    <w:pPr>
                      <w:pStyle w:val="ReferentiegegevensVerdana65"/>
                      <w:rPr>
                        <w:lang w:val="de-DE"/>
                      </w:rPr>
                    </w:pPr>
                    <w:r w:rsidRPr="00FC3112">
                      <w:rPr>
                        <w:lang w:val="de-DE"/>
                      </w:rPr>
                      <w:t>Postbus 20901</w:t>
                    </w:r>
                  </w:p>
                  <w:p w14:paraId="68834FC5" w14:textId="08E29C0B" w:rsidR="00EB4FA3" w:rsidRPr="00FC3112" w:rsidRDefault="002551C5">
                    <w:pPr>
                      <w:pStyle w:val="ReferentiegegevensVerdana65"/>
                      <w:rPr>
                        <w:lang w:val="de-DE"/>
                      </w:rPr>
                    </w:pPr>
                    <w:r w:rsidRPr="00FC3112">
                      <w:rPr>
                        <w:lang w:val="de-DE"/>
                      </w:rPr>
                      <w:t xml:space="preserve">2500 </w:t>
                    </w:r>
                    <w:r w:rsidR="00FC3112" w:rsidRPr="00FC3112">
                      <w:rPr>
                        <w:lang w:val="de-DE"/>
                      </w:rPr>
                      <w:t>EX DEN</w:t>
                    </w:r>
                    <w:r w:rsidRPr="00FC3112">
                      <w:rPr>
                        <w:lang w:val="de-DE"/>
                      </w:rPr>
                      <w:t xml:space="preserve"> HAAG</w:t>
                    </w:r>
                  </w:p>
                  <w:p w14:paraId="10983A32" w14:textId="71863C05" w:rsidR="00EB4FA3" w:rsidRPr="00FC3112" w:rsidRDefault="00FC3112">
                    <w:pPr>
                      <w:pStyle w:val="ReferentiegegevensVerdana65"/>
                      <w:rPr>
                        <w:lang w:val="de-DE"/>
                      </w:rPr>
                    </w:pPr>
                    <w:r w:rsidRPr="00FC3112">
                      <w:rPr>
                        <w:lang w:val="de-DE"/>
                      </w:rPr>
                      <w:t>T 070</w:t>
                    </w:r>
                    <w:r w:rsidR="002551C5" w:rsidRPr="00FC3112">
                      <w:rPr>
                        <w:lang w:val="de-DE"/>
                      </w:rPr>
                      <w:t>-456 00 00</w:t>
                    </w:r>
                  </w:p>
                  <w:p w14:paraId="22776C79" w14:textId="77777777" w:rsidR="00EB4FA3" w:rsidRPr="00FC3112" w:rsidRDefault="00EB4FA3">
                    <w:pPr>
                      <w:pStyle w:val="WitregelW2"/>
                      <w:rPr>
                        <w:lang w:val="de-DE"/>
                      </w:rPr>
                    </w:pPr>
                  </w:p>
                  <w:p w14:paraId="5A89334D" w14:textId="77777777" w:rsidR="00EB4FA3" w:rsidRDefault="002551C5" w:rsidP="00352075">
                    <w:pPr>
                      <w:pStyle w:val="Referentiegegevensvet65"/>
                      <w:spacing w:line="276" w:lineRule="auto"/>
                    </w:pPr>
                    <w:r>
                      <w:t>Ons kenmerk</w:t>
                    </w:r>
                  </w:p>
                  <w:p w14:paraId="074E4519" w14:textId="18562FE0" w:rsidR="00DB1D7C" w:rsidRPr="00352075" w:rsidRDefault="00FC3112" w:rsidP="00352075">
                    <w:pPr>
                      <w:spacing w:line="276" w:lineRule="auto"/>
                      <w:rPr>
                        <w:bCs/>
                        <w:sz w:val="13"/>
                        <w:szCs w:val="13"/>
                      </w:rPr>
                    </w:pPr>
                    <w:r w:rsidRPr="00FC3112">
                      <w:rPr>
                        <w:bCs/>
                        <w:sz w:val="13"/>
                        <w:szCs w:val="13"/>
                      </w:rPr>
                      <w:t>RWS-2026/20165</w:t>
                    </w:r>
                  </w:p>
                  <w:p w14:paraId="7302296C" w14:textId="77777777" w:rsidR="00DB1D7C" w:rsidRDefault="00DB1D7C" w:rsidP="00352075">
                    <w:pPr>
                      <w:spacing w:line="276" w:lineRule="auto"/>
                      <w:rPr>
                        <w:b/>
                        <w:sz w:val="13"/>
                        <w:szCs w:val="13"/>
                      </w:rPr>
                    </w:pPr>
                  </w:p>
                  <w:p w14:paraId="53C8C53E" w14:textId="77777777" w:rsidR="006361AD" w:rsidRDefault="00BA4BAC" w:rsidP="00352075">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352075" w14:paraId="30098FAE" w14:textId="77777777" w:rsidTr="00832490">
                      <w:tc>
                        <w:tcPr>
                          <w:tcW w:w="0" w:type="auto"/>
                          <w:shd w:val="clear" w:color="auto" w:fill="FFFFFF"/>
                          <w:vAlign w:val="center"/>
                          <w:hideMark/>
                        </w:tcPr>
                        <w:p w14:paraId="5C93E01D" w14:textId="6A2F6673" w:rsidR="00832490" w:rsidRPr="00352075" w:rsidRDefault="00411E07" w:rsidP="00352075">
                          <w:pPr>
                            <w:spacing w:line="276" w:lineRule="auto"/>
                            <w:rPr>
                              <w:rFonts w:eastAsia="Times New Roman" w:cs="Times New Roman"/>
                              <w:bCs/>
                              <w:color w:val="auto"/>
                              <w:sz w:val="13"/>
                              <w:szCs w:val="13"/>
                            </w:rPr>
                          </w:pPr>
                          <w:r w:rsidRPr="00352075">
                            <w:rPr>
                              <w:rFonts w:eastAsia="Times New Roman" w:cs="Times New Roman"/>
                              <w:bCs/>
                              <w:color w:val="auto"/>
                              <w:sz w:val="13"/>
                              <w:szCs w:val="13"/>
                            </w:rPr>
                            <w:t>2026Z16367</w:t>
                          </w:r>
                        </w:p>
                      </w:tc>
                    </w:tr>
                    <w:tr w:rsidR="002D62C6" w:rsidRPr="002D62C6" w14:paraId="469521D8" w14:textId="77777777" w:rsidTr="002D62C6">
                      <w:tc>
                        <w:tcPr>
                          <w:tcW w:w="0" w:type="auto"/>
                          <w:vAlign w:val="center"/>
                          <w:hideMark/>
                        </w:tcPr>
                        <w:p w14:paraId="34694BFE" w14:textId="6C6039E4" w:rsidR="002D62C6" w:rsidRPr="00DA431E" w:rsidRDefault="002D62C6" w:rsidP="00352075">
                          <w:pPr>
                            <w:spacing w:line="276" w:lineRule="auto"/>
                            <w:rPr>
                              <w:rFonts w:eastAsia="Times New Roman" w:cs="Times New Roman"/>
                              <w:bCs/>
                              <w:color w:val="auto"/>
                              <w:sz w:val="17"/>
                              <w:szCs w:val="17"/>
                            </w:rPr>
                          </w:pPr>
                        </w:p>
                      </w:tc>
                    </w:tr>
                  </w:tbl>
                  <w:p w14:paraId="7E76269A" w14:textId="161809F8" w:rsidR="00BA4BAC" w:rsidRDefault="00BA4BAC" w:rsidP="00352075">
                    <w:pPr>
                      <w:spacing w:line="276" w:lineRule="auto"/>
                      <w:rPr>
                        <w:b/>
                        <w:sz w:val="13"/>
                        <w:szCs w:val="13"/>
                      </w:rPr>
                    </w:pPr>
                  </w:p>
                  <w:p w14:paraId="15B3E66C" w14:textId="4E45FCDD" w:rsidR="007B0941" w:rsidRDefault="00352075" w:rsidP="00352075">
                    <w:pPr>
                      <w:spacing w:line="276" w:lineRule="auto"/>
                      <w:rPr>
                        <w:b/>
                        <w:color w:val="auto"/>
                        <w:sz w:val="13"/>
                        <w:szCs w:val="13"/>
                      </w:rPr>
                    </w:pPr>
                    <w:r>
                      <w:rPr>
                        <w:b/>
                        <w:color w:val="auto"/>
                        <w:sz w:val="13"/>
                        <w:szCs w:val="13"/>
                      </w:rPr>
                      <w:t>Bijlage(n)</w:t>
                    </w:r>
                  </w:p>
                  <w:p w14:paraId="70FB3826" w14:textId="70A5FDDE" w:rsidR="00352075" w:rsidRPr="00352075" w:rsidRDefault="00352075" w:rsidP="00352075">
                    <w:pPr>
                      <w:spacing w:line="276" w:lineRule="auto"/>
                      <w:rPr>
                        <w:bCs/>
                        <w:color w:val="auto"/>
                        <w:sz w:val="13"/>
                        <w:szCs w:val="13"/>
                      </w:rPr>
                    </w:pPr>
                    <w:r>
                      <w:rPr>
                        <w:bCs/>
                        <w:color w:val="auto"/>
                        <w:sz w:val="13"/>
                        <w:szCs w:val="13"/>
                      </w:rPr>
                      <w:t>1</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2E11D0E5" wp14:editId="7C87BC13">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0E138CE" w14:textId="77777777" w:rsidR="005568EF" w:rsidRDefault="005568EF"/>
                      </w:txbxContent>
                    </wps:txbx>
                    <wps:bodyPr vert="horz" wrap="square" lIns="0" tIns="0" rIns="0" bIns="0" anchor="t" anchorCtr="0"/>
                  </wps:wsp>
                </a:graphicData>
              </a:graphic>
            </wp:anchor>
          </w:drawing>
        </mc:Choice>
        <mc:Fallback>
          <w:pict>
            <v:shape w14:anchorId="2E11D0E5"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0E138C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7E4731C4" wp14:editId="0C4D18A1">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2E13EFC6" w14:textId="2997CC0F" w:rsidR="00EB4FA3" w:rsidRDefault="002551C5">
                          <w:pPr>
                            <w:pStyle w:val="ReferentiegegevensVerdana65"/>
                          </w:pPr>
                          <w:r>
                            <w:t xml:space="preserve">Pagina </w:t>
                          </w:r>
                          <w:r>
                            <w:fldChar w:fldCharType="begin"/>
                          </w:r>
                          <w:r>
                            <w:instrText>PAGE</w:instrText>
                          </w:r>
                          <w:r>
                            <w:fldChar w:fldCharType="separate"/>
                          </w:r>
                          <w:r w:rsidR="00D374AF">
                            <w:rPr>
                              <w:noProof/>
                            </w:rPr>
                            <w:t>1</w:t>
                          </w:r>
                          <w:r>
                            <w:fldChar w:fldCharType="end"/>
                          </w:r>
                          <w:r>
                            <w:t xml:space="preserve"> van </w:t>
                          </w:r>
                          <w:r>
                            <w:fldChar w:fldCharType="begin"/>
                          </w:r>
                          <w:r>
                            <w:instrText>NUMPAGES</w:instrText>
                          </w:r>
                          <w:r>
                            <w:fldChar w:fldCharType="separate"/>
                          </w:r>
                          <w:r w:rsidR="00D374AF">
                            <w:rPr>
                              <w:noProof/>
                            </w:rPr>
                            <w:t>1</w:t>
                          </w:r>
                          <w:r>
                            <w:fldChar w:fldCharType="end"/>
                          </w:r>
                        </w:p>
                      </w:txbxContent>
                    </wps:txbx>
                    <wps:bodyPr vert="horz" wrap="square" lIns="0" tIns="0" rIns="0" bIns="0" anchor="t" anchorCtr="0"/>
                  </wps:wsp>
                </a:graphicData>
              </a:graphic>
            </wp:anchor>
          </w:drawing>
        </mc:Choice>
        <mc:Fallback>
          <w:pict>
            <v:shape w14:anchorId="7E4731C4" id="800a785a-aa27-11ea-9460-02420a000003" o:spid="_x0000_s1032" type="#_x0000_t202" style="position:absolute;margin-left:466.25pt;margin-top:805pt;width:99.2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2E13EFC6" w14:textId="2997CC0F" w:rsidR="00EB4FA3" w:rsidRDefault="002551C5">
                    <w:pPr>
                      <w:pStyle w:val="ReferentiegegevensVerdana65"/>
                    </w:pPr>
                    <w:r>
                      <w:t xml:space="preserve">Pagina </w:t>
                    </w:r>
                    <w:r>
                      <w:fldChar w:fldCharType="begin"/>
                    </w:r>
                    <w:r>
                      <w:instrText>PAGE</w:instrText>
                    </w:r>
                    <w:r>
                      <w:fldChar w:fldCharType="separate"/>
                    </w:r>
                    <w:r w:rsidR="00D374AF">
                      <w:rPr>
                        <w:noProof/>
                      </w:rPr>
                      <w:t>1</w:t>
                    </w:r>
                    <w:r>
                      <w:fldChar w:fldCharType="end"/>
                    </w:r>
                    <w:r>
                      <w:t xml:space="preserve"> van </w:t>
                    </w:r>
                    <w:r>
                      <w:fldChar w:fldCharType="begin"/>
                    </w:r>
                    <w:r>
                      <w:instrText>NUMPAGES</w:instrText>
                    </w:r>
                    <w:r>
                      <w:fldChar w:fldCharType="separate"/>
                    </w:r>
                    <w:r w:rsidR="00D374AF">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04B685AD" wp14:editId="6932DF43">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7FD8EAB5" w14:textId="77777777" w:rsidR="005568EF" w:rsidRDefault="005568EF"/>
                      </w:txbxContent>
                    </wps:txbx>
                    <wps:bodyPr vert="horz" wrap="square" lIns="0" tIns="0" rIns="0" bIns="0" anchor="t" anchorCtr="0"/>
                  </wps:wsp>
                </a:graphicData>
              </a:graphic>
            </wp:anchor>
          </w:drawing>
        </mc:Choice>
        <mc:Fallback>
          <w:pict>
            <v:shape w14:anchorId="04B685AD"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7FD8EAB5"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FAC0DFD" wp14:editId="66A19E64">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AC0DFD" id="800b6b28-aa27-11ea-9460-02420a000003" o:spid="_x0000_s1034" type="#_x0000_t202" style="position:absolute;margin-left:316.05pt;margin-top:0;width:184.25pt;height:105.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6146495A" wp14:editId="6078F888">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46495A" id="800b6afc-aa27-11ea-9460-02420a000003" o:spid="_x0000_s1035" type="#_x0000_t202" style="position:absolute;margin-left:279.2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1BE35665" wp14:editId="7B762420">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wps:txbx>
                    <wps:bodyPr vert="horz" wrap="square" lIns="0" tIns="0" rIns="0" bIns="0" anchor="t" anchorCtr="0"/>
                  </wps:wsp>
                </a:graphicData>
              </a:graphic>
            </wp:anchor>
          </w:drawing>
        </mc:Choice>
        <mc:Fallback>
          <w:pict>
            <v:shape w14:anchorId="1BE35665" id="800b6ad0-aa27-11ea-9460-02420a000003" o:spid="_x0000_s1036" type="#_x0000_t202" style="position:absolute;margin-left:79.35pt;margin-top:150.2pt;width:266.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7E54CBBE" wp14:editId="1599C3F9">
              <wp:simplePos x="0" y="0"/>
              <wp:positionH relativeFrom="margin">
                <wp:posOffset>-55880</wp:posOffset>
              </wp:positionH>
              <wp:positionV relativeFrom="page">
                <wp:posOffset>3256280</wp:posOffset>
              </wp:positionV>
              <wp:extent cx="4830445" cy="134302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830445" cy="1343025"/>
                      </a:xfrm>
                      <a:prstGeom prst="rect">
                        <a:avLst/>
                      </a:prstGeom>
                      <a:noFill/>
                    </wps:spPr>
                    <wps:txbx>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04797CB1" w:rsidR="00EB4FA3" w:rsidRPr="007B0941" w:rsidRDefault="00FC3112">
                                <w:pPr>
                                  <w:rPr>
                                    <w:color w:val="7F7F7F" w:themeColor="text1" w:themeTint="80"/>
                                  </w:rPr>
                                </w:pPr>
                                <w:r w:rsidRPr="00FC3112">
                                  <w:rPr>
                                    <w:color w:val="000000" w:themeColor="text1"/>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34A6BC1C" w:rsidR="00EB4FA3" w:rsidRPr="007B0941" w:rsidRDefault="002551C5" w:rsidP="00BF25E0">
                                <w:pPr>
                                  <w:rPr>
                                    <w:color w:val="auto"/>
                                  </w:rPr>
                                </w:pPr>
                                <w:r w:rsidRPr="007B0941">
                                  <w:t>Beantwoording Kamervragen</w:t>
                                </w:r>
                                <w:r w:rsidR="000A0556">
                                  <w:t xml:space="preserve"> </w:t>
                                </w:r>
                                <w:r w:rsidR="00832490" w:rsidRPr="00832490">
                                  <w:t xml:space="preserve">Rijkswaterstaat </w:t>
                                </w:r>
                                <w:r w:rsidR="00411E07">
                                  <w:t>‘</w:t>
                                </w:r>
                                <w:r w:rsidR="00411E07" w:rsidRPr="00411E07">
                                  <w:t>Merwedebrug dicht voor vrachtwagens, brugconstructie niet veilig</w:t>
                                </w:r>
                                <w:r w:rsidR="00411E07">
                                  <w:t>’</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CBBE" id="800b6b55-aa27-11ea-9460-02420a000003" o:spid="_x0000_s1037" type="#_x0000_t202" style="position:absolute;margin-left:-4.4pt;margin-top:256.4pt;width:380.35pt;height:105.7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xywEAAHADAAAOAAAAZHJzL2Uyb0RvYy54bWysU9uO0zAQfUfiHyy/p3HStJSo6QpYLUJC&#10;LNLCBziO3ViKL9huk/L1jJ2mi9i3FXlwJjP28TlnJvu7SQ3ozJ2XRje4WBGMuGamk/rY4J8/HrId&#10;Rj5Q3dHBaN7gC/f47vD2zX60NS9Nb4aOOwQg2tejbXAfgq3z3LOeK+pXxnINRWGcogE+3THvHB0B&#10;XQ15Scg2H43rrDOMew/Z+7mIDwlfCM7CoxCeBzQ0GLiFtLq0tnHND3taHx21vWRXGvQVLBSVGi69&#10;Qd3TQNHJyRdQSjJnvBFhxYzKjRCS8aQB1BTkHzVPPbU8aQFzvL3Z5P8fLPt2/u6Q7KB3FUaaKujR&#10;jpB22242GaXlu6woOM3eV1uSkbIqCSXxWUfjRutrOP9kASFMH80EIEveQzL6MQmn4huUIqhDCy43&#10;2/kUEINktVuTqtpgxKBWrKs1KTcRJ38+bp0Pn7lRKAYNdtDXZDc9f/Vh3rpsibdp8yCHIeYjx5lL&#10;jMLUTrPYG9HWdBfgDyMMuL1xvzEaYRwa7H+dqOMYDV80+B1nZwncErRLQDWDow0OGM3hp5BmbOby&#10;4RSMkIlmJDHfeOUGbU1CryMY5+bv77Tr+Uc5/AEAAP//AwBQSwMEFAAGAAgAAAAhANMMRDngAAAA&#10;CgEAAA8AAABkcnMvZG93bnJldi54bWxMj8FOwzAQRO9I/IO1SNxaJ4GWNo1TVQhOSIg0HHp04m0S&#10;NV6H2G3D37Oc4DarGc28zbaT7cUFR985UhDPIxBItTMdNQo+y9fZCoQPmozuHaGCb/SwzW9vMp0a&#10;d6UCL/vQCC4hn2oFbQhDKqWvW7Taz92AxN7RjVYHPsdGmlFfudz2MomipbS6I15o9YDPLdan/dkq&#10;2B2oeOm+3quP4lh0ZbmO6G15Uur+btptQAScwl8YfvEZHXJmqtyZjBe9gtmKyYOCRZyw4MDTIl6D&#10;qFgkjw8g80z+fyH/AQAA//8DAFBLAQItABQABgAIAAAAIQC2gziS/gAAAOEBAAATAAAAAAAAAAAA&#10;AAAAAAAAAABbQ29udGVudF9UeXBlc10ueG1sUEsBAi0AFAAGAAgAAAAhADj9If/WAAAAlAEAAAsA&#10;AAAAAAAAAAAAAAAALwEAAF9yZWxzLy5yZWxzUEsBAi0AFAAGAAgAAAAhANNb8vHLAQAAcAMAAA4A&#10;AAAAAAAAAAAAAAAALgIAAGRycy9lMm9Eb2MueG1sUEsBAi0AFAAGAAgAAAAhANMMRDngAAAACg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04797CB1" w:rsidR="00EB4FA3" w:rsidRPr="007B0941" w:rsidRDefault="00FC3112">
                          <w:pPr>
                            <w:rPr>
                              <w:color w:val="7F7F7F" w:themeColor="text1" w:themeTint="80"/>
                            </w:rPr>
                          </w:pPr>
                          <w:r w:rsidRPr="00FC3112">
                            <w:rPr>
                              <w:color w:val="000000" w:themeColor="text1"/>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34A6BC1C" w:rsidR="00EB4FA3" w:rsidRPr="007B0941" w:rsidRDefault="002551C5" w:rsidP="00BF25E0">
                          <w:pPr>
                            <w:rPr>
                              <w:color w:val="auto"/>
                            </w:rPr>
                          </w:pPr>
                          <w:r w:rsidRPr="007B0941">
                            <w:t>Beantwoording Kamervragen</w:t>
                          </w:r>
                          <w:r w:rsidR="000A0556">
                            <w:t xml:space="preserve"> </w:t>
                          </w:r>
                          <w:r w:rsidR="00832490" w:rsidRPr="00832490">
                            <w:t xml:space="preserve">Rijkswaterstaat </w:t>
                          </w:r>
                          <w:r w:rsidR="00411E07">
                            <w:t>‘</w:t>
                          </w:r>
                          <w:r w:rsidR="00411E07" w:rsidRPr="00411E07">
                            <w:t>Merwedebrug dicht voor vrachtwagens, brugconstructie niet veilig</w:t>
                          </w:r>
                          <w:r w:rsidR="00411E07">
                            <w:t>’</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65302"/>
    <w:multiLevelType w:val="multilevel"/>
    <w:tmpl w:val="EDB88CF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11FEE"/>
    <w:multiLevelType w:val="hybridMultilevel"/>
    <w:tmpl w:val="3B24458E"/>
    <w:lvl w:ilvl="0" w:tplc="C35675C0">
      <w:start w:val="1"/>
      <w:numFmt w:val="decimal"/>
      <w:lvlText w:val="%1."/>
      <w:lvlJc w:val="left"/>
      <w:pPr>
        <w:ind w:left="720" w:hanging="360"/>
      </w:pPr>
    </w:lvl>
    <w:lvl w:ilvl="1" w:tplc="D37CCDA8">
      <w:start w:val="1"/>
      <w:numFmt w:val="lowerLetter"/>
      <w:lvlText w:val="%2."/>
      <w:lvlJc w:val="left"/>
      <w:pPr>
        <w:ind w:left="1440" w:hanging="360"/>
      </w:pPr>
    </w:lvl>
    <w:lvl w:ilvl="2" w:tplc="61CAD704">
      <w:start w:val="1"/>
      <w:numFmt w:val="lowerRoman"/>
      <w:lvlText w:val="%3."/>
      <w:lvlJc w:val="right"/>
      <w:pPr>
        <w:ind w:left="2160" w:hanging="180"/>
      </w:pPr>
    </w:lvl>
    <w:lvl w:ilvl="3" w:tplc="3ECC804E">
      <w:start w:val="1"/>
      <w:numFmt w:val="decimal"/>
      <w:lvlText w:val="%4."/>
      <w:lvlJc w:val="left"/>
      <w:pPr>
        <w:ind w:left="2880" w:hanging="360"/>
      </w:pPr>
    </w:lvl>
    <w:lvl w:ilvl="4" w:tplc="CC5EB408">
      <w:start w:val="1"/>
      <w:numFmt w:val="lowerLetter"/>
      <w:lvlText w:val="%5."/>
      <w:lvlJc w:val="left"/>
      <w:pPr>
        <w:ind w:left="3600" w:hanging="360"/>
      </w:pPr>
    </w:lvl>
    <w:lvl w:ilvl="5" w:tplc="2AC41872">
      <w:start w:val="1"/>
      <w:numFmt w:val="lowerRoman"/>
      <w:lvlText w:val="%6."/>
      <w:lvlJc w:val="right"/>
      <w:pPr>
        <w:ind w:left="4320" w:hanging="180"/>
      </w:pPr>
    </w:lvl>
    <w:lvl w:ilvl="6" w:tplc="31C0ED32">
      <w:start w:val="1"/>
      <w:numFmt w:val="decimal"/>
      <w:lvlText w:val="%7."/>
      <w:lvlJc w:val="left"/>
      <w:pPr>
        <w:ind w:left="5040" w:hanging="360"/>
      </w:pPr>
    </w:lvl>
    <w:lvl w:ilvl="7" w:tplc="2B9EDB7E">
      <w:start w:val="1"/>
      <w:numFmt w:val="lowerLetter"/>
      <w:lvlText w:val="%8."/>
      <w:lvlJc w:val="left"/>
      <w:pPr>
        <w:ind w:left="5760" w:hanging="360"/>
      </w:pPr>
    </w:lvl>
    <w:lvl w:ilvl="8" w:tplc="1196229C">
      <w:start w:val="1"/>
      <w:numFmt w:val="lowerRoman"/>
      <w:lvlText w:val="%9."/>
      <w:lvlJc w:val="right"/>
      <w:pPr>
        <w:ind w:left="6480" w:hanging="180"/>
      </w:pPr>
    </w:lvl>
  </w:abstractNum>
  <w:abstractNum w:abstractNumId="2" w15:restartNumberingAfterBreak="0">
    <w:nsid w:val="13859F40"/>
    <w:multiLevelType w:val="multilevel"/>
    <w:tmpl w:val="572730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63218"/>
    <w:multiLevelType w:val="hybridMultilevel"/>
    <w:tmpl w:val="DDE64218"/>
    <w:lvl w:ilvl="0" w:tplc="E4B21898">
      <w:start w:val="1"/>
      <w:numFmt w:val="decimal"/>
      <w:lvlText w:val="%1."/>
      <w:lvlJc w:val="left"/>
      <w:pPr>
        <w:ind w:left="720" w:hanging="360"/>
      </w:pPr>
    </w:lvl>
    <w:lvl w:ilvl="1" w:tplc="06B4836A">
      <w:start w:val="1"/>
      <w:numFmt w:val="lowerLetter"/>
      <w:lvlText w:val="%2."/>
      <w:lvlJc w:val="left"/>
      <w:pPr>
        <w:ind w:left="1440" w:hanging="360"/>
      </w:pPr>
    </w:lvl>
    <w:lvl w:ilvl="2" w:tplc="DB10B364">
      <w:start w:val="1"/>
      <w:numFmt w:val="lowerRoman"/>
      <w:lvlText w:val="%3."/>
      <w:lvlJc w:val="right"/>
      <w:pPr>
        <w:ind w:left="2160" w:hanging="180"/>
      </w:pPr>
    </w:lvl>
    <w:lvl w:ilvl="3" w:tplc="7752EF50">
      <w:start w:val="1"/>
      <w:numFmt w:val="decimal"/>
      <w:lvlText w:val="%4."/>
      <w:lvlJc w:val="left"/>
      <w:pPr>
        <w:ind w:left="2880" w:hanging="360"/>
      </w:pPr>
    </w:lvl>
    <w:lvl w:ilvl="4" w:tplc="5A724394">
      <w:start w:val="1"/>
      <w:numFmt w:val="lowerLetter"/>
      <w:lvlText w:val="%5."/>
      <w:lvlJc w:val="left"/>
      <w:pPr>
        <w:ind w:left="3600" w:hanging="360"/>
      </w:pPr>
    </w:lvl>
    <w:lvl w:ilvl="5" w:tplc="F45C30F2">
      <w:start w:val="1"/>
      <w:numFmt w:val="lowerRoman"/>
      <w:lvlText w:val="%6."/>
      <w:lvlJc w:val="right"/>
      <w:pPr>
        <w:ind w:left="4320" w:hanging="180"/>
      </w:pPr>
    </w:lvl>
    <w:lvl w:ilvl="6" w:tplc="20408E04">
      <w:start w:val="1"/>
      <w:numFmt w:val="decimal"/>
      <w:lvlText w:val="%7."/>
      <w:lvlJc w:val="left"/>
      <w:pPr>
        <w:ind w:left="5040" w:hanging="360"/>
      </w:pPr>
    </w:lvl>
    <w:lvl w:ilvl="7" w:tplc="DA0A6C86">
      <w:start w:val="1"/>
      <w:numFmt w:val="lowerLetter"/>
      <w:lvlText w:val="%8."/>
      <w:lvlJc w:val="left"/>
      <w:pPr>
        <w:ind w:left="5760" w:hanging="360"/>
      </w:pPr>
    </w:lvl>
    <w:lvl w:ilvl="8" w:tplc="E9644C96">
      <w:start w:val="1"/>
      <w:numFmt w:val="lowerRoman"/>
      <w:lvlText w:val="%9."/>
      <w:lvlJc w:val="right"/>
      <w:pPr>
        <w:ind w:left="6480" w:hanging="180"/>
      </w:pPr>
    </w:lvl>
  </w:abstractNum>
  <w:abstractNum w:abstractNumId="4" w15:restartNumberingAfterBreak="0">
    <w:nsid w:val="23A25172"/>
    <w:multiLevelType w:val="multilevel"/>
    <w:tmpl w:val="24F41252"/>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F24AB7"/>
    <w:multiLevelType w:val="hybridMultilevel"/>
    <w:tmpl w:val="17E05328"/>
    <w:lvl w:ilvl="0" w:tplc="74A430B0">
      <w:start w:val="1"/>
      <w:numFmt w:val="decimal"/>
      <w:lvlText w:val="%1."/>
      <w:lvlJc w:val="left"/>
      <w:pPr>
        <w:ind w:left="720" w:hanging="360"/>
      </w:pPr>
    </w:lvl>
    <w:lvl w:ilvl="1" w:tplc="1E8C3976">
      <w:start w:val="1"/>
      <w:numFmt w:val="lowerLetter"/>
      <w:lvlText w:val="%2."/>
      <w:lvlJc w:val="left"/>
      <w:pPr>
        <w:ind w:left="1440" w:hanging="360"/>
      </w:pPr>
    </w:lvl>
    <w:lvl w:ilvl="2" w:tplc="AE405C70">
      <w:start w:val="1"/>
      <w:numFmt w:val="lowerRoman"/>
      <w:lvlText w:val="%3."/>
      <w:lvlJc w:val="right"/>
      <w:pPr>
        <w:ind w:left="2160" w:hanging="180"/>
      </w:pPr>
    </w:lvl>
    <w:lvl w:ilvl="3" w:tplc="94FAB522">
      <w:start w:val="1"/>
      <w:numFmt w:val="decimal"/>
      <w:lvlText w:val="%4."/>
      <w:lvlJc w:val="left"/>
      <w:pPr>
        <w:ind w:left="2880" w:hanging="360"/>
      </w:pPr>
    </w:lvl>
    <w:lvl w:ilvl="4" w:tplc="6234C7F6">
      <w:start w:val="1"/>
      <w:numFmt w:val="lowerLetter"/>
      <w:lvlText w:val="%5."/>
      <w:lvlJc w:val="left"/>
      <w:pPr>
        <w:ind w:left="3600" w:hanging="360"/>
      </w:pPr>
    </w:lvl>
    <w:lvl w:ilvl="5" w:tplc="A9F0F8C8">
      <w:start w:val="1"/>
      <w:numFmt w:val="lowerRoman"/>
      <w:lvlText w:val="%6."/>
      <w:lvlJc w:val="right"/>
      <w:pPr>
        <w:ind w:left="4320" w:hanging="180"/>
      </w:pPr>
    </w:lvl>
    <w:lvl w:ilvl="6" w:tplc="98A47004">
      <w:start w:val="1"/>
      <w:numFmt w:val="decimal"/>
      <w:lvlText w:val="%7."/>
      <w:lvlJc w:val="left"/>
      <w:pPr>
        <w:ind w:left="5040" w:hanging="360"/>
      </w:pPr>
    </w:lvl>
    <w:lvl w:ilvl="7" w:tplc="AD8AFE2C">
      <w:start w:val="1"/>
      <w:numFmt w:val="lowerLetter"/>
      <w:lvlText w:val="%8."/>
      <w:lvlJc w:val="left"/>
      <w:pPr>
        <w:ind w:left="5760" w:hanging="360"/>
      </w:pPr>
    </w:lvl>
    <w:lvl w:ilvl="8" w:tplc="6610D3C4">
      <w:start w:val="1"/>
      <w:numFmt w:val="lowerRoman"/>
      <w:lvlText w:val="%9."/>
      <w:lvlJc w:val="right"/>
      <w:pPr>
        <w:ind w:left="6480" w:hanging="180"/>
      </w:pPr>
    </w:lvl>
  </w:abstractNum>
  <w:abstractNum w:abstractNumId="6" w15:restartNumberingAfterBreak="0">
    <w:nsid w:val="2F3E202F"/>
    <w:multiLevelType w:val="hybridMultilevel"/>
    <w:tmpl w:val="E9FAC7D2"/>
    <w:lvl w:ilvl="0" w:tplc="41E0803E">
      <w:start w:val="1"/>
      <w:numFmt w:val="decimal"/>
      <w:lvlText w:val="%1."/>
      <w:lvlJc w:val="left"/>
      <w:pPr>
        <w:ind w:left="720" w:hanging="360"/>
      </w:pPr>
    </w:lvl>
    <w:lvl w:ilvl="1" w:tplc="369C4E8E">
      <w:start w:val="1"/>
      <w:numFmt w:val="lowerLetter"/>
      <w:lvlText w:val="%2."/>
      <w:lvlJc w:val="left"/>
      <w:pPr>
        <w:ind w:left="1440" w:hanging="360"/>
      </w:pPr>
    </w:lvl>
    <w:lvl w:ilvl="2" w:tplc="05F4C3A8">
      <w:start w:val="1"/>
      <w:numFmt w:val="lowerRoman"/>
      <w:lvlText w:val="%3."/>
      <w:lvlJc w:val="right"/>
      <w:pPr>
        <w:ind w:left="2160" w:hanging="180"/>
      </w:pPr>
    </w:lvl>
    <w:lvl w:ilvl="3" w:tplc="B2A8435E">
      <w:start w:val="1"/>
      <w:numFmt w:val="decimal"/>
      <w:lvlText w:val="%4."/>
      <w:lvlJc w:val="left"/>
      <w:pPr>
        <w:ind w:left="2880" w:hanging="360"/>
      </w:pPr>
    </w:lvl>
    <w:lvl w:ilvl="4" w:tplc="BA7CBB8E">
      <w:start w:val="1"/>
      <w:numFmt w:val="lowerLetter"/>
      <w:lvlText w:val="%5."/>
      <w:lvlJc w:val="left"/>
      <w:pPr>
        <w:ind w:left="3600" w:hanging="360"/>
      </w:pPr>
    </w:lvl>
    <w:lvl w:ilvl="5" w:tplc="B9B4E720">
      <w:start w:val="1"/>
      <w:numFmt w:val="lowerRoman"/>
      <w:lvlText w:val="%6."/>
      <w:lvlJc w:val="right"/>
      <w:pPr>
        <w:ind w:left="4320" w:hanging="180"/>
      </w:pPr>
    </w:lvl>
    <w:lvl w:ilvl="6" w:tplc="47D06210">
      <w:start w:val="1"/>
      <w:numFmt w:val="decimal"/>
      <w:lvlText w:val="%7."/>
      <w:lvlJc w:val="left"/>
      <w:pPr>
        <w:ind w:left="5040" w:hanging="360"/>
      </w:pPr>
    </w:lvl>
    <w:lvl w:ilvl="7" w:tplc="8EBA19E8">
      <w:start w:val="1"/>
      <w:numFmt w:val="lowerLetter"/>
      <w:lvlText w:val="%8."/>
      <w:lvlJc w:val="left"/>
      <w:pPr>
        <w:ind w:left="5760" w:hanging="360"/>
      </w:pPr>
    </w:lvl>
    <w:lvl w:ilvl="8" w:tplc="40BCC596">
      <w:start w:val="1"/>
      <w:numFmt w:val="lowerRoman"/>
      <w:lvlText w:val="%9."/>
      <w:lvlJc w:val="right"/>
      <w:pPr>
        <w:ind w:left="6480" w:hanging="180"/>
      </w:pPr>
    </w:lvl>
  </w:abstractNum>
  <w:abstractNum w:abstractNumId="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8" w15:restartNumberingAfterBreak="0">
    <w:nsid w:val="4037313A"/>
    <w:multiLevelType w:val="hybridMultilevel"/>
    <w:tmpl w:val="5CBAC246"/>
    <w:lvl w:ilvl="0" w:tplc="6C986E2C">
      <w:start w:val="1"/>
      <w:numFmt w:val="decimal"/>
      <w:lvlText w:val="%1."/>
      <w:lvlJc w:val="left"/>
      <w:pPr>
        <w:ind w:left="720" w:hanging="360"/>
      </w:pPr>
    </w:lvl>
    <w:lvl w:ilvl="1" w:tplc="EF66DAB6">
      <w:start w:val="1"/>
      <w:numFmt w:val="lowerLetter"/>
      <w:lvlText w:val="%2."/>
      <w:lvlJc w:val="left"/>
      <w:pPr>
        <w:ind w:left="1440" w:hanging="360"/>
      </w:pPr>
    </w:lvl>
    <w:lvl w:ilvl="2" w:tplc="344E248C">
      <w:start w:val="1"/>
      <w:numFmt w:val="lowerRoman"/>
      <w:lvlText w:val="%3."/>
      <w:lvlJc w:val="right"/>
      <w:pPr>
        <w:ind w:left="2160" w:hanging="180"/>
      </w:pPr>
    </w:lvl>
    <w:lvl w:ilvl="3" w:tplc="97B0DA46">
      <w:start w:val="1"/>
      <w:numFmt w:val="decimal"/>
      <w:lvlText w:val="%4."/>
      <w:lvlJc w:val="left"/>
      <w:pPr>
        <w:ind w:left="2880" w:hanging="360"/>
      </w:pPr>
    </w:lvl>
    <w:lvl w:ilvl="4" w:tplc="5CE8A17E">
      <w:start w:val="1"/>
      <w:numFmt w:val="lowerLetter"/>
      <w:lvlText w:val="%5."/>
      <w:lvlJc w:val="left"/>
      <w:pPr>
        <w:ind w:left="3600" w:hanging="360"/>
      </w:pPr>
    </w:lvl>
    <w:lvl w:ilvl="5" w:tplc="CA98ADDC">
      <w:start w:val="1"/>
      <w:numFmt w:val="lowerRoman"/>
      <w:lvlText w:val="%6."/>
      <w:lvlJc w:val="right"/>
      <w:pPr>
        <w:ind w:left="4320" w:hanging="180"/>
      </w:pPr>
    </w:lvl>
    <w:lvl w:ilvl="6" w:tplc="55D40EB0">
      <w:start w:val="1"/>
      <w:numFmt w:val="decimal"/>
      <w:lvlText w:val="%7."/>
      <w:lvlJc w:val="left"/>
      <w:pPr>
        <w:ind w:left="5040" w:hanging="360"/>
      </w:pPr>
    </w:lvl>
    <w:lvl w:ilvl="7" w:tplc="BE1A61E4">
      <w:start w:val="1"/>
      <w:numFmt w:val="lowerLetter"/>
      <w:lvlText w:val="%8."/>
      <w:lvlJc w:val="left"/>
      <w:pPr>
        <w:ind w:left="5760" w:hanging="360"/>
      </w:pPr>
    </w:lvl>
    <w:lvl w:ilvl="8" w:tplc="00D43B9A">
      <w:start w:val="1"/>
      <w:numFmt w:val="lowerRoman"/>
      <w:lvlText w:val="%9."/>
      <w:lvlJc w:val="right"/>
      <w:pPr>
        <w:ind w:left="6480" w:hanging="180"/>
      </w:pPr>
    </w:lvl>
  </w:abstractNum>
  <w:abstractNum w:abstractNumId="9" w15:restartNumberingAfterBreak="0">
    <w:nsid w:val="587A05EB"/>
    <w:multiLevelType w:val="hybridMultilevel"/>
    <w:tmpl w:val="8FBA3D04"/>
    <w:lvl w:ilvl="0" w:tplc="1EEA59B4">
      <w:start w:val="1"/>
      <w:numFmt w:val="decimal"/>
      <w:lvlText w:val="%1."/>
      <w:lvlJc w:val="left"/>
      <w:pPr>
        <w:ind w:left="720" w:hanging="360"/>
      </w:pPr>
    </w:lvl>
    <w:lvl w:ilvl="1" w:tplc="B2562AEE">
      <w:start w:val="1"/>
      <w:numFmt w:val="lowerLetter"/>
      <w:lvlText w:val="%2."/>
      <w:lvlJc w:val="left"/>
      <w:pPr>
        <w:ind w:left="1440" w:hanging="360"/>
      </w:pPr>
    </w:lvl>
    <w:lvl w:ilvl="2" w:tplc="4A3A28F6">
      <w:start w:val="1"/>
      <w:numFmt w:val="lowerRoman"/>
      <w:lvlText w:val="%3."/>
      <w:lvlJc w:val="right"/>
      <w:pPr>
        <w:ind w:left="2160" w:hanging="180"/>
      </w:pPr>
    </w:lvl>
    <w:lvl w:ilvl="3" w:tplc="D188E1F2">
      <w:start w:val="1"/>
      <w:numFmt w:val="decimal"/>
      <w:lvlText w:val="%4."/>
      <w:lvlJc w:val="left"/>
      <w:pPr>
        <w:ind w:left="2880" w:hanging="360"/>
      </w:pPr>
    </w:lvl>
    <w:lvl w:ilvl="4" w:tplc="A9F481E8">
      <w:start w:val="1"/>
      <w:numFmt w:val="lowerLetter"/>
      <w:lvlText w:val="%5."/>
      <w:lvlJc w:val="left"/>
      <w:pPr>
        <w:ind w:left="3600" w:hanging="360"/>
      </w:pPr>
    </w:lvl>
    <w:lvl w:ilvl="5" w:tplc="47282D5C">
      <w:start w:val="1"/>
      <w:numFmt w:val="lowerRoman"/>
      <w:lvlText w:val="%6."/>
      <w:lvlJc w:val="right"/>
      <w:pPr>
        <w:ind w:left="4320" w:hanging="180"/>
      </w:pPr>
    </w:lvl>
    <w:lvl w:ilvl="6" w:tplc="9D1E1006">
      <w:start w:val="1"/>
      <w:numFmt w:val="decimal"/>
      <w:lvlText w:val="%7."/>
      <w:lvlJc w:val="left"/>
      <w:pPr>
        <w:ind w:left="5040" w:hanging="360"/>
      </w:pPr>
    </w:lvl>
    <w:lvl w:ilvl="7" w:tplc="0B424E1A">
      <w:start w:val="1"/>
      <w:numFmt w:val="lowerLetter"/>
      <w:lvlText w:val="%8."/>
      <w:lvlJc w:val="left"/>
      <w:pPr>
        <w:ind w:left="5760" w:hanging="360"/>
      </w:pPr>
    </w:lvl>
    <w:lvl w:ilvl="8" w:tplc="95E045B6">
      <w:start w:val="1"/>
      <w:numFmt w:val="lowerRoman"/>
      <w:lvlText w:val="%9."/>
      <w:lvlJc w:val="right"/>
      <w:pPr>
        <w:ind w:left="6480" w:hanging="180"/>
      </w:pPr>
    </w:lvl>
  </w:abstractNum>
  <w:abstractNum w:abstractNumId="10" w15:restartNumberingAfterBreak="0">
    <w:nsid w:val="666D2FE7"/>
    <w:multiLevelType w:val="hybridMultilevel"/>
    <w:tmpl w:val="F33606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679008F"/>
    <w:multiLevelType w:val="hybridMultilevel"/>
    <w:tmpl w:val="31B8A78C"/>
    <w:lvl w:ilvl="0" w:tplc="3FC25194">
      <w:start w:val="1"/>
      <w:numFmt w:val="decimal"/>
      <w:lvlText w:val="%1."/>
      <w:lvlJc w:val="left"/>
      <w:pPr>
        <w:ind w:left="720" w:hanging="360"/>
      </w:pPr>
    </w:lvl>
    <w:lvl w:ilvl="1" w:tplc="FD72A71C">
      <w:start w:val="1"/>
      <w:numFmt w:val="lowerLetter"/>
      <w:lvlText w:val="%2."/>
      <w:lvlJc w:val="left"/>
      <w:pPr>
        <w:ind w:left="1440" w:hanging="360"/>
      </w:pPr>
    </w:lvl>
    <w:lvl w:ilvl="2" w:tplc="4D3EDC28">
      <w:start w:val="1"/>
      <w:numFmt w:val="lowerRoman"/>
      <w:lvlText w:val="%3."/>
      <w:lvlJc w:val="right"/>
      <w:pPr>
        <w:ind w:left="2160" w:hanging="180"/>
      </w:pPr>
    </w:lvl>
    <w:lvl w:ilvl="3" w:tplc="948C5EA0">
      <w:start w:val="1"/>
      <w:numFmt w:val="decimal"/>
      <w:lvlText w:val="%4."/>
      <w:lvlJc w:val="left"/>
      <w:pPr>
        <w:ind w:left="2880" w:hanging="360"/>
      </w:pPr>
    </w:lvl>
    <w:lvl w:ilvl="4" w:tplc="746CDD7A">
      <w:start w:val="1"/>
      <w:numFmt w:val="lowerLetter"/>
      <w:lvlText w:val="%5."/>
      <w:lvlJc w:val="left"/>
      <w:pPr>
        <w:ind w:left="3600" w:hanging="360"/>
      </w:pPr>
    </w:lvl>
    <w:lvl w:ilvl="5" w:tplc="43F0C4E6">
      <w:start w:val="1"/>
      <w:numFmt w:val="lowerRoman"/>
      <w:lvlText w:val="%6."/>
      <w:lvlJc w:val="right"/>
      <w:pPr>
        <w:ind w:left="4320" w:hanging="180"/>
      </w:pPr>
    </w:lvl>
    <w:lvl w:ilvl="6" w:tplc="24868EE8">
      <w:start w:val="1"/>
      <w:numFmt w:val="decimal"/>
      <w:lvlText w:val="%7."/>
      <w:lvlJc w:val="left"/>
      <w:pPr>
        <w:ind w:left="5040" w:hanging="360"/>
      </w:pPr>
    </w:lvl>
    <w:lvl w:ilvl="7" w:tplc="D27441C8">
      <w:start w:val="1"/>
      <w:numFmt w:val="lowerLetter"/>
      <w:lvlText w:val="%8."/>
      <w:lvlJc w:val="left"/>
      <w:pPr>
        <w:ind w:left="5760" w:hanging="360"/>
      </w:pPr>
    </w:lvl>
    <w:lvl w:ilvl="8" w:tplc="F97EF74A">
      <w:start w:val="1"/>
      <w:numFmt w:val="lowerRoman"/>
      <w:lvlText w:val="%9."/>
      <w:lvlJc w:val="right"/>
      <w:pPr>
        <w:ind w:left="6480" w:hanging="180"/>
      </w:pPr>
    </w:lvl>
  </w:abstractNum>
  <w:abstractNum w:abstractNumId="12" w15:restartNumberingAfterBreak="0">
    <w:nsid w:val="6D9D5D34"/>
    <w:multiLevelType w:val="multilevel"/>
    <w:tmpl w:val="03EEC0F4"/>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850464"/>
    <w:multiLevelType w:val="hybridMultilevel"/>
    <w:tmpl w:val="64964B82"/>
    <w:lvl w:ilvl="0" w:tplc="225EB9A2">
      <w:start w:val="1"/>
      <w:numFmt w:val="decimal"/>
      <w:lvlText w:val="%1."/>
      <w:lvlJc w:val="left"/>
      <w:pPr>
        <w:ind w:left="720" w:hanging="360"/>
      </w:pPr>
    </w:lvl>
    <w:lvl w:ilvl="1" w:tplc="F90CD310">
      <w:start w:val="1"/>
      <w:numFmt w:val="lowerLetter"/>
      <w:lvlText w:val="%2."/>
      <w:lvlJc w:val="left"/>
      <w:pPr>
        <w:ind w:left="1440" w:hanging="360"/>
      </w:pPr>
    </w:lvl>
    <w:lvl w:ilvl="2" w:tplc="B596B3DA">
      <w:start w:val="1"/>
      <w:numFmt w:val="lowerRoman"/>
      <w:lvlText w:val="%3."/>
      <w:lvlJc w:val="right"/>
      <w:pPr>
        <w:ind w:left="2160" w:hanging="180"/>
      </w:pPr>
    </w:lvl>
    <w:lvl w:ilvl="3" w:tplc="322E643A">
      <w:start w:val="1"/>
      <w:numFmt w:val="decimal"/>
      <w:lvlText w:val="%4."/>
      <w:lvlJc w:val="left"/>
      <w:pPr>
        <w:ind w:left="2880" w:hanging="360"/>
      </w:pPr>
    </w:lvl>
    <w:lvl w:ilvl="4" w:tplc="81A0676C">
      <w:start w:val="1"/>
      <w:numFmt w:val="lowerLetter"/>
      <w:lvlText w:val="%5."/>
      <w:lvlJc w:val="left"/>
      <w:pPr>
        <w:ind w:left="3600" w:hanging="360"/>
      </w:pPr>
    </w:lvl>
    <w:lvl w:ilvl="5" w:tplc="2182C506">
      <w:start w:val="1"/>
      <w:numFmt w:val="lowerRoman"/>
      <w:lvlText w:val="%6."/>
      <w:lvlJc w:val="right"/>
      <w:pPr>
        <w:ind w:left="4320" w:hanging="180"/>
      </w:pPr>
    </w:lvl>
    <w:lvl w:ilvl="6" w:tplc="0E04FC34">
      <w:start w:val="1"/>
      <w:numFmt w:val="decimal"/>
      <w:lvlText w:val="%7."/>
      <w:lvlJc w:val="left"/>
      <w:pPr>
        <w:ind w:left="5040" w:hanging="360"/>
      </w:pPr>
    </w:lvl>
    <w:lvl w:ilvl="7" w:tplc="195401E0">
      <w:start w:val="1"/>
      <w:numFmt w:val="lowerLetter"/>
      <w:lvlText w:val="%8."/>
      <w:lvlJc w:val="left"/>
      <w:pPr>
        <w:ind w:left="5760" w:hanging="360"/>
      </w:pPr>
    </w:lvl>
    <w:lvl w:ilvl="8" w:tplc="513E4B4E">
      <w:start w:val="1"/>
      <w:numFmt w:val="lowerRoman"/>
      <w:lvlText w:val="%9."/>
      <w:lvlJc w:val="right"/>
      <w:pPr>
        <w:ind w:left="6480" w:hanging="180"/>
      </w:pPr>
    </w:lvl>
  </w:abstractNum>
  <w:abstractNum w:abstractNumId="14" w15:restartNumberingAfterBreak="0">
    <w:nsid w:val="7E902E14"/>
    <w:multiLevelType w:val="hybridMultilevel"/>
    <w:tmpl w:val="0602B902"/>
    <w:lvl w:ilvl="0" w:tplc="FDE859DA">
      <w:start w:val="1"/>
      <w:numFmt w:val="decimal"/>
      <w:lvlText w:val="%1."/>
      <w:lvlJc w:val="left"/>
      <w:pPr>
        <w:ind w:left="720" w:hanging="360"/>
      </w:pPr>
    </w:lvl>
    <w:lvl w:ilvl="1" w:tplc="6512C534">
      <w:start w:val="1"/>
      <w:numFmt w:val="lowerLetter"/>
      <w:lvlText w:val="%2."/>
      <w:lvlJc w:val="left"/>
      <w:pPr>
        <w:ind w:left="1440" w:hanging="360"/>
      </w:pPr>
    </w:lvl>
    <w:lvl w:ilvl="2" w:tplc="0CA6B1FA">
      <w:start w:val="1"/>
      <w:numFmt w:val="lowerRoman"/>
      <w:lvlText w:val="%3."/>
      <w:lvlJc w:val="right"/>
      <w:pPr>
        <w:ind w:left="2160" w:hanging="180"/>
      </w:pPr>
    </w:lvl>
    <w:lvl w:ilvl="3" w:tplc="5E22B290">
      <w:start w:val="1"/>
      <w:numFmt w:val="decimal"/>
      <w:lvlText w:val="%4."/>
      <w:lvlJc w:val="left"/>
      <w:pPr>
        <w:ind w:left="2880" w:hanging="360"/>
      </w:pPr>
    </w:lvl>
    <w:lvl w:ilvl="4" w:tplc="B770CBAA">
      <w:start w:val="1"/>
      <w:numFmt w:val="lowerLetter"/>
      <w:lvlText w:val="%5."/>
      <w:lvlJc w:val="left"/>
      <w:pPr>
        <w:ind w:left="3600" w:hanging="360"/>
      </w:pPr>
    </w:lvl>
    <w:lvl w:ilvl="5" w:tplc="CB761508">
      <w:start w:val="1"/>
      <w:numFmt w:val="lowerRoman"/>
      <w:lvlText w:val="%6."/>
      <w:lvlJc w:val="right"/>
      <w:pPr>
        <w:ind w:left="4320" w:hanging="180"/>
      </w:pPr>
    </w:lvl>
    <w:lvl w:ilvl="6" w:tplc="24A06D42">
      <w:start w:val="1"/>
      <w:numFmt w:val="decimal"/>
      <w:lvlText w:val="%7."/>
      <w:lvlJc w:val="left"/>
      <w:pPr>
        <w:ind w:left="5040" w:hanging="360"/>
      </w:pPr>
    </w:lvl>
    <w:lvl w:ilvl="7" w:tplc="D76AB952">
      <w:start w:val="1"/>
      <w:numFmt w:val="lowerLetter"/>
      <w:lvlText w:val="%8."/>
      <w:lvlJc w:val="left"/>
      <w:pPr>
        <w:ind w:left="5760" w:hanging="360"/>
      </w:pPr>
    </w:lvl>
    <w:lvl w:ilvl="8" w:tplc="01AA14A6">
      <w:start w:val="1"/>
      <w:numFmt w:val="lowerRoman"/>
      <w:lvlText w:val="%9."/>
      <w:lvlJc w:val="right"/>
      <w:pPr>
        <w:ind w:left="6480" w:hanging="180"/>
      </w:pPr>
    </w:lvl>
  </w:abstractNum>
  <w:num w:numId="1">
    <w:abstractNumId w:val="0"/>
  </w:num>
  <w:num w:numId="2">
    <w:abstractNumId w:val="12"/>
  </w:num>
  <w:num w:numId="3">
    <w:abstractNumId w:val="4"/>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16"/>
    <w:rsid w:val="000071F4"/>
    <w:rsid w:val="00011A31"/>
    <w:rsid w:val="00011FAC"/>
    <w:rsid w:val="000215BC"/>
    <w:rsid w:val="00022A6C"/>
    <w:rsid w:val="000235BC"/>
    <w:rsid w:val="00043CD2"/>
    <w:rsid w:val="0004752F"/>
    <w:rsid w:val="00052014"/>
    <w:rsid w:val="00056372"/>
    <w:rsid w:val="00061076"/>
    <w:rsid w:val="00065980"/>
    <w:rsid w:val="00076324"/>
    <w:rsid w:val="00096175"/>
    <w:rsid w:val="000A0556"/>
    <w:rsid w:val="000A240B"/>
    <w:rsid w:val="000A4024"/>
    <w:rsid w:val="000A41F8"/>
    <w:rsid w:val="000B11C5"/>
    <w:rsid w:val="000B3977"/>
    <w:rsid w:val="000B5E05"/>
    <w:rsid w:val="000D5479"/>
    <w:rsid w:val="000D67AF"/>
    <w:rsid w:val="000F4068"/>
    <w:rsid w:val="000F500B"/>
    <w:rsid w:val="0010170D"/>
    <w:rsid w:val="0010629D"/>
    <w:rsid w:val="001063FD"/>
    <w:rsid w:val="001114CB"/>
    <w:rsid w:val="00134F2F"/>
    <w:rsid w:val="00135559"/>
    <w:rsid w:val="001376D6"/>
    <w:rsid w:val="001541C6"/>
    <w:rsid w:val="00154A18"/>
    <w:rsid w:val="00155B6D"/>
    <w:rsid w:val="00170A3D"/>
    <w:rsid w:val="00171AEB"/>
    <w:rsid w:val="00192D53"/>
    <w:rsid w:val="001A0256"/>
    <w:rsid w:val="001A4042"/>
    <w:rsid w:val="001A43F0"/>
    <w:rsid w:val="001B0824"/>
    <w:rsid w:val="001B571A"/>
    <w:rsid w:val="001C43F6"/>
    <w:rsid w:val="001C6FF3"/>
    <w:rsid w:val="00206100"/>
    <w:rsid w:val="00213D47"/>
    <w:rsid w:val="002322AC"/>
    <w:rsid w:val="002551C5"/>
    <w:rsid w:val="00263076"/>
    <w:rsid w:val="00266C61"/>
    <w:rsid w:val="00272678"/>
    <w:rsid w:val="00276175"/>
    <w:rsid w:val="00285EAC"/>
    <w:rsid w:val="0028664E"/>
    <w:rsid w:val="002879A2"/>
    <w:rsid w:val="002923C4"/>
    <w:rsid w:val="002934AE"/>
    <w:rsid w:val="00294BEE"/>
    <w:rsid w:val="00297AFF"/>
    <w:rsid w:val="002A2070"/>
    <w:rsid w:val="002B4C08"/>
    <w:rsid w:val="002B753D"/>
    <w:rsid w:val="002C5AFF"/>
    <w:rsid w:val="002D4D68"/>
    <w:rsid w:val="002D62C6"/>
    <w:rsid w:val="002D6C76"/>
    <w:rsid w:val="002F0508"/>
    <w:rsid w:val="002F729E"/>
    <w:rsid w:val="0030517E"/>
    <w:rsid w:val="00313318"/>
    <w:rsid w:val="003239DE"/>
    <w:rsid w:val="00351019"/>
    <w:rsid w:val="00352075"/>
    <w:rsid w:val="0036307A"/>
    <w:rsid w:val="00363E2F"/>
    <w:rsid w:val="003844A8"/>
    <w:rsid w:val="00397394"/>
    <w:rsid w:val="003A621E"/>
    <w:rsid w:val="003B044B"/>
    <w:rsid w:val="003D5F0E"/>
    <w:rsid w:val="003D745C"/>
    <w:rsid w:val="003D788D"/>
    <w:rsid w:val="003E37A9"/>
    <w:rsid w:val="003F1478"/>
    <w:rsid w:val="003F1F39"/>
    <w:rsid w:val="003F5E3A"/>
    <w:rsid w:val="0040530E"/>
    <w:rsid w:val="004071C1"/>
    <w:rsid w:val="00411E07"/>
    <w:rsid w:val="004137E8"/>
    <w:rsid w:val="004161D0"/>
    <w:rsid w:val="004204E9"/>
    <w:rsid w:val="0042699F"/>
    <w:rsid w:val="0043472D"/>
    <w:rsid w:val="004363E7"/>
    <w:rsid w:val="0044035A"/>
    <w:rsid w:val="00457B4A"/>
    <w:rsid w:val="00461672"/>
    <w:rsid w:val="004675CE"/>
    <w:rsid w:val="00471433"/>
    <w:rsid w:val="004829FF"/>
    <w:rsid w:val="004A4614"/>
    <w:rsid w:val="004C17FA"/>
    <w:rsid w:val="004C5F5B"/>
    <w:rsid w:val="004E73BC"/>
    <w:rsid w:val="004F3095"/>
    <w:rsid w:val="004F33D2"/>
    <w:rsid w:val="004F5FF5"/>
    <w:rsid w:val="005023E0"/>
    <w:rsid w:val="005143D7"/>
    <w:rsid w:val="00515E72"/>
    <w:rsid w:val="00521A86"/>
    <w:rsid w:val="0052281F"/>
    <w:rsid w:val="005274DD"/>
    <w:rsid w:val="00532D07"/>
    <w:rsid w:val="00547C19"/>
    <w:rsid w:val="005568EF"/>
    <w:rsid w:val="00564168"/>
    <w:rsid w:val="00573352"/>
    <w:rsid w:val="00576E2C"/>
    <w:rsid w:val="00577E6B"/>
    <w:rsid w:val="005967B6"/>
    <w:rsid w:val="005B1026"/>
    <w:rsid w:val="005C0F06"/>
    <w:rsid w:val="005D52CD"/>
    <w:rsid w:val="005D710B"/>
    <w:rsid w:val="005F33E3"/>
    <w:rsid w:val="005F3DF1"/>
    <w:rsid w:val="00610884"/>
    <w:rsid w:val="00612639"/>
    <w:rsid w:val="00624339"/>
    <w:rsid w:val="00626898"/>
    <w:rsid w:val="006277D5"/>
    <w:rsid w:val="00631C99"/>
    <w:rsid w:val="00632652"/>
    <w:rsid w:val="0063520D"/>
    <w:rsid w:val="006361AD"/>
    <w:rsid w:val="00645BDD"/>
    <w:rsid w:val="0064623A"/>
    <w:rsid w:val="0066041D"/>
    <w:rsid w:val="0066164F"/>
    <w:rsid w:val="00661EE1"/>
    <w:rsid w:val="00687E09"/>
    <w:rsid w:val="006A22CA"/>
    <w:rsid w:val="006A30A0"/>
    <w:rsid w:val="006C5CF4"/>
    <w:rsid w:val="006F34F9"/>
    <w:rsid w:val="00713E00"/>
    <w:rsid w:val="00717435"/>
    <w:rsid w:val="00726C5B"/>
    <w:rsid w:val="007403A1"/>
    <w:rsid w:val="00772C05"/>
    <w:rsid w:val="007757A7"/>
    <w:rsid w:val="00776024"/>
    <w:rsid w:val="007833F5"/>
    <w:rsid w:val="00793619"/>
    <w:rsid w:val="007957F6"/>
    <w:rsid w:val="007A2BDE"/>
    <w:rsid w:val="007B03BC"/>
    <w:rsid w:val="007B0941"/>
    <w:rsid w:val="007B0949"/>
    <w:rsid w:val="007B65D8"/>
    <w:rsid w:val="007C09E1"/>
    <w:rsid w:val="007D0AFC"/>
    <w:rsid w:val="007D709F"/>
    <w:rsid w:val="007F3F4B"/>
    <w:rsid w:val="00800374"/>
    <w:rsid w:val="00802DDB"/>
    <w:rsid w:val="00810021"/>
    <w:rsid w:val="008252B4"/>
    <w:rsid w:val="00826AF2"/>
    <w:rsid w:val="00832490"/>
    <w:rsid w:val="008420E6"/>
    <w:rsid w:val="0085771A"/>
    <w:rsid w:val="00875543"/>
    <w:rsid w:val="00875C00"/>
    <w:rsid w:val="008761CE"/>
    <w:rsid w:val="00876887"/>
    <w:rsid w:val="00894980"/>
    <w:rsid w:val="008A1F05"/>
    <w:rsid w:val="008A3E5D"/>
    <w:rsid w:val="008B187E"/>
    <w:rsid w:val="008B7B8F"/>
    <w:rsid w:val="008D4604"/>
    <w:rsid w:val="008F18B8"/>
    <w:rsid w:val="00917976"/>
    <w:rsid w:val="00920ECC"/>
    <w:rsid w:val="00923141"/>
    <w:rsid w:val="00933748"/>
    <w:rsid w:val="00937E8C"/>
    <w:rsid w:val="009412A8"/>
    <w:rsid w:val="00943D2A"/>
    <w:rsid w:val="009477AB"/>
    <w:rsid w:val="0095229D"/>
    <w:rsid w:val="009763F5"/>
    <w:rsid w:val="0098250B"/>
    <w:rsid w:val="00983DA5"/>
    <w:rsid w:val="009A2DC3"/>
    <w:rsid w:val="009B0002"/>
    <w:rsid w:val="009B2981"/>
    <w:rsid w:val="009B3C7B"/>
    <w:rsid w:val="009B435E"/>
    <w:rsid w:val="009B7782"/>
    <w:rsid w:val="009E2C96"/>
    <w:rsid w:val="009E47E9"/>
    <w:rsid w:val="009E50F2"/>
    <w:rsid w:val="009F13C1"/>
    <w:rsid w:val="00A025F3"/>
    <w:rsid w:val="00A041EF"/>
    <w:rsid w:val="00A061FC"/>
    <w:rsid w:val="00A21923"/>
    <w:rsid w:val="00A2229A"/>
    <w:rsid w:val="00A2548E"/>
    <w:rsid w:val="00A409C4"/>
    <w:rsid w:val="00A53DCC"/>
    <w:rsid w:val="00A72915"/>
    <w:rsid w:val="00A72EA8"/>
    <w:rsid w:val="00A915F7"/>
    <w:rsid w:val="00AB21AA"/>
    <w:rsid w:val="00AF55B5"/>
    <w:rsid w:val="00AF776F"/>
    <w:rsid w:val="00B10134"/>
    <w:rsid w:val="00B13632"/>
    <w:rsid w:val="00B16068"/>
    <w:rsid w:val="00B17C65"/>
    <w:rsid w:val="00B224A5"/>
    <w:rsid w:val="00B30326"/>
    <w:rsid w:val="00B3164F"/>
    <w:rsid w:val="00B32BBE"/>
    <w:rsid w:val="00B35320"/>
    <w:rsid w:val="00B36734"/>
    <w:rsid w:val="00B37011"/>
    <w:rsid w:val="00B4394C"/>
    <w:rsid w:val="00B44B74"/>
    <w:rsid w:val="00B55AB7"/>
    <w:rsid w:val="00B560B9"/>
    <w:rsid w:val="00B70864"/>
    <w:rsid w:val="00B71988"/>
    <w:rsid w:val="00B71B0B"/>
    <w:rsid w:val="00B940C7"/>
    <w:rsid w:val="00BA1473"/>
    <w:rsid w:val="00BA4BAC"/>
    <w:rsid w:val="00BB0168"/>
    <w:rsid w:val="00BB3600"/>
    <w:rsid w:val="00BC324C"/>
    <w:rsid w:val="00BD7312"/>
    <w:rsid w:val="00BE3C5D"/>
    <w:rsid w:val="00BF25E0"/>
    <w:rsid w:val="00C15DCA"/>
    <w:rsid w:val="00C234D0"/>
    <w:rsid w:val="00C23642"/>
    <w:rsid w:val="00C26ED8"/>
    <w:rsid w:val="00C4524F"/>
    <w:rsid w:val="00C54219"/>
    <w:rsid w:val="00C54468"/>
    <w:rsid w:val="00C56895"/>
    <w:rsid w:val="00C658A0"/>
    <w:rsid w:val="00C71ACE"/>
    <w:rsid w:val="00C760C9"/>
    <w:rsid w:val="00C828B1"/>
    <w:rsid w:val="00C87EFF"/>
    <w:rsid w:val="00CA77F9"/>
    <w:rsid w:val="00CB0E55"/>
    <w:rsid w:val="00CB4579"/>
    <w:rsid w:val="00CB459A"/>
    <w:rsid w:val="00CB6D48"/>
    <w:rsid w:val="00CC03D5"/>
    <w:rsid w:val="00CC0C24"/>
    <w:rsid w:val="00CC307F"/>
    <w:rsid w:val="00CC4DF3"/>
    <w:rsid w:val="00CD5D10"/>
    <w:rsid w:val="00CF06D7"/>
    <w:rsid w:val="00CF54C2"/>
    <w:rsid w:val="00D11429"/>
    <w:rsid w:val="00D236B4"/>
    <w:rsid w:val="00D2569B"/>
    <w:rsid w:val="00D26FC1"/>
    <w:rsid w:val="00D374AF"/>
    <w:rsid w:val="00D45F58"/>
    <w:rsid w:val="00D473A3"/>
    <w:rsid w:val="00D60CA3"/>
    <w:rsid w:val="00D762C4"/>
    <w:rsid w:val="00D777F7"/>
    <w:rsid w:val="00D96065"/>
    <w:rsid w:val="00DA431E"/>
    <w:rsid w:val="00DB1D7C"/>
    <w:rsid w:val="00DB23AD"/>
    <w:rsid w:val="00DB7C05"/>
    <w:rsid w:val="00DE10EE"/>
    <w:rsid w:val="00DE28A8"/>
    <w:rsid w:val="00DE5321"/>
    <w:rsid w:val="00E026B2"/>
    <w:rsid w:val="00E31064"/>
    <w:rsid w:val="00E4676B"/>
    <w:rsid w:val="00E5225E"/>
    <w:rsid w:val="00E565C9"/>
    <w:rsid w:val="00E56B32"/>
    <w:rsid w:val="00E62696"/>
    <w:rsid w:val="00E65A6F"/>
    <w:rsid w:val="00E662C3"/>
    <w:rsid w:val="00E77D21"/>
    <w:rsid w:val="00E87E43"/>
    <w:rsid w:val="00E94A14"/>
    <w:rsid w:val="00E94AA4"/>
    <w:rsid w:val="00E978B8"/>
    <w:rsid w:val="00EA47B4"/>
    <w:rsid w:val="00EA49B4"/>
    <w:rsid w:val="00EB39CC"/>
    <w:rsid w:val="00EB4FA3"/>
    <w:rsid w:val="00EB775A"/>
    <w:rsid w:val="00EC05A9"/>
    <w:rsid w:val="00EC0BFC"/>
    <w:rsid w:val="00EC0D16"/>
    <w:rsid w:val="00EE4928"/>
    <w:rsid w:val="00EE6A31"/>
    <w:rsid w:val="00EF2CE1"/>
    <w:rsid w:val="00EF6BFD"/>
    <w:rsid w:val="00F030D7"/>
    <w:rsid w:val="00F20FA8"/>
    <w:rsid w:val="00F221C6"/>
    <w:rsid w:val="00F331C6"/>
    <w:rsid w:val="00F36AC6"/>
    <w:rsid w:val="00F64C0F"/>
    <w:rsid w:val="00F70F0F"/>
    <w:rsid w:val="00F73978"/>
    <w:rsid w:val="00F75CF2"/>
    <w:rsid w:val="00F79742"/>
    <w:rsid w:val="00F851FE"/>
    <w:rsid w:val="00F87C54"/>
    <w:rsid w:val="00FB7FE7"/>
    <w:rsid w:val="00FC3112"/>
    <w:rsid w:val="00FC4B00"/>
    <w:rsid w:val="00FD3A8F"/>
    <w:rsid w:val="00FF3204"/>
    <w:rsid w:val="019714B1"/>
    <w:rsid w:val="02A6EF52"/>
    <w:rsid w:val="0471B8F7"/>
    <w:rsid w:val="0475553E"/>
    <w:rsid w:val="04ADF8AF"/>
    <w:rsid w:val="04B050C1"/>
    <w:rsid w:val="04B7C272"/>
    <w:rsid w:val="0522037B"/>
    <w:rsid w:val="05BFC6F0"/>
    <w:rsid w:val="05E7AD49"/>
    <w:rsid w:val="06C71845"/>
    <w:rsid w:val="07065DB2"/>
    <w:rsid w:val="077FC0D0"/>
    <w:rsid w:val="07AE2103"/>
    <w:rsid w:val="08A003BD"/>
    <w:rsid w:val="08A3A3BD"/>
    <w:rsid w:val="08B65F30"/>
    <w:rsid w:val="09794967"/>
    <w:rsid w:val="099AF81F"/>
    <w:rsid w:val="09DC188B"/>
    <w:rsid w:val="0BF07A98"/>
    <w:rsid w:val="0C06082A"/>
    <w:rsid w:val="0C9C2D9B"/>
    <w:rsid w:val="0D032574"/>
    <w:rsid w:val="0D7D272E"/>
    <w:rsid w:val="0EC3DD17"/>
    <w:rsid w:val="0F0D9B32"/>
    <w:rsid w:val="0F6B3963"/>
    <w:rsid w:val="109DEE95"/>
    <w:rsid w:val="10B35EAA"/>
    <w:rsid w:val="116A08E3"/>
    <w:rsid w:val="11AA2888"/>
    <w:rsid w:val="126E1E99"/>
    <w:rsid w:val="1281186B"/>
    <w:rsid w:val="12BD4D93"/>
    <w:rsid w:val="143FFFE9"/>
    <w:rsid w:val="14F0EB12"/>
    <w:rsid w:val="15046F32"/>
    <w:rsid w:val="154196BF"/>
    <w:rsid w:val="1547B349"/>
    <w:rsid w:val="162FEB6C"/>
    <w:rsid w:val="167A2629"/>
    <w:rsid w:val="172D21A5"/>
    <w:rsid w:val="1757A552"/>
    <w:rsid w:val="17631E79"/>
    <w:rsid w:val="17994090"/>
    <w:rsid w:val="17B11DBF"/>
    <w:rsid w:val="1974C60B"/>
    <w:rsid w:val="1A3E8370"/>
    <w:rsid w:val="1ADDE484"/>
    <w:rsid w:val="1B9CF23E"/>
    <w:rsid w:val="1B9FE08E"/>
    <w:rsid w:val="1C06715A"/>
    <w:rsid w:val="1DECB22B"/>
    <w:rsid w:val="1EEDC2CF"/>
    <w:rsid w:val="1F164A83"/>
    <w:rsid w:val="1F35EED0"/>
    <w:rsid w:val="1FBB1CE0"/>
    <w:rsid w:val="21BCB7A4"/>
    <w:rsid w:val="21E7908C"/>
    <w:rsid w:val="21FFC6EB"/>
    <w:rsid w:val="22C3662D"/>
    <w:rsid w:val="22D38791"/>
    <w:rsid w:val="22DB76E2"/>
    <w:rsid w:val="234CB35E"/>
    <w:rsid w:val="240C60D3"/>
    <w:rsid w:val="2416B38B"/>
    <w:rsid w:val="246E0D50"/>
    <w:rsid w:val="2480E37F"/>
    <w:rsid w:val="252E986E"/>
    <w:rsid w:val="2657B7D9"/>
    <w:rsid w:val="276C0B06"/>
    <w:rsid w:val="2771E2F2"/>
    <w:rsid w:val="2794E962"/>
    <w:rsid w:val="27FD39E9"/>
    <w:rsid w:val="28471250"/>
    <w:rsid w:val="285A21D4"/>
    <w:rsid w:val="28A902B4"/>
    <w:rsid w:val="28E8FD80"/>
    <w:rsid w:val="29167D96"/>
    <w:rsid w:val="296C230E"/>
    <w:rsid w:val="2A0E0581"/>
    <w:rsid w:val="2A43CD7F"/>
    <w:rsid w:val="2B715F15"/>
    <w:rsid w:val="2B7C5597"/>
    <w:rsid w:val="2BD8BD9D"/>
    <w:rsid w:val="2BF944D7"/>
    <w:rsid w:val="2CA4D925"/>
    <w:rsid w:val="2CA59445"/>
    <w:rsid w:val="2DCBF6FD"/>
    <w:rsid w:val="2DF27C07"/>
    <w:rsid w:val="2E0D17AB"/>
    <w:rsid w:val="2E19297C"/>
    <w:rsid w:val="2E2AC3FA"/>
    <w:rsid w:val="2E2E2156"/>
    <w:rsid w:val="2EF7068C"/>
    <w:rsid w:val="2F179C2F"/>
    <w:rsid w:val="2F2A4956"/>
    <w:rsid w:val="2FEB5693"/>
    <w:rsid w:val="30D44268"/>
    <w:rsid w:val="3179F001"/>
    <w:rsid w:val="31F4C54D"/>
    <w:rsid w:val="324A3D1B"/>
    <w:rsid w:val="327D1F2E"/>
    <w:rsid w:val="32B05288"/>
    <w:rsid w:val="33FCF461"/>
    <w:rsid w:val="34E7CCCD"/>
    <w:rsid w:val="352748BC"/>
    <w:rsid w:val="353C9C16"/>
    <w:rsid w:val="35546007"/>
    <w:rsid w:val="35760E5F"/>
    <w:rsid w:val="35C120CC"/>
    <w:rsid w:val="362E372A"/>
    <w:rsid w:val="36844F7D"/>
    <w:rsid w:val="36F24483"/>
    <w:rsid w:val="375135FA"/>
    <w:rsid w:val="3A1C38B9"/>
    <w:rsid w:val="3A512401"/>
    <w:rsid w:val="3AA2AB4F"/>
    <w:rsid w:val="3AC6B65E"/>
    <w:rsid w:val="3B4C9323"/>
    <w:rsid w:val="3BCF572A"/>
    <w:rsid w:val="3E43CFCC"/>
    <w:rsid w:val="3E7326BD"/>
    <w:rsid w:val="3F3430F6"/>
    <w:rsid w:val="414B59AC"/>
    <w:rsid w:val="421818AC"/>
    <w:rsid w:val="42D5F931"/>
    <w:rsid w:val="432C744A"/>
    <w:rsid w:val="449FFDA3"/>
    <w:rsid w:val="4540F433"/>
    <w:rsid w:val="45D072E6"/>
    <w:rsid w:val="45F66A8E"/>
    <w:rsid w:val="467F8552"/>
    <w:rsid w:val="47713883"/>
    <w:rsid w:val="484A16D4"/>
    <w:rsid w:val="490FA41C"/>
    <w:rsid w:val="4959B8D7"/>
    <w:rsid w:val="4A3D0C20"/>
    <w:rsid w:val="4A8E0255"/>
    <w:rsid w:val="4B366233"/>
    <w:rsid w:val="4B656953"/>
    <w:rsid w:val="4BA0DF11"/>
    <w:rsid w:val="4C0FD540"/>
    <w:rsid w:val="4C4E7292"/>
    <w:rsid w:val="4C9CAAB5"/>
    <w:rsid w:val="4D91DED8"/>
    <w:rsid w:val="4E753DC9"/>
    <w:rsid w:val="4FCE7CB8"/>
    <w:rsid w:val="4FF36756"/>
    <w:rsid w:val="51701022"/>
    <w:rsid w:val="517D3ED0"/>
    <w:rsid w:val="5226D099"/>
    <w:rsid w:val="52A81116"/>
    <w:rsid w:val="52EEF211"/>
    <w:rsid w:val="530DD486"/>
    <w:rsid w:val="5424A4BE"/>
    <w:rsid w:val="549E7932"/>
    <w:rsid w:val="551075E2"/>
    <w:rsid w:val="55188DB9"/>
    <w:rsid w:val="55299167"/>
    <w:rsid w:val="55D6A82B"/>
    <w:rsid w:val="55D8719E"/>
    <w:rsid w:val="56581A31"/>
    <w:rsid w:val="56E19E64"/>
    <w:rsid w:val="58096E81"/>
    <w:rsid w:val="580E369D"/>
    <w:rsid w:val="58ADA08B"/>
    <w:rsid w:val="58E7F6DC"/>
    <w:rsid w:val="58F17103"/>
    <w:rsid w:val="590FD3AB"/>
    <w:rsid w:val="59C16EA3"/>
    <w:rsid w:val="5B44D468"/>
    <w:rsid w:val="5B53644E"/>
    <w:rsid w:val="5BC540F4"/>
    <w:rsid w:val="5C2D5FEB"/>
    <w:rsid w:val="5C39188F"/>
    <w:rsid w:val="5CFB163F"/>
    <w:rsid w:val="5DEBC3E8"/>
    <w:rsid w:val="5E4D3FE6"/>
    <w:rsid w:val="5EEFC3A7"/>
    <w:rsid w:val="5F619937"/>
    <w:rsid w:val="60D972E1"/>
    <w:rsid w:val="612953EA"/>
    <w:rsid w:val="614F8A20"/>
    <w:rsid w:val="620362FA"/>
    <w:rsid w:val="62D01103"/>
    <w:rsid w:val="63385E72"/>
    <w:rsid w:val="6364A71F"/>
    <w:rsid w:val="63AA966B"/>
    <w:rsid w:val="64032A3A"/>
    <w:rsid w:val="640E953B"/>
    <w:rsid w:val="64C1C629"/>
    <w:rsid w:val="651FCDA4"/>
    <w:rsid w:val="65AF5F22"/>
    <w:rsid w:val="660D97ED"/>
    <w:rsid w:val="66C58092"/>
    <w:rsid w:val="6731CC96"/>
    <w:rsid w:val="67542ACB"/>
    <w:rsid w:val="676618F0"/>
    <w:rsid w:val="67707981"/>
    <w:rsid w:val="67808789"/>
    <w:rsid w:val="6788ACAA"/>
    <w:rsid w:val="67A90D8B"/>
    <w:rsid w:val="6818311D"/>
    <w:rsid w:val="6841529C"/>
    <w:rsid w:val="69069279"/>
    <w:rsid w:val="69378DE5"/>
    <w:rsid w:val="69BBB975"/>
    <w:rsid w:val="6A92EAE4"/>
    <w:rsid w:val="6ACD2688"/>
    <w:rsid w:val="6B635542"/>
    <w:rsid w:val="6C2AC116"/>
    <w:rsid w:val="6C4CDE3E"/>
    <w:rsid w:val="6C548138"/>
    <w:rsid w:val="6C8EBF3A"/>
    <w:rsid w:val="6C9C4B46"/>
    <w:rsid w:val="6DFB40F5"/>
    <w:rsid w:val="6E69E754"/>
    <w:rsid w:val="6E92600D"/>
    <w:rsid w:val="6F59EAA1"/>
    <w:rsid w:val="6F749104"/>
    <w:rsid w:val="706B05A4"/>
    <w:rsid w:val="7073FAC7"/>
    <w:rsid w:val="707B709F"/>
    <w:rsid w:val="70CA6143"/>
    <w:rsid w:val="712078F2"/>
    <w:rsid w:val="72473910"/>
    <w:rsid w:val="72A3C148"/>
    <w:rsid w:val="73AEE2AF"/>
    <w:rsid w:val="73FA3274"/>
    <w:rsid w:val="74D07444"/>
    <w:rsid w:val="74F15628"/>
    <w:rsid w:val="75207255"/>
    <w:rsid w:val="760A0CA5"/>
    <w:rsid w:val="76313D66"/>
    <w:rsid w:val="76346F90"/>
    <w:rsid w:val="768300DB"/>
    <w:rsid w:val="76B45D8C"/>
    <w:rsid w:val="77488633"/>
    <w:rsid w:val="790F8344"/>
    <w:rsid w:val="7AAF6B92"/>
    <w:rsid w:val="7BF3828D"/>
    <w:rsid w:val="7C1DCB07"/>
    <w:rsid w:val="7CBA307B"/>
    <w:rsid w:val="7D970E46"/>
    <w:rsid w:val="7F54D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Salutation">
    <w:name w:val="Salutation"/>
    <w:basedOn w:val="Normal"/>
    <w:next w:val="Normal"/>
    <w:uiPriority w:val="3"/>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paragraph" w:customStyle="1" w:styleId="Groetregel">
    <w:name w:val="Groetregel"/>
    <w:basedOn w:val="Normal"/>
    <w:next w:val="Normal"/>
    <w:pPr>
      <w:spacing w:before="240"/>
    </w:pPr>
  </w:style>
  <w:style w:type="paragraph" w:customStyle="1" w:styleId="Huisstijl-Colofon">
    <w:name w:val="Huisstijl - Colofon"/>
    <w:basedOn w:val="Normal"/>
    <w:next w:val="Normal"/>
    <w:pPr>
      <w:numPr>
        <w:numId w:val="2"/>
      </w:numPr>
      <w:tabs>
        <w:tab w:val="left" w:pos="0"/>
      </w:tabs>
      <w:spacing w:after="720" w:line="300" w:lineRule="exact"/>
      <w:ind w:hanging="1120"/>
    </w:pPr>
    <w:rPr>
      <w:sz w:val="24"/>
      <w:szCs w:val="24"/>
    </w:rPr>
  </w:style>
  <w:style w:type="paragraph" w:customStyle="1" w:styleId="Huisstijl-Inhoud">
    <w:name w:val="Huisstijl - Inhoud"/>
    <w:basedOn w:val="Normal"/>
    <w:next w:val="Normal"/>
    <w:uiPriority w:val="2"/>
    <w:qFormat/>
    <w:pPr>
      <w:spacing w:after="720" w:line="300" w:lineRule="exact"/>
    </w:pPr>
    <w:rPr>
      <w:sz w:val="24"/>
      <w:szCs w:val="24"/>
    </w:rPr>
  </w:style>
  <w:style w:type="paragraph" w:customStyle="1" w:styleId="Huisstijl-Kop1">
    <w:name w:val="Huisstijl - Kop 1"/>
    <w:basedOn w:val="Normal"/>
    <w:next w:val="Normal"/>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Normal"/>
    <w:next w:val="Normal"/>
    <w:uiPriority w:val="1"/>
    <w:qFormat/>
    <w:pPr>
      <w:numPr>
        <w:ilvl w:val="1"/>
        <w:numId w:val="1"/>
      </w:numPr>
      <w:tabs>
        <w:tab w:val="left" w:pos="0"/>
      </w:tabs>
      <w:spacing w:before="240"/>
      <w:ind w:hanging="1120"/>
    </w:pPr>
    <w:rPr>
      <w:b/>
    </w:rPr>
  </w:style>
  <w:style w:type="paragraph" w:customStyle="1" w:styleId="Huisstijl-Kop3">
    <w:name w:val="Huisstijl - Kop 3"/>
    <w:basedOn w:val="Normal"/>
    <w:next w:val="Normal"/>
    <w:uiPriority w:val="1"/>
    <w:qFormat/>
    <w:pPr>
      <w:numPr>
        <w:ilvl w:val="2"/>
        <w:numId w:val="1"/>
      </w:numPr>
      <w:tabs>
        <w:tab w:val="left" w:pos="0"/>
      </w:tabs>
      <w:spacing w:before="240"/>
      <w:ind w:hanging="1120"/>
    </w:pPr>
    <w:rPr>
      <w:i/>
    </w:rPr>
  </w:style>
  <w:style w:type="paragraph" w:customStyle="1" w:styleId="Huisstijl-Kop4">
    <w:name w:val="Huisstijl - Kop 4"/>
    <w:basedOn w:val="Normal"/>
    <w:next w:val="Normal"/>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TOC1">
    <w:name w:val="toc 1"/>
    <w:basedOn w:val="Normal"/>
    <w:next w:val="Normal"/>
    <w:pPr>
      <w:tabs>
        <w:tab w:val="left" w:pos="0"/>
      </w:tabs>
      <w:spacing w:before="240"/>
      <w:ind w:hanging="1120"/>
    </w:pPr>
    <w:rPr>
      <w:b/>
    </w:rPr>
  </w:style>
  <w:style w:type="paragraph" w:styleId="TOC2">
    <w:name w:val="toc 2"/>
    <w:next w:val="Normal"/>
    <w:pPr>
      <w:tabs>
        <w:tab w:val="left" w:pos="0"/>
      </w:tabs>
      <w:spacing w:line="240" w:lineRule="exact"/>
      <w:ind w:hanging="1120"/>
    </w:pPr>
    <w:rPr>
      <w:rFonts w:ascii="Verdana" w:hAnsi="Verdana"/>
      <w:color w:val="000000"/>
      <w:sz w:val="18"/>
      <w:szCs w:val="18"/>
    </w:rPr>
  </w:style>
  <w:style w:type="paragraph" w:styleId="TOC3">
    <w:name w:val="toc 3"/>
    <w:next w:val="Normal"/>
    <w:pPr>
      <w:tabs>
        <w:tab w:val="left" w:pos="0"/>
      </w:tabs>
      <w:spacing w:line="240" w:lineRule="exact"/>
      <w:ind w:hanging="1120"/>
    </w:pPr>
    <w:rPr>
      <w:rFonts w:ascii="Verdana" w:hAnsi="Verdana"/>
      <w:color w:val="000000"/>
      <w:sz w:val="18"/>
      <w:szCs w:val="18"/>
    </w:rPr>
  </w:style>
  <w:style w:type="paragraph" w:styleId="TOC4">
    <w:name w:val="toc 4"/>
    <w:next w:val="Normal"/>
    <w:pPr>
      <w:tabs>
        <w:tab w:val="left" w:pos="0"/>
      </w:tabs>
      <w:spacing w:line="240" w:lineRule="exact"/>
      <w:ind w:hanging="1120"/>
    </w:pPr>
    <w:rPr>
      <w:rFonts w:ascii="Verdana" w:hAnsi="Verdana"/>
      <w:color w:val="000000"/>
      <w:sz w:val="18"/>
      <w:szCs w:val="18"/>
    </w:rPr>
  </w:style>
  <w:style w:type="paragraph" w:styleId="TOC5">
    <w:name w:val="toc 5"/>
    <w:next w:val="Normal"/>
    <w:pPr>
      <w:spacing w:line="240" w:lineRule="exact"/>
      <w:ind w:hanging="1120"/>
    </w:pPr>
    <w:rPr>
      <w:rFonts w:ascii="Verdana" w:hAnsi="Verdana"/>
      <w:color w:val="000000"/>
      <w:sz w:val="18"/>
      <w:szCs w:val="18"/>
    </w:rPr>
  </w:style>
  <w:style w:type="paragraph" w:styleId="TOC6">
    <w:name w:val="toc 6"/>
    <w:next w:val="Normal"/>
    <w:pPr>
      <w:spacing w:line="240" w:lineRule="exact"/>
      <w:ind w:hanging="1120"/>
    </w:pPr>
    <w:rPr>
      <w:rFonts w:ascii="Verdana" w:hAnsi="Verdana"/>
      <w:color w:val="000000"/>
      <w:sz w:val="18"/>
      <w:szCs w:val="18"/>
    </w:rPr>
  </w:style>
  <w:style w:type="paragraph" w:styleId="TOC7">
    <w:name w:val="toc 7"/>
    <w:next w:val="Normal"/>
    <w:pPr>
      <w:spacing w:line="240" w:lineRule="exact"/>
      <w:ind w:hanging="1120"/>
    </w:pPr>
    <w:rPr>
      <w:rFonts w:ascii="Verdana" w:hAnsi="Verdana"/>
      <w:color w:val="000000"/>
      <w:sz w:val="18"/>
      <w:szCs w:val="18"/>
    </w:rPr>
  </w:style>
  <w:style w:type="paragraph" w:styleId="TOC8">
    <w:name w:val="toc 8"/>
    <w:next w:val="Normal"/>
  </w:style>
  <w:style w:type="paragraph" w:styleId="TOC9">
    <w:name w:val="toc 9"/>
    <w:next w:val="Normal"/>
  </w:style>
  <w:style w:type="paragraph" w:customStyle="1" w:styleId="Lijstniveau1">
    <w:name w:val="Lijst niveau 1"/>
    <w:basedOn w:val="Normal"/>
    <w:pPr>
      <w:numPr>
        <w:numId w:val="4"/>
      </w:numPr>
    </w:pPr>
  </w:style>
  <w:style w:type="paragraph" w:customStyle="1" w:styleId="Lijstniveau2">
    <w:name w:val="Lijst niveau 2"/>
    <w:basedOn w:val="Normal"/>
    <w:pPr>
      <w:numPr>
        <w:ilvl w:val="1"/>
        <w:numId w:val="4"/>
      </w:numPr>
    </w:pPr>
  </w:style>
  <w:style w:type="paragraph" w:customStyle="1" w:styleId="Lijstniveau3">
    <w:name w:val="Lijst niveau 3"/>
    <w:basedOn w:val="Normal"/>
    <w:pPr>
      <w:numPr>
        <w:ilvl w:val="2"/>
        <w:numId w:val="4"/>
      </w:numPr>
    </w:pPr>
  </w:style>
  <w:style w:type="paragraph" w:customStyle="1" w:styleId="MinuutKoptabel">
    <w:name w:val="Minuut_Kop_tabel"/>
    <w:basedOn w:val="Normal"/>
    <w:next w:val="Normal"/>
    <w:rPr>
      <w:b/>
      <w:caps/>
      <w:sz w:val="13"/>
      <w:szCs w:val="13"/>
    </w:rPr>
  </w:style>
  <w:style w:type="numbering" w:customStyle="1" w:styleId="Opsomming">
    <w:name w:val="Opsomming"/>
    <w:uiPriority w:val="1"/>
    <w:qFormat/>
  </w:style>
  <w:style w:type="paragraph" w:customStyle="1" w:styleId="Opsommingniveau1">
    <w:name w:val="Opsomming niveau 1"/>
    <w:basedOn w:val="Normal"/>
    <w:next w:val="Normal"/>
    <w:uiPriority w:val="1"/>
    <w:qFormat/>
    <w:pPr>
      <w:numPr>
        <w:numId w:val="3"/>
      </w:numPr>
    </w:pPr>
  </w:style>
  <w:style w:type="paragraph" w:customStyle="1" w:styleId="Opsommingniveau2">
    <w:name w:val="Opsomming niveau 2"/>
    <w:basedOn w:val="Normal"/>
    <w:next w:val="Normal"/>
    <w:uiPriority w:val="1"/>
    <w:qFormat/>
    <w:pPr>
      <w:numPr>
        <w:ilvl w:val="1"/>
        <w:numId w:val="3"/>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EC0D16"/>
    <w:pPr>
      <w:tabs>
        <w:tab w:val="center" w:pos="4513"/>
        <w:tab w:val="right" w:pos="9026"/>
      </w:tabs>
      <w:spacing w:line="240" w:lineRule="auto"/>
    </w:pPr>
  </w:style>
  <w:style w:type="character" w:customStyle="1" w:styleId="HeaderChar">
    <w:name w:val="Header Char"/>
    <w:basedOn w:val="DefaultParagraphFont"/>
    <w:link w:val="Header"/>
    <w:uiPriority w:val="99"/>
    <w:rsid w:val="00EC0D16"/>
    <w:rPr>
      <w:rFonts w:ascii="Verdana" w:hAnsi="Verdana"/>
      <w:color w:val="000000"/>
      <w:sz w:val="18"/>
      <w:szCs w:val="18"/>
    </w:rPr>
  </w:style>
  <w:style w:type="paragraph" w:styleId="Footer">
    <w:name w:val="footer"/>
    <w:basedOn w:val="Normal"/>
    <w:link w:val="FooterChar"/>
    <w:uiPriority w:val="99"/>
    <w:unhideWhenUsed/>
    <w:rsid w:val="00EC0D16"/>
    <w:pPr>
      <w:tabs>
        <w:tab w:val="center" w:pos="4513"/>
        <w:tab w:val="right" w:pos="9026"/>
      </w:tabs>
      <w:spacing w:line="240" w:lineRule="auto"/>
    </w:pPr>
  </w:style>
  <w:style w:type="character" w:customStyle="1" w:styleId="FooterChar">
    <w:name w:val="Footer Char"/>
    <w:basedOn w:val="DefaultParagraphFont"/>
    <w:link w:val="Footer"/>
    <w:uiPriority w:val="99"/>
    <w:rsid w:val="00EC0D16"/>
    <w:rPr>
      <w:rFonts w:ascii="Verdana" w:hAnsi="Verdana"/>
      <w:color w:val="000000"/>
      <w:sz w:val="18"/>
      <w:szCs w:val="18"/>
    </w:rPr>
  </w:style>
  <w:style w:type="paragraph" w:styleId="FootnoteText">
    <w:name w:val="footnote text"/>
    <w:basedOn w:val="Normal"/>
    <w:link w:val="FootnoteTextChar"/>
    <w:uiPriority w:val="99"/>
    <w:semiHidden/>
    <w:unhideWhenUsed/>
    <w:rsid w:val="00EC0D16"/>
    <w:pPr>
      <w:spacing w:line="240" w:lineRule="auto"/>
    </w:pPr>
    <w:rPr>
      <w:sz w:val="20"/>
      <w:szCs w:val="20"/>
    </w:rPr>
  </w:style>
  <w:style w:type="character" w:customStyle="1" w:styleId="FootnoteTextChar">
    <w:name w:val="Footnote Text Char"/>
    <w:basedOn w:val="DefaultParagraphFont"/>
    <w:link w:val="FootnoteText"/>
    <w:uiPriority w:val="99"/>
    <w:semiHidden/>
    <w:rsid w:val="00EC0D16"/>
    <w:rPr>
      <w:rFonts w:ascii="Verdana" w:hAnsi="Verdana"/>
      <w:color w:val="000000"/>
    </w:rPr>
  </w:style>
  <w:style w:type="character" w:styleId="FootnoteReference">
    <w:name w:val="footnote reference"/>
    <w:basedOn w:val="DefaultParagraphFont"/>
    <w:uiPriority w:val="99"/>
    <w:semiHidden/>
    <w:unhideWhenUsed/>
    <w:rsid w:val="00EC0D16"/>
    <w:rPr>
      <w:vertAlign w:val="superscript"/>
    </w:rPr>
  </w:style>
  <w:style w:type="paragraph" w:styleId="NoSpacing">
    <w:name w:val="No Spacing"/>
    <w:uiPriority w:val="1"/>
    <w:qFormat/>
    <w:rsid w:val="00687E09"/>
    <w:pPr>
      <w:autoSpaceDN/>
      <w:textAlignment w:val="auto"/>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C87EFF"/>
    <w:rPr>
      <w:rFonts w:ascii="Aptos" w:eastAsiaTheme="minorHAnsi" w:hAnsi="Aptos" w:cs="Aptos"/>
      <w:sz w:val="24"/>
      <w:szCs w:val="24"/>
    </w:rPr>
  </w:style>
  <w:style w:type="paragraph" w:styleId="ListParagraph">
    <w:name w:val="List Paragraph"/>
    <w:basedOn w:val="Normal"/>
    <w:link w:val="ListParagraphChar"/>
    <w:uiPriority w:val="34"/>
    <w:qFormat/>
    <w:rsid w:val="00C87EFF"/>
    <w:pPr>
      <w:tabs>
        <w:tab w:val="num" w:pos="360"/>
      </w:tabs>
      <w:autoSpaceDN/>
      <w:spacing w:line="240" w:lineRule="auto"/>
      <w:textAlignment w:val="auto"/>
    </w:pPr>
    <w:rPr>
      <w:rFonts w:ascii="Aptos" w:eastAsiaTheme="minorHAnsi" w:hAnsi="Aptos" w:cs="Aptos"/>
      <w:color w:val="auto"/>
      <w:sz w:val="24"/>
      <w:szCs w:val="24"/>
    </w:rPr>
  </w:style>
  <w:style w:type="paragraph" w:customStyle="1" w:styleId="Lijstalinea1">
    <w:name w:val="Lijstalinea1"/>
    <w:basedOn w:val="Normal"/>
    <w:semiHidden/>
    <w:rsid w:val="00DA431E"/>
    <w:pPr>
      <w:numPr>
        <w:numId w:val="9"/>
      </w:numPr>
      <w:tabs>
        <w:tab w:val="num" w:pos="926"/>
      </w:tabs>
      <w:autoSpaceDN/>
      <w:spacing w:line="240" w:lineRule="auto"/>
      <w:ind w:left="926" w:hanging="360"/>
      <w:textAlignment w:val="auto"/>
    </w:pPr>
    <w:rPr>
      <w:rFonts w:asciiTheme="minorHAnsi" w:eastAsiaTheme="minorHAnsi" w:hAnsiTheme="minorHAnsi" w:cstheme="minorBidi"/>
      <w:color w:val="auto"/>
      <w:kern w:val="2"/>
      <w:lang w:eastAsia="en-US"/>
      <w14:ligatures w14:val="standardContextual"/>
    </w:rPr>
  </w:style>
  <w:style w:type="character" w:styleId="CommentReference">
    <w:name w:val="annotation reference"/>
    <w:basedOn w:val="DefaultParagraphFont"/>
    <w:uiPriority w:val="99"/>
    <w:semiHidden/>
    <w:unhideWhenUsed/>
    <w:rsid w:val="003239DE"/>
    <w:rPr>
      <w:sz w:val="16"/>
      <w:szCs w:val="16"/>
    </w:rPr>
  </w:style>
  <w:style w:type="paragraph" w:styleId="CommentText">
    <w:name w:val="annotation text"/>
    <w:basedOn w:val="Normal"/>
    <w:link w:val="CommentTextChar"/>
    <w:uiPriority w:val="99"/>
    <w:unhideWhenUsed/>
    <w:rsid w:val="003239DE"/>
    <w:pPr>
      <w:spacing w:line="240" w:lineRule="auto"/>
    </w:pPr>
    <w:rPr>
      <w:sz w:val="20"/>
      <w:szCs w:val="20"/>
    </w:rPr>
  </w:style>
  <w:style w:type="character" w:customStyle="1" w:styleId="CommentTextChar">
    <w:name w:val="Comment Text Char"/>
    <w:basedOn w:val="DefaultParagraphFont"/>
    <w:link w:val="CommentText"/>
    <w:uiPriority w:val="99"/>
    <w:rsid w:val="003239D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239DE"/>
    <w:rPr>
      <w:b/>
      <w:bCs/>
    </w:rPr>
  </w:style>
  <w:style w:type="character" w:customStyle="1" w:styleId="CommentSubjectChar">
    <w:name w:val="Comment Subject Char"/>
    <w:basedOn w:val="CommentTextChar"/>
    <w:link w:val="CommentSubject"/>
    <w:uiPriority w:val="99"/>
    <w:semiHidden/>
    <w:rsid w:val="003239DE"/>
    <w:rPr>
      <w:rFonts w:ascii="Verdana" w:hAnsi="Verdana"/>
      <w:b/>
      <w:bCs/>
      <w:color w:val="000000"/>
    </w:rPr>
  </w:style>
  <w:style w:type="paragraph" w:customStyle="1" w:styleId="pf0">
    <w:name w:val="pf0"/>
    <w:basedOn w:val="Normal"/>
    <w:rsid w:val="00A061F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A061FC"/>
    <w:rPr>
      <w:rFonts w:ascii="Segoe UI" w:hAnsi="Segoe UI" w:cs="Segoe UI" w:hint="default"/>
      <w:sz w:val="18"/>
      <w:szCs w:val="18"/>
    </w:rPr>
  </w:style>
  <w:style w:type="table" w:styleId="TableGrid">
    <w:name w:val="Table Grid"/>
    <w:basedOn w:val="TableNormal"/>
    <w:uiPriority w:val="59"/>
    <w:rsid w:val="004A4614"/>
    <w:pPr>
      <w:autoSpaceDN/>
      <w:textAlignment w:val="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0BFC"/>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285EAC"/>
    <w:rPr>
      <w:color w:val="605E5C"/>
      <w:shd w:val="clear" w:color="auto" w:fill="E1DFDD"/>
    </w:rPr>
  </w:style>
  <w:style w:type="paragraph" w:styleId="EndnoteText">
    <w:name w:val="endnote text"/>
    <w:basedOn w:val="Normal"/>
    <w:link w:val="EndnoteTextChar"/>
    <w:uiPriority w:val="99"/>
    <w:semiHidden/>
    <w:unhideWhenUsed/>
    <w:rsid w:val="00411E07"/>
    <w:pPr>
      <w:spacing w:line="240" w:lineRule="auto"/>
    </w:pPr>
    <w:rPr>
      <w:sz w:val="20"/>
      <w:szCs w:val="20"/>
    </w:rPr>
  </w:style>
  <w:style w:type="character" w:customStyle="1" w:styleId="EndnoteTextChar">
    <w:name w:val="Endnote Text Char"/>
    <w:basedOn w:val="DefaultParagraphFont"/>
    <w:link w:val="EndnoteText"/>
    <w:uiPriority w:val="99"/>
    <w:semiHidden/>
    <w:rsid w:val="00411E07"/>
    <w:rPr>
      <w:rFonts w:ascii="Verdana" w:hAnsi="Verdana"/>
      <w:color w:val="000000"/>
    </w:rPr>
  </w:style>
  <w:style w:type="character" w:styleId="EndnoteReference">
    <w:name w:val="endnote reference"/>
    <w:basedOn w:val="DefaultParagraphFont"/>
    <w:uiPriority w:val="99"/>
    <w:semiHidden/>
    <w:unhideWhenUsed/>
    <w:rsid w:val="00411E07"/>
    <w:rPr>
      <w:vertAlign w:val="superscript"/>
    </w:rPr>
  </w:style>
  <w:style w:type="character" w:styleId="FollowedHyperlink">
    <w:name w:val="FollowedHyperlink"/>
    <w:basedOn w:val="DefaultParagraphFont"/>
    <w:uiPriority w:val="99"/>
    <w:semiHidden/>
    <w:unhideWhenUsed/>
    <w:rsid w:val="00EB77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70">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48118194">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423050">
      <w:bodyDiv w:val="1"/>
      <w:marLeft w:val="0"/>
      <w:marRight w:val="0"/>
      <w:marTop w:val="0"/>
      <w:marBottom w:val="0"/>
      <w:divBdr>
        <w:top w:val="none" w:sz="0" w:space="0" w:color="auto"/>
        <w:left w:val="none" w:sz="0" w:space="0" w:color="auto"/>
        <w:bottom w:val="none" w:sz="0" w:space="0" w:color="auto"/>
        <w:right w:val="none" w:sz="0" w:space="0" w:color="auto"/>
      </w:divBdr>
    </w:div>
    <w:div w:id="54624154">
      <w:bodyDiv w:val="1"/>
      <w:marLeft w:val="0"/>
      <w:marRight w:val="0"/>
      <w:marTop w:val="0"/>
      <w:marBottom w:val="0"/>
      <w:divBdr>
        <w:top w:val="none" w:sz="0" w:space="0" w:color="auto"/>
        <w:left w:val="none" w:sz="0" w:space="0" w:color="auto"/>
        <w:bottom w:val="none" w:sz="0" w:space="0" w:color="auto"/>
        <w:right w:val="none" w:sz="0" w:space="0" w:color="auto"/>
      </w:divBdr>
    </w:div>
    <w:div w:id="61099681">
      <w:bodyDiv w:val="1"/>
      <w:marLeft w:val="0"/>
      <w:marRight w:val="0"/>
      <w:marTop w:val="0"/>
      <w:marBottom w:val="0"/>
      <w:divBdr>
        <w:top w:val="none" w:sz="0" w:space="0" w:color="auto"/>
        <w:left w:val="none" w:sz="0" w:space="0" w:color="auto"/>
        <w:bottom w:val="none" w:sz="0" w:space="0" w:color="auto"/>
        <w:right w:val="none" w:sz="0" w:space="0" w:color="auto"/>
      </w:divBdr>
    </w:div>
    <w:div w:id="69891773">
      <w:bodyDiv w:val="1"/>
      <w:marLeft w:val="0"/>
      <w:marRight w:val="0"/>
      <w:marTop w:val="0"/>
      <w:marBottom w:val="0"/>
      <w:divBdr>
        <w:top w:val="none" w:sz="0" w:space="0" w:color="auto"/>
        <w:left w:val="none" w:sz="0" w:space="0" w:color="auto"/>
        <w:bottom w:val="none" w:sz="0" w:space="0" w:color="auto"/>
        <w:right w:val="none" w:sz="0" w:space="0" w:color="auto"/>
      </w:divBdr>
    </w:div>
    <w:div w:id="79523971">
      <w:bodyDiv w:val="1"/>
      <w:marLeft w:val="0"/>
      <w:marRight w:val="0"/>
      <w:marTop w:val="0"/>
      <w:marBottom w:val="0"/>
      <w:divBdr>
        <w:top w:val="none" w:sz="0" w:space="0" w:color="auto"/>
        <w:left w:val="none" w:sz="0" w:space="0" w:color="auto"/>
        <w:bottom w:val="none" w:sz="0" w:space="0" w:color="auto"/>
        <w:right w:val="none" w:sz="0" w:space="0" w:color="auto"/>
      </w:divBdr>
    </w:div>
    <w:div w:id="87237529">
      <w:bodyDiv w:val="1"/>
      <w:marLeft w:val="0"/>
      <w:marRight w:val="0"/>
      <w:marTop w:val="0"/>
      <w:marBottom w:val="0"/>
      <w:divBdr>
        <w:top w:val="none" w:sz="0" w:space="0" w:color="auto"/>
        <w:left w:val="none" w:sz="0" w:space="0" w:color="auto"/>
        <w:bottom w:val="none" w:sz="0" w:space="0" w:color="auto"/>
        <w:right w:val="none" w:sz="0" w:space="0" w:color="auto"/>
      </w:divBdr>
    </w:div>
    <w:div w:id="100415222">
      <w:bodyDiv w:val="1"/>
      <w:marLeft w:val="0"/>
      <w:marRight w:val="0"/>
      <w:marTop w:val="0"/>
      <w:marBottom w:val="0"/>
      <w:divBdr>
        <w:top w:val="none" w:sz="0" w:space="0" w:color="auto"/>
        <w:left w:val="none" w:sz="0" w:space="0" w:color="auto"/>
        <w:bottom w:val="none" w:sz="0" w:space="0" w:color="auto"/>
        <w:right w:val="none" w:sz="0" w:space="0" w:color="auto"/>
      </w:divBdr>
    </w:div>
    <w:div w:id="122577181">
      <w:bodyDiv w:val="1"/>
      <w:marLeft w:val="0"/>
      <w:marRight w:val="0"/>
      <w:marTop w:val="0"/>
      <w:marBottom w:val="0"/>
      <w:divBdr>
        <w:top w:val="none" w:sz="0" w:space="0" w:color="auto"/>
        <w:left w:val="none" w:sz="0" w:space="0" w:color="auto"/>
        <w:bottom w:val="none" w:sz="0" w:space="0" w:color="auto"/>
        <w:right w:val="none" w:sz="0" w:space="0" w:color="auto"/>
      </w:divBdr>
    </w:div>
    <w:div w:id="128785915">
      <w:bodyDiv w:val="1"/>
      <w:marLeft w:val="0"/>
      <w:marRight w:val="0"/>
      <w:marTop w:val="0"/>
      <w:marBottom w:val="0"/>
      <w:divBdr>
        <w:top w:val="none" w:sz="0" w:space="0" w:color="auto"/>
        <w:left w:val="none" w:sz="0" w:space="0" w:color="auto"/>
        <w:bottom w:val="none" w:sz="0" w:space="0" w:color="auto"/>
        <w:right w:val="none" w:sz="0" w:space="0" w:color="auto"/>
      </w:divBdr>
    </w:div>
    <w:div w:id="161241412">
      <w:bodyDiv w:val="1"/>
      <w:marLeft w:val="0"/>
      <w:marRight w:val="0"/>
      <w:marTop w:val="0"/>
      <w:marBottom w:val="0"/>
      <w:divBdr>
        <w:top w:val="none" w:sz="0" w:space="0" w:color="auto"/>
        <w:left w:val="none" w:sz="0" w:space="0" w:color="auto"/>
        <w:bottom w:val="none" w:sz="0" w:space="0" w:color="auto"/>
        <w:right w:val="none" w:sz="0" w:space="0" w:color="auto"/>
      </w:divBdr>
    </w:div>
    <w:div w:id="165825865">
      <w:bodyDiv w:val="1"/>
      <w:marLeft w:val="0"/>
      <w:marRight w:val="0"/>
      <w:marTop w:val="0"/>
      <w:marBottom w:val="0"/>
      <w:divBdr>
        <w:top w:val="none" w:sz="0" w:space="0" w:color="auto"/>
        <w:left w:val="none" w:sz="0" w:space="0" w:color="auto"/>
        <w:bottom w:val="none" w:sz="0" w:space="0" w:color="auto"/>
        <w:right w:val="none" w:sz="0" w:space="0" w:color="auto"/>
      </w:divBdr>
    </w:div>
    <w:div w:id="174614113">
      <w:bodyDiv w:val="1"/>
      <w:marLeft w:val="0"/>
      <w:marRight w:val="0"/>
      <w:marTop w:val="0"/>
      <w:marBottom w:val="0"/>
      <w:divBdr>
        <w:top w:val="none" w:sz="0" w:space="0" w:color="auto"/>
        <w:left w:val="none" w:sz="0" w:space="0" w:color="auto"/>
        <w:bottom w:val="none" w:sz="0" w:space="0" w:color="auto"/>
        <w:right w:val="none" w:sz="0" w:space="0" w:color="auto"/>
      </w:divBdr>
    </w:div>
    <w:div w:id="195627024">
      <w:bodyDiv w:val="1"/>
      <w:marLeft w:val="0"/>
      <w:marRight w:val="0"/>
      <w:marTop w:val="0"/>
      <w:marBottom w:val="0"/>
      <w:divBdr>
        <w:top w:val="none" w:sz="0" w:space="0" w:color="auto"/>
        <w:left w:val="none" w:sz="0" w:space="0" w:color="auto"/>
        <w:bottom w:val="none" w:sz="0" w:space="0" w:color="auto"/>
        <w:right w:val="none" w:sz="0" w:space="0" w:color="auto"/>
      </w:divBdr>
    </w:div>
    <w:div w:id="200216409">
      <w:bodyDiv w:val="1"/>
      <w:marLeft w:val="0"/>
      <w:marRight w:val="0"/>
      <w:marTop w:val="0"/>
      <w:marBottom w:val="0"/>
      <w:divBdr>
        <w:top w:val="none" w:sz="0" w:space="0" w:color="auto"/>
        <w:left w:val="none" w:sz="0" w:space="0" w:color="auto"/>
        <w:bottom w:val="none" w:sz="0" w:space="0" w:color="auto"/>
        <w:right w:val="none" w:sz="0" w:space="0" w:color="auto"/>
      </w:divBdr>
    </w:div>
    <w:div w:id="206837445">
      <w:bodyDiv w:val="1"/>
      <w:marLeft w:val="0"/>
      <w:marRight w:val="0"/>
      <w:marTop w:val="0"/>
      <w:marBottom w:val="0"/>
      <w:divBdr>
        <w:top w:val="none" w:sz="0" w:space="0" w:color="auto"/>
        <w:left w:val="none" w:sz="0" w:space="0" w:color="auto"/>
        <w:bottom w:val="none" w:sz="0" w:space="0" w:color="auto"/>
        <w:right w:val="none" w:sz="0" w:space="0" w:color="auto"/>
      </w:divBdr>
    </w:div>
    <w:div w:id="230119710">
      <w:bodyDiv w:val="1"/>
      <w:marLeft w:val="0"/>
      <w:marRight w:val="0"/>
      <w:marTop w:val="0"/>
      <w:marBottom w:val="0"/>
      <w:divBdr>
        <w:top w:val="none" w:sz="0" w:space="0" w:color="auto"/>
        <w:left w:val="none" w:sz="0" w:space="0" w:color="auto"/>
        <w:bottom w:val="none" w:sz="0" w:space="0" w:color="auto"/>
        <w:right w:val="none" w:sz="0" w:space="0" w:color="auto"/>
      </w:divBdr>
    </w:div>
    <w:div w:id="253445072">
      <w:bodyDiv w:val="1"/>
      <w:marLeft w:val="0"/>
      <w:marRight w:val="0"/>
      <w:marTop w:val="0"/>
      <w:marBottom w:val="0"/>
      <w:divBdr>
        <w:top w:val="none" w:sz="0" w:space="0" w:color="auto"/>
        <w:left w:val="none" w:sz="0" w:space="0" w:color="auto"/>
        <w:bottom w:val="none" w:sz="0" w:space="0" w:color="auto"/>
        <w:right w:val="none" w:sz="0" w:space="0" w:color="auto"/>
      </w:divBdr>
    </w:div>
    <w:div w:id="254288174">
      <w:bodyDiv w:val="1"/>
      <w:marLeft w:val="0"/>
      <w:marRight w:val="0"/>
      <w:marTop w:val="0"/>
      <w:marBottom w:val="0"/>
      <w:divBdr>
        <w:top w:val="none" w:sz="0" w:space="0" w:color="auto"/>
        <w:left w:val="none" w:sz="0" w:space="0" w:color="auto"/>
        <w:bottom w:val="none" w:sz="0" w:space="0" w:color="auto"/>
        <w:right w:val="none" w:sz="0" w:space="0" w:color="auto"/>
      </w:divBdr>
    </w:div>
    <w:div w:id="259610166">
      <w:bodyDiv w:val="1"/>
      <w:marLeft w:val="0"/>
      <w:marRight w:val="0"/>
      <w:marTop w:val="0"/>
      <w:marBottom w:val="0"/>
      <w:divBdr>
        <w:top w:val="none" w:sz="0" w:space="0" w:color="auto"/>
        <w:left w:val="none" w:sz="0" w:space="0" w:color="auto"/>
        <w:bottom w:val="none" w:sz="0" w:space="0" w:color="auto"/>
        <w:right w:val="none" w:sz="0" w:space="0" w:color="auto"/>
      </w:divBdr>
    </w:div>
    <w:div w:id="272445236">
      <w:bodyDiv w:val="1"/>
      <w:marLeft w:val="0"/>
      <w:marRight w:val="0"/>
      <w:marTop w:val="0"/>
      <w:marBottom w:val="0"/>
      <w:divBdr>
        <w:top w:val="none" w:sz="0" w:space="0" w:color="auto"/>
        <w:left w:val="none" w:sz="0" w:space="0" w:color="auto"/>
        <w:bottom w:val="none" w:sz="0" w:space="0" w:color="auto"/>
        <w:right w:val="none" w:sz="0" w:space="0" w:color="auto"/>
      </w:divBdr>
    </w:div>
    <w:div w:id="274555222">
      <w:bodyDiv w:val="1"/>
      <w:marLeft w:val="0"/>
      <w:marRight w:val="0"/>
      <w:marTop w:val="0"/>
      <w:marBottom w:val="0"/>
      <w:divBdr>
        <w:top w:val="none" w:sz="0" w:space="0" w:color="auto"/>
        <w:left w:val="none" w:sz="0" w:space="0" w:color="auto"/>
        <w:bottom w:val="none" w:sz="0" w:space="0" w:color="auto"/>
        <w:right w:val="none" w:sz="0" w:space="0" w:color="auto"/>
      </w:divBdr>
    </w:div>
    <w:div w:id="276567193">
      <w:bodyDiv w:val="1"/>
      <w:marLeft w:val="0"/>
      <w:marRight w:val="0"/>
      <w:marTop w:val="0"/>
      <w:marBottom w:val="0"/>
      <w:divBdr>
        <w:top w:val="none" w:sz="0" w:space="0" w:color="auto"/>
        <w:left w:val="none" w:sz="0" w:space="0" w:color="auto"/>
        <w:bottom w:val="none" w:sz="0" w:space="0" w:color="auto"/>
        <w:right w:val="none" w:sz="0" w:space="0" w:color="auto"/>
      </w:divBdr>
    </w:div>
    <w:div w:id="277614622">
      <w:bodyDiv w:val="1"/>
      <w:marLeft w:val="0"/>
      <w:marRight w:val="0"/>
      <w:marTop w:val="0"/>
      <w:marBottom w:val="0"/>
      <w:divBdr>
        <w:top w:val="none" w:sz="0" w:space="0" w:color="auto"/>
        <w:left w:val="none" w:sz="0" w:space="0" w:color="auto"/>
        <w:bottom w:val="none" w:sz="0" w:space="0" w:color="auto"/>
        <w:right w:val="none" w:sz="0" w:space="0" w:color="auto"/>
      </w:divBdr>
    </w:div>
    <w:div w:id="290526890">
      <w:bodyDiv w:val="1"/>
      <w:marLeft w:val="0"/>
      <w:marRight w:val="0"/>
      <w:marTop w:val="0"/>
      <w:marBottom w:val="0"/>
      <w:divBdr>
        <w:top w:val="none" w:sz="0" w:space="0" w:color="auto"/>
        <w:left w:val="none" w:sz="0" w:space="0" w:color="auto"/>
        <w:bottom w:val="none" w:sz="0" w:space="0" w:color="auto"/>
        <w:right w:val="none" w:sz="0" w:space="0" w:color="auto"/>
      </w:divBdr>
    </w:div>
    <w:div w:id="307631218">
      <w:bodyDiv w:val="1"/>
      <w:marLeft w:val="0"/>
      <w:marRight w:val="0"/>
      <w:marTop w:val="0"/>
      <w:marBottom w:val="0"/>
      <w:divBdr>
        <w:top w:val="none" w:sz="0" w:space="0" w:color="auto"/>
        <w:left w:val="none" w:sz="0" w:space="0" w:color="auto"/>
        <w:bottom w:val="none" w:sz="0" w:space="0" w:color="auto"/>
        <w:right w:val="none" w:sz="0" w:space="0" w:color="auto"/>
      </w:divBdr>
    </w:div>
    <w:div w:id="328557773">
      <w:bodyDiv w:val="1"/>
      <w:marLeft w:val="0"/>
      <w:marRight w:val="0"/>
      <w:marTop w:val="0"/>
      <w:marBottom w:val="0"/>
      <w:divBdr>
        <w:top w:val="none" w:sz="0" w:space="0" w:color="auto"/>
        <w:left w:val="none" w:sz="0" w:space="0" w:color="auto"/>
        <w:bottom w:val="none" w:sz="0" w:space="0" w:color="auto"/>
        <w:right w:val="none" w:sz="0" w:space="0" w:color="auto"/>
      </w:divBdr>
    </w:div>
    <w:div w:id="331490960">
      <w:bodyDiv w:val="1"/>
      <w:marLeft w:val="0"/>
      <w:marRight w:val="0"/>
      <w:marTop w:val="0"/>
      <w:marBottom w:val="0"/>
      <w:divBdr>
        <w:top w:val="none" w:sz="0" w:space="0" w:color="auto"/>
        <w:left w:val="none" w:sz="0" w:space="0" w:color="auto"/>
        <w:bottom w:val="none" w:sz="0" w:space="0" w:color="auto"/>
        <w:right w:val="none" w:sz="0" w:space="0" w:color="auto"/>
      </w:divBdr>
    </w:div>
    <w:div w:id="356080389">
      <w:bodyDiv w:val="1"/>
      <w:marLeft w:val="0"/>
      <w:marRight w:val="0"/>
      <w:marTop w:val="0"/>
      <w:marBottom w:val="0"/>
      <w:divBdr>
        <w:top w:val="none" w:sz="0" w:space="0" w:color="auto"/>
        <w:left w:val="none" w:sz="0" w:space="0" w:color="auto"/>
        <w:bottom w:val="none" w:sz="0" w:space="0" w:color="auto"/>
        <w:right w:val="none" w:sz="0" w:space="0" w:color="auto"/>
      </w:divBdr>
    </w:div>
    <w:div w:id="360015943">
      <w:bodyDiv w:val="1"/>
      <w:marLeft w:val="0"/>
      <w:marRight w:val="0"/>
      <w:marTop w:val="0"/>
      <w:marBottom w:val="0"/>
      <w:divBdr>
        <w:top w:val="none" w:sz="0" w:space="0" w:color="auto"/>
        <w:left w:val="none" w:sz="0" w:space="0" w:color="auto"/>
        <w:bottom w:val="none" w:sz="0" w:space="0" w:color="auto"/>
        <w:right w:val="none" w:sz="0" w:space="0" w:color="auto"/>
      </w:divBdr>
    </w:div>
    <w:div w:id="368146858">
      <w:bodyDiv w:val="1"/>
      <w:marLeft w:val="0"/>
      <w:marRight w:val="0"/>
      <w:marTop w:val="0"/>
      <w:marBottom w:val="0"/>
      <w:divBdr>
        <w:top w:val="none" w:sz="0" w:space="0" w:color="auto"/>
        <w:left w:val="none" w:sz="0" w:space="0" w:color="auto"/>
        <w:bottom w:val="none" w:sz="0" w:space="0" w:color="auto"/>
        <w:right w:val="none" w:sz="0" w:space="0" w:color="auto"/>
      </w:divBdr>
    </w:div>
    <w:div w:id="379784877">
      <w:bodyDiv w:val="1"/>
      <w:marLeft w:val="0"/>
      <w:marRight w:val="0"/>
      <w:marTop w:val="0"/>
      <w:marBottom w:val="0"/>
      <w:divBdr>
        <w:top w:val="none" w:sz="0" w:space="0" w:color="auto"/>
        <w:left w:val="none" w:sz="0" w:space="0" w:color="auto"/>
        <w:bottom w:val="none" w:sz="0" w:space="0" w:color="auto"/>
        <w:right w:val="none" w:sz="0" w:space="0" w:color="auto"/>
      </w:divBdr>
    </w:div>
    <w:div w:id="391464363">
      <w:bodyDiv w:val="1"/>
      <w:marLeft w:val="0"/>
      <w:marRight w:val="0"/>
      <w:marTop w:val="0"/>
      <w:marBottom w:val="0"/>
      <w:divBdr>
        <w:top w:val="none" w:sz="0" w:space="0" w:color="auto"/>
        <w:left w:val="none" w:sz="0" w:space="0" w:color="auto"/>
        <w:bottom w:val="none" w:sz="0" w:space="0" w:color="auto"/>
        <w:right w:val="none" w:sz="0" w:space="0" w:color="auto"/>
      </w:divBdr>
    </w:div>
    <w:div w:id="397020599">
      <w:bodyDiv w:val="1"/>
      <w:marLeft w:val="0"/>
      <w:marRight w:val="0"/>
      <w:marTop w:val="0"/>
      <w:marBottom w:val="0"/>
      <w:divBdr>
        <w:top w:val="none" w:sz="0" w:space="0" w:color="auto"/>
        <w:left w:val="none" w:sz="0" w:space="0" w:color="auto"/>
        <w:bottom w:val="none" w:sz="0" w:space="0" w:color="auto"/>
        <w:right w:val="none" w:sz="0" w:space="0" w:color="auto"/>
      </w:divBdr>
    </w:div>
    <w:div w:id="401023589">
      <w:bodyDiv w:val="1"/>
      <w:marLeft w:val="0"/>
      <w:marRight w:val="0"/>
      <w:marTop w:val="0"/>
      <w:marBottom w:val="0"/>
      <w:divBdr>
        <w:top w:val="none" w:sz="0" w:space="0" w:color="auto"/>
        <w:left w:val="none" w:sz="0" w:space="0" w:color="auto"/>
        <w:bottom w:val="none" w:sz="0" w:space="0" w:color="auto"/>
        <w:right w:val="none" w:sz="0" w:space="0" w:color="auto"/>
      </w:divBdr>
    </w:div>
    <w:div w:id="402413770">
      <w:bodyDiv w:val="1"/>
      <w:marLeft w:val="0"/>
      <w:marRight w:val="0"/>
      <w:marTop w:val="0"/>
      <w:marBottom w:val="0"/>
      <w:divBdr>
        <w:top w:val="none" w:sz="0" w:space="0" w:color="auto"/>
        <w:left w:val="none" w:sz="0" w:space="0" w:color="auto"/>
        <w:bottom w:val="none" w:sz="0" w:space="0" w:color="auto"/>
        <w:right w:val="none" w:sz="0" w:space="0" w:color="auto"/>
      </w:divBdr>
    </w:div>
    <w:div w:id="407311838">
      <w:bodyDiv w:val="1"/>
      <w:marLeft w:val="0"/>
      <w:marRight w:val="0"/>
      <w:marTop w:val="0"/>
      <w:marBottom w:val="0"/>
      <w:divBdr>
        <w:top w:val="none" w:sz="0" w:space="0" w:color="auto"/>
        <w:left w:val="none" w:sz="0" w:space="0" w:color="auto"/>
        <w:bottom w:val="none" w:sz="0" w:space="0" w:color="auto"/>
        <w:right w:val="none" w:sz="0" w:space="0" w:color="auto"/>
      </w:divBdr>
    </w:div>
    <w:div w:id="438305092">
      <w:bodyDiv w:val="1"/>
      <w:marLeft w:val="0"/>
      <w:marRight w:val="0"/>
      <w:marTop w:val="0"/>
      <w:marBottom w:val="0"/>
      <w:divBdr>
        <w:top w:val="none" w:sz="0" w:space="0" w:color="auto"/>
        <w:left w:val="none" w:sz="0" w:space="0" w:color="auto"/>
        <w:bottom w:val="none" w:sz="0" w:space="0" w:color="auto"/>
        <w:right w:val="none" w:sz="0" w:space="0" w:color="auto"/>
      </w:divBdr>
    </w:div>
    <w:div w:id="444664440">
      <w:bodyDiv w:val="1"/>
      <w:marLeft w:val="0"/>
      <w:marRight w:val="0"/>
      <w:marTop w:val="0"/>
      <w:marBottom w:val="0"/>
      <w:divBdr>
        <w:top w:val="none" w:sz="0" w:space="0" w:color="auto"/>
        <w:left w:val="none" w:sz="0" w:space="0" w:color="auto"/>
        <w:bottom w:val="none" w:sz="0" w:space="0" w:color="auto"/>
        <w:right w:val="none" w:sz="0" w:space="0" w:color="auto"/>
      </w:divBdr>
    </w:div>
    <w:div w:id="449205534">
      <w:bodyDiv w:val="1"/>
      <w:marLeft w:val="0"/>
      <w:marRight w:val="0"/>
      <w:marTop w:val="0"/>
      <w:marBottom w:val="0"/>
      <w:divBdr>
        <w:top w:val="none" w:sz="0" w:space="0" w:color="auto"/>
        <w:left w:val="none" w:sz="0" w:space="0" w:color="auto"/>
        <w:bottom w:val="none" w:sz="0" w:space="0" w:color="auto"/>
        <w:right w:val="none" w:sz="0" w:space="0" w:color="auto"/>
      </w:divBdr>
    </w:div>
    <w:div w:id="450250065">
      <w:bodyDiv w:val="1"/>
      <w:marLeft w:val="0"/>
      <w:marRight w:val="0"/>
      <w:marTop w:val="0"/>
      <w:marBottom w:val="0"/>
      <w:divBdr>
        <w:top w:val="none" w:sz="0" w:space="0" w:color="auto"/>
        <w:left w:val="none" w:sz="0" w:space="0" w:color="auto"/>
        <w:bottom w:val="none" w:sz="0" w:space="0" w:color="auto"/>
        <w:right w:val="none" w:sz="0" w:space="0" w:color="auto"/>
      </w:divBdr>
    </w:div>
    <w:div w:id="468940372">
      <w:bodyDiv w:val="1"/>
      <w:marLeft w:val="0"/>
      <w:marRight w:val="0"/>
      <w:marTop w:val="0"/>
      <w:marBottom w:val="0"/>
      <w:divBdr>
        <w:top w:val="none" w:sz="0" w:space="0" w:color="auto"/>
        <w:left w:val="none" w:sz="0" w:space="0" w:color="auto"/>
        <w:bottom w:val="none" w:sz="0" w:space="0" w:color="auto"/>
        <w:right w:val="none" w:sz="0" w:space="0" w:color="auto"/>
      </w:divBdr>
    </w:div>
    <w:div w:id="472718982">
      <w:bodyDiv w:val="1"/>
      <w:marLeft w:val="0"/>
      <w:marRight w:val="0"/>
      <w:marTop w:val="0"/>
      <w:marBottom w:val="0"/>
      <w:divBdr>
        <w:top w:val="none" w:sz="0" w:space="0" w:color="auto"/>
        <w:left w:val="none" w:sz="0" w:space="0" w:color="auto"/>
        <w:bottom w:val="none" w:sz="0" w:space="0" w:color="auto"/>
        <w:right w:val="none" w:sz="0" w:space="0" w:color="auto"/>
      </w:divBdr>
    </w:div>
    <w:div w:id="474875952">
      <w:bodyDiv w:val="1"/>
      <w:marLeft w:val="0"/>
      <w:marRight w:val="0"/>
      <w:marTop w:val="0"/>
      <w:marBottom w:val="0"/>
      <w:divBdr>
        <w:top w:val="none" w:sz="0" w:space="0" w:color="auto"/>
        <w:left w:val="none" w:sz="0" w:space="0" w:color="auto"/>
        <w:bottom w:val="none" w:sz="0" w:space="0" w:color="auto"/>
        <w:right w:val="none" w:sz="0" w:space="0" w:color="auto"/>
      </w:divBdr>
    </w:div>
    <w:div w:id="485710265">
      <w:bodyDiv w:val="1"/>
      <w:marLeft w:val="0"/>
      <w:marRight w:val="0"/>
      <w:marTop w:val="0"/>
      <w:marBottom w:val="0"/>
      <w:divBdr>
        <w:top w:val="none" w:sz="0" w:space="0" w:color="auto"/>
        <w:left w:val="none" w:sz="0" w:space="0" w:color="auto"/>
        <w:bottom w:val="none" w:sz="0" w:space="0" w:color="auto"/>
        <w:right w:val="none" w:sz="0" w:space="0" w:color="auto"/>
      </w:divBdr>
    </w:div>
    <w:div w:id="490947891">
      <w:bodyDiv w:val="1"/>
      <w:marLeft w:val="0"/>
      <w:marRight w:val="0"/>
      <w:marTop w:val="0"/>
      <w:marBottom w:val="0"/>
      <w:divBdr>
        <w:top w:val="none" w:sz="0" w:space="0" w:color="auto"/>
        <w:left w:val="none" w:sz="0" w:space="0" w:color="auto"/>
        <w:bottom w:val="none" w:sz="0" w:space="0" w:color="auto"/>
        <w:right w:val="none" w:sz="0" w:space="0" w:color="auto"/>
      </w:divBdr>
    </w:div>
    <w:div w:id="504369949">
      <w:bodyDiv w:val="1"/>
      <w:marLeft w:val="0"/>
      <w:marRight w:val="0"/>
      <w:marTop w:val="0"/>
      <w:marBottom w:val="0"/>
      <w:divBdr>
        <w:top w:val="none" w:sz="0" w:space="0" w:color="auto"/>
        <w:left w:val="none" w:sz="0" w:space="0" w:color="auto"/>
        <w:bottom w:val="none" w:sz="0" w:space="0" w:color="auto"/>
        <w:right w:val="none" w:sz="0" w:space="0" w:color="auto"/>
      </w:divBdr>
    </w:div>
    <w:div w:id="525142421">
      <w:bodyDiv w:val="1"/>
      <w:marLeft w:val="0"/>
      <w:marRight w:val="0"/>
      <w:marTop w:val="0"/>
      <w:marBottom w:val="0"/>
      <w:divBdr>
        <w:top w:val="none" w:sz="0" w:space="0" w:color="auto"/>
        <w:left w:val="none" w:sz="0" w:space="0" w:color="auto"/>
        <w:bottom w:val="none" w:sz="0" w:space="0" w:color="auto"/>
        <w:right w:val="none" w:sz="0" w:space="0" w:color="auto"/>
      </w:divBdr>
    </w:div>
    <w:div w:id="527374461">
      <w:bodyDiv w:val="1"/>
      <w:marLeft w:val="0"/>
      <w:marRight w:val="0"/>
      <w:marTop w:val="0"/>
      <w:marBottom w:val="0"/>
      <w:divBdr>
        <w:top w:val="none" w:sz="0" w:space="0" w:color="auto"/>
        <w:left w:val="none" w:sz="0" w:space="0" w:color="auto"/>
        <w:bottom w:val="none" w:sz="0" w:space="0" w:color="auto"/>
        <w:right w:val="none" w:sz="0" w:space="0" w:color="auto"/>
      </w:divBdr>
    </w:div>
    <w:div w:id="529226233">
      <w:bodyDiv w:val="1"/>
      <w:marLeft w:val="0"/>
      <w:marRight w:val="0"/>
      <w:marTop w:val="0"/>
      <w:marBottom w:val="0"/>
      <w:divBdr>
        <w:top w:val="none" w:sz="0" w:space="0" w:color="auto"/>
        <w:left w:val="none" w:sz="0" w:space="0" w:color="auto"/>
        <w:bottom w:val="none" w:sz="0" w:space="0" w:color="auto"/>
        <w:right w:val="none" w:sz="0" w:space="0" w:color="auto"/>
      </w:divBdr>
    </w:div>
    <w:div w:id="551189050">
      <w:bodyDiv w:val="1"/>
      <w:marLeft w:val="0"/>
      <w:marRight w:val="0"/>
      <w:marTop w:val="0"/>
      <w:marBottom w:val="0"/>
      <w:divBdr>
        <w:top w:val="none" w:sz="0" w:space="0" w:color="auto"/>
        <w:left w:val="none" w:sz="0" w:space="0" w:color="auto"/>
        <w:bottom w:val="none" w:sz="0" w:space="0" w:color="auto"/>
        <w:right w:val="none" w:sz="0" w:space="0" w:color="auto"/>
      </w:divBdr>
    </w:div>
    <w:div w:id="564880192">
      <w:bodyDiv w:val="1"/>
      <w:marLeft w:val="0"/>
      <w:marRight w:val="0"/>
      <w:marTop w:val="0"/>
      <w:marBottom w:val="0"/>
      <w:divBdr>
        <w:top w:val="none" w:sz="0" w:space="0" w:color="auto"/>
        <w:left w:val="none" w:sz="0" w:space="0" w:color="auto"/>
        <w:bottom w:val="none" w:sz="0" w:space="0" w:color="auto"/>
        <w:right w:val="none" w:sz="0" w:space="0" w:color="auto"/>
      </w:divBdr>
    </w:div>
    <w:div w:id="579871744">
      <w:bodyDiv w:val="1"/>
      <w:marLeft w:val="0"/>
      <w:marRight w:val="0"/>
      <w:marTop w:val="0"/>
      <w:marBottom w:val="0"/>
      <w:divBdr>
        <w:top w:val="none" w:sz="0" w:space="0" w:color="auto"/>
        <w:left w:val="none" w:sz="0" w:space="0" w:color="auto"/>
        <w:bottom w:val="none" w:sz="0" w:space="0" w:color="auto"/>
        <w:right w:val="none" w:sz="0" w:space="0" w:color="auto"/>
      </w:divBdr>
    </w:div>
    <w:div w:id="586353980">
      <w:bodyDiv w:val="1"/>
      <w:marLeft w:val="0"/>
      <w:marRight w:val="0"/>
      <w:marTop w:val="0"/>
      <w:marBottom w:val="0"/>
      <w:divBdr>
        <w:top w:val="none" w:sz="0" w:space="0" w:color="auto"/>
        <w:left w:val="none" w:sz="0" w:space="0" w:color="auto"/>
        <w:bottom w:val="none" w:sz="0" w:space="0" w:color="auto"/>
        <w:right w:val="none" w:sz="0" w:space="0" w:color="auto"/>
      </w:divBdr>
    </w:div>
    <w:div w:id="595554432">
      <w:bodyDiv w:val="1"/>
      <w:marLeft w:val="0"/>
      <w:marRight w:val="0"/>
      <w:marTop w:val="0"/>
      <w:marBottom w:val="0"/>
      <w:divBdr>
        <w:top w:val="none" w:sz="0" w:space="0" w:color="auto"/>
        <w:left w:val="none" w:sz="0" w:space="0" w:color="auto"/>
        <w:bottom w:val="none" w:sz="0" w:space="0" w:color="auto"/>
        <w:right w:val="none" w:sz="0" w:space="0" w:color="auto"/>
      </w:divBdr>
    </w:div>
    <w:div w:id="613707443">
      <w:bodyDiv w:val="1"/>
      <w:marLeft w:val="0"/>
      <w:marRight w:val="0"/>
      <w:marTop w:val="0"/>
      <w:marBottom w:val="0"/>
      <w:divBdr>
        <w:top w:val="none" w:sz="0" w:space="0" w:color="auto"/>
        <w:left w:val="none" w:sz="0" w:space="0" w:color="auto"/>
        <w:bottom w:val="none" w:sz="0" w:space="0" w:color="auto"/>
        <w:right w:val="none" w:sz="0" w:space="0" w:color="auto"/>
      </w:divBdr>
    </w:div>
    <w:div w:id="625236910">
      <w:bodyDiv w:val="1"/>
      <w:marLeft w:val="0"/>
      <w:marRight w:val="0"/>
      <w:marTop w:val="0"/>
      <w:marBottom w:val="0"/>
      <w:divBdr>
        <w:top w:val="none" w:sz="0" w:space="0" w:color="auto"/>
        <w:left w:val="none" w:sz="0" w:space="0" w:color="auto"/>
        <w:bottom w:val="none" w:sz="0" w:space="0" w:color="auto"/>
        <w:right w:val="none" w:sz="0" w:space="0" w:color="auto"/>
      </w:divBdr>
    </w:div>
    <w:div w:id="629553406">
      <w:bodyDiv w:val="1"/>
      <w:marLeft w:val="0"/>
      <w:marRight w:val="0"/>
      <w:marTop w:val="0"/>
      <w:marBottom w:val="0"/>
      <w:divBdr>
        <w:top w:val="none" w:sz="0" w:space="0" w:color="auto"/>
        <w:left w:val="none" w:sz="0" w:space="0" w:color="auto"/>
        <w:bottom w:val="none" w:sz="0" w:space="0" w:color="auto"/>
        <w:right w:val="none" w:sz="0" w:space="0" w:color="auto"/>
      </w:divBdr>
    </w:div>
    <w:div w:id="643386777">
      <w:bodyDiv w:val="1"/>
      <w:marLeft w:val="0"/>
      <w:marRight w:val="0"/>
      <w:marTop w:val="0"/>
      <w:marBottom w:val="0"/>
      <w:divBdr>
        <w:top w:val="none" w:sz="0" w:space="0" w:color="auto"/>
        <w:left w:val="none" w:sz="0" w:space="0" w:color="auto"/>
        <w:bottom w:val="none" w:sz="0" w:space="0" w:color="auto"/>
        <w:right w:val="none" w:sz="0" w:space="0" w:color="auto"/>
      </w:divBdr>
    </w:div>
    <w:div w:id="647049444">
      <w:bodyDiv w:val="1"/>
      <w:marLeft w:val="0"/>
      <w:marRight w:val="0"/>
      <w:marTop w:val="0"/>
      <w:marBottom w:val="0"/>
      <w:divBdr>
        <w:top w:val="none" w:sz="0" w:space="0" w:color="auto"/>
        <w:left w:val="none" w:sz="0" w:space="0" w:color="auto"/>
        <w:bottom w:val="none" w:sz="0" w:space="0" w:color="auto"/>
        <w:right w:val="none" w:sz="0" w:space="0" w:color="auto"/>
      </w:divBdr>
    </w:div>
    <w:div w:id="651714852">
      <w:bodyDiv w:val="1"/>
      <w:marLeft w:val="0"/>
      <w:marRight w:val="0"/>
      <w:marTop w:val="0"/>
      <w:marBottom w:val="0"/>
      <w:divBdr>
        <w:top w:val="none" w:sz="0" w:space="0" w:color="auto"/>
        <w:left w:val="none" w:sz="0" w:space="0" w:color="auto"/>
        <w:bottom w:val="none" w:sz="0" w:space="0" w:color="auto"/>
        <w:right w:val="none" w:sz="0" w:space="0" w:color="auto"/>
      </w:divBdr>
    </w:div>
    <w:div w:id="669020969">
      <w:bodyDiv w:val="1"/>
      <w:marLeft w:val="0"/>
      <w:marRight w:val="0"/>
      <w:marTop w:val="0"/>
      <w:marBottom w:val="0"/>
      <w:divBdr>
        <w:top w:val="none" w:sz="0" w:space="0" w:color="auto"/>
        <w:left w:val="none" w:sz="0" w:space="0" w:color="auto"/>
        <w:bottom w:val="none" w:sz="0" w:space="0" w:color="auto"/>
        <w:right w:val="none" w:sz="0" w:space="0" w:color="auto"/>
      </w:divBdr>
    </w:div>
    <w:div w:id="674655129">
      <w:bodyDiv w:val="1"/>
      <w:marLeft w:val="0"/>
      <w:marRight w:val="0"/>
      <w:marTop w:val="0"/>
      <w:marBottom w:val="0"/>
      <w:divBdr>
        <w:top w:val="none" w:sz="0" w:space="0" w:color="auto"/>
        <w:left w:val="none" w:sz="0" w:space="0" w:color="auto"/>
        <w:bottom w:val="none" w:sz="0" w:space="0" w:color="auto"/>
        <w:right w:val="none" w:sz="0" w:space="0" w:color="auto"/>
      </w:divBdr>
    </w:div>
    <w:div w:id="680206167">
      <w:bodyDiv w:val="1"/>
      <w:marLeft w:val="0"/>
      <w:marRight w:val="0"/>
      <w:marTop w:val="0"/>
      <w:marBottom w:val="0"/>
      <w:divBdr>
        <w:top w:val="none" w:sz="0" w:space="0" w:color="auto"/>
        <w:left w:val="none" w:sz="0" w:space="0" w:color="auto"/>
        <w:bottom w:val="none" w:sz="0" w:space="0" w:color="auto"/>
        <w:right w:val="none" w:sz="0" w:space="0" w:color="auto"/>
      </w:divBdr>
    </w:div>
    <w:div w:id="698118018">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802804">
      <w:bodyDiv w:val="1"/>
      <w:marLeft w:val="0"/>
      <w:marRight w:val="0"/>
      <w:marTop w:val="0"/>
      <w:marBottom w:val="0"/>
      <w:divBdr>
        <w:top w:val="none" w:sz="0" w:space="0" w:color="auto"/>
        <w:left w:val="none" w:sz="0" w:space="0" w:color="auto"/>
        <w:bottom w:val="none" w:sz="0" w:space="0" w:color="auto"/>
        <w:right w:val="none" w:sz="0" w:space="0" w:color="auto"/>
      </w:divBdr>
    </w:div>
    <w:div w:id="733745762">
      <w:bodyDiv w:val="1"/>
      <w:marLeft w:val="0"/>
      <w:marRight w:val="0"/>
      <w:marTop w:val="0"/>
      <w:marBottom w:val="0"/>
      <w:divBdr>
        <w:top w:val="none" w:sz="0" w:space="0" w:color="auto"/>
        <w:left w:val="none" w:sz="0" w:space="0" w:color="auto"/>
        <w:bottom w:val="none" w:sz="0" w:space="0" w:color="auto"/>
        <w:right w:val="none" w:sz="0" w:space="0" w:color="auto"/>
      </w:divBdr>
    </w:div>
    <w:div w:id="753011065">
      <w:bodyDiv w:val="1"/>
      <w:marLeft w:val="0"/>
      <w:marRight w:val="0"/>
      <w:marTop w:val="0"/>
      <w:marBottom w:val="0"/>
      <w:divBdr>
        <w:top w:val="none" w:sz="0" w:space="0" w:color="auto"/>
        <w:left w:val="none" w:sz="0" w:space="0" w:color="auto"/>
        <w:bottom w:val="none" w:sz="0" w:space="0" w:color="auto"/>
        <w:right w:val="none" w:sz="0" w:space="0" w:color="auto"/>
      </w:divBdr>
    </w:div>
    <w:div w:id="754277601">
      <w:bodyDiv w:val="1"/>
      <w:marLeft w:val="0"/>
      <w:marRight w:val="0"/>
      <w:marTop w:val="0"/>
      <w:marBottom w:val="0"/>
      <w:divBdr>
        <w:top w:val="none" w:sz="0" w:space="0" w:color="auto"/>
        <w:left w:val="none" w:sz="0" w:space="0" w:color="auto"/>
        <w:bottom w:val="none" w:sz="0" w:space="0" w:color="auto"/>
        <w:right w:val="none" w:sz="0" w:space="0" w:color="auto"/>
      </w:divBdr>
    </w:div>
    <w:div w:id="778914089">
      <w:bodyDiv w:val="1"/>
      <w:marLeft w:val="0"/>
      <w:marRight w:val="0"/>
      <w:marTop w:val="0"/>
      <w:marBottom w:val="0"/>
      <w:divBdr>
        <w:top w:val="none" w:sz="0" w:space="0" w:color="auto"/>
        <w:left w:val="none" w:sz="0" w:space="0" w:color="auto"/>
        <w:bottom w:val="none" w:sz="0" w:space="0" w:color="auto"/>
        <w:right w:val="none" w:sz="0" w:space="0" w:color="auto"/>
      </w:divBdr>
    </w:div>
    <w:div w:id="789520409">
      <w:bodyDiv w:val="1"/>
      <w:marLeft w:val="0"/>
      <w:marRight w:val="0"/>
      <w:marTop w:val="0"/>
      <w:marBottom w:val="0"/>
      <w:divBdr>
        <w:top w:val="none" w:sz="0" w:space="0" w:color="auto"/>
        <w:left w:val="none" w:sz="0" w:space="0" w:color="auto"/>
        <w:bottom w:val="none" w:sz="0" w:space="0" w:color="auto"/>
        <w:right w:val="none" w:sz="0" w:space="0" w:color="auto"/>
      </w:divBdr>
    </w:div>
    <w:div w:id="790978830">
      <w:bodyDiv w:val="1"/>
      <w:marLeft w:val="0"/>
      <w:marRight w:val="0"/>
      <w:marTop w:val="0"/>
      <w:marBottom w:val="0"/>
      <w:divBdr>
        <w:top w:val="none" w:sz="0" w:space="0" w:color="auto"/>
        <w:left w:val="none" w:sz="0" w:space="0" w:color="auto"/>
        <w:bottom w:val="none" w:sz="0" w:space="0" w:color="auto"/>
        <w:right w:val="none" w:sz="0" w:space="0" w:color="auto"/>
      </w:divBdr>
    </w:div>
    <w:div w:id="795876454">
      <w:bodyDiv w:val="1"/>
      <w:marLeft w:val="0"/>
      <w:marRight w:val="0"/>
      <w:marTop w:val="0"/>
      <w:marBottom w:val="0"/>
      <w:divBdr>
        <w:top w:val="none" w:sz="0" w:space="0" w:color="auto"/>
        <w:left w:val="none" w:sz="0" w:space="0" w:color="auto"/>
        <w:bottom w:val="none" w:sz="0" w:space="0" w:color="auto"/>
        <w:right w:val="none" w:sz="0" w:space="0" w:color="auto"/>
      </w:divBdr>
    </w:div>
    <w:div w:id="796459059">
      <w:bodyDiv w:val="1"/>
      <w:marLeft w:val="0"/>
      <w:marRight w:val="0"/>
      <w:marTop w:val="0"/>
      <w:marBottom w:val="0"/>
      <w:divBdr>
        <w:top w:val="none" w:sz="0" w:space="0" w:color="auto"/>
        <w:left w:val="none" w:sz="0" w:space="0" w:color="auto"/>
        <w:bottom w:val="none" w:sz="0" w:space="0" w:color="auto"/>
        <w:right w:val="none" w:sz="0" w:space="0" w:color="auto"/>
      </w:divBdr>
    </w:div>
    <w:div w:id="797332342">
      <w:bodyDiv w:val="1"/>
      <w:marLeft w:val="0"/>
      <w:marRight w:val="0"/>
      <w:marTop w:val="0"/>
      <w:marBottom w:val="0"/>
      <w:divBdr>
        <w:top w:val="none" w:sz="0" w:space="0" w:color="auto"/>
        <w:left w:val="none" w:sz="0" w:space="0" w:color="auto"/>
        <w:bottom w:val="none" w:sz="0" w:space="0" w:color="auto"/>
        <w:right w:val="none" w:sz="0" w:space="0" w:color="auto"/>
      </w:divBdr>
    </w:div>
    <w:div w:id="798307804">
      <w:bodyDiv w:val="1"/>
      <w:marLeft w:val="0"/>
      <w:marRight w:val="0"/>
      <w:marTop w:val="0"/>
      <w:marBottom w:val="0"/>
      <w:divBdr>
        <w:top w:val="none" w:sz="0" w:space="0" w:color="auto"/>
        <w:left w:val="none" w:sz="0" w:space="0" w:color="auto"/>
        <w:bottom w:val="none" w:sz="0" w:space="0" w:color="auto"/>
        <w:right w:val="none" w:sz="0" w:space="0" w:color="auto"/>
      </w:divBdr>
    </w:div>
    <w:div w:id="801120263">
      <w:bodyDiv w:val="1"/>
      <w:marLeft w:val="0"/>
      <w:marRight w:val="0"/>
      <w:marTop w:val="0"/>
      <w:marBottom w:val="0"/>
      <w:divBdr>
        <w:top w:val="none" w:sz="0" w:space="0" w:color="auto"/>
        <w:left w:val="none" w:sz="0" w:space="0" w:color="auto"/>
        <w:bottom w:val="none" w:sz="0" w:space="0" w:color="auto"/>
        <w:right w:val="none" w:sz="0" w:space="0" w:color="auto"/>
      </w:divBdr>
    </w:div>
    <w:div w:id="838040360">
      <w:bodyDiv w:val="1"/>
      <w:marLeft w:val="0"/>
      <w:marRight w:val="0"/>
      <w:marTop w:val="0"/>
      <w:marBottom w:val="0"/>
      <w:divBdr>
        <w:top w:val="none" w:sz="0" w:space="0" w:color="auto"/>
        <w:left w:val="none" w:sz="0" w:space="0" w:color="auto"/>
        <w:bottom w:val="none" w:sz="0" w:space="0" w:color="auto"/>
        <w:right w:val="none" w:sz="0" w:space="0" w:color="auto"/>
      </w:divBdr>
    </w:div>
    <w:div w:id="852499989">
      <w:bodyDiv w:val="1"/>
      <w:marLeft w:val="0"/>
      <w:marRight w:val="0"/>
      <w:marTop w:val="0"/>
      <w:marBottom w:val="0"/>
      <w:divBdr>
        <w:top w:val="none" w:sz="0" w:space="0" w:color="auto"/>
        <w:left w:val="none" w:sz="0" w:space="0" w:color="auto"/>
        <w:bottom w:val="none" w:sz="0" w:space="0" w:color="auto"/>
        <w:right w:val="none" w:sz="0" w:space="0" w:color="auto"/>
      </w:divBdr>
    </w:div>
    <w:div w:id="876158490">
      <w:bodyDiv w:val="1"/>
      <w:marLeft w:val="0"/>
      <w:marRight w:val="0"/>
      <w:marTop w:val="0"/>
      <w:marBottom w:val="0"/>
      <w:divBdr>
        <w:top w:val="none" w:sz="0" w:space="0" w:color="auto"/>
        <w:left w:val="none" w:sz="0" w:space="0" w:color="auto"/>
        <w:bottom w:val="none" w:sz="0" w:space="0" w:color="auto"/>
        <w:right w:val="none" w:sz="0" w:space="0" w:color="auto"/>
      </w:divBdr>
    </w:div>
    <w:div w:id="885415903">
      <w:bodyDiv w:val="1"/>
      <w:marLeft w:val="0"/>
      <w:marRight w:val="0"/>
      <w:marTop w:val="0"/>
      <w:marBottom w:val="0"/>
      <w:divBdr>
        <w:top w:val="none" w:sz="0" w:space="0" w:color="auto"/>
        <w:left w:val="none" w:sz="0" w:space="0" w:color="auto"/>
        <w:bottom w:val="none" w:sz="0" w:space="0" w:color="auto"/>
        <w:right w:val="none" w:sz="0" w:space="0" w:color="auto"/>
      </w:divBdr>
    </w:div>
    <w:div w:id="885946168">
      <w:bodyDiv w:val="1"/>
      <w:marLeft w:val="0"/>
      <w:marRight w:val="0"/>
      <w:marTop w:val="0"/>
      <w:marBottom w:val="0"/>
      <w:divBdr>
        <w:top w:val="none" w:sz="0" w:space="0" w:color="auto"/>
        <w:left w:val="none" w:sz="0" w:space="0" w:color="auto"/>
        <w:bottom w:val="none" w:sz="0" w:space="0" w:color="auto"/>
        <w:right w:val="none" w:sz="0" w:space="0" w:color="auto"/>
      </w:divBdr>
    </w:div>
    <w:div w:id="886455625">
      <w:bodyDiv w:val="1"/>
      <w:marLeft w:val="0"/>
      <w:marRight w:val="0"/>
      <w:marTop w:val="0"/>
      <w:marBottom w:val="0"/>
      <w:divBdr>
        <w:top w:val="none" w:sz="0" w:space="0" w:color="auto"/>
        <w:left w:val="none" w:sz="0" w:space="0" w:color="auto"/>
        <w:bottom w:val="none" w:sz="0" w:space="0" w:color="auto"/>
        <w:right w:val="none" w:sz="0" w:space="0" w:color="auto"/>
      </w:divBdr>
    </w:div>
    <w:div w:id="899098490">
      <w:bodyDiv w:val="1"/>
      <w:marLeft w:val="0"/>
      <w:marRight w:val="0"/>
      <w:marTop w:val="0"/>
      <w:marBottom w:val="0"/>
      <w:divBdr>
        <w:top w:val="none" w:sz="0" w:space="0" w:color="auto"/>
        <w:left w:val="none" w:sz="0" w:space="0" w:color="auto"/>
        <w:bottom w:val="none" w:sz="0" w:space="0" w:color="auto"/>
        <w:right w:val="none" w:sz="0" w:space="0" w:color="auto"/>
      </w:divBdr>
    </w:div>
    <w:div w:id="907499724">
      <w:bodyDiv w:val="1"/>
      <w:marLeft w:val="0"/>
      <w:marRight w:val="0"/>
      <w:marTop w:val="0"/>
      <w:marBottom w:val="0"/>
      <w:divBdr>
        <w:top w:val="none" w:sz="0" w:space="0" w:color="auto"/>
        <w:left w:val="none" w:sz="0" w:space="0" w:color="auto"/>
        <w:bottom w:val="none" w:sz="0" w:space="0" w:color="auto"/>
        <w:right w:val="none" w:sz="0" w:space="0" w:color="auto"/>
      </w:divBdr>
    </w:div>
    <w:div w:id="908735405">
      <w:bodyDiv w:val="1"/>
      <w:marLeft w:val="0"/>
      <w:marRight w:val="0"/>
      <w:marTop w:val="0"/>
      <w:marBottom w:val="0"/>
      <w:divBdr>
        <w:top w:val="none" w:sz="0" w:space="0" w:color="auto"/>
        <w:left w:val="none" w:sz="0" w:space="0" w:color="auto"/>
        <w:bottom w:val="none" w:sz="0" w:space="0" w:color="auto"/>
        <w:right w:val="none" w:sz="0" w:space="0" w:color="auto"/>
      </w:divBdr>
    </w:div>
    <w:div w:id="930696666">
      <w:bodyDiv w:val="1"/>
      <w:marLeft w:val="0"/>
      <w:marRight w:val="0"/>
      <w:marTop w:val="0"/>
      <w:marBottom w:val="0"/>
      <w:divBdr>
        <w:top w:val="none" w:sz="0" w:space="0" w:color="auto"/>
        <w:left w:val="none" w:sz="0" w:space="0" w:color="auto"/>
        <w:bottom w:val="none" w:sz="0" w:space="0" w:color="auto"/>
        <w:right w:val="none" w:sz="0" w:space="0" w:color="auto"/>
      </w:divBdr>
    </w:div>
    <w:div w:id="939918389">
      <w:bodyDiv w:val="1"/>
      <w:marLeft w:val="0"/>
      <w:marRight w:val="0"/>
      <w:marTop w:val="0"/>
      <w:marBottom w:val="0"/>
      <w:divBdr>
        <w:top w:val="none" w:sz="0" w:space="0" w:color="auto"/>
        <w:left w:val="none" w:sz="0" w:space="0" w:color="auto"/>
        <w:bottom w:val="none" w:sz="0" w:space="0" w:color="auto"/>
        <w:right w:val="none" w:sz="0" w:space="0" w:color="auto"/>
      </w:divBdr>
    </w:div>
    <w:div w:id="952787079">
      <w:bodyDiv w:val="1"/>
      <w:marLeft w:val="0"/>
      <w:marRight w:val="0"/>
      <w:marTop w:val="0"/>
      <w:marBottom w:val="0"/>
      <w:divBdr>
        <w:top w:val="none" w:sz="0" w:space="0" w:color="auto"/>
        <w:left w:val="none" w:sz="0" w:space="0" w:color="auto"/>
        <w:bottom w:val="none" w:sz="0" w:space="0" w:color="auto"/>
        <w:right w:val="none" w:sz="0" w:space="0" w:color="auto"/>
      </w:divBdr>
    </w:div>
    <w:div w:id="963343292">
      <w:bodyDiv w:val="1"/>
      <w:marLeft w:val="0"/>
      <w:marRight w:val="0"/>
      <w:marTop w:val="0"/>
      <w:marBottom w:val="0"/>
      <w:divBdr>
        <w:top w:val="none" w:sz="0" w:space="0" w:color="auto"/>
        <w:left w:val="none" w:sz="0" w:space="0" w:color="auto"/>
        <w:bottom w:val="none" w:sz="0" w:space="0" w:color="auto"/>
        <w:right w:val="none" w:sz="0" w:space="0" w:color="auto"/>
      </w:divBdr>
    </w:div>
    <w:div w:id="967471710">
      <w:bodyDiv w:val="1"/>
      <w:marLeft w:val="0"/>
      <w:marRight w:val="0"/>
      <w:marTop w:val="0"/>
      <w:marBottom w:val="0"/>
      <w:divBdr>
        <w:top w:val="none" w:sz="0" w:space="0" w:color="auto"/>
        <w:left w:val="none" w:sz="0" w:space="0" w:color="auto"/>
        <w:bottom w:val="none" w:sz="0" w:space="0" w:color="auto"/>
        <w:right w:val="none" w:sz="0" w:space="0" w:color="auto"/>
      </w:divBdr>
    </w:div>
    <w:div w:id="969745866">
      <w:bodyDiv w:val="1"/>
      <w:marLeft w:val="0"/>
      <w:marRight w:val="0"/>
      <w:marTop w:val="0"/>
      <w:marBottom w:val="0"/>
      <w:divBdr>
        <w:top w:val="none" w:sz="0" w:space="0" w:color="auto"/>
        <w:left w:val="none" w:sz="0" w:space="0" w:color="auto"/>
        <w:bottom w:val="none" w:sz="0" w:space="0" w:color="auto"/>
        <w:right w:val="none" w:sz="0" w:space="0" w:color="auto"/>
      </w:divBdr>
    </w:div>
    <w:div w:id="990477849">
      <w:bodyDiv w:val="1"/>
      <w:marLeft w:val="0"/>
      <w:marRight w:val="0"/>
      <w:marTop w:val="0"/>
      <w:marBottom w:val="0"/>
      <w:divBdr>
        <w:top w:val="none" w:sz="0" w:space="0" w:color="auto"/>
        <w:left w:val="none" w:sz="0" w:space="0" w:color="auto"/>
        <w:bottom w:val="none" w:sz="0" w:space="0" w:color="auto"/>
        <w:right w:val="none" w:sz="0" w:space="0" w:color="auto"/>
      </w:divBdr>
    </w:div>
    <w:div w:id="1023091605">
      <w:bodyDiv w:val="1"/>
      <w:marLeft w:val="0"/>
      <w:marRight w:val="0"/>
      <w:marTop w:val="0"/>
      <w:marBottom w:val="0"/>
      <w:divBdr>
        <w:top w:val="none" w:sz="0" w:space="0" w:color="auto"/>
        <w:left w:val="none" w:sz="0" w:space="0" w:color="auto"/>
        <w:bottom w:val="none" w:sz="0" w:space="0" w:color="auto"/>
        <w:right w:val="none" w:sz="0" w:space="0" w:color="auto"/>
      </w:divBdr>
    </w:div>
    <w:div w:id="1023551579">
      <w:bodyDiv w:val="1"/>
      <w:marLeft w:val="0"/>
      <w:marRight w:val="0"/>
      <w:marTop w:val="0"/>
      <w:marBottom w:val="0"/>
      <w:divBdr>
        <w:top w:val="none" w:sz="0" w:space="0" w:color="auto"/>
        <w:left w:val="none" w:sz="0" w:space="0" w:color="auto"/>
        <w:bottom w:val="none" w:sz="0" w:space="0" w:color="auto"/>
        <w:right w:val="none" w:sz="0" w:space="0" w:color="auto"/>
      </w:divBdr>
    </w:div>
    <w:div w:id="1024790589">
      <w:bodyDiv w:val="1"/>
      <w:marLeft w:val="0"/>
      <w:marRight w:val="0"/>
      <w:marTop w:val="0"/>
      <w:marBottom w:val="0"/>
      <w:divBdr>
        <w:top w:val="none" w:sz="0" w:space="0" w:color="auto"/>
        <w:left w:val="none" w:sz="0" w:space="0" w:color="auto"/>
        <w:bottom w:val="none" w:sz="0" w:space="0" w:color="auto"/>
        <w:right w:val="none" w:sz="0" w:space="0" w:color="auto"/>
      </w:divBdr>
    </w:div>
    <w:div w:id="1026759473">
      <w:bodyDiv w:val="1"/>
      <w:marLeft w:val="0"/>
      <w:marRight w:val="0"/>
      <w:marTop w:val="0"/>
      <w:marBottom w:val="0"/>
      <w:divBdr>
        <w:top w:val="none" w:sz="0" w:space="0" w:color="auto"/>
        <w:left w:val="none" w:sz="0" w:space="0" w:color="auto"/>
        <w:bottom w:val="none" w:sz="0" w:space="0" w:color="auto"/>
        <w:right w:val="none" w:sz="0" w:space="0" w:color="auto"/>
      </w:divBdr>
    </w:div>
    <w:div w:id="1032263744">
      <w:bodyDiv w:val="1"/>
      <w:marLeft w:val="0"/>
      <w:marRight w:val="0"/>
      <w:marTop w:val="0"/>
      <w:marBottom w:val="0"/>
      <w:divBdr>
        <w:top w:val="none" w:sz="0" w:space="0" w:color="auto"/>
        <w:left w:val="none" w:sz="0" w:space="0" w:color="auto"/>
        <w:bottom w:val="none" w:sz="0" w:space="0" w:color="auto"/>
        <w:right w:val="none" w:sz="0" w:space="0" w:color="auto"/>
      </w:divBdr>
    </w:div>
    <w:div w:id="1037895017">
      <w:bodyDiv w:val="1"/>
      <w:marLeft w:val="0"/>
      <w:marRight w:val="0"/>
      <w:marTop w:val="0"/>
      <w:marBottom w:val="0"/>
      <w:divBdr>
        <w:top w:val="none" w:sz="0" w:space="0" w:color="auto"/>
        <w:left w:val="none" w:sz="0" w:space="0" w:color="auto"/>
        <w:bottom w:val="none" w:sz="0" w:space="0" w:color="auto"/>
        <w:right w:val="none" w:sz="0" w:space="0" w:color="auto"/>
      </w:divBdr>
    </w:div>
    <w:div w:id="1045566839">
      <w:bodyDiv w:val="1"/>
      <w:marLeft w:val="0"/>
      <w:marRight w:val="0"/>
      <w:marTop w:val="0"/>
      <w:marBottom w:val="0"/>
      <w:divBdr>
        <w:top w:val="none" w:sz="0" w:space="0" w:color="auto"/>
        <w:left w:val="none" w:sz="0" w:space="0" w:color="auto"/>
        <w:bottom w:val="none" w:sz="0" w:space="0" w:color="auto"/>
        <w:right w:val="none" w:sz="0" w:space="0" w:color="auto"/>
      </w:divBdr>
    </w:div>
    <w:div w:id="1070076701">
      <w:bodyDiv w:val="1"/>
      <w:marLeft w:val="0"/>
      <w:marRight w:val="0"/>
      <w:marTop w:val="0"/>
      <w:marBottom w:val="0"/>
      <w:divBdr>
        <w:top w:val="none" w:sz="0" w:space="0" w:color="auto"/>
        <w:left w:val="none" w:sz="0" w:space="0" w:color="auto"/>
        <w:bottom w:val="none" w:sz="0" w:space="0" w:color="auto"/>
        <w:right w:val="none" w:sz="0" w:space="0" w:color="auto"/>
      </w:divBdr>
    </w:div>
    <w:div w:id="1078936865">
      <w:bodyDiv w:val="1"/>
      <w:marLeft w:val="0"/>
      <w:marRight w:val="0"/>
      <w:marTop w:val="0"/>
      <w:marBottom w:val="0"/>
      <w:divBdr>
        <w:top w:val="none" w:sz="0" w:space="0" w:color="auto"/>
        <w:left w:val="none" w:sz="0" w:space="0" w:color="auto"/>
        <w:bottom w:val="none" w:sz="0" w:space="0" w:color="auto"/>
        <w:right w:val="none" w:sz="0" w:space="0" w:color="auto"/>
      </w:divBdr>
    </w:div>
    <w:div w:id="1083530444">
      <w:bodyDiv w:val="1"/>
      <w:marLeft w:val="0"/>
      <w:marRight w:val="0"/>
      <w:marTop w:val="0"/>
      <w:marBottom w:val="0"/>
      <w:divBdr>
        <w:top w:val="none" w:sz="0" w:space="0" w:color="auto"/>
        <w:left w:val="none" w:sz="0" w:space="0" w:color="auto"/>
        <w:bottom w:val="none" w:sz="0" w:space="0" w:color="auto"/>
        <w:right w:val="none" w:sz="0" w:space="0" w:color="auto"/>
      </w:divBdr>
    </w:div>
    <w:div w:id="1087193335">
      <w:bodyDiv w:val="1"/>
      <w:marLeft w:val="0"/>
      <w:marRight w:val="0"/>
      <w:marTop w:val="0"/>
      <w:marBottom w:val="0"/>
      <w:divBdr>
        <w:top w:val="none" w:sz="0" w:space="0" w:color="auto"/>
        <w:left w:val="none" w:sz="0" w:space="0" w:color="auto"/>
        <w:bottom w:val="none" w:sz="0" w:space="0" w:color="auto"/>
        <w:right w:val="none" w:sz="0" w:space="0" w:color="auto"/>
      </w:divBdr>
    </w:div>
    <w:div w:id="1088114504">
      <w:bodyDiv w:val="1"/>
      <w:marLeft w:val="0"/>
      <w:marRight w:val="0"/>
      <w:marTop w:val="0"/>
      <w:marBottom w:val="0"/>
      <w:divBdr>
        <w:top w:val="none" w:sz="0" w:space="0" w:color="auto"/>
        <w:left w:val="none" w:sz="0" w:space="0" w:color="auto"/>
        <w:bottom w:val="none" w:sz="0" w:space="0" w:color="auto"/>
        <w:right w:val="none" w:sz="0" w:space="0" w:color="auto"/>
      </w:divBdr>
    </w:div>
    <w:div w:id="1091245434">
      <w:bodyDiv w:val="1"/>
      <w:marLeft w:val="0"/>
      <w:marRight w:val="0"/>
      <w:marTop w:val="0"/>
      <w:marBottom w:val="0"/>
      <w:divBdr>
        <w:top w:val="none" w:sz="0" w:space="0" w:color="auto"/>
        <w:left w:val="none" w:sz="0" w:space="0" w:color="auto"/>
        <w:bottom w:val="none" w:sz="0" w:space="0" w:color="auto"/>
        <w:right w:val="none" w:sz="0" w:space="0" w:color="auto"/>
      </w:divBdr>
    </w:div>
    <w:div w:id="1145661733">
      <w:bodyDiv w:val="1"/>
      <w:marLeft w:val="0"/>
      <w:marRight w:val="0"/>
      <w:marTop w:val="0"/>
      <w:marBottom w:val="0"/>
      <w:divBdr>
        <w:top w:val="none" w:sz="0" w:space="0" w:color="auto"/>
        <w:left w:val="none" w:sz="0" w:space="0" w:color="auto"/>
        <w:bottom w:val="none" w:sz="0" w:space="0" w:color="auto"/>
        <w:right w:val="none" w:sz="0" w:space="0" w:color="auto"/>
      </w:divBdr>
    </w:div>
    <w:div w:id="1153522896">
      <w:bodyDiv w:val="1"/>
      <w:marLeft w:val="0"/>
      <w:marRight w:val="0"/>
      <w:marTop w:val="0"/>
      <w:marBottom w:val="0"/>
      <w:divBdr>
        <w:top w:val="none" w:sz="0" w:space="0" w:color="auto"/>
        <w:left w:val="none" w:sz="0" w:space="0" w:color="auto"/>
        <w:bottom w:val="none" w:sz="0" w:space="0" w:color="auto"/>
        <w:right w:val="none" w:sz="0" w:space="0" w:color="auto"/>
      </w:divBdr>
    </w:div>
    <w:div w:id="1164930004">
      <w:bodyDiv w:val="1"/>
      <w:marLeft w:val="0"/>
      <w:marRight w:val="0"/>
      <w:marTop w:val="0"/>
      <w:marBottom w:val="0"/>
      <w:divBdr>
        <w:top w:val="none" w:sz="0" w:space="0" w:color="auto"/>
        <w:left w:val="none" w:sz="0" w:space="0" w:color="auto"/>
        <w:bottom w:val="none" w:sz="0" w:space="0" w:color="auto"/>
        <w:right w:val="none" w:sz="0" w:space="0" w:color="auto"/>
      </w:divBdr>
    </w:div>
    <w:div w:id="1187718778">
      <w:bodyDiv w:val="1"/>
      <w:marLeft w:val="0"/>
      <w:marRight w:val="0"/>
      <w:marTop w:val="0"/>
      <w:marBottom w:val="0"/>
      <w:divBdr>
        <w:top w:val="none" w:sz="0" w:space="0" w:color="auto"/>
        <w:left w:val="none" w:sz="0" w:space="0" w:color="auto"/>
        <w:bottom w:val="none" w:sz="0" w:space="0" w:color="auto"/>
        <w:right w:val="none" w:sz="0" w:space="0" w:color="auto"/>
      </w:divBdr>
    </w:div>
    <w:div w:id="1194735315">
      <w:bodyDiv w:val="1"/>
      <w:marLeft w:val="0"/>
      <w:marRight w:val="0"/>
      <w:marTop w:val="0"/>
      <w:marBottom w:val="0"/>
      <w:divBdr>
        <w:top w:val="none" w:sz="0" w:space="0" w:color="auto"/>
        <w:left w:val="none" w:sz="0" w:space="0" w:color="auto"/>
        <w:bottom w:val="none" w:sz="0" w:space="0" w:color="auto"/>
        <w:right w:val="none" w:sz="0" w:space="0" w:color="auto"/>
      </w:divBdr>
    </w:div>
    <w:div w:id="1195536986">
      <w:bodyDiv w:val="1"/>
      <w:marLeft w:val="0"/>
      <w:marRight w:val="0"/>
      <w:marTop w:val="0"/>
      <w:marBottom w:val="0"/>
      <w:divBdr>
        <w:top w:val="none" w:sz="0" w:space="0" w:color="auto"/>
        <w:left w:val="none" w:sz="0" w:space="0" w:color="auto"/>
        <w:bottom w:val="none" w:sz="0" w:space="0" w:color="auto"/>
        <w:right w:val="none" w:sz="0" w:space="0" w:color="auto"/>
      </w:divBdr>
    </w:div>
    <w:div w:id="1200705673">
      <w:bodyDiv w:val="1"/>
      <w:marLeft w:val="0"/>
      <w:marRight w:val="0"/>
      <w:marTop w:val="0"/>
      <w:marBottom w:val="0"/>
      <w:divBdr>
        <w:top w:val="none" w:sz="0" w:space="0" w:color="auto"/>
        <w:left w:val="none" w:sz="0" w:space="0" w:color="auto"/>
        <w:bottom w:val="none" w:sz="0" w:space="0" w:color="auto"/>
        <w:right w:val="none" w:sz="0" w:space="0" w:color="auto"/>
      </w:divBdr>
    </w:div>
    <w:div w:id="1211529689">
      <w:bodyDiv w:val="1"/>
      <w:marLeft w:val="0"/>
      <w:marRight w:val="0"/>
      <w:marTop w:val="0"/>
      <w:marBottom w:val="0"/>
      <w:divBdr>
        <w:top w:val="none" w:sz="0" w:space="0" w:color="auto"/>
        <w:left w:val="none" w:sz="0" w:space="0" w:color="auto"/>
        <w:bottom w:val="none" w:sz="0" w:space="0" w:color="auto"/>
        <w:right w:val="none" w:sz="0" w:space="0" w:color="auto"/>
      </w:divBdr>
    </w:div>
    <w:div w:id="1212614189">
      <w:bodyDiv w:val="1"/>
      <w:marLeft w:val="0"/>
      <w:marRight w:val="0"/>
      <w:marTop w:val="0"/>
      <w:marBottom w:val="0"/>
      <w:divBdr>
        <w:top w:val="none" w:sz="0" w:space="0" w:color="auto"/>
        <w:left w:val="none" w:sz="0" w:space="0" w:color="auto"/>
        <w:bottom w:val="none" w:sz="0" w:space="0" w:color="auto"/>
        <w:right w:val="none" w:sz="0" w:space="0" w:color="auto"/>
      </w:divBdr>
    </w:div>
    <w:div w:id="1218971462">
      <w:bodyDiv w:val="1"/>
      <w:marLeft w:val="0"/>
      <w:marRight w:val="0"/>
      <w:marTop w:val="0"/>
      <w:marBottom w:val="0"/>
      <w:divBdr>
        <w:top w:val="none" w:sz="0" w:space="0" w:color="auto"/>
        <w:left w:val="none" w:sz="0" w:space="0" w:color="auto"/>
        <w:bottom w:val="none" w:sz="0" w:space="0" w:color="auto"/>
        <w:right w:val="none" w:sz="0" w:space="0" w:color="auto"/>
      </w:divBdr>
    </w:div>
    <w:div w:id="1228422284">
      <w:bodyDiv w:val="1"/>
      <w:marLeft w:val="0"/>
      <w:marRight w:val="0"/>
      <w:marTop w:val="0"/>
      <w:marBottom w:val="0"/>
      <w:divBdr>
        <w:top w:val="none" w:sz="0" w:space="0" w:color="auto"/>
        <w:left w:val="none" w:sz="0" w:space="0" w:color="auto"/>
        <w:bottom w:val="none" w:sz="0" w:space="0" w:color="auto"/>
        <w:right w:val="none" w:sz="0" w:space="0" w:color="auto"/>
      </w:divBdr>
    </w:div>
    <w:div w:id="1242523222">
      <w:bodyDiv w:val="1"/>
      <w:marLeft w:val="0"/>
      <w:marRight w:val="0"/>
      <w:marTop w:val="0"/>
      <w:marBottom w:val="0"/>
      <w:divBdr>
        <w:top w:val="none" w:sz="0" w:space="0" w:color="auto"/>
        <w:left w:val="none" w:sz="0" w:space="0" w:color="auto"/>
        <w:bottom w:val="none" w:sz="0" w:space="0" w:color="auto"/>
        <w:right w:val="none" w:sz="0" w:space="0" w:color="auto"/>
      </w:divBdr>
    </w:div>
    <w:div w:id="1243372503">
      <w:bodyDiv w:val="1"/>
      <w:marLeft w:val="0"/>
      <w:marRight w:val="0"/>
      <w:marTop w:val="0"/>
      <w:marBottom w:val="0"/>
      <w:divBdr>
        <w:top w:val="none" w:sz="0" w:space="0" w:color="auto"/>
        <w:left w:val="none" w:sz="0" w:space="0" w:color="auto"/>
        <w:bottom w:val="none" w:sz="0" w:space="0" w:color="auto"/>
        <w:right w:val="none" w:sz="0" w:space="0" w:color="auto"/>
      </w:divBdr>
    </w:div>
    <w:div w:id="1245261358">
      <w:bodyDiv w:val="1"/>
      <w:marLeft w:val="0"/>
      <w:marRight w:val="0"/>
      <w:marTop w:val="0"/>
      <w:marBottom w:val="0"/>
      <w:divBdr>
        <w:top w:val="none" w:sz="0" w:space="0" w:color="auto"/>
        <w:left w:val="none" w:sz="0" w:space="0" w:color="auto"/>
        <w:bottom w:val="none" w:sz="0" w:space="0" w:color="auto"/>
        <w:right w:val="none" w:sz="0" w:space="0" w:color="auto"/>
      </w:divBdr>
    </w:div>
    <w:div w:id="1246962735">
      <w:bodyDiv w:val="1"/>
      <w:marLeft w:val="0"/>
      <w:marRight w:val="0"/>
      <w:marTop w:val="0"/>
      <w:marBottom w:val="0"/>
      <w:divBdr>
        <w:top w:val="none" w:sz="0" w:space="0" w:color="auto"/>
        <w:left w:val="none" w:sz="0" w:space="0" w:color="auto"/>
        <w:bottom w:val="none" w:sz="0" w:space="0" w:color="auto"/>
        <w:right w:val="none" w:sz="0" w:space="0" w:color="auto"/>
      </w:divBdr>
    </w:div>
    <w:div w:id="1261110645">
      <w:bodyDiv w:val="1"/>
      <w:marLeft w:val="0"/>
      <w:marRight w:val="0"/>
      <w:marTop w:val="0"/>
      <w:marBottom w:val="0"/>
      <w:divBdr>
        <w:top w:val="none" w:sz="0" w:space="0" w:color="auto"/>
        <w:left w:val="none" w:sz="0" w:space="0" w:color="auto"/>
        <w:bottom w:val="none" w:sz="0" w:space="0" w:color="auto"/>
        <w:right w:val="none" w:sz="0" w:space="0" w:color="auto"/>
      </w:divBdr>
    </w:div>
    <w:div w:id="1268806554">
      <w:bodyDiv w:val="1"/>
      <w:marLeft w:val="0"/>
      <w:marRight w:val="0"/>
      <w:marTop w:val="0"/>
      <w:marBottom w:val="0"/>
      <w:divBdr>
        <w:top w:val="none" w:sz="0" w:space="0" w:color="auto"/>
        <w:left w:val="none" w:sz="0" w:space="0" w:color="auto"/>
        <w:bottom w:val="none" w:sz="0" w:space="0" w:color="auto"/>
        <w:right w:val="none" w:sz="0" w:space="0" w:color="auto"/>
      </w:divBdr>
    </w:div>
    <w:div w:id="1270817713">
      <w:bodyDiv w:val="1"/>
      <w:marLeft w:val="0"/>
      <w:marRight w:val="0"/>
      <w:marTop w:val="0"/>
      <w:marBottom w:val="0"/>
      <w:divBdr>
        <w:top w:val="none" w:sz="0" w:space="0" w:color="auto"/>
        <w:left w:val="none" w:sz="0" w:space="0" w:color="auto"/>
        <w:bottom w:val="none" w:sz="0" w:space="0" w:color="auto"/>
        <w:right w:val="none" w:sz="0" w:space="0" w:color="auto"/>
      </w:divBdr>
    </w:div>
    <w:div w:id="1278752712">
      <w:bodyDiv w:val="1"/>
      <w:marLeft w:val="0"/>
      <w:marRight w:val="0"/>
      <w:marTop w:val="0"/>
      <w:marBottom w:val="0"/>
      <w:divBdr>
        <w:top w:val="none" w:sz="0" w:space="0" w:color="auto"/>
        <w:left w:val="none" w:sz="0" w:space="0" w:color="auto"/>
        <w:bottom w:val="none" w:sz="0" w:space="0" w:color="auto"/>
        <w:right w:val="none" w:sz="0" w:space="0" w:color="auto"/>
      </w:divBdr>
    </w:div>
    <w:div w:id="1297418810">
      <w:bodyDiv w:val="1"/>
      <w:marLeft w:val="0"/>
      <w:marRight w:val="0"/>
      <w:marTop w:val="0"/>
      <w:marBottom w:val="0"/>
      <w:divBdr>
        <w:top w:val="none" w:sz="0" w:space="0" w:color="auto"/>
        <w:left w:val="none" w:sz="0" w:space="0" w:color="auto"/>
        <w:bottom w:val="none" w:sz="0" w:space="0" w:color="auto"/>
        <w:right w:val="none" w:sz="0" w:space="0" w:color="auto"/>
      </w:divBdr>
    </w:div>
    <w:div w:id="1310403078">
      <w:bodyDiv w:val="1"/>
      <w:marLeft w:val="0"/>
      <w:marRight w:val="0"/>
      <w:marTop w:val="0"/>
      <w:marBottom w:val="0"/>
      <w:divBdr>
        <w:top w:val="none" w:sz="0" w:space="0" w:color="auto"/>
        <w:left w:val="none" w:sz="0" w:space="0" w:color="auto"/>
        <w:bottom w:val="none" w:sz="0" w:space="0" w:color="auto"/>
        <w:right w:val="none" w:sz="0" w:space="0" w:color="auto"/>
      </w:divBdr>
    </w:div>
    <w:div w:id="1318923415">
      <w:bodyDiv w:val="1"/>
      <w:marLeft w:val="0"/>
      <w:marRight w:val="0"/>
      <w:marTop w:val="0"/>
      <w:marBottom w:val="0"/>
      <w:divBdr>
        <w:top w:val="none" w:sz="0" w:space="0" w:color="auto"/>
        <w:left w:val="none" w:sz="0" w:space="0" w:color="auto"/>
        <w:bottom w:val="none" w:sz="0" w:space="0" w:color="auto"/>
        <w:right w:val="none" w:sz="0" w:space="0" w:color="auto"/>
      </w:divBdr>
    </w:div>
    <w:div w:id="1329291586">
      <w:bodyDiv w:val="1"/>
      <w:marLeft w:val="0"/>
      <w:marRight w:val="0"/>
      <w:marTop w:val="0"/>
      <w:marBottom w:val="0"/>
      <w:divBdr>
        <w:top w:val="none" w:sz="0" w:space="0" w:color="auto"/>
        <w:left w:val="none" w:sz="0" w:space="0" w:color="auto"/>
        <w:bottom w:val="none" w:sz="0" w:space="0" w:color="auto"/>
        <w:right w:val="none" w:sz="0" w:space="0" w:color="auto"/>
      </w:divBdr>
    </w:div>
    <w:div w:id="1345088317">
      <w:bodyDiv w:val="1"/>
      <w:marLeft w:val="0"/>
      <w:marRight w:val="0"/>
      <w:marTop w:val="0"/>
      <w:marBottom w:val="0"/>
      <w:divBdr>
        <w:top w:val="none" w:sz="0" w:space="0" w:color="auto"/>
        <w:left w:val="none" w:sz="0" w:space="0" w:color="auto"/>
        <w:bottom w:val="none" w:sz="0" w:space="0" w:color="auto"/>
        <w:right w:val="none" w:sz="0" w:space="0" w:color="auto"/>
      </w:divBdr>
    </w:div>
    <w:div w:id="1363090493">
      <w:bodyDiv w:val="1"/>
      <w:marLeft w:val="0"/>
      <w:marRight w:val="0"/>
      <w:marTop w:val="0"/>
      <w:marBottom w:val="0"/>
      <w:divBdr>
        <w:top w:val="none" w:sz="0" w:space="0" w:color="auto"/>
        <w:left w:val="none" w:sz="0" w:space="0" w:color="auto"/>
        <w:bottom w:val="none" w:sz="0" w:space="0" w:color="auto"/>
        <w:right w:val="none" w:sz="0" w:space="0" w:color="auto"/>
      </w:divBdr>
    </w:div>
    <w:div w:id="1385912378">
      <w:bodyDiv w:val="1"/>
      <w:marLeft w:val="0"/>
      <w:marRight w:val="0"/>
      <w:marTop w:val="0"/>
      <w:marBottom w:val="0"/>
      <w:divBdr>
        <w:top w:val="none" w:sz="0" w:space="0" w:color="auto"/>
        <w:left w:val="none" w:sz="0" w:space="0" w:color="auto"/>
        <w:bottom w:val="none" w:sz="0" w:space="0" w:color="auto"/>
        <w:right w:val="none" w:sz="0" w:space="0" w:color="auto"/>
      </w:divBdr>
    </w:div>
    <w:div w:id="1395474343">
      <w:bodyDiv w:val="1"/>
      <w:marLeft w:val="0"/>
      <w:marRight w:val="0"/>
      <w:marTop w:val="0"/>
      <w:marBottom w:val="0"/>
      <w:divBdr>
        <w:top w:val="none" w:sz="0" w:space="0" w:color="auto"/>
        <w:left w:val="none" w:sz="0" w:space="0" w:color="auto"/>
        <w:bottom w:val="none" w:sz="0" w:space="0" w:color="auto"/>
        <w:right w:val="none" w:sz="0" w:space="0" w:color="auto"/>
      </w:divBdr>
    </w:div>
    <w:div w:id="1398549347">
      <w:bodyDiv w:val="1"/>
      <w:marLeft w:val="0"/>
      <w:marRight w:val="0"/>
      <w:marTop w:val="0"/>
      <w:marBottom w:val="0"/>
      <w:divBdr>
        <w:top w:val="none" w:sz="0" w:space="0" w:color="auto"/>
        <w:left w:val="none" w:sz="0" w:space="0" w:color="auto"/>
        <w:bottom w:val="none" w:sz="0" w:space="0" w:color="auto"/>
        <w:right w:val="none" w:sz="0" w:space="0" w:color="auto"/>
      </w:divBdr>
    </w:div>
    <w:div w:id="1406418628">
      <w:bodyDiv w:val="1"/>
      <w:marLeft w:val="0"/>
      <w:marRight w:val="0"/>
      <w:marTop w:val="0"/>
      <w:marBottom w:val="0"/>
      <w:divBdr>
        <w:top w:val="none" w:sz="0" w:space="0" w:color="auto"/>
        <w:left w:val="none" w:sz="0" w:space="0" w:color="auto"/>
        <w:bottom w:val="none" w:sz="0" w:space="0" w:color="auto"/>
        <w:right w:val="none" w:sz="0" w:space="0" w:color="auto"/>
      </w:divBdr>
    </w:div>
    <w:div w:id="14076098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12849506">
      <w:bodyDiv w:val="1"/>
      <w:marLeft w:val="0"/>
      <w:marRight w:val="0"/>
      <w:marTop w:val="0"/>
      <w:marBottom w:val="0"/>
      <w:divBdr>
        <w:top w:val="none" w:sz="0" w:space="0" w:color="auto"/>
        <w:left w:val="none" w:sz="0" w:space="0" w:color="auto"/>
        <w:bottom w:val="none" w:sz="0" w:space="0" w:color="auto"/>
        <w:right w:val="none" w:sz="0" w:space="0" w:color="auto"/>
      </w:divBdr>
    </w:div>
    <w:div w:id="1415468882">
      <w:bodyDiv w:val="1"/>
      <w:marLeft w:val="0"/>
      <w:marRight w:val="0"/>
      <w:marTop w:val="0"/>
      <w:marBottom w:val="0"/>
      <w:divBdr>
        <w:top w:val="none" w:sz="0" w:space="0" w:color="auto"/>
        <w:left w:val="none" w:sz="0" w:space="0" w:color="auto"/>
        <w:bottom w:val="none" w:sz="0" w:space="0" w:color="auto"/>
        <w:right w:val="none" w:sz="0" w:space="0" w:color="auto"/>
      </w:divBdr>
    </w:div>
    <w:div w:id="1420523226">
      <w:bodyDiv w:val="1"/>
      <w:marLeft w:val="0"/>
      <w:marRight w:val="0"/>
      <w:marTop w:val="0"/>
      <w:marBottom w:val="0"/>
      <w:divBdr>
        <w:top w:val="none" w:sz="0" w:space="0" w:color="auto"/>
        <w:left w:val="none" w:sz="0" w:space="0" w:color="auto"/>
        <w:bottom w:val="none" w:sz="0" w:space="0" w:color="auto"/>
        <w:right w:val="none" w:sz="0" w:space="0" w:color="auto"/>
      </w:divBdr>
    </w:div>
    <w:div w:id="1433353673">
      <w:bodyDiv w:val="1"/>
      <w:marLeft w:val="0"/>
      <w:marRight w:val="0"/>
      <w:marTop w:val="0"/>
      <w:marBottom w:val="0"/>
      <w:divBdr>
        <w:top w:val="none" w:sz="0" w:space="0" w:color="auto"/>
        <w:left w:val="none" w:sz="0" w:space="0" w:color="auto"/>
        <w:bottom w:val="none" w:sz="0" w:space="0" w:color="auto"/>
        <w:right w:val="none" w:sz="0" w:space="0" w:color="auto"/>
      </w:divBdr>
    </w:div>
    <w:div w:id="1436711156">
      <w:bodyDiv w:val="1"/>
      <w:marLeft w:val="0"/>
      <w:marRight w:val="0"/>
      <w:marTop w:val="0"/>
      <w:marBottom w:val="0"/>
      <w:divBdr>
        <w:top w:val="none" w:sz="0" w:space="0" w:color="auto"/>
        <w:left w:val="none" w:sz="0" w:space="0" w:color="auto"/>
        <w:bottom w:val="none" w:sz="0" w:space="0" w:color="auto"/>
        <w:right w:val="none" w:sz="0" w:space="0" w:color="auto"/>
      </w:divBdr>
    </w:div>
    <w:div w:id="1441029559">
      <w:bodyDiv w:val="1"/>
      <w:marLeft w:val="0"/>
      <w:marRight w:val="0"/>
      <w:marTop w:val="0"/>
      <w:marBottom w:val="0"/>
      <w:divBdr>
        <w:top w:val="none" w:sz="0" w:space="0" w:color="auto"/>
        <w:left w:val="none" w:sz="0" w:space="0" w:color="auto"/>
        <w:bottom w:val="none" w:sz="0" w:space="0" w:color="auto"/>
        <w:right w:val="none" w:sz="0" w:space="0" w:color="auto"/>
      </w:divBdr>
    </w:div>
    <w:div w:id="1453210541">
      <w:bodyDiv w:val="1"/>
      <w:marLeft w:val="0"/>
      <w:marRight w:val="0"/>
      <w:marTop w:val="0"/>
      <w:marBottom w:val="0"/>
      <w:divBdr>
        <w:top w:val="none" w:sz="0" w:space="0" w:color="auto"/>
        <w:left w:val="none" w:sz="0" w:space="0" w:color="auto"/>
        <w:bottom w:val="none" w:sz="0" w:space="0" w:color="auto"/>
        <w:right w:val="none" w:sz="0" w:space="0" w:color="auto"/>
      </w:divBdr>
    </w:div>
    <w:div w:id="1457722722">
      <w:bodyDiv w:val="1"/>
      <w:marLeft w:val="0"/>
      <w:marRight w:val="0"/>
      <w:marTop w:val="0"/>
      <w:marBottom w:val="0"/>
      <w:divBdr>
        <w:top w:val="none" w:sz="0" w:space="0" w:color="auto"/>
        <w:left w:val="none" w:sz="0" w:space="0" w:color="auto"/>
        <w:bottom w:val="none" w:sz="0" w:space="0" w:color="auto"/>
        <w:right w:val="none" w:sz="0" w:space="0" w:color="auto"/>
      </w:divBdr>
    </w:div>
    <w:div w:id="1469974735">
      <w:bodyDiv w:val="1"/>
      <w:marLeft w:val="0"/>
      <w:marRight w:val="0"/>
      <w:marTop w:val="0"/>
      <w:marBottom w:val="0"/>
      <w:divBdr>
        <w:top w:val="none" w:sz="0" w:space="0" w:color="auto"/>
        <w:left w:val="none" w:sz="0" w:space="0" w:color="auto"/>
        <w:bottom w:val="none" w:sz="0" w:space="0" w:color="auto"/>
        <w:right w:val="none" w:sz="0" w:space="0" w:color="auto"/>
      </w:divBdr>
    </w:div>
    <w:div w:id="1519200106">
      <w:bodyDiv w:val="1"/>
      <w:marLeft w:val="0"/>
      <w:marRight w:val="0"/>
      <w:marTop w:val="0"/>
      <w:marBottom w:val="0"/>
      <w:divBdr>
        <w:top w:val="none" w:sz="0" w:space="0" w:color="auto"/>
        <w:left w:val="none" w:sz="0" w:space="0" w:color="auto"/>
        <w:bottom w:val="none" w:sz="0" w:space="0" w:color="auto"/>
        <w:right w:val="none" w:sz="0" w:space="0" w:color="auto"/>
      </w:divBdr>
    </w:div>
    <w:div w:id="1523741772">
      <w:bodyDiv w:val="1"/>
      <w:marLeft w:val="0"/>
      <w:marRight w:val="0"/>
      <w:marTop w:val="0"/>
      <w:marBottom w:val="0"/>
      <w:divBdr>
        <w:top w:val="none" w:sz="0" w:space="0" w:color="auto"/>
        <w:left w:val="none" w:sz="0" w:space="0" w:color="auto"/>
        <w:bottom w:val="none" w:sz="0" w:space="0" w:color="auto"/>
        <w:right w:val="none" w:sz="0" w:space="0" w:color="auto"/>
      </w:divBdr>
    </w:div>
    <w:div w:id="1529023329">
      <w:bodyDiv w:val="1"/>
      <w:marLeft w:val="0"/>
      <w:marRight w:val="0"/>
      <w:marTop w:val="0"/>
      <w:marBottom w:val="0"/>
      <w:divBdr>
        <w:top w:val="none" w:sz="0" w:space="0" w:color="auto"/>
        <w:left w:val="none" w:sz="0" w:space="0" w:color="auto"/>
        <w:bottom w:val="none" w:sz="0" w:space="0" w:color="auto"/>
        <w:right w:val="none" w:sz="0" w:space="0" w:color="auto"/>
      </w:divBdr>
    </w:div>
    <w:div w:id="1574075567">
      <w:bodyDiv w:val="1"/>
      <w:marLeft w:val="0"/>
      <w:marRight w:val="0"/>
      <w:marTop w:val="0"/>
      <w:marBottom w:val="0"/>
      <w:divBdr>
        <w:top w:val="none" w:sz="0" w:space="0" w:color="auto"/>
        <w:left w:val="none" w:sz="0" w:space="0" w:color="auto"/>
        <w:bottom w:val="none" w:sz="0" w:space="0" w:color="auto"/>
        <w:right w:val="none" w:sz="0" w:space="0" w:color="auto"/>
      </w:divBdr>
    </w:div>
    <w:div w:id="1578444470">
      <w:bodyDiv w:val="1"/>
      <w:marLeft w:val="0"/>
      <w:marRight w:val="0"/>
      <w:marTop w:val="0"/>
      <w:marBottom w:val="0"/>
      <w:divBdr>
        <w:top w:val="none" w:sz="0" w:space="0" w:color="auto"/>
        <w:left w:val="none" w:sz="0" w:space="0" w:color="auto"/>
        <w:bottom w:val="none" w:sz="0" w:space="0" w:color="auto"/>
        <w:right w:val="none" w:sz="0" w:space="0" w:color="auto"/>
      </w:divBdr>
    </w:div>
    <w:div w:id="1587761945">
      <w:bodyDiv w:val="1"/>
      <w:marLeft w:val="0"/>
      <w:marRight w:val="0"/>
      <w:marTop w:val="0"/>
      <w:marBottom w:val="0"/>
      <w:divBdr>
        <w:top w:val="none" w:sz="0" w:space="0" w:color="auto"/>
        <w:left w:val="none" w:sz="0" w:space="0" w:color="auto"/>
        <w:bottom w:val="none" w:sz="0" w:space="0" w:color="auto"/>
        <w:right w:val="none" w:sz="0" w:space="0" w:color="auto"/>
      </w:divBdr>
    </w:div>
    <w:div w:id="1591740251">
      <w:bodyDiv w:val="1"/>
      <w:marLeft w:val="0"/>
      <w:marRight w:val="0"/>
      <w:marTop w:val="0"/>
      <w:marBottom w:val="0"/>
      <w:divBdr>
        <w:top w:val="none" w:sz="0" w:space="0" w:color="auto"/>
        <w:left w:val="none" w:sz="0" w:space="0" w:color="auto"/>
        <w:bottom w:val="none" w:sz="0" w:space="0" w:color="auto"/>
        <w:right w:val="none" w:sz="0" w:space="0" w:color="auto"/>
      </w:divBdr>
    </w:div>
    <w:div w:id="1601714827">
      <w:bodyDiv w:val="1"/>
      <w:marLeft w:val="0"/>
      <w:marRight w:val="0"/>
      <w:marTop w:val="0"/>
      <w:marBottom w:val="0"/>
      <w:divBdr>
        <w:top w:val="none" w:sz="0" w:space="0" w:color="auto"/>
        <w:left w:val="none" w:sz="0" w:space="0" w:color="auto"/>
        <w:bottom w:val="none" w:sz="0" w:space="0" w:color="auto"/>
        <w:right w:val="none" w:sz="0" w:space="0" w:color="auto"/>
      </w:divBdr>
    </w:div>
    <w:div w:id="1612513837">
      <w:bodyDiv w:val="1"/>
      <w:marLeft w:val="0"/>
      <w:marRight w:val="0"/>
      <w:marTop w:val="0"/>
      <w:marBottom w:val="0"/>
      <w:divBdr>
        <w:top w:val="none" w:sz="0" w:space="0" w:color="auto"/>
        <w:left w:val="none" w:sz="0" w:space="0" w:color="auto"/>
        <w:bottom w:val="none" w:sz="0" w:space="0" w:color="auto"/>
        <w:right w:val="none" w:sz="0" w:space="0" w:color="auto"/>
      </w:divBdr>
    </w:div>
    <w:div w:id="1618486162">
      <w:bodyDiv w:val="1"/>
      <w:marLeft w:val="0"/>
      <w:marRight w:val="0"/>
      <w:marTop w:val="0"/>
      <w:marBottom w:val="0"/>
      <w:divBdr>
        <w:top w:val="none" w:sz="0" w:space="0" w:color="auto"/>
        <w:left w:val="none" w:sz="0" w:space="0" w:color="auto"/>
        <w:bottom w:val="none" w:sz="0" w:space="0" w:color="auto"/>
        <w:right w:val="none" w:sz="0" w:space="0" w:color="auto"/>
      </w:divBdr>
    </w:div>
    <w:div w:id="1626155928">
      <w:bodyDiv w:val="1"/>
      <w:marLeft w:val="0"/>
      <w:marRight w:val="0"/>
      <w:marTop w:val="0"/>
      <w:marBottom w:val="0"/>
      <w:divBdr>
        <w:top w:val="none" w:sz="0" w:space="0" w:color="auto"/>
        <w:left w:val="none" w:sz="0" w:space="0" w:color="auto"/>
        <w:bottom w:val="none" w:sz="0" w:space="0" w:color="auto"/>
        <w:right w:val="none" w:sz="0" w:space="0" w:color="auto"/>
      </w:divBdr>
    </w:div>
    <w:div w:id="1643778224">
      <w:bodyDiv w:val="1"/>
      <w:marLeft w:val="0"/>
      <w:marRight w:val="0"/>
      <w:marTop w:val="0"/>
      <w:marBottom w:val="0"/>
      <w:divBdr>
        <w:top w:val="none" w:sz="0" w:space="0" w:color="auto"/>
        <w:left w:val="none" w:sz="0" w:space="0" w:color="auto"/>
        <w:bottom w:val="none" w:sz="0" w:space="0" w:color="auto"/>
        <w:right w:val="none" w:sz="0" w:space="0" w:color="auto"/>
      </w:divBdr>
    </w:div>
    <w:div w:id="1653217268">
      <w:bodyDiv w:val="1"/>
      <w:marLeft w:val="0"/>
      <w:marRight w:val="0"/>
      <w:marTop w:val="0"/>
      <w:marBottom w:val="0"/>
      <w:divBdr>
        <w:top w:val="none" w:sz="0" w:space="0" w:color="auto"/>
        <w:left w:val="none" w:sz="0" w:space="0" w:color="auto"/>
        <w:bottom w:val="none" w:sz="0" w:space="0" w:color="auto"/>
        <w:right w:val="none" w:sz="0" w:space="0" w:color="auto"/>
      </w:divBdr>
    </w:div>
    <w:div w:id="1662267461">
      <w:bodyDiv w:val="1"/>
      <w:marLeft w:val="0"/>
      <w:marRight w:val="0"/>
      <w:marTop w:val="0"/>
      <w:marBottom w:val="0"/>
      <w:divBdr>
        <w:top w:val="none" w:sz="0" w:space="0" w:color="auto"/>
        <w:left w:val="none" w:sz="0" w:space="0" w:color="auto"/>
        <w:bottom w:val="none" w:sz="0" w:space="0" w:color="auto"/>
        <w:right w:val="none" w:sz="0" w:space="0" w:color="auto"/>
      </w:divBdr>
    </w:div>
    <w:div w:id="1674261430">
      <w:bodyDiv w:val="1"/>
      <w:marLeft w:val="0"/>
      <w:marRight w:val="0"/>
      <w:marTop w:val="0"/>
      <w:marBottom w:val="0"/>
      <w:divBdr>
        <w:top w:val="none" w:sz="0" w:space="0" w:color="auto"/>
        <w:left w:val="none" w:sz="0" w:space="0" w:color="auto"/>
        <w:bottom w:val="none" w:sz="0" w:space="0" w:color="auto"/>
        <w:right w:val="none" w:sz="0" w:space="0" w:color="auto"/>
      </w:divBdr>
    </w:div>
    <w:div w:id="1683437426">
      <w:bodyDiv w:val="1"/>
      <w:marLeft w:val="0"/>
      <w:marRight w:val="0"/>
      <w:marTop w:val="0"/>
      <w:marBottom w:val="0"/>
      <w:divBdr>
        <w:top w:val="none" w:sz="0" w:space="0" w:color="auto"/>
        <w:left w:val="none" w:sz="0" w:space="0" w:color="auto"/>
        <w:bottom w:val="none" w:sz="0" w:space="0" w:color="auto"/>
        <w:right w:val="none" w:sz="0" w:space="0" w:color="auto"/>
      </w:divBdr>
    </w:div>
    <w:div w:id="1688556262">
      <w:bodyDiv w:val="1"/>
      <w:marLeft w:val="0"/>
      <w:marRight w:val="0"/>
      <w:marTop w:val="0"/>
      <w:marBottom w:val="0"/>
      <w:divBdr>
        <w:top w:val="none" w:sz="0" w:space="0" w:color="auto"/>
        <w:left w:val="none" w:sz="0" w:space="0" w:color="auto"/>
        <w:bottom w:val="none" w:sz="0" w:space="0" w:color="auto"/>
        <w:right w:val="none" w:sz="0" w:space="0" w:color="auto"/>
      </w:divBdr>
    </w:div>
    <w:div w:id="1689864587">
      <w:bodyDiv w:val="1"/>
      <w:marLeft w:val="0"/>
      <w:marRight w:val="0"/>
      <w:marTop w:val="0"/>
      <w:marBottom w:val="0"/>
      <w:divBdr>
        <w:top w:val="none" w:sz="0" w:space="0" w:color="auto"/>
        <w:left w:val="none" w:sz="0" w:space="0" w:color="auto"/>
        <w:bottom w:val="none" w:sz="0" w:space="0" w:color="auto"/>
        <w:right w:val="none" w:sz="0" w:space="0" w:color="auto"/>
      </w:divBdr>
    </w:div>
    <w:div w:id="1697463107">
      <w:bodyDiv w:val="1"/>
      <w:marLeft w:val="0"/>
      <w:marRight w:val="0"/>
      <w:marTop w:val="0"/>
      <w:marBottom w:val="0"/>
      <w:divBdr>
        <w:top w:val="none" w:sz="0" w:space="0" w:color="auto"/>
        <w:left w:val="none" w:sz="0" w:space="0" w:color="auto"/>
        <w:bottom w:val="none" w:sz="0" w:space="0" w:color="auto"/>
        <w:right w:val="none" w:sz="0" w:space="0" w:color="auto"/>
      </w:divBdr>
    </w:div>
    <w:div w:id="1705136346">
      <w:bodyDiv w:val="1"/>
      <w:marLeft w:val="0"/>
      <w:marRight w:val="0"/>
      <w:marTop w:val="0"/>
      <w:marBottom w:val="0"/>
      <w:divBdr>
        <w:top w:val="none" w:sz="0" w:space="0" w:color="auto"/>
        <w:left w:val="none" w:sz="0" w:space="0" w:color="auto"/>
        <w:bottom w:val="none" w:sz="0" w:space="0" w:color="auto"/>
        <w:right w:val="none" w:sz="0" w:space="0" w:color="auto"/>
      </w:divBdr>
    </w:div>
    <w:div w:id="1720860740">
      <w:bodyDiv w:val="1"/>
      <w:marLeft w:val="0"/>
      <w:marRight w:val="0"/>
      <w:marTop w:val="0"/>
      <w:marBottom w:val="0"/>
      <w:divBdr>
        <w:top w:val="none" w:sz="0" w:space="0" w:color="auto"/>
        <w:left w:val="none" w:sz="0" w:space="0" w:color="auto"/>
        <w:bottom w:val="none" w:sz="0" w:space="0" w:color="auto"/>
        <w:right w:val="none" w:sz="0" w:space="0" w:color="auto"/>
      </w:divBdr>
    </w:div>
    <w:div w:id="1724669463">
      <w:bodyDiv w:val="1"/>
      <w:marLeft w:val="0"/>
      <w:marRight w:val="0"/>
      <w:marTop w:val="0"/>
      <w:marBottom w:val="0"/>
      <w:divBdr>
        <w:top w:val="none" w:sz="0" w:space="0" w:color="auto"/>
        <w:left w:val="none" w:sz="0" w:space="0" w:color="auto"/>
        <w:bottom w:val="none" w:sz="0" w:space="0" w:color="auto"/>
        <w:right w:val="none" w:sz="0" w:space="0" w:color="auto"/>
      </w:divBdr>
    </w:div>
    <w:div w:id="1726098389">
      <w:bodyDiv w:val="1"/>
      <w:marLeft w:val="0"/>
      <w:marRight w:val="0"/>
      <w:marTop w:val="0"/>
      <w:marBottom w:val="0"/>
      <w:divBdr>
        <w:top w:val="none" w:sz="0" w:space="0" w:color="auto"/>
        <w:left w:val="none" w:sz="0" w:space="0" w:color="auto"/>
        <w:bottom w:val="none" w:sz="0" w:space="0" w:color="auto"/>
        <w:right w:val="none" w:sz="0" w:space="0" w:color="auto"/>
      </w:divBdr>
    </w:div>
    <w:div w:id="1743287224">
      <w:bodyDiv w:val="1"/>
      <w:marLeft w:val="0"/>
      <w:marRight w:val="0"/>
      <w:marTop w:val="0"/>
      <w:marBottom w:val="0"/>
      <w:divBdr>
        <w:top w:val="none" w:sz="0" w:space="0" w:color="auto"/>
        <w:left w:val="none" w:sz="0" w:space="0" w:color="auto"/>
        <w:bottom w:val="none" w:sz="0" w:space="0" w:color="auto"/>
        <w:right w:val="none" w:sz="0" w:space="0" w:color="auto"/>
      </w:divBdr>
    </w:div>
    <w:div w:id="1755978172">
      <w:bodyDiv w:val="1"/>
      <w:marLeft w:val="0"/>
      <w:marRight w:val="0"/>
      <w:marTop w:val="0"/>
      <w:marBottom w:val="0"/>
      <w:divBdr>
        <w:top w:val="none" w:sz="0" w:space="0" w:color="auto"/>
        <w:left w:val="none" w:sz="0" w:space="0" w:color="auto"/>
        <w:bottom w:val="none" w:sz="0" w:space="0" w:color="auto"/>
        <w:right w:val="none" w:sz="0" w:space="0" w:color="auto"/>
      </w:divBdr>
    </w:div>
    <w:div w:id="1781945548">
      <w:bodyDiv w:val="1"/>
      <w:marLeft w:val="0"/>
      <w:marRight w:val="0"/>
      <w:marTop w:val="0"/>
      <w:marBottom w:val="0"/>
      <w:divBdr>
        <w:top w:val="none" w:sz="0" w:space="0" w:color="auto"/>
        <w:left w:val="none" w:sz="0" w:space="0" w:color="auto"/>
        <w:bottom w:val="none" w:sz="0" w:space="0" w:color="auto"/>
        <w:right w:val="none" w:sz="0" w:space="0" w:color="auto"/>
      </w:divBdr>
    </w:div>
    <w:div w:id="1782451355">
      <w:bodyDiv w:val="1"/>
      <w:marLeft w:val="0"/>
      <w:marRight w:val="0"/>
      <w:marTop w:val="0"/>
      <w:marBottom w:val="0"/>
      <w:divBdr>
        <w:top w:val="none" w:sz="0" w:space="0" w:color="auto"/>
        <w:left w:val="none" w:sz="0" w:space="0" w:color="auto"/>
        <w:bottom w:val="none" w:sz="0" w:space="0" w:color="auto"/>
        <w:right w:val="none" w:sz="0" w:space="0" w:color="auto"/>
      </w:divBdr>
    </w:div>
    <w:div w:id="1789277342">
      <w:bodyDiv w:val="1"/>
      <w:marLeft w:val="0"/>
      <w:marRight w:val="0"/>
      <w:marTop w:val="0"/>
      <w:marBottom w:val="0"/>
      <w:divBdr>
        <w:top w:val="none" w:sz="0" w:space="0" w:color="auto"/>
        <w:left w:val="none" w:sz="0" w:space="0" w:color="auto"/>
        <w:bottom w:val="none" w:sz="0" w:space="0" w:color="auto"/>
        <w:right w:val="none" w:sz="0" w:space="0" w:color="auto"/>
      </w:divBdr>
    </w:div>
    <w:div w:id="1796750254">
      <w:bodyDiv w:val="1"/>
      <w:marLeft w:val="0"/>
      <w:marRight w:val="0"/>
      <w:marTop w:val="0"/>
      <w:marBottom w:val="0"/>
      <w:divBdr>
        <w:top w:val="none" w:sz="0" w:space="0" w:color="auto"/>
        <w:left w:val="none" w:sz="0" w:space="0" w:color="auto"/>
        <w:bottom w:val="none" w:sz="0" w:space="0" w:color="auto"/>
        <w:right w:val="none" w:sz="0" w:space="0" w:color="auto"/>
      </w:divBdr>
    </w:div>
    <w:div w:id="1811896277">
      <w:bodyDiv w:val="1"/>
      <w:marLeft w:val="0"/>
      <w:marRight w:val="0"/>
      <w:marTop w:val="0"/>
      <w:marBottom w:val="0"/>
      <w:divBdr>
        <w:top w:val="none" w:sz="0" w:space="0" w:color="auto"/>
        <w:left w:val="none" w:sz="0" w:space="0" w:color="auto"/>
        <w:bottom w:val="none" w:sz="0" w:space="0" w:color="auto"/>
        <w:right w:val="none" w:sz="0" w:space="0" w:color="auto"/>
      </w:divBdr>
    </w:div>
    <w:div w:id="1825970429">
      <w:bodyDiv w:val="1"/>
      <w:marLeft w:val="0"/>
      <w:marRight w:val="0"/>
      <w:marTop w:val="0"/>
      <w:marBottom w:val="0"/>
      <w:divBdr>
        <w:top w:val="none" w:sz="0" w:space="0" w:color="auto"/>
        <w:left w:val="none" w:sz="0" w:space="0" w:color="auto"/>
        <w:bottom w:val="none" w:sz="0" w:space="0" w:color="auto"/>
        <w:right w:val="none" w:sz="0" w:space="0" w:color="auto"/>
      </w:divBdr>
    </w:div>
    <w:div w:id="1828478232">
      <w:bodyDiv w:val="1"/>
      <w:marLeft w:val="0"/>
      <w:marRight w:val="0"/>
      <w:marTop w:val="0"/>
      <w:marBottom w:val="0"/>
      <w:divBdr>
        <w:top w:val="none" w:sz="0" w:space="0" w:color="auto"/>
        <w:left w:val="none" w:sz="0" w:space="0" w:color="auto"/>
        <w:bottom w:val="none" w:sz="0" w:space="0" w:color="auto"/>
        <w:right w:val="none" w:sz="0" w:space="0" w:color="auto"/>
      </w:divBdr>
    </w:div>
    <w:div w:id="1830637779">
      <w:bodyDiv w:val="1"/>
      <w:marLeft w:val="0"/>
      <w:marRight w:val="0"/>
      <w:marTop w:val="0"/>
      <w:marBottom w:val="0"/>
      <w:divBdr>
        <w:top w:val="none" w:sz="0" w:space="0" w:color="auto"/>
        <w:left w:val="none" w:sz="0" w:space="0" w:color="auto"/>
        <w:bottom w:val="none" w:sz="0" w:space="0" w:color="auto"/>
        <w:right w:val="none" w:sz="0" w:space="0" w:color="auto"/>
      </w:divBdr>
    </w:div>
    <w:div w:id="1835603348">
      <w:bodyDiv w:val="1"/>
      <w:marLeft w:val="0"/>
      <w:marRight w:val="0"/>
      <w:marTop w:val="0"/>
      <w:marBottom w:val="0"/>
      <w:divBdr>
        <w:top w:val="none" w:sz="0" w:space="0" w:color="auto"/>
        <w:left w:val="none" w:sz="0" w:space="0" w:color="auto"/>
        <w:bottom w:val="none" w:sz="0" w:space="0" w:color="auto"/>
        <w:right w:val="none" w:sz="0" w:space="0" w:color="auto"/>
      </w:divBdr>
    </w:div>
    <w:div w:id="1840582426">
      <w:bodyDiv w:val="1"/>
      <w:marLeft w:val="0"/>
      <w:marRight w:val="0"/>
      <w:marTop w:val="0"/>
      <w:marBottom w:val="0"/>
      <w:divBdr>
        <w:top w:val="none" w:sz="0" w:space="0" w:color="auto"/>
        <w:left w:val="none" w:sz="0" w:space="0" w:color="auto"/>
        <w:bottom w:val="none" w:sz="0" w:space="0" w:color="auto"/>
        <w:right w:val="none" w:sz="0" w:space="0" w:color="auto"/>
      </w:divBdr>
    </w:div>
    <w:div w:id="1843348811">
      <w:bodyDiv w:val="1"/>
      <w:marLeft w:val="0"/>
      <w:marRight w:val="0"/>
      <w:marTop w:val="0"/>
      <w:marBottom w:val="0"/>
      <w:divBdr>
        <w:top w:val="none" w:sz="0" w:space="0" w:color="auto"/>
        <w:left w:val="none" w:sz="0" w:space="0" w:color="auto"/>
        <w:bottom w:val="none" w:sz="0" w:space="0" w:color="auto"/>
        <w:right w:val="none" w:sz="0" w:space="0" w:color="auto"/>
      </w:divBdr>
    </w:div>
    <w:div w:id="1845316832">
      <w:bodyDiv w:val="1"/>
      <w:marLeft w:val="0"/>
      <w:marRight w:val="0"/>
      <w:marTop w:val="0"/>
      <w:marBottom w:val="0"/>
      <w:divBdr>
        <w:top w:val="none" w:sz="0" w:space="0" w:color="auto"/>
        <w:left w:val="none" w:sz="0" w:space="0" w:color="auto"/>
        <w:bottom w:val="none" w:sz="0" w:space="0" w:color="auto"/>
        <w:right w:val="none" w:sz="0" w:space="0" w:color="auto"/>
      </w:divBdr>
    </w:div>
    <w:div w:id="1846941869">
      <w:bodyDiv w:val="1"/>
      <w:marLeft w:val="0"/>
      <w:marRight w:val="0"/>
      <w:marTop w:val="0"/>
      <w:marBottom w:val="0"/>
      <w:divBdr>
        <w:top w:val="none" w:sz="0" w:space="0" w:color="auto"/>
        <w:left w:val="none" w:sz="0" w:space="0" w:color="auto"/>
        <w:bottom w:val="none" w:sz="0" w:space="0" w:color="auto"/>
        <w:right w:val="none" w:sz="0" w:space="0" w:color="auto"/>
      </w:divBdr>
    </w:div>
    <w:div w:id="1871608608">
      <w:bodyDiv w:val="1"/>
      <w:marLeft w:val="0"/>
      <w:marRight w:val="0"/>
      <w:marTop w:val="0"/>
      <w:marBottom w:val="0"/>
      <w:divBdr>
        <w:top w:val="none" w:sz="0" w:space="0" w:color="auto"/>
        <w:left w:val="none" w:sz="0" w:space="0" w:color="auto"/>
        <w:bottom w:val="none" w:sz="0" w:space="0" w:color="auto"/>
        <w:right w:val="none" w:sz="0" w:space="0" w:color="auto"/>
      </w:divBdr>
    </w:div>
    <w:div w:id="1880967334">
      <w:bodyDiv w:val="1"/>
      <w:marLeft w:val="0"/>
      <w:marRight w:val="0"/>
      <w:marTop w:val="0"/>
      <w:marBottom w:val="0"/>
      <w:divBdr>
        <w:top w:val="none" w:sz="0" w:space="0" w:color="auto"/>
        <w:left w:val="none" w:sz="0" w:space="0" w:color="auto"/>
        <w:bottom w:val="none" w:sz="0" w:space="0" w:color="auto"/>
        <w:right w:val="none" w:sz="0" w:space="0" w:color="auto"/>
      </w:divBdr>
    </w:div>
    <w:div w:id="1882477528">
      <w:bodyDiv w:val="1"/>
      <w:marLeft w:val="0"/>
      <w:marRight w:val="0"/>
      <w:marTop w:val="0"/>
      <w:marBottom w:val="0"/>
      <w:divBdr>
        <w:top w:val="none" w:sz="0" w:space="0" w:color="auto"/>
        <w:left w:val="none" w:sz="0" w:space="0" w:color="auto"/>
        <w:bottom w:val="none" w:sz="0" w:space="0" w:color="auto"/>
        <w:right w:val="none" w:sz="0" w:space="0" w:color="auto"/>
      </w:divBdr>
    </w:div>
    <w:div w:id="1905336925">
      <w:bodyDiv w:val="1"/>
      <w:marLeft w:val="0"/>
      <w:marRight w:val="0"/>
      <w:marTop w:val="0"/>
      <w:marBottom w:val="0"/>
      <w:divBdr>
        <w:top w:val="none" w:sz="0" w:space="0" w:color="auto"/>
        <w:left w:val="none" w:sz="0" w:space="0" w:color="auto"/>
        <w:bottom w:val="none" w:sz="0" w:space="0" w:color="auto"/>
        <w:right w:val="none" w:sz="0" w:space="0" w:color="auto"/>
      </w:divBdr>
    </w:div>
    <w:div w:id="1923640422">
      <w:bodyDiv w:val="1"/>
      <w:marLeft w:val="0"/>
      <w:marRight w:val="0"/>
      <w:marTop w:val="0"/>
      <w:marBottom w:val="0"/>
      <w:divBdr>
        <w:top w:val="none" w:sz="0" w:space="0" w:color="auto"/>
        <w:left w:val="none" w:sz="0" w:space="0" w:color="auto"/>
        <w:bottom w:val="none" w:sz="0" w:space="0" w:color="auto"/>
        <w:right w:val="none" w:sz="0" w:space="0" w:color="auto"/>
      </w:divBdr>
    </w:div>
    <w:div w:id="1930036279">
      <w:bodyDiv w:val="1"/>
      <w:marLeft w:val="0"/>
      <w:marRight w:val="0"/>
      <w:marTop w:val="0"/>
      <w:marBottom w:val="0"/>
      <w:divBdr>
        <w:top w:val="none" w:sz="0" w:space="0" w:color="auto"/>
        <w:left w:val="none" w:sz="0" w:space="0" w:color="auto"/>
        <w:bottom w:val="none" w:sz="0" w:space="0" w:color="auto"/>
        <w:right w:val="none" w:sz="0" w:space="0" w:color="auto"/>
      </w:divBdr>
    </w:div>
    <w:div w:id="1934360906">
      <w:bodyDiv w:val="1"/>
      <w:marLeft w:val="0"/>
      <w:marRight w:val="0"/>
      <w:marTop w:val="0"/>
      <w:marBottom w:val="0"/>
      <w:divBdr>
        <w:top w:val="none" w:sz="0" w:space="0" w:color="auto"/>
        <w:left w:val="none" w:sz="0" w:space="0" w:color="auto"/>
        <w:bottom w:val="none" w:sz="0" w:space="0" w:color="auto"/>
        <w:right w:val="none" w:sz="0" w:space="0" w:color="auto"/>
      </w:divBdr>
    </w:div>
    <w:div w:id="1938171986">
      <w:bodyDiv w:val="1"/>
      <w:marLeft w:val="0"/>
      <w:marRight w:val="0"/>
      <w:marTop w:val="0"/>
      <w:marBottom w:val="0"/>
      <w:divBdr>
        <w:top w:val="none" w:sz="0" w:space="0" w:color="auto"/>
        <w:left w:val="none" w:sz="0" w:space="0" w:color="auto"/>
        <w:bottom w:val="none" w:sz="0" w:space="0" w:color="auto"/>
        <w:right w:val="none" w:sz="0" w:space="0" w:color="auto"/>
      </w:divBdr>
    </w:div>
    <w:div w:id="1956061734">
      <w:bodyDiv w:val="1"/>
      <w:marLeft w:val="0"/>
      <w:marRight w:val="0"/>
      <w:marTop w:val="0"/>
      <w:marBottom w:val="0"/>
      <w:divBdr>
        <w:top w:val="none" w:sz="0" w:space="0" w:color="auto"/>
        <w:left w:val="none" w:sz="0" w:space="0" w:color="auto"/>
        <w:bottom w:val="none" w:sz="0" w:space="0" w:color="auto"/>
        <w:right w:val="none" w:sz="0" w:space="0" w:color="auto"/>
      </w:divBdr>
    </w:div>
    <w:div w:id="1990787691">
      <w:bodyDiv w:val="1"/>
      <w:marLeft w:val="0"/>
      <w:marRight w:val="0"/>
      <w:marTop w:val="0"/>
      <w:marBottom w:val="0"/>
      <w:divBdr>
        <w:top w:val="none" w:sz="0" w:space="0" w:color="auto"/>
        <w:left w:val="none" w:sz="0" w:space="0" w:color="auto"/>
        <w:bottom w:val="none" w:sz="0" w:space="0" w:color="auto"/>
        <w:right w:val="none" w:sz="0" w:space="0" w:color="auto"/>
      </w:divBdr>
    </w:div>
    <w:div w:id="2005544357">
      <w:bodyDiv w:val="1"/>
      <w:marLeft w:val="0"/>
      <w:marRight w:val="0"/>
      <w:marTop w:val="0"/>
      <w:marBottom w:val="0"/>
      <w:divBdr>
        <w:top w:val="none" w:sz="0" w:space="0" w:color="auto"/>
        <w:left w:val="none" w:sz="0" w:space="0" w:color="auto"/>
        <w:bottom w:val="none" w:sz="0" w:space="0" w:color="auto"/>
        <w:right w:val="none" w:sz="0" w:space="0" w:color="auto"/>
      </w:divBdr>
    </w:div>
    <w:div w:id="2018190749">
      <w:bodyDiv w:val="1"/>
      <w:marLeft w:val="0"/>
      <w:marRight w:val="0"/>
      <w:marTop w:val="0"/>
      <w:marBottom w:val="0"/>
      <w:divBdr>
        <w:top w:val="none" w:sz="0" w:space="0" w:color="auto"/>
        <w:left w:val="none" w:sz="0" w:space="0" w:color="auto"/>
        <w:bottom w:val="none" w:sz="0" w:space="0" w:color="auto"/>
        <w:right w:val="none" w:sz="0" w:space="0" w:color="auto"/>
      </w:divBdr>
    </w:div>
    <w:div w:id="2034262221">
      <w:bodyDiv w:val="1"/>
      <w:marLeft w:val="0"/>
      <w:marRight w:val="0"/>
      <w:marTop w:val="0"/>
      <w:marBottom w:val="0"/>
      <w:divBdr>
        <w:top w:val="none" w:sz="0" w:space="0" w:color="auto"/>
        <w:left w:val="none" w:sz="0" w:space="0" w:color="auto"/>
        <w:bottom w:val="none" w:sz="0" w:space="0" w:color="auto"/>
        <w:right w:val="none" w:sz="0" w:space="0" w:color="auto"/>
      </w:divBdr>
    </w:div>
    <w:div w:id="2034376431">
      <w:bodyDiv w:val="1"/>
      <w:marLeft w:val="0"/>
      <w:marRight w:val="0"/>
      <w:marTop w:val="0"/>
      <w:marBottom w:val="0"/>
      <w:divBdr>
        <w:top w:val="none" w:sz="0" w:space="0" w:color="auto"/>
        <w:left w:val="none" w:sz="0" w:space="0" w:color="auto"/>
        <w:bottom w:val="none" w:sz="0" w:space="0" w:color="auto"/>
        <w:right w:val="none" w:sz="0" w:space="0" w:color="auto"/>
      </w:divBdr>
    </w:div>
    <w:div w:id="2047026264">
      <w:bodyDiv w:val="1"/>
      <w:marLeft w:val="0"/>
      <w:marRight w:val="0"/>
      <w:marTop w:val="0"/>
      <w:marBottom w:val="0"/>
      <w:divBdr>
        <w:top w:val="none" w:sz="0" w:space="0" w:color="auto"/>
        <w:left w:val="none" w:sz="0" w:space="0" w:color="auto"/>
        <w:bottom w:val="none" w:sz="0" w:space="0" w:color="auto"/>
        <w:right w:val="none" w:sz="0" w:space="0" w:color="auto"/>
      </w:divBdr>
    </w:div>
    <w:div w:id="2055306303">
      <w:bodyDiv w:val="1"/>
      <w:marLeft w:val="0"/>
      <w:marRight w:val="0"/>
      <w:marTop w:val="0"/>
      <w:marBottom w:val="0"/>
      <w:divBdr>
        <w:top w:val="none" w:sz="0" w:space="0" w:color="auto"/>
        <w:left w:val="none" w:sz="0" w:space="0" w:color="auto"/>
        <w:bottom w:val="none" w:sz="0" w:space="0" w:color="auto"/>
        <w:right w:val="none" w:sz="0" w:space="0" w:color="auto"/>
      </w:divBdr>
    </w:div>
    <w:div w:id="2067141207">
      <w:bodyDiv w:val="1"/>
      <w:marLeft w:val="0"/>
      <w:marRight w:val="0"/>
      <w:marTop w:val="0"/>
      <w:marBottom w:val="0"/>
      <w:divBdr>
        <w:top w:val="none" w:sz="0" w:space="0" w:color="auto"/>
        <w:left w:val="none" w:sz="0" w:space="0" w:color="auto"/>
        <w:bottom w:val="none" w:sz="0" w:space="0" w:color="auto"/>
        <w:right w:val="none" w:sz="0" w:space="0" w:color="auto"/>
      </w:divBdr>
    </w:div>
    <w:div w:id="2069037818">
      <w:bodyDiv w:val="1"/>
      <w:marLeft w:val="0"/>
      <w:marRight w:val="0"/>
      <w:marTop w:val="0"/>
      <w:marBottom w:val="0"/>
      <w:divBdr>
        <w:top w:val="none" w:sz="0" w:space="0" w:color="auto"/>
        <w:left w:val="none" w:sz="0" w:space="0" w:color="auto"/>
        <w:bottom w:val="none" w:sz="0" w:space="0" w:color="auto"/>
        <w:right w:val="none" w:sz="0" w:space="0" w:color="auto"/>
      </w:divBdr>
    </w:div>
    <w:div w:id="2089187439">
      <w:bodyDiv w:val="1"/>
      <w:marLeft w:val="0"/>
      <w:marRight w:val="0"/>
      <w:marTop w:val="0"/>
      <w:marBottom w:val="0"/>
      <w:divBdr>
        <w:top w:val="none" w:sz="0" w:space="0" w:color="auto"/>
        <w:left w:val="none" w:sz="0" w:space="0" w:color="auto"/>
        <w:bottom w:val="none" w:sz="0" w:space="0" w:color="auto"/>
        <w:right w:val="none" w:sz="0" w:space="0" w:color="auto"/>
      </w:divBdr>
    </w:div>
    <w:div w:id="2090151634">
      <w:bodyDiv w:val="1"/>
      <w:marLeft w:val="0"/>
      <w:marRight w:val="0"/>
      <w:marTop w:val="0"/>
      <w:marBottom w:val="0"/>
      <w:divBdr>
        <w:top w:val="none" w:sz="0" w:space="0" w:color="auto"/>
        <w:left w:val="none" w:sz="0" w:space="0" w:color="auto"/>
        <w:bottom w:val="none" w:sz="0" w:space="0" w:color="auto"/>
        <w:right w:val="none" w:sz="0" w:space="0" w:color="auto"/>
      </w:divBdr>
    </w:div>
    <w:div w:id="2103715410">
      <w:bodyDiv w:val="1"/>
      <w:marLeft w:val="0"/>
      <w:marRight w:val="0"/>
      <w:marTop w:val="0"/>
      <w:marBottom w:val="0"/>
      <w:divBdr>
        <w:top w:val="none" w:sz="0" w:space="0" w:color="auto"/>
        <w:left w:val="none" w:sz="0" w:space="0" w:color="auto"/>
        <w:bottom w:val="none" w:sz="0" w:space="0" w:color="auto"/>
        <w:right w:val="none" w:sz="0" w:space="0" w:color="auto"/>
      </w:divBdr>
    </w:div>
    <w:div w:id="2108891029">
      <w:bodyDiv w:val="1"/>
      <w:marLeft w:val="0"/>
      <w:marRight w:val="0"/>
      <w:marTop w:val="0"/>
      <w:marBottom w:val="0"/>
      <w:divBdr>
        <w:top w:val="none" w:sz="0" w:space="0" w:color="auto"/>
        <w:left w:val="none" w:sz="0" w:space="0" w:color="auto"/>
        <w:bottom w:val="none" w:sz="0" w:space="0" w:color="auto"/>
        <w:right w:val="none" w:sz="0" w:space="0" w:color="auto"/>
      </w:divBdr>
    </w:div>
    <w:div w:id="2110544148">
      <w:bodyDiv w:val="1"/>
      <w:marLeft w:val="0"/>
      <w:marRight w:val="0"/>
      <w:marTop w:val="0"/>
      <w:marBottom w:val="0"/>
      <w:divBdr>
        <w:top w:val="none" w:sz="0" w:space="0" w:color="auto"/>
        <w:left w:val="none" w:sz="0" w:space="0" w:color="auto"/>
        <w:bottom w:val="none" w:sz="0" w:space="0" w:color="auto"/>
        <w:right w:val="none" w:sz="0" w:space="0" w:color="auto"/>
      </w:divBdr>
    </w:div>
    <w:div w:id="2122869995">
      <w:bodyDiv w:val="1"/>
      <w:marLeft w:val="0"/>
      <w:marRight w:val="0"/>
      <w:marTop w:val="0"/>
      <w:marBottom w:val="0"/>
      <w:divBdr>
        <w:top w:val="none" w:sz="0" w:space="0" w:color="auto"/>
        <w:left w:val="none" w:sz="0" w:space="0" w:color="auto"/>
        <w:bottom w:val="none" w:sz="0" w:space="0" w:color="auto"/>
        <w:right w:val="none" w:sz="0" w:space="0" w:color="auto"/>
      </w:divBdr>
    </w:div>
    <w:div w:id="2123183931">
      <w:bodyDiv w:val="1"/>
      <w:marLeft w:val="0"/>
      <w:marRight w:val="0"/>
      <w:marTop w:val="0"/>
      <w:marBottom w:val="0"/>
      <w:divBdr>
        <w:top w:val="none" w:sz="0" w:space="0" w:color="auto"/>
        <w:left w:val="none" w:sz="0" w:space="0" w:color="auto"/>
        <w:bottom w:val="none" w:sz="0" w:space="0" w:color="auto"/>
        <w:right w:val="none" w:sz="0" w:space="0" w:color="auto"/>
      </w:divBdr>
    </w:div>
    <w:div w:id="2130120088">
      <w:bodyDiv w:val="1"/>
      <w:marLeft w:val="0"/>
      <w:marRight w:val="0"/>
      <w:marTop w:val="0"/>
      <w:marBottom w:val="0"/>
      <w:divBdr>
        <w:top w:val="none" w:sz="0" w:space="0" w:color="auto"/>
        <w:left w:val="none" w:sz="0" w:space="0" w:color="auto"/>
        <w:bottom w:val="none" w:sz="0" w:space="0" w:color="auto"/>
        <w:right w:val="none" w:sz="0" w:space="0" w:color="auto"/>
      </w:divBdr>
    </w:div>
    <w:div w:id="21364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tweedekamer.nl/downloads/document?id=2025D50409" TargetMode="External"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tweedekamer.nl/downloads/document?id=2025D50409"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open.overheid.nl/documenten/5aef43dc-28da-4469-8424-a4ed73ee0799/file"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www.tweedekamer.nl/kamerstukken/brieven_regering/detail?id=2025Z06160&amp;did=2025D14224" TargetMode="External" Id="rId10" /><Relationship Type="http://schemas.openxmlformats.org/officeDocument/2006/relationships/settings" Target="settings.xml" Id="rId4" /><Relationship Type="http://schemas.openxmlformats.org/officeDocument/2006/relationships/hyperlink" Target="https://www.tweedekamer.nl/kamerstukken/kamervragen/detail?id=2025Z21616&amp;did=2026D02260" TargetMode="Externa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kimnet.nl/documenten/2023/11/14/mobiliteitsbeeld-2023" TargetMode="External"/><Relationship Id="rId1" Type="http://schemas.openxmlformats.org/officeDocument/2006/relationships/hyperlink" Target="https://www.tweedekamer.nl/kamerstukken/brieven_regering/detail?id=2026Z07881&amp;did=2026D1778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1296</ap:Words>
  <ap:Characters>7392</ap:Characters>
  <ap:DocSecurity>0</ap:DocSecurity>
  <ap:Lines>61</ap:Lines>
  <ap:Paragraphs>17</ap:Paragraphs>
  <ap:ScaleCrop>false</ap:ScaleCrop>
  <ap:LinksUpToDate>false</ap:LinksUpToDate>
  <ap:CharactersWithSpaces>8671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2026-08-18T10:12:00.0000000Z</dcterms:created>
  <dcterms:modified xsi:type="dcterms:W3CDTF">2026-08-18T10:12:00.0000000Z</dcterms:modified>
  <dc:description>------------------------</dc:description>
  <dc:subject/>
  <keywords/>
  <version/>
  <category/>
</coreProperties>
</file>