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64FD" w:rsidP="007D64FD" w:rsidRDefault="007D64FD" w14:paraId="6E9EB23D" w14:textId="4EF847C6">
      <w:r>
        <w:t>AH 2698</w:t>
      </w:r>
    </w:p>
    <w:p w:rsidR="007D64FD" w:rsidP="007D64FD" w:rsidRDefault="007D64FD" w14:paraId="1011631A" w14:textId="62453F41">
      <w:r>
        <w:t>2026Z16433</w:t>
      </w:r>
    </w:p>
    <w:p w:rsidRPr="007D64FD" w:rsidR="007D64FD" w:rsidP="007D64FD" w:rsidRDefault="007D64FD" w14:paraId="1B0AE75A" w14:textId="74DE78C2">
      <w:pPr>
        <w:rPr>
          <w:rFonts w:ascii="Times New Roman" w:hAnsi="Times New Roman"/>
          <w:sz w:val="24"/>
          <w:szCs w:val="24"/>
        </w:rPr>
      </w:pPr>
      <w:r w:rsidRPr="00D25B3E">
        <w:rPr>
          <w:sz w:val="24"/>
          <w:szCs w:val="24"/>
        </w:rPr>
        <w:t>Antwoord van staatssecretaris Eerenberg (Financiën)</w:t>
      </w:r>
      <w:r>
        <w:rPr>
          <w:sz w:val="24"/>
          <w:szCs w:val="24"/>
        </w:rPr>
        <w:t xml:space="preserve">, mede namens de </w:t>
      </w:r>
      <w:r w:rsidRPr="00D31852">
        <w:rPr>
          <w:rFonts w:ascii="Times New Roman" w:hAnsi="Times New Roman"/>
          <w:sz w:val="24"/>
          <w:szCs w:val="24"/>
        </w:rPr>
        <w:t>staatssecretaris van Financiën</w:t>
      </w:r>
      <w:r>
        <w:rPr>
          <w:rFonts w:ascii="Times New Roman" w:hAnsi="Times New Roman"/>
          <w:sz w:val="24"/>
          <w:szCs w:val="24"/>
        </w:rPr>
        <w:t>, mw. Palmen</w:t>
      </w:r>
      <w:r w:rsidRPr="00D25B3E">
        <w:rPr>
          <w:sz w:val="24"/>
          <w:szCs w:val="24"/>
        </w:rPr>
        <w:t xml:space="preserve"> (ontvangen</w:t>
      </w:r>
      <w:r>
        <w:rPr>
          <w:sz w:val="24"/>
          <w:szCs w:val="24"/>
        </w:rPr>
        <w:t xml:space="preserve">  18 augustus 2026)</w:t>
      </w:r>
    </w:p>
    <w:p w:rsidRPr="006D0DFD" w:rsidR="007D64FD" w:rsidP="007D64FD" w:rsidRDefault="007D64FD" w14:paraId="5928C944" w14:textId="77777777">
      <w:pPr>
        <w:rPr>
          <w:b/>
          <w:bCs/>
        </w:rPr>
      </w:pPr>
      <w:r w:rsidRPr="006D0DFD">
        <w:rPr>
          <w:b/>
          <w:bCs/>
        </w:rPr>
        <w:t>Vraag 1</w:t>
      </w:r>
    </w:p>
    <w:p w:rsidRPr="006D0DFD" w:rsidR="007D64FD" w:rsidP="007D64FD" w:rsidRDefault="007D64FD" w14:paraId="0CBE2054" w14:textId="77777777">
      <w:r w:rsidRPr="006D0DFD">
        <w:t>Bent u bekend met deze berichten? 1) 2) 3) 4) 5) 6) 7)</w:t>
      </w:r>
      <w:r w:rsidRPr="006D0DFD">
        <w:br/>
      </w:r>
    </w:p>
    <w:p w:rsidRPr="006D0DFD" w:rsidR="007D64FD" w:rsidP="007D64FD" w:rsidRDefault="007D64FD" w14:paraId="74EAFC32" w14:textId="77777777">
      <w:pPr>
        <w:rPr>
          <w:b/>
          <w:bCs/>
        </w:rPr>
      </w:pPr>
      <w:r w:rsidRPr="006D0DFD">
        <w:rPr>
          <w:b/>
          <w:bCs/>
        </w:rPr>
        <w:t>Antwoord 1</w:t>
      </w:r>
    </w:p>
    <w:p w:rsidRPr="006D0DFD" w:rsidR="007D64FD" w:rsidP="007D64FD" w:rsidRDefault="007D64FD" w14:paraId="75DA0784" w14:textId="77777777">
      <w:r w:rsidRPr="006D0DFD">
        <w:t>Ja.</w:t>
      </w:r>
    </w:p>
    <w:p w:rsidRPr="006D0DFD" w:rsidR="007D64FD" w:rsidP="007D64FD" w:rsidRDefault="007D64FD" w14:paraId="485F4ECF" w14:textId="77777777"/>
    <w:p w:rsidRPr="006D0DFD" w:rsidR="007D64FD" w:rsidP="007D64FD" w:rsidRDefault="007D64FD" w14:paraId="0B5F3EC8" w14:textId="77777777">
      <w:r w:rsidRPr="006D0DFD">
        <w:rPr>
          <w:b/>
          <w:bCs/>
        </w:rPr>
        <w:t>Vraag 2</w:t>
      </w:r>
      <w:r w:rsidRPr="006D0DFD">
        <w:br/>
        <w:t>Op welke wijze gaat u de plechtige belofte van uw ambtsvoorganger die destijds persoonlijk excuses aangeboden heeft aan de gedupeerde toeslagenouders alsnog waarmaken en de toeslagenouders recht doen, nu blijkt dat relevante documentatie over hun eigen zaak jarenlang bewust of onbewust is achtergehouden in de datakluis?</w:t>
      </w:r>
    </w:p>
    <w:p w:rsidRPr="006D0DFD" w:rsidR="007D64FD" w:rsidP="007D64FD" w:rsidRDefault="007D64FD" w14:paraId="5FF8417E" w14:textId="77777777"/>
    <w:p w:rsidRPr="006D0DFD" w:rsidR="007D64FD" w:rsidP="007D64FD" w:rsidRDefault="007D64FD" w14:paraId="51F55983" w14:textId="77777777">
      <w:r w:rsidRPr="006D0DFD">
        <w:rPr>
          <w:b/>
          <w:bCs/>
        </w:rPr>
        <w:t>Vraag 3</w:t>
      </w:r>
      <w:r w:rsidRPr="006D0DFD">
        <w:br/>
        <w:t>Wanneer krijgen de toeslagenouders, maar ook andere burgers en ondernemers die voorkomen in Fraude Signalering Voorziening (FSV), Riscio Analyse Model (RAM) en overige onderdelen van de datakluis, inzage en afschrift van de stukken die specifiek op henzelf betrekking hebben?</w:t>
      </w:r>
      <w:r w:rsidRPr="006D0DFD">
        <w:br/>
      </w:r>
    </w:p>
    <w:p w:rsidRPr="006D0DFD" w:rsidR="007D64FD" w:rsidP="007D64FD" w:rsidRDefault="007D64FD" w14:paraId="4C77CF28" w14:textId="77777777">
      <w:pPr>
        <w:rPr>
          <w:b/>
          <w:bCs/>
        </w:rPr>
      </w:pPr>
      <w:r w:rsidRPr="006D0DFD">
        <w:rPr>
          <w:b/>
          <w:bCs/>
        </w:rPr>
        <w:t>Antwoord 2 en 3</w:t>
      </w:r>
    </w:p>
    <w:p w:rsidRPr="006D0DFD" w:rsidR="007D64FD" w:rsidP="007D64FD" w:rsidRDefault="007D64FD" w14:paraId="2B52FFD5" w14:textId="77777777">
      <w:r w:rsidRPr="006D0DFD">
        <w:t>Wij begrijpen dat de datakluis bij veel gedupeerde toeslagenouders, burgers en ondernemers nieuwe vragen oproept. De toeslagenaffaire heeft het vertrouwen van ouders die slachtoffer zijn geworden van de toeslagenaffaire in de overheid ernstig geschaad. Daarbij erkennen wij nogmaals dat hier fouten zijn gemaakt, hier niet adequaat op is gehandeld en dat verbetering nodig is. Het herstel van de financiële en emotionele schade van gedupeerde toeslagenouders is nodig en urgent. Ook erkent dit kabinet onverkort de ernst van de toeslagenaffaire en de impact daarvan op de levens van ouders, kinderen en hun naasten. Voormalig minister-president Rutte heeft namens het kabinet excuses aangeboden voor de toeslagenaffaire. De inspanning van de staatssecretaris Herstel Toeslagen is erop gericht de hersteloperatie spoedig, rechtmatig en met aandacht voor de zorgen van ouders te volbrengen.</w:t>
      </w:r>
    </w:p>
    <w:p w:rsidRPr="006D0DFD" w:rsidR="007D64FD" w:rsidP="007D64FD" w:rsidRDefault="007D64FD" w14:paraId="2A2D611A" w14:textId="77777777"/>
    <w:p w:rsidRPr="006D0DFD" w:rsidR="007D64FD" w:rsidP="007D64FD" w:rsidRDefault="007D64FD" w14:paraId="29F2EA4E" w14:textId="77777777">
      <w:r w:rsidRPr="006D0DFD">
        <w:t xml:space="preserve">Het kabinet acht het van groot belang dat alle relevante informatie zorgvuldig wordt geïnventariseerd en betrokkenen inzage krijgen in de op hen betrekking hebbende gegevens. Dat geldt voor gedupeerde toeslagenouders, maar eveneens voor burgers en ondernemers die voorkomen in FSV, RAM of de datakluis. Het kabinet werkt eraan om deze informatie zorgvuldig en zo spoedig mogelijk beschikbaar te stellen. In de Kamerbrief van 10 juli 2026 naar aanleiding van het onafhankelijk onderzoek van BDO is geschetst op welke wijze wij de komende tijd de omvangrijke datakluis zullen doorzoeken en verwerken. Daarin is – ten opzichte van de Kamerbrieven van 15 april 2026 en 22 mei </w:t>
      </w:r>
      <w:r w:rsidRPr="006D0DFD">
        <w:lastRenderedPageBreak/>
        <w:t>2026 – nadrukkelijk een derde spoor toegevoegd, namelijk de wijze waarop wij recht willen doen aan de verzoeken van burgers en bedrijven om toegang tot informatie uit of over de datakluis. De Kamer wordt, zoals eerder toegezegd, geïnformeerd over de voortgang en de wijze waarop betrokkenen toegang krijgen tot hun eigen dossier. Voor het kabinet blijft het uitgangspunt dat herstel alleen mogelijk is als openheid en transparantie vooropstaan. In de Kamerbrief van 10 juli 2026 bent u geïnformeerd over het instellen van een externe commissie per 1 oktober 2026.</w:t>
      </w:r>
    </w:p>
    <w:p w:rsidRPr="006D0DFD" w:rsidR="007D64FD" w:rsidP="007D64FD" w:rsidRDefault="007D64FD" w14:paraId="67136D3A" w14:textId="77777777"/>
    <w:p w:rsidRPr="006D0DFD" w:rsidR="007D64FD" w:rsidP="007D64FD" w:rsidRDefault="007D64FD" w14:paraId="6F52416E" w14:textId="77777777">
      <w:r w:rsidRPr="006D0DFD">
        <w:t>In onze brief van 15 april 2026 hebben wij reeds aangegeven dat we ervoor waken dat documenten die relevant zijn voor PEFD, POK of andere leveringen, zullen worden gedeeld. Daarnaast benadrukken wij dat het aantreffen van deze gegevens geen invloed heeft op eerder genomen besluiten waarin ouders als gedupeerde zijn aangemerkt over de situatie van gedupeerden in het herstelproces. Ook verandert het niets aan de uitgangspunten van de hersteloperatie dat het verhaal van de ouder altijd leidend is en dat zij ruimhartig worden gecompenseerd voor geleden schade.</w:t>
      </w:r>
      <w:r w:rsidRPr="006D0DFD">
        <w:br/>
        <w:t xml:space="preserve"> </w:t>
      </w:r>
    </w:p>
    <w:p w:rsidRPr="006D0DFD" w:rsidR="007D64FD" w:rsidP="007D64FD" w:rsidRDefault="007D64FD" w14:paraId="41A5005D" w14:textId="77777777">
      <w:r w:rsidRPr="006D0DFD">
        <w:rPr>
          <w:b/>
          <w:bCs/>
        </w:rPr>
        <w:t>Vraag 4</w:t>
      </w:r>
      <w:r w:rsidRPr="006D0DFD">
        <w:br/>
        <w:t>Bent u, gelet op de urgentie en de politieke gevoeligheid van deze kwestie, bereid deze vragen persoonlijk en binnen één week te beantwoorden?</w:t>
      </w:r>
      <w:r w:rsidRPr="006D0DFD">
        <w:br/>
      </w:r>
    </w:p>
    <w:p w:rsidRPr="006D0DFD" w:rsidR="007D64FD" w:rsidP="007D64FD" w:rsidRDefault="007D64FD" w14:paraId="720BBCBC" w14:textId="77777777">
      <w:pPr>
        <w:rPr>
          <w:b/>
          <w:bCs/>
        </w:rPr>
      </w:pPr>
      <w:r w:rsidRPr="006D0DFD">
        <w:rPr>
          <w:b/>
          <w:bCs/>
        </w:rPr>
        <w:t>Antwoord 4</w:t>
      </w:r>
    </w:p>
    <w:p w:rsidRPr="006D0DFD" w:rsidR="007D64FD" w:rsidP="007D64FD" w:rsidRDefault="007D64FD" w14:paraId="4754670A" w14:textId="77777777">
      <w:r w:rsidRPr="006D0DFD">
        <w:t>De vragen zijn zo snel als mogelijk beantwoord. Omdat er meer vragen zijn gesteld over dit onderwerp hebben wij ervoor gekozen de Kamer in één keer te infomeren. De vragen zijn op verzoek van de minister-president door ons beantwoord, aangezien de vragen betrekking hebben op onze portefeuilles.</w:t>
      </w:r>
    </w:p>
    <w:p w:rsidRPr="006D0DFD" w:rsidR="007D64FD" w:rsidP="007D64FD" w:rsidRDefault="007D64FD" w14:paraId="0C01D675" w14:textId="77777777">
      <w:r w:rsidRPr="006D0DFD">
        <w:t> </w:t>
      </w:r>
      <w:r w:rsidRPr="006D0DFD">
        <w:br/>
      </w:r>
    </w:p>
    <w:p w:rsidRPr="006D0DFD" w:rsidR="007D64FD" w:rsidP="007D64FD" w:rsidRDefault="007D64FD" w14:paraId="3D8D0897" w14:textId="77777777">
      <w:r w:rsidRPr="006D0DFD">
        <w:t>1) GeenStijl, 20 juli 2026, 'Belastingdienst hield datakluis op slot tijdens verzamelen gegevens parlementaire enquête' (https://www.geenstijl.nl/5191093/belastingdienst-hield-datakluis-op-slot-tijdens-verzamelen-gegevens-parlementaire)</w:t>
      </w:r>
      <w:r w:rsidRPr="006D0DFD">
        <w:br/>
      </w:r>
    </w:p>
    <w:p w:rsidRPr="006D0DFD" w:rsidR="007D64FD" w:rsidP="007D64FD" w:rsidRDefault="007D64FD" w14:paraId="668F6AA3" w14:textId="77777777">
      <w:r w:rsidRPr="006D0DFD">
        <w:t>2) Accountancy Vanmorgen, 20 juli 2026, 'BDO: fiscus hield datakluis herhaaldelijk uit zicht onderzoekscommissies', (https://www.accountancyvanmorgen.nl/2026/07/20/rapport-bdo-fiscus-hield-datakluis-herhaaldelijk-uit-zicht-onderzoekscommissies/)</w:t>
      </w:r>
      <w:r w:rsidRPr="006D0DFD">
        <w:br/>
      </w:r>
    </w:p>
    <w:p w:rsidRPr="006D0DFD" w:rsidR="007D64FD" w:rsidP="007D64FD" w:rsidRDefault="007D64FD" w14:paraId="26FACAA1" w14:textId="77777777">
      <w:r w:rsidRPr="006D0DFD">
        <w:t>3) 2026D36495</w:t>
      </w:r>
      <w:r w:rsidRPr="006D0DFD">
        <w:br/>
      </w:r>
    </w:p>
    <w:p w:rsidRPr="006D0DFD" w:rsidR="007D64FD" w:rsidP="007D64FD" w:rsidRDefault="007D64FD" w14:paraId="7E3C4D0A" w14:textId="77777777">
      <w:r w:rsidRPr="006D0DFD">
        <w:t>4) Kamerstuk 31066, nr. 1535</w:t>
      </w:r>
      <w:r w:rsidRPr="006D0DFD">
        <w:br/>
      </w:r>
    </w:p>
    <w:p w:rsidRPr="006D0DFD" w:rsidR="007D64FD" w:rsidP="007D64FD" w:rsidRDefault="007D64FD" w14:paraId="6A646E91" w14:textId="77777777">
      <w:r w:rsidRPr="006D0DFD">
        <w:t>5) Rijksoverheid.nl, 15 april 2026, 'Dataomgeving Belastingdienst bleef jarenlang buiten beeld', (https://www.rijksoverheid.nl/actueel/nieuws/2026/04/15/dataomgeving-belastingdienst-bleef-jarenlang-buiten-beeld)</w:t>
      </w:r>
      <w:r w:rsidRPr="006D0DFD">
        <w:br/>
      </w:r>
    </w:p>
    <w:p w:rsidRPr="006D0DFD" w:rsidR="007D64FD" w:rsidP="007D64FD" w:rsidRDefault="007D64FD" w14:paraId="29F2AD48" w14:textId="77777777">
      <w:r w:rsidRPr="006D0DFD">
        <w:lastRenderedPageBreak/>
        <w:t>6) Trouw, 20 juli 2026, 'Rapport weerspreekt ‘toevallige vondst’ datakluis, ministerie ontkent kwade trouw', (https://www.trouw.nl/politiek/rapport-weerspreekt-toevallige-vondst-datakluis-ministerie-ontkent-kwade-trouw~b6230780/?referrer=https%3A%2F%2Fwww.google.com%2F)</w:t>
      </w:r>
      <w:r w:rsidRPr="006D0DFD">
        <w:br/>
      </w:r>
    </w:p>
    <w:p w:rsidRPr="006D0DFD" w:rsidR="007D64FD" w:rsidP="007D64FD" w:rsidRDefault="007D64FD" w14:paraId="5DEE7F9E" w14:textId="77777777">
      <w:r w:rsidRPr="006D0DFD">
        <w:t>7) X, tweets van de heer Omtzigt van 21 juli 2026 en 15 april 2026.</w:t>
      </w:r>
    </w:p>
    <w:p w:rsidR="00406067" w:rsidRDefault="00406067" w14:paraId="21A2AFC9" w14:textId="77777777"/>
    <w:sectPr w:rsidR="00406067">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DD2F4" w14:textId="77777777" w:rsidR="00081338" w:rsidRDefault="00081338" w:rsidP="007D64FD">
      <w:pPr>
        <w:spacing w:after="0" w:line="240" w:lineRule="auto"/>
      </w:pPr>
      <w:r>
        <w:separator/>
      </w:r>
    </w:p>
  </w:endnote>
  <w:endnote w:type="continuationSeparator" w:id="0">
    <w:p w14:paraId="43FBFAA9" w14:textId="77777777" w:rsidR="00081338" w:rsidRDefault="00081338" w:rsidP="007D6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A1355" w14:textId="77777777" w:rsidR="007D64FD" w:rsidRPr="007D64FD" w:rsidRDefault="007D64FD" w:rsidP="007D64F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05C94" w14:textId="77777777" w:rsidR="007D64FD" w:rsidRPr="007D64FD" w:rsidRDefault="007D64FD" w:rsidP="007D64F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BB53E" w14:textId="77777777" w:rsidR="007D64FD" w:rsidRPr="007D64FD" w:rsidRDefault="007D64FD" w:rsidP="007D64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2D664" w14:textId="77777777" w:rsidR="00081338" w:rsidRDefault="00081338" w:rsidP="007D64FD">
      <w:pPr>
        <w:spacing w:after="0" w:line="240" w:lineRule="auto"/>
      </w:pPr>
      <w:r>
        <w:separator/>
      </w:r>
    </w:p>
  </w:footnote>
  <w:footnote w:type="continuationSeparator" w:id="0">
    <w:p w14:paraId="3EE7BCC3" w14:textId="77777777" w:rsidR="00081338" w:rsidRDefault="00081338" w:rsidP="007D64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7F11D" w14:textId="77777777" w:rsidR="007D64FD" w:rsidRPr="007D64FD" w:rsidRDefault="007D64FD" w:rsidP="007D64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A7364" w14:textId="77777777" w:rsidR="007D64FD" w:rsidRPr="007D64FD" w:rsidRDefault="007D64FD" w:rsidP="007D64F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07AC1" w14:textId="77777777" w:rsidR="007D64FD" w:rsidRPr="007D64FD" w:rsidRDefault="007D64FD" w:rsidP="007D64F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4FD"/>
    <w:rsid w:val="00081338"/>
    <w:rsid w:val="00406067"/>
    <w:rsid w:val="007D64FD"/>
    <w:rsid w:val="00F964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B46B9"/>
  <w15:chartTrackingRefBased/>
  <w15:docId w15:val="{726D82C7-601E-49E0-934F-10C5C8B2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D64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D64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D64F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D64F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D64F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D64F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D64F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D64F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D64F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D64F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D64F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D64F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D64F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D64F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D64F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D64F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D64F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D64FD"/>
    <w:rPr>
      <w:rFonts w:eastAsiaTheme="majorEastAsia" w:cstheme="majorBidi"/>
      <w:color w:val="272727" w:themeColor="text1" w:themeTint="D8"/>
    </w:rPr>
  </w:style>
  <w:style w:type="paragraph" w:styleId="Titel">
    <w:name w:val="Title"/>
    <w:basedOn w:val="Standaard"/>
    <w:next w:val="Standaard"/>
    <w:link w:val="TitelChar"/>
    <w:uiPriority w:val="10"/>
    <w:qFormat/>
    <w:rsid w:val="007D64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D64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D64F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D64F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D64F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D64FD"/>
    <w:rPr>
      <w:i/>
      <w:iCs/>
      <w:color w:val="404040" w:themeColor="text1" w:themeTint="BF"/>
    </w:rPr>
  </w:style>
  <w:style w:type="paragraph" w:styleId="Lijstalinea">
    <w:name w:val="List Paragraph"/>
    <w:basedOn w:val="Standaard"/>
    <w:uiPriority w:val="34"/>
    <w:qFormat/>
    <w:rsid w:val="007D64FD"/>
    <w:pPr>
      <w:ind w:left="720"/>
      <w:contextualSpacing/>
    </w:pPr>
  </w:style>
  <w:style w:type="character" w:styleId="Intensievebenadrukking">
    <w:name w:val="Intense Emphasis"/>
    <w:basedOn w:val="Standaardalinea-lettertype"/>
    <w:uiPriority w:val="21"/>
    <w:qFormat/>
    <w:rsid w:val="007D64FD"/>
    <w:rPr>
      <w:i/>
      <w:iCs/>
      <w:color w:val="2F5496" w:themeColor="accent1" w:themeShade="BF"/>
    </w:rPr>
  </w:style>
  <w:style w:type="paragraph" w:styleId="Duidelijkcitaat">
    <w:name w:val="Intense Quote"/>
    <w:basedOn w:val="Standaard"/>
    <w:next w:val="Standaard"/>
    <w:link w:val="DuidelijkcitaatChar"/>
    <w:uiPriority w:val="30"/>
    <w:qFormat/>
    <w:rsid w:val="007D64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D64FD"/>
    <w:rPr>
      <w:i/>
      <w:iCs/>
      <w:color w:val="2F5496" w:themeColor="accent1" w:themeShade="BF"/>
    </w:rPr>
  </w:style>
  <w:style w:type="character" w:styleId="Intensieveverwijzing">
    <w:name w:val="Intense Reference"/>
    <w:basedOn w:val="Standaardalinea-lettertype"/>
    <w:uiPriority w:val="32"/>
    <w:qFormat/>
    <w:rsid w:val="007D64FD"/>
    <w:rPr>
      <w:b/>
      <w:bCs/>
      <w:smallCaps/>
      <w:color w:val="2F5496" w:themeColor="accent1" w:themeShade="BF"/>
      <w:spacing w:val="5"/>
    </w:rPr>
  </w:style>
  <w:style w:type="paragraph" w:styleId="Koptekst">
    <w:name w:val="header"/>
    <w:basedOn w:val="Standaard"/>
    <w:link w:val="KoptekstChar"/>
    <w:uiPriority w:val="99"/>
    <w:unhideWhenUsed/>
    <w:rsid w:val="007D64F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D64FD"/>
  </w:style>
  <w:style w:type="paragraph" w:styleId="Voettekst">
    <w:name w:val="footer"/>
    <w:basedOn w:val="Standaard"/>
    <w:link w:val="VoettekstChar"/>
    <w:uiPriority w:val="99"/>
    <w:unhideWhenUsed/>
    <w:rsid w:val="007D64F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D64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786</ap:Words>
  <ap:Characters>4324</ap:Characters>
  <ap:DocSecurity>0</ap:DocSecurity>
  <ap:Lines>36</ap:Lines>
  <ap:Paragraphs>10</ap:Paragraphs>
  <ap:ScaleCrop>false</ap:ScaleCrop>
  <ap:LinksUpToDate>false</ap:LinksUpToDate>
  <ap:CharactersWithSpaces>5100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2026-08-18T14:10:00.0000000Z</dcterms:created>
  <dcterms:modified xsi:type="dcterms:W3CDTF">2026-08-18T14:11:00.0000000Z</dcterms:modified>
  <version/>
  <category/>
</coreProperties>
</file>