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6754B" w:rsidR="00AA55D1" w:rsidP="00C52583" w:rsidRDefault="1AC6F3FC" w14:paraId="05F44995" w14:textId="009548E5">
      <w:pPr>
        <w:spacing w:line="240" w:lineRule="auto"/>
        <w:rPr>
          <w:b/>
          <w:bCs/>
        </w:rPr>
      </w:pPr>
      <w:r w:rsidRPr="7051EA2E">
        <w:rPr>
          <w:b/>
          <w:bCs/>
        </w:rPr>
        <w:t>Besluit</w:t>
      </w:r>
      <w:r w:rsidRPr="7051EA2E" w:rsidR="163EBD9B">
        <w:rPr>
          <w:b/>
          <w:bCs/>
        </w:rPr>
        <w:t xml:space="preserve"> van </w:t>
      </w:r>
      <w:r w:rsidRPr="7051EA2E" w:rsidR="1979EFE6">
        <w:rPr>
          <w:b/>
          <w:bCs/>
        </w:rPr>
        <w:t>[DATUM]</w:t>
      </w:r>
      <w:r w:rsidRPr="7051EA2E">
        <w:rPr>
          <w:b/>
          <w:bCs/>
        </w:rPr>
        <w:t xml:space="preserve">, </w:t>
      </w:r>
      <w:r w:rsidRPr="7051EA2E" w:rsidR="206B56DA">
        <w:rPr>
          <w:b/>
          <w:bCs/>
        </w:rPr>
        <w:t>tot</w:t>
      </w:r>
      <w:r w:rsidRPr="7051EA2E" w:rsidR="163EBD9B">
        <w:rPr>
          <w:b/>
          <w:bCs/>
        </w:rPr>
        <w:t xml:space="preserve"> </w:t>
      </w:r>
      <w:r w:rsidRPr="7051EA2E">
        <w:rPr>
          <w:b/>
          <w:bCs/>
        </w:rPr>
        <w:t xml:space="preserve">wijziging van het Besluit activiteiten leefomgeving </w:t>
      </w:r>
      <w:r w:rsidRPr="7051EA2E" w:rsidR="6CA6A7F6">
        <w:rPr>
          <w:b/>
          <w:bCs/>
        </w:rPr>
        <w:t xml:space="preserve">in verband met de herijking van het instrument gedragscode </w:t>
      </w:r>
      <w:r w:rsidRPr="7051EA2E" w:rsidR="00F90356">
        <w:rPr>
          <w:b/>
          <w:bCs/>
        </w:rPr>
        <w:t xml:space="preserve">soortenbescherming </w:t>
      </w:r>
      <w:r w:rsidRPr="7051EA2E" w:rsidR="6CA6A7F6">
        <w:rPr>
          <w:b/>
          <w:bCs/>
        </w:rPr>
        <w:t>voor flora- en fauna-activ</w:t>
      </w:r>
      <w:r w:rsidRPr="7051EA2E" w:rsidR="4EB7FE79">
        <w:rPr>
          <w:b/>
          <w:bCs/>
        </w:rPr>
        <w:t>iteiten</w:t>
      </w:r>
    </w:p>
    <w:p w:rsidRPr="00F6754B" w:rsidR="00833BED" w:rsidP="00C52583" w:rsidRDefault="00833BED" w14:paraId="77FED9E3" w14:textId="77777777">
      <w:pPr>
        <w:spacing w:line="240" w:lineRule="auto"/>
      </w:pPr>
    </w:p>
    <w:p w:rsidRPr="00F6754B" w:rsidR="00EA1E47" w:rsidP="00C52583" w:rsidRDefault="00C07F05" w14:paraId="06F9D33A" w14:textId="1F2507BA">
      <w:pPr>
        <w:spacing w:line="240" w:lineRule="auto"/>
      </w:pPr>
      <w:r w:rsidRPr="7051EA2E">
        <w:t>[</w:t>
      </w:r>
      <w:r w:rsidRPr="7051EA2E" w:rsidR="6F26B390">
        <w:t>KetenID WGK</w:t>
      </w:r>
      <w:r w:rsidRPr="7051EA2E" w:rsidR="206B56DA">
        <w:t>25823</w:t>
      </w:r>
      <w:r w:rsidRPr="7051EA2E">
        <w:t>]</w:t>
      </w:r>
    </w:p>
    <w:p w:rsidRPr="00F6754B" w:rsidR="00EA1E47" w:rsidP="00C52583" w:rsidRDefault="00EA1E47" w14:paraId="392911FE" w14:textId="77777777">
      <w:pPr>
        <w:spacing w:line="240" w:lineRule="auto"/>
      </w:pPr>
    </w:p>
    <w:p w:rsidRPr="00E90868" w:rsidR="00E90868" w:rsidP="00C52583" w:rsidRDefault="7C5BAD23" w14:paraId="6F561FB7" w14:textId="77777777">
      <w:pPr>
        <w:spacing w:line="240" w:lineRule="auto"/>
        <w:ind w:firstLine="284"/>
      </w:pPr>
      <w:r w:rsidRPr="7051EA2E">
        <w:t>Wij Willem-Alexander, bij de gratie Gods, Koning der Nederlanden, Prins van Oranje-Nassau, enz. enz. enz.</w:t>
      </w:r>
    </w:p>
    <w:p w:rsidRPr="00F6754B" w:rsidR="00EA1E47" w:rsidP="00C52583" w:rsidRDefault="00EA1E47" w14:paraId="69B08C64" w14:textId="77777777">
      <w:pPr>
        <w:spacing w:line="240" w:lineRule="auto"/>
        <w:ind w:firstLine="284"/>
      </w:pPr>
    </w:p>
    <w:p w:rsidRPr="0091791D" w:rsidR="008A16BC" w:rsidP="7051EA2E" w:rsidRDefault="1AC6F3FC" w14:paraId="3506C6D9" w14:textId="33F6F70A">
      <w:pPr>
        <w:spacing w:line="240" w:lineRule="auto"/>
        <w:ind w:firstLine="284"/>
      </w:pPr>
      <w:r w:rsidRPr="7051EA2E">
        <w:t>Op de voordracht van</w:t>
      </w:r>
      <w:r w:rsidRPr="7051EA2E" w:rsidR="13904AF1">
        <w:t xml:space="preserve"> Onze </w:t>
      </w:r>
      <w:r w:rsidRPr="7051EA2E" w:rsidR="47987728">
        <w:t>Minister</w:t>
      </w:r>
      <w:r w:rsidRPr="7051EA2E">
        <w:t xml:space="preserve"> </w:t>
      </w:r>
      <w:r w:rsidRPr="7051EA2E" w:rsidR="798670D1">
        <w:t>van Landbouw, Visserij, Voedselzekerheid en Natuur</w:t>
      </w:r>
      <w:r w:rsidRPr="7051EA2E" w:rsidR="55DA00FC">
        <w:t>,</w:t>
      </w:r>
      <w:r w:rsidRPr="7051EA2E">
        <w:t xml:space="preserve"> nr. WJZ</w:t>
      </w:r>
      <w:r w:rsidRPr="7051EA2E" w:rsidR="4EB6A8CC">
        <w:t>………….</w:t>
      </w:r>
      <w:r w:rsidRPr="7051EA2E" w:rsidR="447D0AE8">
        <w:t>;</w:t>
      </w:r>
    </w:p>
    <w:p w:rsidR="00E90868" w:rsidP="00C52583" w:rsidRDefault="00E90868" w14:paraId="35F0B8CA" w14:textId="77777777">
      <w:pPr>
        <w:spacing w:line="240" w:lineRule="auto"/>
      </w:pPr>
    </w:p>
    <w:p w:rsidRPr="00E90868" w:rsidR="00E90868" w:rsidP="00C52583" w:rsidRDefault="4F8BD0F9" w14:paraId="172A5E39" w14:textId="3EDCEDF5">
      <w:pPr>
        <w:spacing w:line="240" w:lineRule="auto"/>
        <w:ind w:firstLine="284"/>
      </w:pPr>
      <w:r w:rsidRPr="7051EA2E">
        <w:t>Gelet op de artikelen 4.3, derde lid, onder d, 5.1, tweede lid, onder g,</w:t>
      </w:r>
      <w:r w:rsidRPr="7051EA2E" w:rsidR="00606534">
        <w:t xml:space="preserve"> </w:t>
      </w:r>
      <w:r w:rsidRPr="7051EA2E">
        <w:t>5.2, derde lid</w:t>
      </w:r>
      <w:r w:rsidRPr="7051EA2E" w:rsidR="11378395">
        <w:t xml:space="preserve">, </w:t>
      </w:r>
      <w:r w:rsidRPr="7051EA2E" w:rsidR="005F45EA">
        <w:t xml:space="preserve">en 16.1, </w:t>
      </w:r>
      <w:r w:rsidRPr="7051EA2E" w:rsidR="0091791D">
        <w:t>tweede</w:t>
      </w:r>
      <w:r w:rsidRPr="7051EA2E" w:rsidR="005F45EA">
        <w:t xml:space="preserve"> lid, </w:t>
      </w:r>
      <w:r w:rsidRPr="7051EA2E" w:rsidR="11378395">
        <w:t>van de Omgevingswet;</w:t>
      </w:r>
    </w:p>
    <w:p w:rsidR="00ED45EC" w:rsidP="00C52583" w:rsidRDefault="00ED45EC" w14:paraId="5D3BDA88" w14:textId="77777777">
      <w:pPr>
        <w:spacing w:line="240" w:lineRule="auto"/>
      </w:pPr>
    </w:p>
    <w:p w:rsidRPr="00E17BD9" w:rsidR="00CF4513" w:rsidP="00C52583" w:rsidRDefault="1AC6F3FC" w14:paraId="129F5976" w14:textId="5C3B7C14">
      <w:pPr>
        <w:spacing w:line="240" w:lineRule="auto"/>
      </w:pPr>
      <w:r w:rsidRPr="7051EA2E">
        <w:t>De Afdeling advisering van de Raad van State gehoord (advies van ………. nr. ………..);</w:t>
      </w:r>
    </w:p>
    <w:p w:rsidRPr="00F6754B" w:rsidR="00EA1E47" w:rsidP="00C52583" w:rsidRDefault="00396528" w14:paraId="0637C668" w14:textId="3E4ED119">
      <w:pPr>
        <w:spacing w:line="240" w:lineRule="auto"/>
      </w:pPr>
      <w:r>
        <w:br/>
      </w:r>
      <w:r w:rsidRPr="7051EA2E" w:rsidR="1AC6F3FC">
        <w:t>Gezien het nader</w:t>
      </w:r>
      <w:r w:rsidRPr="7051EA2E" w:rsidR="7FD67BCD">
        <w:t xml:space="preserve"> </w:t>
      </w:r>
      <w:r w:rsidRPr="7051EA2E" w:rsidR="1AC6F3FC">
        <w:t>rapport van</w:t>
      </w:r>
      <w:r w:rsidRPr="7051EA2E" w:rsidR="13904AF1">
        <w:t xml:space="preserve"> </w:t>
      </w:r>
      <w:r w:rsidRPr="7051EA2E" w:rsidR="55DA00FC">
        <w:t>Onze</w:t>
      </w:r>
      <w:r w:rsidRPr="7051EA2E" w:rsidR="13904AF1">
        <w:t xml:space="preserve"> </w:t>
      </w:r>
      <w:r w:rsidRPr="7051EA2E" w:rsidR="28136E74">
        <w:t>Minister</w:t>
      </w:r>
      <w:r w:rsidRPr="7051EA2E" w:rsidR="13904AF1">
        <w:t xml:space="preserve"> van </w:t>
      </w:r>
      <w:r w:rsidRPr="7051EA2E" w:rsidR="1408A09F">
        <w:t>Landbouw, Visserij, Voedselzekerheid en Natuur</w:t>
      </w:r>
      <w:r w:rsidRPr="7051EA2E" w:rsidR="1AC6F3FC">
        <w:t xml:space="preserve"> van</w:t>
      </w:r>
      <w:r w:rsidRPr="7051EA2E" w:rsidR="4EB6A8CC">
        <w:t xml:space="preserve"> ………, </w:t>
      </w:r>
      <w:r w:rsidRPr="7051EA2E" w:rsidR="1AC6F3FC">
        <w:t>nr. WJZ</w:t>
      </w:r>
      <w:r w:rsidRPr="7051EA2E" w:rsidR="4EB6A8CC">
        <w:t>……….</w:t>
      </w:r>
      <w:r w:rsidRPr="7051EA2E" w:rsidR="1AC6F3FC">
        <w:t>,</w:t>
      </w:r>
      <w:r w:rsidRPr="7051EA2E" w:rsidR="434DDE7B">
        <w:t>;</w:t>
      </w:r>
    </w:p>
    <w:p w:rsidRPr="00F6754B" w:rsidR="001B4DCF" w:rsidP="00C52583" w:rsidRDefault="001B4DCF" w14:paraId="24C342A6" w14:textId="77777777">
      <w:pPr>
        <w:spacing w:line="240" w:lineRule="auto"/>
        <w:ind w:firstLine="284"/>
      </w:pPr>
    </w:p>
    <w:p w:rsidRPr="00F6754B" w:rsidR="00EA1E47" w:rsidP="00C52583" w:rsidRDefault="1AC6F3FC" w14:paraId="71E09CFD" w14:textId="77777777">
      <w:pPr>
        <w:spacing w:line="240" w:lineRule="auto"/>
      </w:pPr>
      <w:r w:rsidRPr="7051EA2E">
        <w:t>Hebben goedgevonden en verstaan:</w:t>
      </w:r>
    </w:p>
    <w:p w:rsidRPr="00F6754B" w:rsidR="00EA1E47" w:rsidP="00C52583" w:rsidRDefault="00EA1E47" w14:paraId="50F38913" w14:textId="77777777">
      <w:pPr>
        <w:spacing w:line="240" w:lineRule="auto"/>
        <w:ind w:firstLine="284"/>
      </w:pPr>
    </w:p>
    <w:p w:rsidR="00E17BD9" w:rsidP="00C52583" w:rsidRDefault="1AC6F3FC" w14:paraId="55CE5704" w14:textId="06867076">
      <w:pPr>
        <w:spacing w:line="240" w:lineRule="auto"/>
        <w:ind w:left="4"/>
        <w:rPr>
          <w:rFonts w:eastAsia="Verdana"/>
        </w:rPr>
      </w:pPr>
      <w:r w:rsidRPr="7051EA2E">
        <w:rPr>
          <w:b/>
          <w:bCs/>
        </w:rPr>
        <w:t>Artikel</w:t>
      </w:r>
      <w:r w:rsidRPr="7051EA2E" w:rsidR="447D0AE8">
        <w:rPr>
          <w:b/>
          <w:bCs/>
        </w:rPr>
        <w:t xml:space="preserve"> I</w:t>
      </w:r>
      <w:r>
        <w:br/>
      </w:r>
      <w:r>
        <w:br/>
      </w:r>
      <w:r w:rsidRPr="7051EA2E" w:rsidR="447D0AE8">
        <w:t>Het Besluit activiteiten leefomgeving wordt als volgt gewijzigd:</w:t>
      </w:r>
      <w:r>
        <w:br/>
      </w:r>
      <w:r>
        <w:br/>
      </w:r>
      <w:r w:rsidRPr="7051EA2E" w:rsidR="447D0AE8">
        <w:t>A</w:t>
      </w:r>
      <w:r>
        <w:br/>
      </w:r>
      <w:r>
        <w:br/>
      </w:r>
      <w:r w:rsidRPr="7051EA2E" w:rsidR="11D2A541">
        <w:rPr>
          <w:rFonts w:eastAsia="Verdana"/>
        </w:rPr>
        <w:t>Artikel 11.45 wordt als volgt gewijzigd:</w:t>
      </w:r>
    </w:p>
    <w:p w:rsidR="00160023" w:rsidP="00C52583" w:rsidRDefault="00160023" w14:paraId="02707978" w14:textId="2FF0B441">
      <w:pPr>
        <w:spacing w:line="240" w:lineRule="auto"/>
        <w:ind w:left="4"/>
        <w:rPr>
          <w:rFonts w:eastAsia="Verdana"/>
        </w:rPr>
      </w:pPr>
    </w:p>
    <w:p w:rsidR="00160023" w:rsidP="00C52583" w:rsidRDefault="7BDB589F" w14:paraId="403FFC47" w14:textId="322AD504">
      <w:pPr>
        <w:spacing w:line="240" w:lineRule="auto"/>
        <w:ind w:left="4"/>
        <w:rPr>
          <w:rFonts w:eastAsia="Verdana"/>
        </w:rPr>
      </w:pPr>
      <w:r w:rsidRPr="7051EA2E">
        <w:rPr>
          <w:rFonts w:eastAsia="Verdana"/>
        </w:rPr>
        <w:t>1. Het eerste l</w:t>
      </w:r>
      <w:r w:rsidRPr="7051EA2E" w:rsidR="4CA8B3EF">
        <w:rPr>
          <w:rFonts w:eastAsia="Verdana"/>
        </w:rPr>
        <w:t>i</w:t>
      </w:r>
      <w:r w:rsidRPr="7051EA2E" w:rsidR="55940FE8">
        <w:rPr>
          <w:rFonts w:eastAsia="Verdana"/>
        </w:rPr>
        <w:t>d</w:t>
      </w:r>
      <w:r w:rsidRPr="7051EA2E" w:rsidR="68DD0252">
        <w:rPr>
          <w:rFonts w:eastAsia="Verdana"/>
        </w:rPr>
        <w:t xml:space="preserve"> wordt als volgt gewijzigd</w:t>
      </w:r>
      <w:r w:rsidRPr="7051EA2E" w:rsidR="11D2A541">
        <w:rPr>
          <w:rFonts w:eastAsia="Verdana"/>
        </w:rPr>
        <w:t>:</w:t>
      </w:r>
      <w:r>
        <w:br/>
      </w:r>
      <w:r>
        <w:br/>
      </w:r>
      <w:r w:rsidRPr="7051EA2E" w:rsidR="17CC76BC">
        <w:rPr>
          <w:rFonts w:eastAsia="Verdana"/>
        </w:rPr>
        <w:t>a.</w:t>
      </w:r>
      <w:r w:rsidRPr="7051EA2E" w:rsidR="2C6CD353">
        <w:rPr>
          <w:rFonts w:eastAsia="Verdana"/>
        </w:rPr>
        <w:t xml:space="preserve"> In de aa</w:t>
      </w:r>
      <w:r w:rsidRPr="7051EA2E" w:rsidR="2EA015EF">
        <w:rPr>
          <w:rFonts w:eastAsia="Verdana"/>
        </w:rPr>
        <w:t xml:space="preserve">nhef wordt </w:t>
      </w:r>
      <w:r w:rsidRPr="7051EA2E" w:rsidR="2EA015EF">
        <w:t>‘‘beschreven en die’’ vervangen door ‘‘beschreven en’’.</w:t>
      </w:r>
      <w:r>
        <w:br/>
      </w:r>
      <w:r>
        <w:br/>
      </w:r>
      <w:r w:rsidRPr="7051EA2E" w:rsidR="2EA015EF">
        <w:t>b. In onderd</w:t>
      </w:r>
      <w:r w:rsidRPr="7051EA2E" w:rsidR="33F830BA">
        <w:t xml:space="preserve">eel a wordt ‘‘aantoonbaar’’ vervangen door ‘‘die aantoonbaar’’ en </w:t>
      </w:r>
      <w:r w:rsidRPr="7051EA2E" w:rsidR="00E26F7F">
        <w:t xml:space="preserve">vervalt </w:t>
      </w:r>
      <w:r w:rsidRPr="7051EA2E" w:rsidR="33F830BA">
        <w:t>aan het slot ‘‘en’’.</w:t>
      </w:r>
      <w:r>
        <w:br/>
      </w:r>
      <w:r>
        <w:br/>
      </w:r>
      <w:r w:rsidRPr="7051EA2E" w:rsidR="30EAEB01">
        <w:rPr>
          <w:rFonts w:eastAsia="Verdana"/>
        </w:rPr>
        <w:t xml:space="preserve">c. Onderdeel b </w:t>
      </w:r>
      <w:r w:rsidRPr="7051EA2E" w:rsidR="000F5C09">
        <w:rPr>
          <w:rFonts w:eastAsia="Verdana"/>
        </w:rPr>
        <w:t>komt te luiden:</w:t>
      </w:r>
      <w:r w:rsidRPr="7051EA2E" w:rsidR="000D65AC">
        <w:rPr>
          <w:rFonts w:eastAsia="Verdana"/>
        </w:rPr>
        <w:t xml:space="preserve"> </w:t>
      </w:r>
      <w:r>
        <w:br/>
      </w:r>
      <w:r>
        <w:br/>
      </w:r>
      <w:r w:rsidRPr="7051EA2E" w:rsidR="11D2A541">
        <w:rPr>
          <w:rFonts w:eastAsia="Verdana"/>
        </w:rPr>
        <w:t xml:space="preserve">b. </w:t>
      </w:r>
      <w:r w:rsidRPr="7051EA2E" w:rsidR="3010F6DB">
        <w:rPr>
          <w:rFonts w:eastAsia="Verdana"/>
        </w:rPr>
        <w:t xml:space="preserve">die </w:t>
      </w:r>
      <w:r w:rsidRPr="7051EA2E" w:rsidR="11D2A541">
        <w:rPr>
          <w:rFonts w:eastAsia="Verdana"/>
        </w:rPr>
        <w:t>plaatsvinden in het kader van:</w:t>
      </w:r>
    </w:p>
    <w:p w:rsidRPr="009062AC" w:rsidR="00160023" w:rsidP="2E2320D3" w:rsidRDefault="11D2A541" w14:paraId="7AA44776" w14:textId="0BE71527">
      <w:pPr>
        <w:spacing w:line="240" w:lineRule="auto"/>
        <w:ind w:left="4"/>
        <w:rPr>
          <w:rFonts w:eastAsia="Verdana"/>
        </w:rPr>
      </w:pPr>
      <w:r w:rsidRPr="7051EA2E">
        <w:t xml:space="preserve">1°. </w:t>
      </w:r>
      <w:r w:rsidRPr="7051EA2E" w:rsidR="3DC32EAC">
        <w:t>b</w:t>
      </w:r>
      <w:r w:rsidRPr="7051EA2E">
        <w:t xml:space="preserve">estendig beheer </w:t>
      </w:r>
      <w:r w:rsidRPr="7051EA2E" w:rsidR="5E327273">
        <w:t>en</w:t>
      </w:r>
      <w:r w:rsidRPr="7051EA2E">
        <w:t xml:space="preserve"> onderhoud;</w:t>
      </w:r>
      <w:r w:rsidRPr="7051EA2E" w:rsidR="6CB967E5">
        <w:t xml:space="preserve"> </w:t>
      </w:r>
    </w:p>
    <w:p w:rsidRPr="009062AC" w:rsidR="00160023" w:rsidP="2E2320D3" w:rsidRDefault="4FD9B5B9" w14:paraId="5C113B92" w14:textId="0B257279">
      <w:pPr>
        <w:spacing w:line="240" w:lineRule="auto"/>
        <w:ind w:left="4"/>
        <w:rPr>
          <w:rFonts w:eastAsia="Verdana"/>
        </w:rPr>
      </w:pPr>
      <w:r w:rsidRPr="7051EA2E">
        <w:t>2</w:t>
      </w:r>
      <w:r w:rsidRPr="7051EA2E" w:rsidR="663AD402">
        <w:t>°.</w:t>
      </w:r>
      <w:r w:rsidRPr="7051EA2E">
        <w:t xml:space="preserve"> </w:t>
      </w:r>
      <w:r w:rsidRPr="7051EA2E" w:rsidR="704F2C57">
        <w:t>g</w:t>
      </w:r>
      <w:r w:rsidRPr="7051EA2E">
        <w:t>ebruik</w:t>
      </w:r>
      <w:r w:rsidRPr="7051EA2E" w:rsidR="2FA124AA">
        <w:t xml:space="preserve"> van terreinen overeenkomstig de daaraan toege</w:t>
      </w:r>
      <w:r w:rsidR="00B8601D">
        <w:t>deelde</w:t>
      </w:r>
      <w:r w:rsidRPr="7051EA2E" w:rsidR="2FA124AA">
        <w:t xml:space="preserve"> functie;</w:t>
      </w:r>
      <w:r w:rsidR="11D2A541">
        <w:br/>
      </w:r>
      <w:r w:rsidRPr="7051EA2E" w:rsidR="4A6E1940">
        <w:t>3</w:t>
      </w:r>
      <w:r w:rsidRPr="7051EA2E" w:rsidR="11D2A541">
        <w:t xml:space="preserve">°. </w:t>
      </w:r>
      <w:r w:rsidRPr="7051EA2E" w:rsidR="3DC32EAC">
        <w:t>r</w:t>
      </w:r>
      <w:r w:rsidRPr="7051EA2E" w:rsidR="11D2A541">
        <w:t>uimtelijke ontwikkeling of inrichting; of</w:t>
      </w:r>
    </w:p>
    <w:p w:rsidRPr="009062AC" w:rsidR="00B47CFB" w:rsidP="00C52583" w:rsidRDefault="7D559D7B" w14:paraId="10C6444C" w14:textId="51506B6B">
      <w:pPr>
        <w:spacing w:line="240" w:lineRule="auto"/>
      </w:pPr>
      <w:r w:rsidRPr="7051EA2E">
        <w:t>4</w:t>
      </w:r>
      <w:r w:rsidRPr="7051EA2E" w:rsidR="11D2A541">
        <w:t xml:space="preserve">°. </w:t>
      </w:r>
      <w:r w:rsidRPr="7051EA2E" w:rsidR="00FF5B19">
        <w:t>ecologisch onderzoek</w:t>
      </w:r>
      <w:r w:rsidRPr="7051EA2E" w:rsidR="3010F6DB">
        <w:t>; en</w:t>
      </w:r>
      <w:r w:rsidRPr="7051EA2E" w:rsidR="00CA6E08">
        <w:t>.</w:t>
      </w:r>
    </w:p>
    <w:p w:rsidRPr="009062AC" w:rsidR="00B16A3B" w:rsidP="00C52583" w:rsidRDefault="00153C5D" w14:paraId="08AB2969" w14:textId="346C59D2">
      <w:pPr>
        <w:spacing w:line="240" w:lineRule="auto"/>
        <w:ind w:left="4"/>
      </w:pPr>
      <w:r>
        <w:br/>
      </w:r>
      <w:r w:rsidRPr="7051EA2E">
        <w:t xml:space="preserve">d. </w:t>
      </w:r>
      <w:r w:rsidRPr="7051EA2E" w:rsidR="00CA6E08">
        <w:t>Er wordt</w:t>
      </w:r>
      <w:r w:rsidRPr="7051EA2E">
        <w:t xml:space="preserve"> een onderdeel toegevoegd, luidende:</w:t>
      </w:r>
      <w:r>
        <w:br/>
      </w:r>
      <w:r>
        <w:br/>
      </w:r>
      <w:r w:rsidRPr="7051EA2E" w:rsidR="3010F6DB">
        <w:rPr>
          <w:rFonts w:eastAsia="Verdana"/>
        </w:rPr>
        <w:t xml:space="preserve">c. </w:t>
      </w:r>
      <w:r w:rsidRPr="7051EA2E" w:rsidR="00673A87">
        <w:rPr>
          <w:rFonts w:eastAsia="Verdana"/>
        </w:rPr>
        <w:t xml:space="preserve">waarbij </w:t>
      </w:r>
      <w:r w:rsidRPr="7051EA2E" w:rsidR="00342BA2">
        <w:rPr>
          <w:rFonts w:eastAsia="Verdana"/>
        </w:rPr>
        <w:t xml:space="preserve">gegevens en bescheiden </w:t>
      </w:r>
      <w:r w:rsidRPr="7051EA2E" w:rsidR="001106E2">
        <w:rPr>
          <w:rFonts w:eastAsia="Verdana"/>
        </w:rPr>
        <w:t xml:space="preserve">overeenkomstig artikel 11.45a </w:t>
      </w:r>
      <w:r w:rsidRPr="7051EA2E" w:rsidR="00673A87">
        <w:rPr>
          <w:rFonts w:eastAsia="Verdana"/>
        </w:rPr>
        <w:t xml:space="preserve">worden </w:t>
      </w:r>
      <w:r w:rsidRPr="7051EA2E" w:rsidR="00342BA2">
        <w:rPr>
          <w:rFonts w:eastAsia="Verdana"/>
        </w:rPr>
        <w:t>verstrekt aan</w:t>
      </w:r>
      <w:r w:rsidRPr="7051EA2E" w:rsidR="00D44482">
        <w:rPr>
          <w:rFonts w:eastAsia="Verdana"/>
        </w:rPr>
        <w:t xml:space="preserve"> he</w:t>
      </w:r>
      <w:r w:rsidRPr="7051EA2E" w:rsidR="3010F6DB">
        <w:rPr>
          <w:rFonts w:eastAsia="Verdana"/>
        </w:rPr>
        <w:t>t bevoegd gezag</w:t>
      </w:r>
      <w:r w:rsidRPr="7051EA2E" w:rsidR="005D64A5">
        <w:rPr>
          <w:rFonts w:eastAsia="Verdana"/>
        </w:rPr>
        <w:t xml:space="preserve"> voor zover</w:t>
      </w:r>
      <w:r w:rsidRPr="7051EA2E" w:rsidR="00755552">
        <w:rPr>
          <w:rFonts w:eastAsia="Verdana"/>
        </w:rPr>
        <w:t xml:space="preserve"> de activiteit </w:t>
      </w:r>
      <w:r w:rsidRPr="7051EA2E" w:rsidR="006D3AD1">
        <w:rPr>
          <w:rFonts w:eastAsia="Verdana"/>
        </w:rPr>
        <w:t>plaatsvindt</w:t>
      </w:r>
      <w:r w:rsidRPr="7051EA2E" w:rsidR="00755552">
        <w:rPr>
          <w:rFonts w:eastAsia="Verdana"/>
        </w:rPr>
        <w:t xml:space="preserve"> in het kader van</w:t>
      </w:r>
      <w:r w:rsidRPr="7051EA2E" w:rsidR="005D64A5">
        <w:rPr>
          <w:rFonts w:eastAsia="Verdana"/>
        </w:rPr>
        <w:t>:</w:t>
      </w:r>
      <w:r>
        <w:br/>
      </w:r>
      <w:r w:rsidRPr="7051EA2E" w:rsidR="00B16A3B">
        <w:t xml:space="preserve">1°. </w:t>
      </w:r>
      <w:r w:rsidRPr="7051EA2E" w:rsidR="004F497A">
        <w:t xml:space="preserve">beheer en onderhoud en betrekking heeft op het verwijderen of verplaatsen van nesten of rustplaatsen </w:t>
      </w:r>
      <w:r w:rsidRPr="7051EA2E" w:rsidR="00330061">
        <w:t xml:space="preserve">in aanbouw </w:t>
      </w:r>
      <w:r w:rsidRPr="7051EA2E" w:rsidR="004F497A">
        <w:t>op hoogspanningsleidingen, op spoorleidingen, op portalen, of op wegverlichting waarbij de openbare veiligheid in het geding kan komen</w:t>
      </w:r>
      <w:r w:rsidRPr="7051EA2E" w:rsidR="00B16A3B">
        <w:t xml:space="preserve">; </w:t>
      </w:r>
      <w:r w:rsidRPr="7051EA2E" w:rsidR="0065303D">
        <w:t>of</w:t>
      </w:r>
      <w:r>
        <w:br/>
      </w:r>
      <w:r w:rsidRPr="7051EA2E" w:rsidR="00B16A3B">
        <w:t xml:space="preserve">2°. </w:t>
      </w:r>
      <w:r w:rsidRPr="7051EA2E" w:rsidR="009334DC">
        <w:t>r</w:t>
      </w:r>
      <w:r w:rsidRPr="7051EA2E" w:rsidR="006D3AD1">
        <w:t>uimtelijke ontwikkeling of inrichting.</w:t>
      </w:r>
    </w:p>
    <w:p w:rsidRPr="009062AC" w:rsidR="00877D91" w:rsidP="00C52583" w:rsidRDefault="00924649" w14:paraId="3903E25A" w14:textId="4FC6CDB0">
      <w:pPr>
        <w:spacing w:line="240" w:lineRule="auto"/>
      </w:pPr>
      <w:r>
        <w:br/>
      </w:r>
      <w:r w:rsidRPr="7051EA2E" w:rsidR="6672C105">
        <w:rPr>
          <w:rFonts w:eastAsia="Verdana"/>
        </w:rPr>
        <w:t>2</w:t>
      </w:r>
      <w:r w:rsidRPr="7051EA2E" w:rsidR="723A55F0">
        <w:rPr>
          <w:rFonts w:eastAsia="Verdana"/>
        </w:rPr>
        <w:t>.</w:t>
      </w:r>
      <w:r w:rsidRPr="7051EA2E" w:rsidR="723A55F0">
        <w:t xml:space="preserve"> </w:t>
      </w:r>
      <w:r w:rsidRPr="7051EA2E" w:rsidR="33F6B82C">
        <w:t>In het tweede lid, onderdeel a, wordt ‘‘voldoen aan artikel 8.74</w:t>
      </w:r>
      <w:r w:rsidRPr="7051EA2E" w:rsidR="6E5D0C9D">
        <w:t>j</w:t>
      </w:r>
      <w:r w:rsidRPr="7051EA2E" w:rsidR="33F6B82C">
        <w:t>, eerste lid, onder b’’ vervangen door ‘‘voldoen aan artikel 8.74</w:t>
      </w:r>
      <w:r w:rsidRPr="7051EA2E" w:rsidR="6E5D0C9D">
        <w:t>j</w:t>
      </w:r>
      <w:r w:rsidRPr="7051EA2E" w:rsidR="71D1CE93">
        <w:t>, eerste lid</w:t>
      </w:r>
      <w:r w:rsidRPr="7051EA2E" w:rsidR="00452164">
        <w:t>, onder a, b en c</w:t>
      </w:r>
      <w:r w:rsidRPr="7051EA2E" w:rsidR="33F6B82C">
        <w:t>’’</w:t>
      </w:r>
      <w:r w:rsidRPr="7051EA2E" w:rsidR="00496C80">
        <w:t>.</w:t>
      </w:r>
    </w:p>
    <w:p w:rsidRPr="009062AC" w:rsidR="00D35BCA" w:rsidP="00C52583" w:rsidRDefault="00D35BCA" w14:paraId="52E423AF" w14:textId="77777777">
      <w:pPr>
        <w:spacing w:line="240" w:lineRule="auto"/>
        <w:ind w:left="4"/>
      </w:pPr>
    </w:p>
    <w:p w:rsidR="00D35BCA" w:rsidP="00C52583" w:rsidRDefault="75881E9F" w14:paraId="68501110" w14:textId="04798777">
      <w:pPr>
        <w:spacing w:line="240" w:lineRule="auto"/>
        <w:ind w:left="4"/>
      </w:pPr>
      <w:r w:rsidRPr="7051EA2E">
        <w:t>3. Het derde</w:t>
      </w:r>
      <w:r w:rsidRPr="7051EA2E" w:rsidR="2348C1EE">
        <w:t xml:space="preserve"> lid vervalt.</w:t>
      </w:r>
    </w:p>
    <w:p w:rsidR="00682F95" w:rsidP="00C52583" w:rsidRDefault="00682F95" w14:paraId="43E9FF7C" w14:textId="77777777">
      <w:pPr>
        <w:spacing w:line="240" w:lineRule="auto"/>
      </w:pPr>
    </w:p>
    <w:p w:rsidR="005301B3" w:rsidP="00C52583" w:rsidRDefault="005301B3" w14:paraId="314879F9" w14:textId="77777777">
      <w:pPr>
        <w:spacing w:line="240" w:lineRule="auto"/>
      </w:pPr>
    </w:p>
    <w:p w:rsidR="005301B3" w:rsidP="00C52583" w:rsidRDefault="005301B3" w14:paraId="67090C74" w14:textId="77777777">
      <w:pPr>
        <w:spacing w:line="240" w:lineRule="auto"/>
      </w:pPr>
    </w:p>
    <w:p w:rsidR="005301B3" w:rsidP="00C52583" w:rsidRDefault="005301B3" w14:paraId="7E305873" w14:textId="77777777">
      <w:pPr>
        <w:spacing w:line="240" w:lineRule="auto"/>
      </w:pPr>
    </w:p>
    <w:p w:rsidR="005301B3" w:rsidP="00C52583" w:rsidRDefault="005301B3" w14:paraId="5E97F908" w14:textId="77777777">
      <w:pPr>
        <w:spacing w:line="240" w:lineRule="auto"/>
      </w:pPr>
    </w:p>
    <w:p w:rsidR="005301B3" w:rsidP="00C52583" w:rsidRDefault="005301B3" w14:paraId="48803C87" w14:textId="77777777">
      <w:pPr>
        <w:spacing w:line="240" w:lineRule="auto"/>
      </w:pPr>
    </w:p>
    <w:p w:rsidR="005301B3" w:rsidP="00C52583" w:rsidRDefault="005301B3" w14:paraId="3B42F9FE" w14:textId="77777777">
      <w:pPr>
        <w:spacing w:line="240" w:lineRule="auto"/>
      </w:pPr>
    </w:p>
    <w:p w:rsidR="005301B3" w:rsidP="00C52583" w:rsidRDefault="005301B3" w14:paraId="48B44FDE" w14:textId="77777777">
      <w:pPr>
        <w:spacing w:line="240" w:lineRule="auto"/>
      </w:pPr>
    </w:p>
    <w:p w:rsidRPr="00FE5D25" w:rsidR="001B73CD" w:rsidP="00C52583" w:rsidRDefault="361B355C" w14:paraId="41B81964" w14:textId="137D4B09">
      <w:pPr>
        <w:spacing w:line="240" w:lineRule="auto"/>
        <w:rPr>
          <w:rFonts w:eastAsia="Verdana"/>
        </w:rPr>
      </w:pPr>
      <w:r w:rsidRPr="7051EA2E">
        <w:t>B</w:t>
      </w:r>
    </w:p>
    <w:p w:rsidR="00B47CFB" w:rsidP="00C52583" w:rsidRDefault="00B47CFB" w14:paraId="5B64D3CC" w14:textId="33D5835D">
      <w:pPr>
        <w:spacing w:line="240" w:lineRule="auto"/>
      </w:pPr>
    </w:p>
    <w:p w:rsidR="005433D6" w:rsidP="00C52583" w:rsidRDefault="6AED7EA5" w14:paraId="57CE4989" w14:textId="37746889">
      <w:pPr>
        <w:spacing w:line="240" w:lineRule="auto"/>
      </w:pPr>
      <w:bookmarkStart w:name="page472" w:id="0"/>
      <w:bookmarkStart w:name="page473" w:id="1"/>
      <w:bookmarkStart w:name="page474" w:id="2"/>
      <w:bookmarkEnd w:id="0"/>
      <w:bookmarkEnd w:id="1"/>
      <w:bookmarkEnd w:id="2"/>
      <w:r w:rsidRPr="7051EA2E">
        <w:rPr>
          <w:rFonts w:eastAsia="Verdana"/>
        </w:rPr>
        <w:t>Aan</w:t>
      </w:r>
      <w:r w:rsidRPr="7051EA2E" w:rsidR="26942A9F">
        <w:rPr>
          <w:rFonts w:eastAsia="Verdana"/>
        </w:rPr>
        <w:t xml:space="preserve"> </w:t>
      </w:r>
      <w:r w:rsidRPr="7051EA2E" w:rsidR="70B5D28D">
        <w:rPr>
          <w:rFonts w:eastAsia="Verdana"/>
        </w:rPr>
        <w:t xml:space="preserve">paragraaf </w:t>
      </w:r>
      <w:r w:rsidRPr="7051EA2E" w:rsidR="00BE188F">
        <w:rPr>
          <w:rFonts w:eastAsia="Verdana"/>
        </w:rPr>
        <w:t>11</w:t>
      </w:r>
      <w:r w:rsidRPr="7051EA2E" w:rsidR="006A46C9">
        <w:rPr>
          <w:rFonts w:eastAsia="Verdana"/>
        </w:rPr>
        <w:t>.</w:t>
      </w:r>
      <w:r w:rsidRPr="7051EA2E" w:rsidR="00244CD5">
        <w:rPr>
          <w:rFonts w:eastAsia="Verdana"/>
        </w:rPr>
        <w:t>2.2 word</w:t>
      </w:r>
      <w:r w:rsidRPr="7051EA2E" w:rsidR="00CF1BC5">
        <w:rPr>
          <w:rFonts w:eastAsia="Verdana"/>
        </w:rPr>
        <w:t>en</w:t>
      </w:r>
      <w:r w:rsidRPr="7051EA2E" w:rsidR="00244CD5">
        <w:rPr>
          <w:rFonts w:eastAsia="Verdana"/>
        </w:rPr>
        <w:t xml:space="preserve"> </w:t>
      </w:r>
      <w:r w:rsidRPr="7051EA2E" w:rsidR="00652F4E">
        <w:rPr>
          <w:rFonts w:eastAsia="Verdana"/>
        </w:rPr>
        <w:t>twee</w:t>
      </w:r>
      <w:r w:rsidRPr="7051EA2E" w:rsidR="15496929">
        <w:rPr>
          <w:rFonts w:eastAsia="Verdana"/>
        </w:rPr>
        <w:t xml:space="preserve"> artikel</w:t>
      </w:r>
      <w:r w:rsidRPr="7051EA2E" w:rsidR="00CF1BC5">
        <w:rPr>
          <w:rFonts w:eastAsia="Verdana"/>
        </w:rPr>
        <w:t>en</w:t>
      </w:r>
      <w:r w:rsidRPr="7051EA2E" w:rsidR="15496929">
        <w:rPr>
          <w:rFonts w:eastAsia="Verdana"/>
        </w:rPr>
        <w:t xml:space="preserve"> </w:t>
      </w:r>
      <w:r w:rsidRPr="7051EA2E">
        <w:rPr>
          <w:rFonts w:eastAsia="Verdana"/>
        </w:rPr>
        <w:t>toegevoegd</w:t>
      </w:r>
      <w:r w:rsidRPr="7051EA2E" w:rsidR="15496929">
        <w:rPr>
          <w:rFonts w:eastAsia="Verdana"/>
        </w:rPr>
        <w:t>, luidende:</w:t>
      </w:r>
      <w:r>
        <w:br/>
      </w:r>
      <w:r>
        <w:br/>
      </w:r>
      <w:r w:rsidRPr="7051EA2E">
        <w:rPr>
          <w:rFonts w:eastAsia="Verdana"/>
          <w:b/>
          <w:bCs/>
        </w:rPr>
        <w:t xml:space="preserve">Artikel </w:t>
      </w:r>
      <w:r w:rsidRPr="7051EA2E" w:rsidR="17556F2A">
        <w:rPr>
          <w:rFonts w:eastAsia="Verdana"/>
          <w:b/>
          <w:bCs/>
        </w:rPr>
        <w:t>11.45a (</w:t>
      </w:r>
      <w:r w:rsidRPr="7051EA2E" w:rsidR="00372CF3">
        <w:rPr>
          <w:rFonts w:eastAsia="Verdana"/>
          <w:b/>
          <w:bCs/>
        </w:rPr>
        <w:t>gegevens en bescheiden</w:t>
      </w:r>
      <w:r w:rsidRPr="7051EA2E" w:rsidR="00D9015D">
        <w:rPr>
          <w:rFonts w:eastAsia="Verdana"/>
          <w:b/>
          <w:bCs/>
        </w:rPr>
        <w:t>: voor</w:t>
      </w:r>
      <w:r w:rsidRPr="7051EA2E" w:rsidR="008663F7">
        <w:rPr>
          <w:rFonts w:eastAsia="Verdana"/>
          <w:b/>
          <w:bCs/>
        </w:rPr>
        <w:t xml:space="preserve"> het begin van de activiteit</w:t>
      </w:r>
      <w:r w:rsidRPr="7051EA2E" w:rsidR="007C4F69">
        <w:rPr>
          <w:rFonts w:eastAsia="Verdana"/>
          <w:b/>
          <w:bCs/>
        </w:rPr>
        <w:t>)</w:t>
      </w:r>
      <w:r>
        <w:br/>
      </w:r>
      <w:r w:rsidRPr="7051EA2E" w:rsidR="00590DB8">
        <w:rPr>
          <w:rFonts w:eastAsia="Verdana"/>
        </w:rPr>
        <w:t>1</w:t>
      </w:r>
      <w:r w:rsidRPr="7051EA2E" w:rsidR="0A4E2CCC">
        <w:rPr>
          <w:rFonts w:eastAsia="Verdana"/>
        </w:rPr>
        <w:t xml:space="preserve">. </w:t>
      </w:r>
      <w:r w:rsidRPr="7051EA2E" w:rsidR="006A511F">
        <w:rPr>
          <w:rFonts w:eastAsia="Verdana"/>
        </w:rPr>
        <w:t>Te</w:t>
      </w:r>
      <w:r w:rsidRPr="7051EA2E" w:rsidR="00BF1A8D">
        <w:rPr>
          <w:rFonts w:eastAsia="Verdana"/>
        </w:rPr>
        <w:t>n</w:t>
      </w:r>
      <w:r w:rsidRPr="7051EA2E" w:rsidR="00C03622">
        <w:t xml:space="preserve"> minste een week voor het begin van </w:t>
      </w:r>
      <w:r w:rsidRPr="7051EA2E" w:rsidR="00275792">
        <w:t>een</w:t>
      </w:r>
      <w:r w:rsidRPr="7051EA2E" w:rsidR="00C03622">
        <w:t xml:space="preserve"> </w:t>
      </w:r>
      <w:r w:rsidRPr="7051EA2E" w:rsidR="00530145">
        <w:t>activiteit</w:t>
      </w:r>
      <w:r w:rsidRPr="7051EA2E" w:rsidR="43E3E4A5">
        <w:t xml:space="preserve"> als</w:t>
      </w:r>
      <w:r w:rsidRPr="7051EA2E" w:rsidR="00231C14">
        <w:t xml:space="preserve"> </w:t>
      </w:r>
      <w:r w:rsidRPr="7051EA2E" w:rsidR="00231C14">
        <w:rPr>
          <w:rFonts w:eastAsia="Verdana"/>
        </w:rPr>
        <w:t>bedoeld in artikel 11.45, eerste lid, onder c, onder 1</w:t>
      </w:r>
      <w:r w:rsidRPr="7051EA2E" w:rsidR="00231C14">
        <w:t xml:space="preserve">°, </w:t>
      </w:r>
      <w:r w:rsidRPr="7051EA2E" w:rsidR="009D0569">
        <w:t>worden aan het bevoegd gezag, bedoeld in artikel</w:t>
      </w:r>
      <w:r w:rsidRPr="7051EA2E" w:rsidR="00E44369">
        <w:t xml:space="preserve"> </w:t>
      </w:r>
      <w:r w:rsidRPr="7051EA2E" w:rsidR="004B4FF3">
        <w:t>11.</w:t>
      </w:r>
      <w:r w:rsidRPr="7051EA2E" w:rsidR="000A6FF4">
        <w:t>2</w:t>
      </w:r>
      <w:r w:rsidRPr="7051EA2E" w:rsidR="00771E76">
        <w:t>4</w:t>
      </w:r>
      <w:r w:rsidRPr="7051EA2E" w:rsidR="004B4FF3">
        <w:t xml:space="preserve"> of 11.</w:t>
      </w:r>
      <w:r w:rsidRPr="7051EA2E" w:rsidR="000A6FF4">
        <w:t>25</w:t>
      </w:r>
      <w:r w:rsidRPr="7051EA2E" w:rsidR="009D0569">
        <w:t xml:space="preserve">, </w:t>
      </w:r>
      <w:r w:rsidRPr="7051EA2E" w:rsidR="008967C7">
        <w:t xml:space="preserve">de </w:t>
      </w:r>
      <w:r w:rsidRPr="7051EA2E" w:rsidR="009D0569">
        <w:t xml:space="preserve">gegevens </w:t>
      </w:r>
      <w:r w:rsidRPr="7051EA2E" w:rsidR="00531255">
        <w:t xml:space="preserve">en bescheiden </w:t>
      </w:r>
      <w:r w:rsidRPr="7051EA2E" w:rsidR="003641D8">
        <w:t>verstrekt</w:t>
      </w:r>
      <w:r w:rsidRPr="7051EA2E" w:rsidR="00BD3F97">
        <w:t xml:space="preserve">, bedoeld </w:t>
      </w:r>
      <w:r w:rsidRPr="7051EA2E" w:rsidR="00DD06D7">
        <w:t>in het derd</w:t>
      </w:r>
      <w:r w:rsidRPr="7051EA2E" w:rsidR="00AD4431">
        <w:t>e lid</w:t>
      </w:r>
      <w:r w:rsidRPr="7051EA2E" w:rsidR="002974B7">
        <w:t>.</w:t>
      </w:r>
      <w:r>
        <w:br/>
      </w:r>
      <w:r w:rsidRPr="7051EA2E" w:rsidR="00DD06D7">
        <w:t xml:space="preserve">2. </w:t>
      </w:r>
      <w:r w:rsidRPr="7051EA2E" w:rsidR="00E44369">
        <w:rPr>
          <w:rFonts w:eastAsia="Verdana"/>
        </w:rPr>
        <w:t>Ten</w:t>
      </w:r>
      <w:r w:rsidRPr="7051EA2E" w:rsidR="00E44369">
        <w:t xml:space="preserve"> minste vier weken voor het begin van </w:t>
      </w:r>
      <w:r w:rsidRPr="7051EA2E" w:rsidR="00575F80">
        <w:t>een</w:t>
      </w:r>
      <w:r w:rsidRPr="7051EA2E" w:rsidR="00E44369">
        <w:t xml:space="preserve"> activiteit</w:t>
      </w:r>
      <w:r w:rsidR="00DE1497">
        <w:t xml:space="preserve"> als</w:t>
      </w:r>
      <w:r w:rsidRPr="7051EA2E" w:rsidR="43DF8339">
        <w:t xml:space="preserve"> </w:t>
      </w:r>
      <w:r w:rsidRPr="7051EA2E" w:rsidR="00E44369">
        <w:rPr>
          <w:rFonts w:eastAsia="Verdana"/>
        </w:rPr>
        <w:t xml:space="preserve">bedoeld in artikel 11.45, eerste lid, onder c, onder </w:t>
      </w:r>
      <w:r w:rsidRPr="7051EA2E" w:rsidR="7965C4B3">
        <w:rPr>
          <w:rFonts w:eastAsia="Verdana"/>
        </w:rPr>
        <w:t>2</w:t>
      </w:r>
      <w:r w:rsidRPr="7051EA2E" w:rsidR="00E44369">
        <w:t xml:space="preserve">°, worden aan het bevoegd gezag, bedoeld in artikel </w:t>
      </w:r>
      <w:r w:rsidRPr="7051EA2E" w:rsidR="00F27580">
        <w:t>11.</w:t>
      </w:r>
      <w:r w:rsidRPr="7051EA2E" w:rsidR="00C27C46">
        <w:t>24</w:t>
      </w:r>
      <w:r w:rsidRPr="7051EA2E" w:rsidR="003E20EA">
        <w:t xml:space="preserve"> o</w:t>
      </w:r>
      <w:r w:rsidRPr="7051EA2E" w:rsidR="00C316D8">
        <w:t>f</w:t>
      </w:r>
      <w:r w:rsidRPr="7051EA2E" w:rsidR="003E20EA">
        <w:t xml:space="preserve"> 11.</w:t>
      </w:r>
      <w:r w:rsidRPr="7051EA2E" w:rsidR="00C27C46">
        <w:t>25</w:t>
      </w:r>
      <w:r w:rsidRPr="7051EA2E" w:rsidR="00E44369">
        <w:t xml:space="preserve">, </w:t>
      </w:r>
      <w:r w:rsidRPr="7051EA2E" w:rsidR="003279D7">
        <w:t xml:space="preserve">de </w:t>
      </w:r>
      <w:r w:rsidRPr="7051EA2E" w:rsidR="00E44369">
        <w:t>gegevens en bescheiden verstrekt</w:t>
      </w:r>
      <w:r w:rsidRPr="7051EA2E" w:rsidR="003279D7">
        <w:t>,</w:t>
      </w:r>
      <w:r w:rsidRPr="7051EA2E" w:rsidR="00E44369">
        <w:t xml:space="preserve"> bedoeld in het derde lid</w:t>
      </w:r>
      <w:r w:rsidRPr="7051EA2E" w:rsidR="002974B7">
        <w:t>.</w:t>
      </w:r>
      <w:r>
        <w:br/>
      </w:r>
      <w:r w:rsidRPr="7051EA2E" w:rsidR="00CB3999">
        <w:t xml:space="preserve">3. </w:t>
      </w:r>
      <w:r w:rsidRPr="7051EA2E" w:rsidR="007705E9">
        <w:t>De volgende g</w:t>
      </w:r>
      <w:r w:rsidRPr="7051EA2E" w:rsidR="00A47BF3">
        <w:t>egevens en bescheiden worden verstrekt:</w:t>
      </w:r>
      <w:r>
        <w:br/>
      </w:r>
      <w:r w:rsidRPr="7051EA2E" w:rsidR="00A47BF3">
        <w:t xml:space="preserve">a. </w:t>
      </w:r>
      <w:r w:rsidRPr="7051EA2E" w:rsidR="0041042F">
        <w:t xml:space="preserve">de naam, het e-mailadres en het telefoonnummer van de </w:t>
      </w:r>
      <w:r w:rsidRPr="7051EA2E" w:rsidR="006E0DCB">
        <w:t xml:space="preserve">persoon die </w:t>
      </w:r>
      <w:r w:rsidRPr="7051EA2E" w:rsidR="00756B65">
        <w:t xml:space="preserve">voorafgaand </w:t>
      </w:r>
      <w:r w:rsidRPr="7051EA2E" w:rsidR="001C726A">
        <w:t xml:space="preserve">aan de activiteit </w:t>
      </w:r>
      <w:r w:rsidRPr="7051EA2E" w:rsidR="006E0DCB">
        <w:t>het natuurwaardenonderzoek verricht</w:t>
      </w:r>
      <w:r w:rsidRPr="7051EA2E" w:rsidR="0041042F">
        <w:t>, de opdrachtgever</w:t>
      </w:r>
      <w:r w:rsidR="005C0515">
        <w:t xml:space="preserve"> van de activiteit</w:t>
      </w:r>
      <w:r w:rsidRPr="7051EA2E" w:rsidR="0041042F">
        <w:t xml:space="preserve"> en de uitvoerder;</w:t>
      </w:r>
      <w:r>
        <w:br/>
      </w:r>
      <w:r w:rsidRPr="7051EA2E" w:rsidR="0041042F">
        <w:t xml:space="preserve">b. </w:t>
      </w:r>
      <w:r w:rsidRPr="7051EA2E" w:rsidR="00C90457">
        <w:t xml:space="preserve">een </w:t>
      </w:r>
      <w:r w:rsidRPr="7051EA2E" w:rsidR="008D718F">
        <w:t xml:space="preserve">beschrijving van de </w:t>
      </w:r>
      <w:r w:rsidRPr="7051EA2E" w:rsidR="00E47036">
        <w:t>activiteit</w:t>
      </w:r>
      <w:r w:rsidRPr="7051EA2E" w:rsidR="008D718F">
        <w:t>;</w:t>
      </w:r>
    </w:p>
    <w:p w:rsidRPr="00C72991" w:rsidR="002631E1" w:rsidP="00C52583" w:rsidRDefault="005433D6" w14:paraId="18777AB2" w14:textId="3552873D">
      <w:pPr>
        <w:spacing w:line="240" w:lineRule="auto"/>
      </w:pPr>
      <w:r w:rsidRPr="7051EA2E">
        <w:t xml:space="preserve">c. de </w:t>
      </w:r>
      <w:r w:rsidRPr="7051EA2E" w:rsidR="005C1F7A">
        <w:t xml:space="preserve">te </w:t>
      </w:r>
      <w:r w:rsidRPr="7051EA2E">
        <w:t>gebruik</w:t>
      </w:r>
      <w:r w:rsidRPr="7051EA2E" w:rsidR="00932F7F">
        <w:t>en</w:t>
      </w:r>
      <w:r w:rsidRPr="7051EA2E">
        <w:t xml:space="preserve"> gedragscode</w:t>
      </w:r>
      <w:r w:rsidRPr="7051EA2E" w:rsidR="00FB5B6A">
        <w:t>;</w:t>
      </w:r>
      <w:r>
        <w:br/>
      </w:r>
      <w:r w:rsidRPr="7051EA2E" w:rsidR="006C4D16">
        <w:t>d</w:t>
      </w:r>
      <w:r w:rsidRPr="7051EA2E" w:rsidR="00BE5F6D">
        <w:t xml:space="preserve">. </w:t>
      </w:r>
      <w:r w:rsidRPr="7051EA2E" w:rsidR="00C90457">
        <w:t xml:space="preserve">de </w:t>
      </w:r>
      <w:r w:rsidRPr="7051EA2E" w:rsidR="00D80EB3">
        <w:t xml:space="preserve">startdatum van de </w:t>
      </w:r>
      <w:r w:rsidRPr="7051EA2E" w:rsidR="00E47036">
        <w:t>activiteit</w:t>
      </w:r>
      <w:r w:rsidRPr="7051EA2E" w:rsidR="00D80EB3">
        <w:t xml:space="preserve"> en verwachte einddatum;</w:t>
      </w:r>
      <w:r w:rsidRPr="7051EA2E" w:rsidR="00BE5F6D">
        <w:t xml:space="preserve">  </w:t>
      </w:r>
      <w:r>
        <w:br/>
      </w:r>
      <w:r w:rsidRPr="7051EA2E" w:rsidR="006C4D16">
        <w:t>e</w:t>
      </w:r>
      <w:r w:rsidRPr="7051EA2E" w:rsidR="008D718F">
        <w:t xml:space="preserve">. </w:t>
      </w:r>
      <w:r w:rsidRPr="7051EA2E" w:rsidR="00BE5F6D">
        <w:t xml:space="preserve">een aanduiding van de locatie waar de </w:t>
      </w:r>
      <w:r w:rsidRPr="7051EA2E" w:rsidR="00C27C46">
        <w:t>activiteit</w:t>
      </w:r>
      <w:r w:rsidRPr="7051EA2E" w:rsidR="00BE5F6D">
        <w:t xml:space="preserve"> word</w:t>
      </w:r>
      <w:r w:rsidR="004879B2">
        <w:t>t</w:t>
      </w:r>
      <w:r w:rsidRPr="7051EA2E" w:rsidR="00BE5F6D">
        <w:t xml:space="preserve"> verricht;</w:t>
      </w:r>
      <w:r w:rsidRPr="7051EA2E" w:rsidR="00C72991">
        <w:t xml:space="preserve"> en</w:t>
      </w:r>
      <w:r>
        <w:br/>
      </w:r>
      <w:r w:rsidRPr="7051EA2E" w:rsidR="00C72991">
        <w:t>f</w:t>
      </w:r>
      <w:r w:rsidRPr="7051EA2E" w:rsidR="00BE5F6D">
        <w:t xml:space="preserve">. </w:t>
      </w:r>
      <w:r w:rsidRPr="7051EA2E" w:rsidR="000722BC">
        <w:t xml:space="preserve">de resultaten van </w:t>
      </w:r>
      <w:r w:rsidRPr="7051EA2E" w:rsidR="00C90457">
        <w:t>het</w:t>
      </w:r>
      <w:r w:rsidRPr="7051EA2E" w:rsidR="000722BC">
        <w:t xml:space="preserve"> verricht</w:t>
      </w:r>
      <w:r w:rsidRPr="7051EA2E" w:rsidR="00C90457">
        <w:t>e</w:t>
      </w:r>
      <w:r w:rsidRPr="7051EA2E" w:rsidR="000722BC">
        <w:t xml:space="preserve"> natuurwaardenonderzoek</w:t>
      </w:r>
      <w:r w:rsidRPr="7051EA2E" w:rsidR="002763F4">
        <w:t>.</w:t>
      </w:r>
      <w:r>
        <w:br/>
      </w:r>
      <w:r w:rsidRPr="7051EA2E" w:rsidR="006B0B8B">
        <w:rPr>
          <w:rFonts w:eastAsia="Verdana"/>
        </w:rPr>
        <w:t>4</w:t>
      </w:r>
      <w:r w:rsidRPr="7051EA2E" w:rsidR="00825F44">
        <w:rPr>
          <w:rFonts w:eastAsia="Verdana"/>
        </w:rPr>
        <w:t xml:space="preserve">. </w:t>
      </w:r>
      <w:r w:rsidRPr="7051EA2E" w:rsidR="00391BDD">
        <w:rPr>
          <w:rFonts w:eastAsia="Verdana"/>
        </w:rPr>
        <w:t>Als de in de verstrekte gegevens en bescheiden vermelde startdatum van de activiteit wijzigt als gevolg van bijzondere weersomstandigheden, wordt het bevoegd gezag geïnformeerd over de gewijzigde startdatum met inachtneming van de bij de aanwijzing van de gedragscode daarvoor bepaalde termijn.</w:t>
      </w:r>
      <w:r>
        <w:br/>
      </w:r>
      <w:r>
        <w:br/>
      </w:r>
      <w:r w:rsidRPr="7051EA2E" w:rsidR="00D25ECA">
        <w:rPr>
          <w:rFonts w:eastAsia="Verdana"/>
          <w:b/>
          <w:bCs/>
        </w:rPr>
        <w:t>Artikel 11.45</w:t>
      </w:r>
      <w:r w:rsidRPr="7051EA2E" w:rsidR="007E269B">
        <w:rPr>
          <w:rFonts w:eastAsia="Verdana"/>
          <w:b/>
          <w:bCs/>
        </w:rPr>
        <w:t>b</w:t>
      </w:r>
      <w:r w:rsidRPr="7051EA2E" w:rsidR="00D25ECA">
        <w:rPr>
          <w:rFonts w:eastAsia="Verdana"/>
          <w:b/>
          <w:bCs/>
        </w:rPr>
        <w:t xml:space="preserve"> (elektronisch formulier en ondertekening)</w:t>
      </w:r>
      <w:r>
        <w:br/>
      </w:r>
      <w:r w:rsidRPr="7051EA2E" w:rsidR="00D25ECA">
        <w:rPr>
          <w:rFonts w:eastAsia="Verdana"/>
        </w:rPr>
        <w:t xml:space="preserve">1. De gegevens en bescheiden worden verstrekt met gebruikmaking van een </w:t>
      </w:r>
      <w:r w:rsidRPr="7051EA2E" w:rsidR="00900BDB">
        <w:rPr>
          <w:rFonts w:eastAsia="Verdana"/>
        </w:rPr>
        <w:t>elektronische</w:t>
      </w:r>
      <w:r w:rsidRPr="7051EA2E" w:rsidR="00D25ECA">
        <w:rPr>
          <w:rFonts w:eastAsia="Verdana"/>
        </w:rPr>
        <w:t xml:space="preserve"> voorziening en een </w:t>
      </w:r>
      <w:r w:rsidRPr="7051EA2E" w:rsidR="00390DEF">
        <w:rPr>
          <w:rFonts w:eastAsia="Verdana"/>
        </w:rPr>
        <w:t>elektronisch</w:t>
      </w:r>
      <w:r w:rsidRPr="7051EA2E" w:rsidR="00D25ECA">
        <w:rPr>
          <w:rFonts w:eastAsia="Verdana"/>
        </w:rPr>
        <w:t xml:space="preserve"> formulier die door Onze Minister van Landbouw, Visserij, Voedselzekerheid en Natuur beschikbaar word</w:t>
      </w:r>
      <w:r w:rsidR="00DE1497">
        <w:rPr>
          <w:rFonts w:eastAsia="Verdana"/>
        </w:rPr>
        <w:t>en</w:t>
      </w:r>
      <w:r w:rsidRPr="7051EA2E" w:rsidR="00D25ECA">
        <w:rPr>
          <w:rFonts w:eastAsia="Verdana"/>
        </w:rPr>
        <w:t xml:space="preserve"> gesteld.</w:t>
      </w:r>
      <w:r>
        <w:br/>
      </w:r>
      <w:r w:rsidRPr="7051EA2E" w:rsidR="00D25ECA">
        <w:rPr>
          <w:rFonts w:eastAsia="Verdana"/>
        </w:rPr>
        <w:t>2</w:t>
      </w:r>
      <w:r w:rsidRPr="7051EA2E" w:rsidR="006B0B8B">
        <w:rPr>
          <w:rFonts w:eastAsia="Verdana"/>
        </w:rPr>
        <w:t>. De gegevens en bescheiden die zijn verstrekt via het elektronisch formulier gelden als ondertekend.</w:t>
      </w:r>
      <w:r>
        <w:br/>
      </w:r>
      <w:r>
        <w:br/>
      </w:r>
      <w:r w:rsidRPr="7051EA2E" w:rsidR="1A17DC97">
        <w:rPr>
          <w:rFonts w:eastAsia="Verdana"/>
        </w:rPr>
        <w:t>C</w:t>
      </w:r>
    </w:p>
    <w:p w:rsidR="002631E1" w:rsidP="00C52583" w:rsidRDefault="002631E1" w14:paraId="45DC2E92" w14:textId="77777777">
      <w:pPr>
        <w:spacing w:line="240" w:lineRule="auto"/>
        <w:ind w:left="4"/>
        <w:rPr>
          <w:rFonts w:eastAsia="Verdana"/>
        </w:rPr>
      </w:pPr>
    </w:p>
    <w:p w:rsidR="008343AE" w:rsidP="00C52583" w:rsidRDefault="6FAFD00D" w14:paraId="634EAE42" w14:textId="49762CFA">
      <w:pPr>
        <w:spacing w:line="240" w:lineRule="auto"/>
        <w:ind w:left="4"/>
        <w:rPr>
          <w:rFonts w:eastAsia="Verdana"/>
        </w:rPr>
      </w:pPr>
      <w:r w:rsidRPr="7051EA2E">
        <w:rPr>
          <w:rFonts w:eastAsia="Verdana"/>
        </w:rPr>
        <w:t>Artikel 11.53 wordt als volgt gewijzigd:</w:t>
      </w:r>
      <w:r>
        <w:br/>
      </w:r>
      <w:r>
        <w:br/>
      </w:r>
      <w:r w:rsidRPr="7051EA2E" w:rsidR="17DEE7A1">
        <w:rPr>
          <w:rFonts w:eastAsia="Verdana"/>
        </w:rPr>
        <w:t>1. Het eerste lid wordt als volgt gewijzigd:</w:t>
      </w:r>
      <w:r>
        <w:br/>
      </w:r>
      <w:r>
        <w:br/>
      </w:r>
      <w:r w:rsidRPr="7051EA2E" w:rsidR="17DEE7A1">
        <w:rPr>
          <w:rFonts w:eastAsia="Verdana"/>
        </w:rPr>
        <w:t xml:space="preserve">a. In de aanhef wordt </w:t>
      </w:r>
      <w:r w:rsidRPr="7051EA2E" w:rsidR="17DEE7A1">
        <w:t>‘‘beschreven en die’’ vervangen door ‘‘beschreven en’’.</w:t>
      </w:r>
      <w:r>
        <w:br/>
      </w:r>
      <w:r>
        <w:br/>
      </w:r>
      <w:r w:rsidRPr="7051EA2E" w:rsidR="054612BC">
        <w:t>b. In onderdeel a wordt ‘‘aantoonbaar’’ vervangen door ‘‘die aantoonbaar’’ en</w:t>
      </w:r>
      <w:r w:rsidRPr="7051EA2E" w:rsidR="009B1EC0">
        <w:t xml:space="preserve"> vervalt</w:t>
      </w:r>
      <w:r w:rsidRPr="7051EA2E" w:rsidR="054612BC">
        <w:t xml:space="preserve"> aan het slot ‘‘en’’.</w:t>
      </w:r>
      <w:r>
        <w:br/>
      </w:r>
      <w:r>
        <w:br/>
      </w:r>
      <w:r w:rsidRPr="7051EA2E" w:rsidR="7852FFA5">
        <w:t>c</w:t>
      </w:r>
      <w:r w:rsidRPr="7051EA2E" w:rsidR="7811E9CF">
        <w:t xml:space="preserve">. </w:t>
      </w:r>
      <w:r w:rsidRPr="7051EA2E" w:rsidR="683E380F">
        <w:t xml:space="preserve">Onderdeel b </w:t>
      </w:r>
      <w:r w:rsidRPr="7051EA2E" w:rsidR="009C55D9">
        <w:t>komt te luiden</w:t>
      </w:r>
      <w:r w:rsidRPr="7051EA2E" w:rsidR="683E380F">
        <w:t>:</w:t>
      </w:r>
      <w:r>
        <w:br/>
      </w:r>
      <w:r>
        <w:br/>
      </w:r>
      <w:r w:rsidRPr="7051EA2E">
        <w:rPr>
          <w:rFonts w:eastAsia="Verdana"/>
        </w:rPr>
        <w:t xml:space="preserve">b. </w:t>
      </w:r>
      <w:r w:rsidRPr="7051EA2E" w:rsidR="683E380F">
        <w:rPr>
          <w:rFonts w:eastAsia="Verdana"/>
        </w:rPr>
        <w:t>die</w:t>
      </w:r>
      <w:r w:rsidRPr="7051EA2E" w:rsidR="05AE31A3">
        <w:rPr>
          <w:rFonts w:eastAsia="Verdana"/>
        </w:rPr>
        <w:t xml:space="preserve"> </w:t>
      </w:r>
      <w:r w:rsidRPr="7051EA2E">
        <w:rPr>
          <w:rFonts w:eastAsia="Verdana"/>
        </w:rPr>
        <w:t>plaatsvinden in het kader van:</w:t>
      </w:r>
    </w:p>
    <w:p w:rsidRPr="00160023" w:rsidR="009B2408" w:rsidP="2E2320D3" w:rsidRDefault="0ACE1723" w14:paraId="28DE3480" w14:textId="6F31614B">
      <w:pPr>
        <w:spacing w:line="240" w:lineRule="auto"/>
        <w:ind w:left="4"/>
      </w:pPr>
      <w:r w:rsidRPr="7051EA2E">
        <w:t>1°. bestendig beheer en onderhoud;</w:t>
      </w:r>
      <w:r>
        <w:br/>
      </w:r>
      <w:r w:rsidRPr="7051EA2E" w:rsidR="08C3F8F2">
        <w:t>2°. gebruik van terreinen overeenkomstig de daaraan toege</w:t>
      </w:r>
      <w:r w:rsidR="00B84831">
        <w:t>deelde</w:t>
      </w:r>
      <w:r w:rsidRPr="7051EA2E" w:rsidR="08C3F8F2">
        <w:t xml:space="preserve"> functie;</w:t>
      </w:r>
    </w:p>
    <w:p w:rsidRPr="00160023" w:rsidR="009B2408" w:rsidP="00C52583" w:rsidRDefault="08C3F8F2" w14:paraId="5C93E832" w14:textId="14B29D21">
      <w:pPr>
        <w:spacing w:line="240" w:lineRule="auto"/>
        <w:ind w:left="4"/>
        <w:rPr>
          <w:rFonts w:eastAsia="Verdana"/>
        </w:rPr>
      </w:pPr>
      <w:r w:rsidRPr="7051EA2E">
        <w:t>3</w:t>
      </w:r>
      <w:r w:rsidRPr="7051EA2E" w:rsidR="0ACE1723">
        <w:t>°. ruimtelijke ontwikkeling of inrichting; of</w:t>
      </w:r>
    </w:p>
    <w:p w:rsidR="009B2408" w:rsidP="00C52583" w:rsidRDefault="56E26AFA" w14:paraId="313F9C8F" w14:textId="622514E1">
      <w:pPr>
        <w:spacing w:line="240" w:lineRule="auto"/>
      </w:pPr>
      <w:r w:rsidRPr="7051EA2E">
        <w:t>4</w:t>
      </w:r>
      <w:r w:rsidRPr="7051EA2E" w:rsidR="0ACE1723">
        <w:t xml:space="preserve">°. </w:t>
      </w:r>
      <w:r w:rsidRPr="7051EA2E" w:rsidR="00E37EF8">
        <w:t>ecologisch onderzoek</w:t>
      </w:r>
      <w:r w:rsidRPr="7051EA2E" w:rsidR="006C4BC5">
        <w:t>;</w:t>
      </w:r>
      <w:r w:rsidRPr="7051EA2E" w:rsidR="054612BC">
        <w:t xml:space="preserve"> en</w:t>
      </w:r>
      <w:r w:rsidRPr="7051EA2E" w:rsidR="00054C3E">
        <w:t>.</w:t>
      </w:r>
      <w:r w:rsidR="0B9DF256">
        <w:br/>
      </w:r>
      <w:r w:rsidR="0B9DF256">
        <w:br/>
      </w:r>
      <w:r w:rsidRPr="7051EA2E" w:rsidR="00853B13">
        <w:t xml:space="preserve">d. </w:t>
      </w:r>
      <w:r w:rsidRPr="7051EA2E" w:rsidR="001F7D67">
        <w:t>Er wordt een onderdeel</w:t>
      </w:r>
      <w:r w:rsidRPr="7051EA2E" w:rsidR="00741F3F">
        <w:t xml:space="preserve"> toegevoegd, luidende:</w:t>
      </w:r>
    </w:p>
    <w:p w:rsidR="00141225" w:rsidP="00C52583" w:rsidRDefault="00F7459F" w14:paraId="78AACD43" w14:textId="12359815">
      <w:pPr>
        <w:spacing w:line="240" w:lineRule="auto"/>
        <w:rPr>
          <w:rFonts w:eastAsia="Verdana"/>
        </w:rPr>
      </w:pPr>
      <w:r>
        <w:br/>
      </w:r>
      <w:r w:rsidRPr="4F7A0A69" w:rsidR="09FDFE0C">
        <w:rPr>
          <w:rFonts w:eastAsia="Verdana"/>
        </w:rPr>
        <w:t xml:space="preserve">c. </w:t>
      </w:r>
      <w:r w:rsidRPr="4F7A0A69" w:rsidR="15FD2076">
        <w:rPr>
          <w:rFonts w:eastAsia="Verdana"/>
        </w:rPr>
        <w:t>w</w:t>
      </w:r>
      <w:r w:rsidRPr="4F7A0A69" w:rsidR="01085630">
        <w:rPr>
          <w:rFonts w:eastAsia="Verdana"/>
        </w:rPr>
        <w:t xml:space="preserve">aarbij </w:t>
      </w:r>
      <w:r w:rsidRPr="4F7A0A69" w:rsidR="160ACFF5">
        <w:rPr>
          <w:rFonts w:eastAsia="Verdana"/>
        </w:rPr>
        <w:t xml:space="preserve">gegevens en bescheiden </w:t>
      </w:r>
      <w:r w:rsidRPr="4F7A0A69" w:rsidR="23DB1695">
        <w:rPr>
          <w:rFonts w:eastAsia="Verdana"/>
        </w:rPr>
        <w:t>overeenkomstig artikel 11.</w:t>
      </w:r>
      <w:r w:rsidRPr="4F7A0A69" w:rsidR="59667236">
        <w:rPr>
          <w:rFonts w:eastAsia="Verdana"/>
        </w:rPr>
        <w:t>53a</w:t>
      </w:r>
      <w:r w:rsidRPr="4F7A0A69" w:rsidR="23DB1695">
        <w:rPr>
          <w:rFonts w:eastAsia="Verdana"/>
        </w:rPr>
        <w:t xml:space="preserve"> </w:t>
      </w:r>
      <w:r w:rsidRPr="4F7A0A69" w:rsidR="13D83EAC">
        <w:rPr>
          <w:rFonts w:eastAsia="Verdana"/>
        </w:rPr>
        <w:t xml:space="preserve">worden </w:t>
      </w:r>
      <w:r w:rsidRPr="4F7A0A69" w:rsidR="23DB1695">
        <w:rPr>
          <w:rFonts w:eastAsia="Verdana"/>
        </w:rPr>
        <w:t xml:space="preserve">verstrekt aan het bevoegd gezag voor zover </w:t>
      </w:r>
      <w:r w:rsidRPr="4F7A0A69" w:rsidR="59667236">
        <w:rPr>
          <w:rFonts w:eastAsia="Verdana"/>
        </w:rPr>
        <w:t>de activiteit plaatsvindt in het kader van</w:t>
      </w:r>
      <w:r w:rsidRPr="4F7A0A69" w:rsidR="5646055E">
        <w:rPr>
          <w:rFonts w:eastAsia="Verdana"/>
        </w:rPr>
        <w:t>:</w:t>
      </w:r>
      <w:r>
        <w:br/>
      </w:r>
      <w:r w:rsidRPr="4F7A0A69" w:rsidR="5646055E">
        <w:t xml:space="preserve">1°. </w:t>
      </w:r>
      <w:r w:rsidRPr="4F7A0A69" w:rsidR="570C48FD">
        <w:t xml:space="preserve">beheer en onderhoud en betrekking heeft op het verwijderen van rustplaatsen </w:t>
      </w:r>
      <w:r w:rsidRPr="4F7A0A69" w:rsidR="5746A4CB">
        <w:t xml:space="preserve">in aanbouw </w:t>
      </w:r>
      <w:r w:rsidRPr="4F7A0A69" w:rsidR="570C48FD">
        <w:t>in spoor- en wegtaluds en waterkeringen waarbij de openbare veiligheid in het geding kan komen</w:t>
      </w:r>
      <w:r w:rsidRPr="4F7A0A69" w:rsidR="5646055E">
        <w:t>; of</w:t>
      </w:r>
      <w:r>
        <w:br/>
      </w:r>
      <w:r w:rsidRPr="4F7A0A69" w:rsidR="5646055E">
        <w:t>2°. ruimtelijke ontwikkeling of inrichting.</w:t>
      </w:r>
      <w:r>
        <w:br/>
      </w:r>
    </w:p>
    <w:p w:rsidR="00141225" w:rsidP="00C52583" w:rsidRDefault="7B311F9E" w14:paraId="4B4D89C3" w14:textId="7F5ACF64">
      <w:pPr>
        <w:spacing w:line="240" w:lineRule="auto"/>
      </w:pPr>
      <w:r w:rsidRPr="7051EA2E">
        <w:lastRenderedPageBreak/>
        <w:t>2</w:t>
      </w:r>
      <w:r w:rsidRPr="7051EA2E" w:rsidR="111FA3D1">
        <w:t xml:space="preserve">.  In het tweede lid, onderdeel a, wordt ‘‘voldoen aan artikel 8.74k, eerste lid, onder b’’ vervangen door ‘‘voldoen aan artikel 8.74k, </w:t>
      </w:r>
      <w:r w:rsidRPr="7051EA2E" w:rsidR="00DA419D">
        <w:t>onder a, b en c</w:t>
      </w:r>
      <w:r w:rsidRPr="7051EA2E" w:rsidR="111FA3D1">
        <w:t>’’.</w:t>
      </w:r>
    </w:p>
    <w:p w:rsidR="007D2C1B" w:rsidP="00C52583" w:rsidRDefault="007D2C1B" w14:paraId="5A4171A0" w14:textId="77777777">
      <w:pPr>
        <w:spacing w:line="240" w:lineRule="auto"/>
      </w:pPr>
    </w:p>
    <w:p w:rsidR="007D2C1B" w:rsidP="00C52583" w:rsidRDefault="2348C1EE" w14:paraId="6DA75EE6" w14:textId="6EA74E84">
      <w:pPr>
        <w:spacing w:line="240" w:lineRule="auto"/>
      </w:pPr>
      <w:r w:rsidRPr="7051EA2E">
        <w:t>3.  Het derde lid vervalt.</w:t>
      </w:r>
    </w:p>
    <w:p w:rsidR="008C1E4F" w:rsidP="00C52583" w:rsidRDefault="00FE5D25" w14:paraId="4640F8AC" w14:textId="5AD073AF">
      <w:pPr>
        <w:spacing w:line="240" w:lineRule="auto"/>
      </w:pPr>
      <w:r>
        <w:br/>
      </w:r>
      <w:r w:rsidRPr="7051EA2E" w:rsidR="76CDBDE3">
        <w:t>D</w:t>
      </w:r>
    </w:p>
    <w:p w:rsidR="008C1E4F" w:rsidP="00C52583" w:rsidRDefault="008C1E4F" w14:paraId="4590A751" w14:textId="77777777">
      <w:pPr>
        <w:spacing w:line="240" w:lineRule="auto"/>
      </w:pPr>
    </w:p>
    <w:p w:rsidR="00141225" w:rsidP="00C52583" w:rsidRDefault="2B47ACD3" w14:paraId="0A8C0EE3" w14:textId="2F42CF6B">
      <w:pPr>
        <w:spacing w:line="240" w:lineRule="auto"/>
      </w:pPr>
      <w:r w:rsidRPr="7051EA2E">
        <w:rPr>
          <w:rFonts w:eastAsia="Verdana"/>
        </w:rPr>
        <w:t xml:space="preserve">Aan paragraaf 11.2.3 </w:t>
      </w:r>
      <w:r w:rsidRPr="7051EA2E" w:rsidR="006A46C9">
        <w:rPr>
          <w:rFonts w:eastAsia="Verdana"/>
        </w:rPr>
        <w:t>word</w:t>
      </w:r>
      <w:r w:rsidRPr="7051EA2E" w:rsidR="00CE39A3">
        <w:rPr>
          <w:rFonts w:eastAsia="Verdana"/>
        </w:rPr>
        <w:t>en</w:t>
      </w:r>
      <w:r w:rsidRPr="7051EA2E" w:rsidR="006A46C9">
        <w:rPr>
          <w:rFonts w:eastAsia="Verdana"/>
        </w:rPr>
        <w:t xml:space="preserve"> </w:t>
      </w:r>
      <w:r w:rsidRPr="7051EA2E" w:rsidR="00CE39A3">
        <w:rPr>
          <w:rFonts w:eastAsia="Verdana"/>
        </w:rPr>
        <w:t>twee</w:t>
      </w:r>
      <w:r w:rsidRPr="7051EA2E">
        <w:rPr>
          <w:rFonts w:eastAsia="Verdana"/>
        </w:rPr>
        <w:t xml:space="preserve"> artikel</w:t>
      </w:r>
      <w:r w:rsidRPr="7051EA2E" w:rsidR="00CE39A3">
        <w:rPr>
          <w:rFonts w:eastAsia="Verdana"/>
        </w:rPr>
        <w:t>en</w:t>
      </w:r>
      <w:r w:rsidRPr="7051EA2E">
        <w:rPr>
          <w:rFonts w:eastAsia="Verdana"/>
        </w:rPr>
        <w:t xml:space="preserve"> toegevoegd, luidende</w:t>
      </w:r>
      <w:r w:rsidRPr="7051EA2E" w:rsidR="76CDBDE3">
        <w:rPr>
          <w:rFonts w:eastAsia="Verdana"/>
        </w:rPr>
        <w:t>:</w:t>
      </w:r>
    </w:p>
    <w:p w:rsidR="007E5747" w:rsidP="007E5747" w:rsidRDefault="00A32785" w14:paraId="383944E3" w14:textId="024CE007">
      <w:pPr>
        <w:spacing w:line="240" w:lineRule="auto"/>
      </w:pPr>
      <w:r>
        <w:br/>
      </w:r>
      <w:r w:rsidRPr="7051EA2E" w:rsidR="007E5747">
        <w:rPr>
          <w:rFonts w:eastAsia="Verdana"/>
          <w:b/>
          <w:bCs/>
        </w:rPr>
        <w:t>Artikel 11.53a (gegevens en bescheiden: voor het begin van de activiteit)</w:t>
      </w:r>
      <w:r>
        <w:br/>
      </w:r>
      <w:r w:rsidRPr="7051EA2E" w:rsidR="007E5747">
        <w:rPr>
          <w:rFonts w:eastAsia="Verdana"/>
        </w:rPr>
        <w:t>1. Ten</w:t>
      </w:r>
      <w:r w:rsidRPr="7051EA2E" w:rsidR="007E5747">
        <w:t xml:space="preserve"> minste een week voor het begin van </w:t>
      </w:r>
      <w:r w:rsidRPr="7051EA2E" w:rsidR="006A2EEC">
        <w:t>een</w:t>
      </w:r>
      <w:r w:rsidRPr="7051EA2E" w:rsidR="007E5747">
        <w:t xml:space="preserve"> activiteit </w:t>
      </w:r>
      <w:r w:rsidRPr="7051EA2E" w:rsidR="31F9F133">
        <w:t xml:space="preserve">als </w:t>
      </w:r>
      <w:r w:rsidRPr="7051EA2E" w:rsidR="007E5747">
        <w:rPr>
          <w:rFonts w:eastAsia="Verdana"/>
        </w:rPr>
        <w:t>bedoeld in artikel 11.</w:t>
      </w:r>
      <w:r w:rsidRPr="7051EA2E" w:rsidR="0095388E">
        <w:rPr>
          <w:rFonts w:eastAsia="Verdana"/>
        </w:rPr>
        <w:t>53</w:t>
      </w:r>
      <w:r w:rsidRPr="7051EA2E" w:rsidR="007E5747">
        <w:rPr>
          <w:rFonts w:eastAsia="Verdana"/>
        </w:rPr>
        <w:t>, eerste lid, onder c, onder 1</w:t>
      </w:r>
      <w:r w:rsidRPr="7051EA2E" w:rsidR="007E5747">
        <w:t xml:space="preserve">°, worden aan het bevoegd gezag, bedoeld in artikel 11.24 of 11.25, </w:t>
      </w:r>
      <w:r w:rsidRPr="7051EA2E" w:rsidR="001000BE">
        <w:t xml:space="preserve">de </w:t>
      </w:r>
      <w:r w:rsidRPr="7051EA2E" w:rsidR="007E5747">
        <w:t>gegevens en bescheiden verstrekt</w:t>
      </w:r>
      <w:r w:rsidRPr="7051EA2E" w:rsidR="001000BE">
        <w:t xml:space="preserve">, </w:t>
      </w:r>
      <w:r w:rsidRPr="7051EA2E" w:rsidR="007E5747">
        <w:t>bedoeld in het derde lid.</w:t>
      </w:r>
      <w:r>
        <w:br/>
      </w:r>
      <w:r w:rsidRPr="7051EA2E" w:rsidR="007E5747">
        <w:t xml:space="preserve">2. </w:t>
      </w:r>
      <w:r w:rsidRPr="7051EA2E" w:rsidR="007E5747">
        <w:rPr>
          <w:rFonts w:eastAsia="Verdana"/>
        </w:rPr>
        <w:t>Ten</w:t>
      </w:r>
      <w:r w:rsidRPr="7051EA2E" w:rsidR="007E5747">
        <w:t xml:space="preserve"> minste vier weken voor het begin van </w:t>
      </w:r>
      <w:r w:rsidRPr="7051EA2E" w:rsidR="006A2EEC">
        <w:t>een</w:t>
      </w:r>
      <w:r w:rsidRPr="7051EA2E" w:rsidR="007E5747">
        <w:t xml:space="preserve"> activiteit</w:t>
      </w:r>
      <w:r w:rsidR="00F0383E">
        <w:t xml:space="preserve"> als</w:t>
      </w:r>
      <w:r w:rsidRPr="7051EA2E" w:rsidR="007E5747">
        <w:t xml:space="preserve"> </w:t>
      </w:r>
      <w:r w:rsidRPr="7051EA2E" w:rsidR="007E5747">
        <w:rPr>
          <w:rFonts w:eastAsia="Verdana"/>
        </w:rPr>
        <w:t>bedoeld in artikel 11.</w:t>
      </w:r>
      <w:r w:rsidRPr="7051EA2E" w:rsidR="00136ADD">
        <w:rPr>
          <w:rFonts w:eastAsia="Verdana"/>
        </w:rPr>
        <w:t>53</w:t>
      </w:r>
      <w:r w:rsidRPr="7051EA2E" w:rsidR="007E5747">
        <w:rPr>
          <w:rFonts w:eastAsia="Verdana"/>
        </w:rPr>
        <w:t xml:space="preserve">, eerste lid, onder c, onder </w:t>
      </w:r>
      <w:r w:rsidRPr="7051EA2E" w:rsidR="74FA2145">
        <w:rPr>
          <w:rFonts w:eastAsia="Verdana"/>
        </w:rPr>
        <w:t>2</w:t>
      </w:r>
      <w:r w:rsidRPr="7051EA2E" w:rsidR="007E5747">
        <w:t>°, worden aan het bevoegd gezag, bedoeld in artikel 11.</w:t>
      </w:r>
      <w:r w:rsidRPr="7051EA2E" w:rsidR="0095388E">
        <w:t>24</w:t>
      </w:r>
      <w:r w:rsidRPr="7051EA2E" w:rsidR="007E5747">
        <w:t xml:space="preserve"> of 11.</w:t>
      </w:r>
      <w:r w:rsidRPr="7051EA2E" w:rsidR="0095388E">
        <w:t>25</w:t>
      </w:r>
      <w:r w:rsidRPr="7051EA2E" w:rsidR="007E5747">
        <w:t xml:space="preserve">, </w:t>
      </w:r>
      <w:r w:rsidRPr="7051EA2E" w:rsidR="001000BE">
        <w:t xml:space="preserve">de </w:t>
      </w:r>
      <w:r w:rsidRPr="7051EA2E" w:rsidR="007E5747">
        <w:t>gegevens en bescheiden verstrekt</w:t>
      </w:r>
      <w:r w:rsidRPr="7051EA2E" w:rsidR="001000BE">
        <w:t>,</w:t>
      </w:r>
      <w:r w:rsidRPr="7051EA2E" w:rsidR="007E5747">
        <w:t xml:space="preserve"> bedoeld in het derde lid.</w:t>
      </w:r>
      <w:r>
        <w:br/>
      </w:r>
      <w:r w:rsidRPr="7051EA2E" w:rsidR="007E5747">
        <w:t xml:space="preserve">3. </w:t>
      </w:r>
      <w:r w:rsidRPr="7051EA2E" w:rsidR="00AF6B4F">
        <w:t>De volgende g</w:t>
      </w:r>
      <w:r w:rsidRPr="7051EA2E" w:rsidR="007E5747">
        <w:t>egevens en bescheiden worden verstrekt:</w:t>
      </w:r>
      <w:r>
        <w:br/>
      </w:r>
      <w:r w:rsidRPr="7051EA2E" w:rsidR="007E5747">
        <w:t xml:space="preserve">a. de naam, het e-mailadres en het telefoonnummer van de persoon die voorafgaand aan de activiteit het natuurwaardenonderzoek verricht, de opdrachtgever </w:t>
      </w:r>
      <w:r w:rsidR="00F0383E">
        <w:t xml:space="preserve">van de activiteit </w:t>
      </w:r>
      <w:r w:rsidRPr="7051EA2E" w:rsidR="007E5747">
        <w:t>en de uitvoerder;</w:t>
      </w:r>
      <w:r>
        <w:br/>
      </w:r>
      <w:r w:rsidRPr="7051EA2E" w:rsidR="007E5747">
        <w:t xml:space="preserve">b. een beschrijving van de </w:t>
      </w:r>
      <w:r w:rsidRPr="7051EA2E" w:rsidR="008166F6">
        <w:t>activiteit</w:t>
      </w:r>
      <w:r w:rsidRPr="7051EA2E" w:rsidR="007E5747">
        <w:t>;</w:t>
      </w:r>
    </w:p>
    <w:p w:rsidR="0060288A" w:rsidP="007E5747" w:rsidRDefault="007E5747" w14:paraId="2F1384FC" w14:textId="1C8439E5">
      <w:pPr>
        <w:spacing w:line="240" w:lineRule="auto"/>
        <w:rPr>
          <w:rFonts w:eastAsia="Verdana"/>
        </w:rPr>
      </w:pPr>
      <w:r w:rsidRPr="7051EA2E">
        <w:t xml:space="preserve">c. de </w:t>
      </w:r>
      <w:r w:rsidRPr="7051EA2E" w:rsidR="00661B0C">
        <w:t xml:space="preserve">te </w:t>
      </w:r>
      <w:r w:rsidRPr="7051EA2E">
        <w:t>gebruik</w:t>
      </w:r>
      <w:r w:rsidRPr="7051EA2E" w:rsidR="00661B0C">
        <w:t>en</w:t>
      </w:r>
      <w:r w:rsidRPr="7051EA2E">
        <w:t xml:space="preserve"> gedragscode;</w:t>
      </w:r>
      <w:r>
        <w:br/>
      </w:r>
      <w:r w:rsidRPr="7051EA2E">
        <w:t xml:space="preserve">d. de startdatum van de </w:t>
      </w:r>
      <w:r w:rsidRPr="7051EA2E" w:rsidR="00092103">
        <w:t>activiteit</w:t>
      </w:r>
      <w:r w:rsidRPr="7051EA2E">
        <w:t xml:space="preserve"> verwachte einddatum;  </w:t>
      </w:r>
      <w:r>
        <w:br/>
      </w:r>
      <w:r w:rsidRPr="7051EA2E">
        <w:t xml:space="preserve">e. een aanduiding van de locatie waar de </w:t>
      </w:r>
      <w:r w:rsidRPr="7051EA2E" w:rsidR="00092103">
        <w:t>activiteit</w:t>
      </w:r>
      <w:r w:rsidRPr="7051EA2E">
        <w:t xml:space="preserve"> wor</w:t>
      </w:r>
      <w:r w:rsidR="00F0383E">
        <w:t>dt</w:t>
      </w:r>
      <w:r w:rsidRPr="7051EA2E">
        <w:t xml:space="preserve"> verricht; en</w:t>
      </w:r>
      <w:r>
        <w:br/>
      </w:r>
      <w:r w:rsidRPr="7051EA2E">
        <w:t>f. de resultaten van het verrichte natuurwaardenonderzoek</w:t>
      </w:r>
      <w:r w:rsidRPr="7051EA2E" w:rsidR="002763F4">
        <w:t>.</w:t>
      </w:r>
      <w:r>
        <w:br/>
      </w:r>
      <w:r w:rsidRPr="7051EA2E">
        <w:rPr>
          <w:rFonts w:eastAsia="Verdana"/>
        </w:rPr>
        <w:t xml:space="preserve">4. </w:t>
      </w:r>
      <w:r w:rsidRPr="7051EA2E" w:rsidR="00D67171">
        <w:rPr>
          <w:rFonts w:eastAsia="Verdana"/>
        </w:rPr>
        <w:t>Als de in de verstrekte gegevens en bescheiden vermelde startdatum van de activiteiten wijzigt als gevolg van bijzondere weersomstandigheden, wordt het bevoegd gezag geïnformeerd over de gewijzigde startdatum met inachtneming van de bij de aanwijzing van de gedragscode daarvoor bepaalde termijn.</w:t>
      </w:r>
      <w:r>
        <w:br/>
      </w:r>
      <w:r>
        <w:br/>
      </w:r>
      <w:r w:rsidRPr="7051EA2E">
        <w:rPr>
          <w:rFonts w:eastAsia="Verdana"/>
          <w:b/>
          <w:bCs/>
        </w:rPr>
        <w:t>Artikel 11.53b (elektronisch formulier en ondertekening)</w:t>
      </w:r>
      <w:r>
        <w:br/>
      </w:r>
      <w:r w:rsidRPr="7051EA2E">
        <w:rPr>
          <w:rFonts w:eastAsia="Verdana"/>
        </w:rPr>
        <w:t>1. De gegevens en bescheiden worden verstrekt met gebruikmaking van een elektronische voorziening en een elektronisch formulier die door Onze Minister van Landbouw, Visserij, Voedselzekerheid en Natuur beschikbaar word</w:t>
      </w:r>
      <w:r w:rsidR="00A31E30">
        <w:rPr>
          <w:rFonts w:eastAsia="Verdana"/>
        </w:rPr>
        <w:t>en</w:t>
      </w:r>
      <w:r w:rsidRPr="7051EA2E">
        <w:rPr>
          <w:rFonts w:eastAsia="Verdana"/>
        </w:rPr>
        <w:t xml:space="preserve"> gesteld.</w:t>
      </w:r>
      <w:r>
        <w:br/>
      </w:r>
      <w:r w:rsidRPr="7051EA2E">
        <w:rPr>
          <w:rFonts w:eastAsia="Verdana"/>
        </w:rPr>
        <w:t>2. De gegevens en bescheiden die zijn verstrekt via het elektronisch formulier gelden als ondertekend.</w:t>
      </w:r>
      <w:r>
        <w:br/>
      </w:r>
    </w:p>
    <w:p w:rsidR="00C30C8E" w:rsidP="00C52583" w:rsidRDefault="6D5E034D" w14:paraId="629CD4B2" w14:textId="6086A873">
      <w:pPr>
        <w:spacing w:line="240" w:lineRule="auto"/>
        <w:rPr>
          <w:rFonts w:eastAsia="Verdana"/>
        </w:rPr>
      </w:pPr>
      <w:r w:rsidRPr="7051EA2E">
        <w:rPr>
          <w:rFonts w:eastAsia="Verdana"/>
        </w:rPr>
        <w:t>E</w:t>
      </w:r>
      <w:r>
        <w:br/>
      </w:r>
      <w:r>
        <w:br/>
      </w:r>
      <w:r w:rsidRPr="7051EA2E" w:rsidR="3DC32EAC">
        <w:rPr>
          <w:rFonts w:eastAsia="Verdana"/>
        </w:rPr>
        <w:t>Artikel 11.59 wordt als volgt gewijzigd:</w:t>
      </w:r>
      <w:r>
        <w:br/>
      </w:r>
      <w:r>
        <w:br/>
      </w:r>
      <w:r w:rsidRPr="7051EA2E" w:rsidR="1981C513">
        <w:rPr>
          <w:rFonts w:eastAsia="Verdana"/>
        </w:rPr>
        <w:t>1. Het eerste lid wordt als volgt gewijzigd</w:t>
      </w:r>
      <w:r w:rsidRPr="7051EA2E" w:rsidR="28436356">
        <w:rPr>
          <w:rFonts w:eastAsia="Verdana"/>
        </w:rPr>
        <w:t>:</w:t>
      </w:r>
      <w:r>
        <w:br/>
      </w:r>
      <w:r>
        <w:br/>
      </w:r>
      <w:r w:rsidRPr="7051EA2E" w:rsidR="28436356">
        <w:rPr>
          <w:rFonts w:eastAsia="Verdana"/>
        </w:rPr>
        <w:t xml:space="preserve">a. In de aanhef wordt </w:t>
      </w:r>
      <w:r w:rsidRPr="7051EA2E" w:rsidR="28436356">
        <w:t>‘‘beschreven en die’’ vervangen door ‘‘beschreven en’’.</w:t>
      </w:r>
      <w:r>
        <w:br/>
      </w:r>
      <w:r>
        <w:br/>
      </w:r>
      <w:r w:rsidRPr="7051EA2E" w:rsidR="28436356">
        <w:t xml:space="preserve">b. In onderdeel a wordt ‘‘aantoonbaar’’ vervangen door ‘‘die aantoonbaar’’ en </w:t>
      </w:r>
      <w:r w:rsidRPr="7051EA2E" w:rsidR="001A41DD">
        <w:t xml:space="preserve">vervalt </w:t>
      </w:r>
      <w:r w:rsidRPr="7051EA2E" w:rsidR="28436356">
        <w:t>‘‘en’’.</w:t>
      </w:r>
      <w:r>
        <w:br/>
      </w:r>
      <w:r>
        <w:br/>
      </w:r>
      <w:r w:rsidRPr="7051EA2E" w:rsidR="28436356">
        <w:t xml:space="preserve">c. Onderdeel b </w:t>
      </w:r>
      <w:r w:rsidRPr="7051EA2E" w:rsidR="008F27E7">
        <w:t>komt te luiden</w:t>
      </w:r>
      <w:r w:rsidRPr="7051EA2E" w:rsidR="28436356">
        <w:t>:</w:t>
      </w:r>
      <w:r>
        <w:br/>
      </w:r>
      <w:r>
        <w:br/>
      </w:r>
      <w:r w:rsidRPr="7051EA2E" w:rsidR="28436356">
        <w:rPr>
          <w:rFonts w:eastAsia="Verdana"/>
        </w:rPr>
        <w:t>b. die plaatsvinden in het kader van:</w:t>
      </w:r>
    </w:p>
    <w:p w:rsidRPr="00160023" w:rsidR="00C30C8E" w:rsidP="2E2320D3" w:rsidRDefault="28436356" w14:paraId="6FADFD1E" w14:textId="5C51605C">
      <w:pPr>
        <w:spacing w:line="240" w:lineRule="auto"/>
        <w:ind w:left="4"/>
      </w:pPr>
      <w:r w:rsidRPr="7051EA2E">
        <w:t>1°. bestendig beheer en onderhoud;</w:t>
      </w:r>
      <w:r>
        <w:br/>
      </w:r>
      <w:r w:rsidRPr="7051EA2E" w:rsidR="01082AE0">
        <w:t>2°.</w:t>
      </w:r>
      <w:r w:rsidRPr="7051EA2E" w:rsidR="732D5328">
        <w:t xml:space="preserve"> gebruik van terreinen overeenkomstig de daaraan toege</w:t>
      </w:r>
      <w:r w:rsidR="00B84831">
        <w:t>deelde</w:t>
      </w:r>
      <w:r w:rsidRPr="7051EA2E" w:rsidR="732D5328">
        <w:t xml:space="preserve"> functie;</w:t>
      </w:r>
    </w:p>
    <w:p w:rsidRPr="00160023" w:rsidR="00C30C8E" w:rsidP="2E2320D3" w:rsidRDefault="01082AE0" w14:paraId="3598A69A" w14:textId="2A56A1C4">
      <w:pPr>
        <w:spacing w:line="240" w:lineRule="auto"/>
        <w:ind w:left="4"/>
        <w:rPr>
          <w:rFonts w:eastAsia="Verdana"/>
        </w:rPr>
      </w:pPr>
      <w:r w:rsidRPr="7051EA2E">
        <w:t>3°.</w:t>
      </w:r>
      <w:r w:rsidRPr="7051EA2E" w:rsidR="28436356">
        <w:t xml:space="preserve"> ruimtelijke ontwikkeling of inrichting; of</w:t>
      </w:r>
    </w:p>
    <w:p w:rsidR="00C30C8E" w:rsidP="00C52583" w:rsidRDefault="6A0B92D6" w14:paraId="3C3C380A" w14:textId="1210D71D">
      <w:pPr>
        <w:spacing w:line="240" w:lineRule="auto"/>
      </w:pPr>
      <w:r w:rsidRPr="7051EA2E">
        <w:t>4</w:t>
      </w:r>
      <w:r w:rsidRPr="7051EA2E" w:rsidR="28436356">
        <w:t xml:space="preserve">°. </w:t>
      </w:r>
      <w:r w:rsidRPr="7051EA2E" w:rsidR="00F67E7C">
        <w:t xml:space="preserve">ecologisch </w:t>
      </w:r>
      <w:r w:rsidRPr="7051EA2E" w:rsidR="00B242EF">
        <w:t>o</w:t>
      </w:r>
      <w:r w:rsidRPr="7051EA2E" w:rsidR="28436356">
        <w:t>nderzoek; en</w:t>
      </w:r>
      <w:r w:rsidRPr="7051EA2E" w:rsidR="00EB0201">
        <w:t>.</w:t>
      </w:r>
      <w:r w:rsidR="28436356">
        <w:br/>
      </w:r>
      <w:r w:rsidR="28436356">
        <w:br/>
      </w:r>
      <w:r w:rsidRPr="7051EA2E" w:rsidR="002462A3">
        <w:t>d. Er wordt een onderdeel toegevoegd, luidende:</w:t>
      </w:r>
    </w:p>
    <w:p w:rsidR="009156EA" w:rsidP="00C52583" w:rsidRDefault="00C30C8E" w14:paraId="2E8C64BE" w14:textId="454DDC80">
      <w:pPr>
        <w:spacing w:line="240" w:lineRule="auto"/>
      </w:pPr>
      <w:r>
        <w:br/>
      </w:r>
      <w:r w:rsidRPr="4F7A0A69" w:rsidR="75B0DE43">
        <w:rPr>
          <w:rFonts w:eastAsia="Verdana"/>
        </w:rPr>
        <w:t xml:space="preserve">c. </w:t>
      </w:r>
      <w:r w:rsidRPr="4F7A0A69" w:rsidR="0D1AEE83">
        <w:rPr>
          <w:rFonts w:eastAsia="Verdana"/>
        </w:rPr>
        <w:t xml:space="preserve">waarbij </w:t>
      </w:r>
      <w:r w:rsidRPr="4F7A0A69" w:rsidR="59667236">
        <w:rPr>
          <w:rFonts w:eastAsia="Verdana"/>
        </w:rPr>
        <w:t xml:space="preserve">gegevens en bescheiden overeenkomstig artikel 11.59a </w:t>
      </w:r>
      <w:r w:rsidRPr="4F7A0A69" w:rsidR="6FA1D5B6">
        <w:rPr>
          <w:rFonts w:eastAsia="Verdana"/>
        </w:rPr>
        <w:t xml:space="preserve">worden </w:t>
      </w:r>
      <w:r w:rsidRPr="4F7A0A69" w:rsidR="59667236">
        <w:rPr>
          <w:rFonts w:eastAsia="Verdana"/>
        </w:rPr>
        <w:t>verstrekt aan het bevoegd gezag voor zover de activiteit plaatsvindt in het kader van</w:t>
      </w:r>
      <w:r w:rsidRPr="4F7A0A69" w:rsidR="75B0DE43">
        <w:rPr>
          <w:rFonts w:eastAsia="Verdana"/>
        </w:rPr>
        <w:t>:</w:t>
      </w:r>
      <w:r>
        <w:br/>
      </w:r>
      <w:r w:rsidRPr="4F7A0A69" w:rsidR="75B0DE43">
        <w:t xml:space="preserve">1°. </w:t>
      </w:r>
      <w:r w:rsidRPr="4F7A0A69" w:rsidR="308F8D8C">
        <w:t>beheer en onderhoud en betrekking heeft op het verwijderen van rustplaatsen</w:t>
      </w:r>
      <w:r w:rsidRPr="4F7A0A69" w:rsidR="5746A4CB">
        <w:t xml:space="preserve"> in aanbouw</w:t>
      </w:r>
      <w:r w:rsidRPr="4F7A0A69" w:rsidR="308F8D8C">
        <w:t xml:space="preserve"> in spoor- en wegtaluds en waterkeringen waarbij de openbare veiligheid in het geding kan komen</w:t>
      </w:r>
      <w:r w:rsidRPr="4F7A0A69" w:rsidR="75B0DE43">
        <w:t>; of</w:t>
      </w:r>
      <w:r>
        <w:br/>
      </w:r>
      <w:r w:rsidRPr="4F7A0A69" w:rsidR="75B0DE43">
        <w:t>2°. ruimtelijke ontwikkeling of inrichting.</w:t>
      </w:r>
      <w:r>
        <w:br/>
      </w:r>
    </w:p>
    <w:p w:rsidR="002631E1" w:rsidP="00C52583" w:rsidRDefault="72BFE972" w14:paraId="2946860E" w14:textId="377CA314">
      <w:pPr>
        <w:spacing w:line="240" w:lineRule="auto"/>
      </w:pPr>
      <w:r w:rsidRPr="7051EA2E">
        <w:lastRenderedPageBreak/>
        <w:t>2</w:t>
      </w:r>
      <w:r w:rsidRPr="7051EA2E" w:rsidR="3DC32EAC">
        <w:t>. In het tweede lid, onderdeel a, wordt ‘‘voldoen aan artikel 8.74</w:t>
      </w:r>
      <w:r w:rsidRPr="7051EA2E" w:rsidR="16301DA0">
        <w:t>l</w:t>
      </w:r>
      <w:r w:rsidRPr="7051EA2E" w:rsidR="3DC32EAC">
        <w:t>, eerste lid, onder b’’ vervangen door ‘‘voldoen aan artikel 8.74</w:t>
      </w:r>
      <w:r w:rsidRPr="7051EA2E" w:rsidR="16301DA0">
        <w:t>l</w:t>
      </w:r>
      <w:r w:rsidRPr="7051EA2E" w:rsidR="3DC32EAC">
        <w:t>, eerste lid</w:t>
      </w:r>
      <w:r w:rsidRPr="7051EA2E" w:rsidR="00C13F9E">
        <w:t>, onder a, b en c.</w:t>
      </w:r>
      <w:r w:rsidRPr="7051EA2E" w:rsidR="3DC32EAC">
        <w:t>’’.</w:t>
      </w:r>
    </w:p>
    <w:p w:rsidR="002462A3" w:rsidP="00C52583" w:rsidRDefault="00CD3E09" w14:paraId="624D00FD" w14:textId="77777777">
      <w:pPr>
        <w:spacing w:line="240" w:lineRule="auto"/>
      </w:pPr>
      <w:r>
        <w:br/>
      </w:r>
      <w:r w:rsidRPr="7051EA2E" w:rsidR="61E6C9BC">
        <w:t>3. Het derde lid vervalt.</w:t>
      </w:r>
      <w:r>
        <w:br/>
      </w:r>
    </w:p>
    <w:p w:rsidR="002462A3" w:rsidP="00C52583" w:rsidRDefault="002462A3" w14:paraId="6B317D6C" w14:textId="77777777">
      <w:pPr>
        <w:spacing w:line="240" w:lineRule="auto"/>
      </w:pPr>
    </w:p>
    <w:p w:rsidR="001670AA" w:rsidP="00C52583" w:rsidRDefault="6D5E034D" w14:paraId="63546036" w14:textId="3F2BCE2A">
      <w:pPr>
        <w:spacing w:line="240" w:lineRule="auto"/>
      </w:pPr>
      <w:r w:rsidRPr="7051EA2E">
        <w:t>F</w:t>
      </w:r>
    </w:p>
    <w:p w:rsidR="001670AA" w:rsidP="00C52583" w:rsidRDefault="001670AA" w14:paraId="36FBEED4" w14:textId="77777777">
      <w:pPr>
        <w:spacing w:line="240" w:lineRule="auto"/>
      </w:pPr>
    </w:p>
    <w:p w:rsidR="001670AA" w:rsidP="00C52583" w:rsidRDefault="37D422D0" w14:paraId="7A06147A" w14:textId="190C1485">
      <w:pPr>
        <w:spacing w:line="240" w:lineRule="auto"/>
      </w:pPr>
      <w:r w:rsidRPr="4F7A0A69">
        <w:rPr>
          <w:rFonts w:eastAsia="Verdana"/>
        </w:rPr>
        <w:t>Aan paragraaf 11.2.</w:t>
      </w:r>
      <w:r w:rsidRPr="4F7A0A69" w:rsidR="69830218">
        <w:rPr>
          <w:rFonts w:eastAsia="Verdana"/>
        </w:rPr>
        <w:t>4</w:t>
      </w:r>
      <w:r w:rsidRPr="4F7A0A69" w:rsidR="23BB765A">
        <w:rPr>
          <w:rFonts w:eastAsia="Verdana"/>
        </w:rPr>
        <w:t xml:space="preserve"> </w:t>
      </w:r>
      <w:r w:rsidRPr="4F7A0A69">
        <w:rPr>
          <w:rFonts w:eastAsia="Verdana"/>
        </w:rPr>
        <w:t>word</w:t>
      </w:r>
      <w:r w:rsidRPr="4F7A0A69" w:rsidR="23BB765A">
        <w:rPr>
          <w:rFonts w:eastAsia="Verdana"/>
        </w:rPr>
        <w:t>en</w:t>
      </w:r>
      <w:r w:rsidRPr="4F7A0A69">
        <w:rPr>
          <w:rFonts w:eastAsia="Verdana"/>
        </w:rPr>
        <w:t xml:space="preserve"> </w:t>
      </w:r>
      <w:r w:rsidRPr="4F7A0A69" w:rsidR="23BB765A">
        <w:rPr>
          <w:rFonts w:eastAsia="Verdana"/>
        </w:rPr>
        <w:t xml:space="preserve">twee </w:t>
      </w:r>
      <w:r w:rsidRPr="4F7A0A69">
        <w:rPr>
          <w:rFonts w:eastAsia="Verdana"/>
        </w:rPr>
        <w:t>artikel</w:t>
      </w:r>
      <w:r w:rsidRPr="4F7A0A69" w:rsidR="23BB765A">
        <w:rPr>
          <w:rFonts w:eastAsia="Verdana"/>
        </w:rPr>
        <w:t>en</w:t>
      </w:r>
      <w:r w:rsidRPr="4F7A0A69">
        <w:rPr>
          <w:rFonts w:eastAsia="Verdana"/>
        </w:rPr>
        <w:t xml:space="preserve"> toegevoegd, luidende</w:t>
      </w:r>
      <w:r w:rsidRPr="4F7A0A69" w:rsidR="700A6E3B">
        <w:rPr>
          <w:rFonts w:eastAsia="Verdana"/>
        </w:rPr>
        <w:t>:</w:t>
      </w:r>
    </w:p>
    <w:p w:rsidR="001670AA" w:rsidP="00C52583" w:rsidRDefault="001670AA" w14:paraId="564C87E0" w14:textId="77777777">
      <w:pPr>
        <w:spacing w:line="240" w:lineRule="auto"/>
      </w:pPr>
    </w:p>
    <w:p w:rsidR="007E5747" w:rsidP="007E5747" w:rsidRDefault="007E5747" w14:paraId="728D5192" w14:textId="7578E270">
      <w:pPr>
        <w:spacing w:line="240" w:lineRule="auto"/>
      </w:pPr>
      <w:r w:rsidRPr="7051EA2E">
        <w:rPr>
          <w:rFonts w:eastAsia="Verdana"/>
          <w:b/>
          <w:bCs/>
        </w:rPr>
        <w:t>Artikel 11.59a (gegevens en bescheiden: voor het begin van de activiteit)</w:t>
      </w:r>
      <w:r>
        <w:br/>
      </w:r>
      <w:r w:rsidRPr="7051EA2E">
        <w:rPr>
          <w:rFonts w:eastAsia="Verdana"/>
        </w:rPr>
        <w:t>1. Ten</w:t>
      </w:r>
      <w:r w:rsidRPr="7051EA2E">
        <w:t xml:space="preserve"> minste een week voor het begin van </w:t>
      </w:r>
      <w:r w:rsidRPr="7051EA2E" w:rsidR="00E21BF9">
        <w:t>een</w:t>
      </w:r>
      <w:r w:rsidRPr="7051EA2E">
        <w:t xml:space="preserve"> activiteit </w:t>
      </w:r>
      <w:r w:rsidRPr="7051EA2E" w:rsidR="6C4E34E8">
        <w:t xml:space="preserve">als </w:t>
      </w:r>
      <w:r w:rsidRPr="7051EA2E">
        <w:rPr>
          <w:rFonts w:eastAsia="Verdana"/>
        </w:rPr>
        <w:t>bedoeld in artikel 11.</w:t>
      </w:r>
      <w:r w:rsidRPr="7051EA2E" w:rsidR="008615D1">
        <w:rPr>
          <w:rFonts w:eastAsia="Verdana"/>
        </w:rPr>
        <w:t>59</w:t>
      </w:r>
      <w:r w:rsidRPr="7051EA2E">
        <w:rPr>
          <w:rFonts w:eastAsia="Verdana"/>
        </w:rPr>
        <w:t>, eerste lid, onder c, onder 1</w:t>
      </w:r>
      <w:r w:rsidRPr="7051EA2E">
        <w:t>°, worden aan het bevoegd gezag, bedoeld in artikel 11.24 of 11.25, gegevens en bescheiden verstrekt als bedoeld in het derde lid.</w:t>
      </w:r>
      <w:r>
        <w:br/>
      </w:r>
      <w:r w:rsidRPr="7051EA2E">
        <w:t xml:space="preserve">2. </w:t>
      </w:r>
      <w:r w:rsidRPr="7051EA2E">
        <w:rPr>
          <w:rFonts w:eastAsia="Verdana"/>
        </w:rPr>
        <w:t>Ten</w:t>
      </w:r>
      <w:r w:rsidRPr="7051EA2E">
        <w:t xml:space="preserve"> minste vier weken voor het begin van </w:t>
      </w:r>
      <w:r w:rsidRPr="7051EA2E" w:rsidR="00E21BF9">
        <w:t>een</w:t>
      </w:r>
      <w:r w:rsidRPr="7051EA2E">
        <w:t xml:space="preserve"> activiteit</w:t>
      </w:r>
      <w:r w:rsidR="00A31E30">
        <w:t xml:space="preserve"> als</w:t>
      </w:r>
      <w:r w:rsidRPr="7051EA2E">
        <w:t xml:space="preserve"> </w:t>
      </w:r>
      <w:r w:rsidRPr="7051EA2E">
        <w:rPr>
          <w:rFonts w:eastAsia="Verdana"/>
        </w:rPr>
        <w:t>bedoeld in artikel 11.45, eerste lid, onder c, onder 2</w:t>
      </w:r>
      <w:r w:rsidRPr="7051EA2E">
        <w:t>°, worden aan het bevoegd gezag, bedoeld in artikel 11.</w:t>
      </w:r>
      <w:r w:rsidRPr="7051EA2E" w:rsidR="004D3AA1">
        <w:t>24</w:t>
      </w:r>
      <w:r w:rsidRPr="7051EA2E">
        <w:t xml:space="preserve"> of 11.</w:t>
      </w:r>
      <w:r w:rsidRPr="7051EA2E" w:rsidR="004D3AA1">
        <w:t>25</w:t>
      </w:r>
      <w:r w:rsidRPr="7051EA2E">
        <w:t xml:space="preserve">, </w:t>
      </w:r>
      <w:r w:rsidRPr="7051EA2E" w:rsidR="004D3AA1">
        <w:t xml:space="preserve">de </w:t>
      </w:r>
      <w:r w:rsidRPr="7051EA2E">
        <w:t>gegevens en bescheiden</w:t>
      </w:r>
      <w:r w:rsidRPr="7051EA2E" w:rsidR="2E36F321">
        <w:t xml:space="preserve"> verstrekt</w:t>
      </w:r>
      <w:r w:rsidRPr="7051EA2E" w:rsidR="004D3AA1">
        <w:t xml:space="preserve">, </w:t>
      </w:r>
      <w:r w:rsidRPr="7051EA2E">
        <w:t>bedoeld in het derde lid.</w:t>
      </w:r>
      <w:r>
        <w:br/>
      </w:r>
      <w:r w:rsidRPr="7051EA2E">
        <w:t xml:space="preserve">3. </w:t>
      </w:r>
      <w:r w:rsidRPr="7051EA2E" w:rsidR="004D3AA1">
        <w:t>De volgende gegevens en bescheiden worden verstrekt</w:t>
      </w:r>
      <w:r w:rsidRPr="7051EA2E">
        <w:t>:</w:t>
      </w:r>
      <w:r>
        <w:br/>
      </w:r>
      <w:r w:rsidRPr="7051EA2E">
        <w:t xml:space="preserve">a. de naam, het e-mailadres en het telefoonnummer van de persoon die voorafgaand aan de activiteit het natuurwaardenonderzoek verricht, de opdrachtgever </w:t>
      </w:r>
      <w:r w:rsidR="00A31E30">
        <w:t xml:space="preserve">van de activiteit </w:t>
      </w:r>
      <w:r w:rsidRPr="7051EA2E">
        <w:t>en de uitvoerder;</w:t>
      </w:r>
      <w:r>
        <w:br/>
      </w:r>
      <w:r w:rsidRPr="7051EA2E">
        <w:t xml:space="preserve">b. een beschrijving van de </w:t>
      </w:r>
      <w:r w:rsidRPr="7051EA2E" w:rsidR="004D3AA1">
        <w:t>activiteit</w:t>
      </w:r>
      <w:r w:rsidRPr="7051EA2E">
        <w:t>;</w:t>
      </w:r>
    </w:p>
    <w:p w:rsidRPr="00CF0F0E" w:rsidR="00EA1E47" w:rsidP="007E5747" w:rsidRDefault="007E5747" w14:paraId="7E84B8C6" w14:textId="33678BB1">
      <w:pPr>
        <w:spacing w:line="240" w:lineRule="auto"/>
      </w:pPr>
      <w:r w:rsidRPr="7051EA2E">
        <w:t>c. de gebruikte gedragscode;</w:t>
      </w:r>
      <w:r>
        <w:br/>
      </w:r>
      <w:r w:rsidRPr="7051EA2E">
        <w:t xml:space="preserve">d. de startdatum van de </w:t>
      </w:r>
      <w:r w:rsidRPr="7051EA2E" w:rsidR="004D3AA1">
        <w:t>activiteit</w:t>
      </w:r>
      <w:r w:rsidRPr="7051EA2E">
        <w:t xml:space="preserve"> en verwachte einddatum;  </w:t>
      </w:r>
      <w:r>
        <w:br/>
      </w:r>
      <w:r w:rsidRPr="7051EA2E">
        <w:t xml:space="preserve">e. een aanduiding van de locatie waar de </w:t>
      </w:r>
      <w:r w:rsidRPr="7051EA2E" w:rsidR="004D3AA1">
        <w:t>activiteit</w:t>
      </w:r>
      <w:r w:rsidRPr="7051EA2E">
        <w:t xml:space="preserve"> word</w:t>
      </w:r>
      <w:r w:rsidR="00A31E30">
        <w:t>t</w:t>
      </w:r>
      <w:r w:rsidRPr="7051EA2E">
        <w:t xml:space="preserve"> verricht; en</w:t>
      </w:r>
      <w:r>
        <w:br/>
      </w:r>
      <w:r w:rsidRPr="7051EA2E">
        <w:t>f. de resultaten van het verrichte natuurwaardenonderzoek</w:t>
      </w:r>
      <w:r w:rsidRPr="7051EA2E" w:rsidR="002763F4">
        <w:t>.</w:t>
      </w:r>
      <w:r>
        <w:br/>
      </w:r>
      <w:r w:rsidRPr="7051EA2E">
        <w:rPr>
          <w:rFonts w:eastAsia="Verdana"/>
        </w:rPr>
        <w:t xml:space="preserve">4. </w:t>
      </w:r>
      <w:r w:rsidRPr="7051EA2E" w:rsidR="00D67171">
        <w:rPr>
          <w:rFonts w:eastAsia="Verdana"/>
        </w:rPr>
        <w:t>Als de in de verstrekte gegevens en bescheiden vermelde startdatum van de activiteit wijzigt als gevolg van bijzondere weersomstandigheden, wordt het bevoegd gezag geïnformeerd over de gewijzigde startdatum met inachtneming van de bij de aanwijzing van de gedragscode daarvoor bepaalde termijn.</w:t>
      </w:r>
      <w:r>
        <w:br/>
      </w:r>
      <w:r>
        <w:br/>
      </w:r>
      <w:r w:rsidRPr="7051EA2E">
        <w:rPr>
          <w:rFonts w:eastAsia="Verdana"/>
          <w:b/>
          <w:bCs/>
        </w:rPr>
        <w:t>Artikel 11.59b (elektronisch formulier en ondertekening)</w:t>
      </w:r>
      <w:r>
        <w:br/>
      </w:r>
      <w:r w:rsidRPr="7051EA2E">
        <w:rPr>
          <w:rFonts w:eastAsia="Verdana"/>
        </w:rPr>
        <w:t>1. De gegevens en bescheiden worden verstrekt met gebruikmaking van een elektronische voorziening en een elektronisch formulier die door Onze Minister van Landbouw, Visserij, Voedselzekerheid en Natuur beschikbaar word</w:t>
      </w:r>
      <w:r w:rsidR="00A31E30">
        <w:rPr>
          <w:rFonts w:eastAsia="Verdana"/>
        </w:rPr>
        <w:t>en</w:t>
      </w:r>
      <w:r w:rsidRPr="7051EA2E">
        <w:rPr>
          <w:rFonts w:eastAsia="Verdana"/>
        </w:rPr>
        <w:t xml:space="preserve"> gesteld.</w:t>
      </w:r>
      <w:r>
        <w:br/>
      </w:r>
      <w:r w:rsidRPr="7051EA2E">
        <w:rPr>
          <w:rFonts w:eastAsia="Verdana"/>
        </w:rPr>
        <w:t>2. De gegevens en bescheiden die zijn verstrekt via het elektronisch formulier gelden als ondertekend.</w:t>
      </w:r>
      <w:r>
        <w:br/>
      </w:r>
      <w:r>
        <w:br/>
      </w:r>
      <w:r w:rsidRPr="7051EA2E" w:rsidR="1AC6F3FC">
        <w:rPr>
          <w:b/>
          <w:bCs/>
        </w:rPr>
        <w:t>Artikel</w:t>
      </w:r>
      <w:r w:rsidRPr="7051EA2E" w:rsidR="1979EFE6">
        <w:rPr>
          <w:b/>
          <w:bCs/>
        </w:rPr>
        <w:t xml:space="preserve"> II</w:t>
      </w:r>
    </w:p>
    <w:p w:rsidRPr="00F6754B" w:rsidR="00EA1E47" w:rsidP="00C52583" w:rsidRDefault="00EA1E47" w14:paraId="44B1755F" w14:textId="77777777">
      <w:pPr>
        <w:spacing w:line="240" w:lineRule="auto"/>
        <w:ind w:firstLine="284"/>
      </w:pPr>
    </w:p>
    <w:p w:rsidRPr="00F6754B" w:rsidR="00EA1E47" w:rsidP="00C52583" w:rsidRDefault="1AC6F3FC" w14:paraId="66F097A6" w14:textId="612030C3">
      <w:pPr>
        <w:spacing w:line="240" w:lineRule="auto"/>
      </w:pPr>
      <w:r w:rsidRPr="7051EA2E">
        <w:t xml:space="preserve">Dit besluit treedt in werking </w:t>
      </w:r>
      <w:r w:rsidRPr="7051EA2E" w:rsidR="00C07F50">
        <w:t>op een bij koninklijk besluit te bepalen tijdstip.</w:t>
      </w:r>
    </w:p>
    <w:p w:rsidRPr="00E17BD9" w:rsidR="00EF6B22" w:rsidP="00C52583" w:rsidRDefault="1FAFCFFC" w14:paraId="36F6A8DA" w14:textId="77777777">
      <w:pPr>
        <w:spacing w:line="240" w:lineRule="auto"/>
        <w:ind w:firstLine="284"/>
      </w:pPr>
      <w:r w:rsidRPr="7051EA2E">
        <w:t xml:space="preserve"> </w:t>
      </w:r>
    </w:p>
    <w:p w:rsidRPr="00E17BD9" w:rsidR="00EA1E47" w:rsidP="00C52583" w:rsidRDefault="1AC6F3FC" w14:paraId="2FB87C1A" w14:textId="77777777">
      <w:pPr>
        <w:spacing w:line="240" w:lineRule="auto"/>
      </w:pPr>
      <w:r w:rsidRPr="7051EA2E">
        <w:t>Lasten en bevelen dat dit besluit met de daarbij behorende nota van toelichting in het Staatsblad zal worden geplaatst.</w:t>
      </w:r>
    </w:p>
    <w:p w:rsidRPr="00F6754B" w:rsidR="00CF3A10" w:rsidP="00C52583" w:rsidRDefault="00CF3A10" w14:paraId="340336F4" w14:textId="77777777">
      <w:pPr>
        <w:spacing w:line="240" w:lineRule="auto"/>
      </w:pPr>
    </w:p>
    <w:p w:rsidR="008735F5" w:rsidP="00C52583" w:rsidRDefault="1AC6F3FC" w14:paraId="2B486FB9" w14:textId="3ACAEA18">
      <w:pPr>
        <w:spacing w:line="240" w:lineRule="auto"/>
        <w:rPr>
          <w:rFonts w:eastAsia="Verdana"/>
        </w:rPr>
      </w:pPr>
      <w:r w:rsidRPr="7051EA2E">
        <w:t xml:space="preserve">De </w:t>
      </w:r>
      <w:r w:rsidRPr="7051EA2E" w:rsidR="294509C0">
        <w:t>Minister</w:t>
      </w:r>
      <w:r w:rsidRPr="7051EA2E" w:rsidR="2EF0B1E2">
        <w:rPr>
          <w:rFonts w:eastAsia="Verdana"/>
        </w:rPr>
        <w:t xml:space="preserve"> van Landbouw, Visserij, Voedselzekerheid en Natuur</w:t>
      </w:r>
      <w:r w:rsidRPr="7051EA2E" w:rsidR="00C43E66">
        <w:rPr>
          <w:rFonts w:eastAsia="Verdana"/>
        </w:rPr>
        <w:t>,</w:t>
      </w:r>
    </w:p>
    <w:p w:rsidR="00F51C0F" w:rsidP="00C52583" w:rsidRDefault="00F51C0F" w14:paraId="1CF98C6C" w14:textId="77777777">
      <w:pPr>
        <w:spacing w:line="240" w:lineRule="auto"/>
        <w:rPr>
          <w:rFonts w:eastAsia="Verdana"/>
        </w:rPr>
      </w:pPr>
    </w:p>
    <w:p w:rsidR="00F51C0F" w:rsidP="00C52583" w:rsidRDefault="00F51C0F" w14:paraId="2E43A060" w14:textId="77777777">
      <w:pPr>
        <w:spacing w:line="240" w:lineRule="auto"/>
        <w:rPr>
          <w:rFonts w:eastAsia="Verdana"/>
        </w:rPr>
      </w:pPr>
    </w:p>
    <w:p w:rsidR="00F51C0F" w:rsidP="00C52583" w:rsidRDefault="00F51C0F" w14:paraId="1FF6E11A" w14:textId="77777777">
      <w:pPr>
        <w:spacing w:line="240" w:lineRule="auto"/>
        <w:rPr>
          <w:rFonts w:eastAsia="Verdana"/>
        </w:rPr>
      </w:pPr>
    </w:p>
    <w:p w:rsidR="00F51C0F" w:rsidP="00C52583" w:rsidRDefault="00F51C0F" w14:paraId="256CF15F" w14:textId="77777777">
      <w:pPr>
        <w:spacing w:line="240" w:lineRule="auto"/>
        <w:rPr>
          <w:rFonts w:eastAsia="Verdana"/>
        </w:rPr>
      </w:pPr>
    </w:p>
    <w:p w:rsidR="00F51C0F" w:rsidP="00C52583" w:rsidRDefault="00F51C0F" w14:paraId="141C79E0" w14:textId="77777777">
      <w:pPr>
        <w:spacing w:line="240" w:lineRule="auto"/>
        <w:rPr>
          <w:rFonts w:eastAsia="Verdana"/>
        </w:rPr>
      </w:pPr>
    </w:p>
    <w:p w:rsidR="00F51C0F" w:rsidP="00C52583" w:rsidRDefault="00F51C0F" w14:paraId="73398A08" w14:textId="77777777">
      <w:pPr>
        <w:spacing w:line="240" w:lineRule="auto"/>
        <w:rPr>
          <w:rFonts w:eastAsia="Verdana"/>
        </w:rPr>
      </w:pPr>
    </w:p>
    <w:p w:rsidR="00F51C0F" w:rsidP="00C52583" w:rsidRDefault="00F51C0F" w14:paraId="734B2B62" w14:textId="77777777">
      <w:pPr>
        <w:spacing w:line="240" w:lineRule="auto"/>
        <w:rPr>
          <w:rFonts w:eastAsia="Verdana"/>
        </w:rPr>
      </w:pPr>
    </w:p>
    <w:p w:rsidR="00F51C0F" w:rsidP="00C52583" w:rsidRDefault="00F51C0F" w14:paraId="27549071" w14:textId="77777777">
      <w:pPr>
        <w:spacing w:line="240" w:lineRule="auto"/>
        <w:rPr>
          <w:rFonts w:eastAsia="Verdana"/>
        </w:rPr>
      </w:pPr>
    </w:p>
    <w:p w:rsidR="00F51C0F" w:rsidP="00C52583" w:rsidRDefault="00F51C0F" w14:paraId="1BD3C923" w14:textId="77777777">
      <w:pPr>
        <w:spacing w:line="240" w:lineRule="auto"/>
        <w:rPr>
          <w:rFonts w:eastAsia="Verdana"/>
        </w:rPr>
      </w:pPr>
    </w:p>
    <w:p w:rsidR="00F51C0F" w:rsidP="00C52583" w:rsidRDefault="00F51C0F" w14:paraId="4A493566" w14:textId="77777777">
      <w:pPr>
        <w:spacing w:line="240" w:lineRule="auto"/>
        <w:rPr>
          <w:rFonts w:eastAsia="Verdana"/>
        </w:rPr>
      </w:pPr>
    </w:p>
    <w:p w:rsidR="00F51C0F" w:rsidP="00C52583" w:rsidRDefault="00F51C0F" w14:paraId="0B68615E" w14:textId="77777777">
      <w:pPr>
        <w:spacing w:line="240" w:lineRule="auto"/>
        <w:rPr>
          <w:rFonts w:eastAsia="Verdana"/>
        </w:rPr>
      </w:pPr>
    </w:p>
    <w:p w:rsidR="00F51C0F" w:rsidP="00C52583" w:rsidRDefault="00F51C0F" w14:paraId="5288EB50" w14:textId="77777777">
      <w:pPr>
        <w:spacing w:line="240" w:lineRule="auto"/>
        <w:rPr>
          <w:rFonts w:eastAsia="Verdana"/>
        </w:rPr>
      </w:pPr>
    </w:p>
    <w:p w:rsidR="00F51C0F" w:rsidP="00C52583" w:rsidRDefault="00F51C0F" w14:paraId="5AB9736F" w14:textId="77777777">
      <w:pPr>
        <w:spacing w:line="240" w:lineRule="auto"/>
        <w:rPr>
          <w:rFonts w:eastAsia="Verdana"/>
        </w:rPr>
      </w:pPr>
    </w:p>
    <w:p w:rsidR="00F51C0F" w:rsidP="00C52583" w:rsidRDefault="00F51C0F" w14:paraId="49B8DCA7" w14:textId="77777777">
      <w:pPr>
        <w:spacing w:line="240" w:lineRule="auto"/>
        <w:rPr>
          <w:rFonts w:eastAsia="Verdana"/>
        </w:rPr>
      </w:pPr>
    </w:p>
    <w:p w:rsidR="00F51C0F" w:rsidP="00C52583" w:rsidRDefault="00F51C0F" w14:paraId="15B3BFEC" w14:textId="77777777">
      <w:pPr>
        <w:spacing w:line="240" w:lineRule="auto"/>
        <w:rPr>
          <w:rFonts w:eastAsia="Verdana"/>
        </w:rPr>
      </w:pPr>
    </w:p>
    <w:p w:rsidR="00F51C0F" w:rsidP="00C52583" w:rsidRDefault="00F51C0F" w14:paraId="5DD6060C" w14:textId="77777777">
      <w:pPr>
        <w:spacing w:line="240" w:lineRule="auto"/>
        <w:rPr>
          <w:rFonts w:eastAsia="Verdana"/>
        </w:rPr>
      </w:pPr>
    </w:p>
    <w:p w:rsidR="26B22566" w:rsidP="26B22566" w:rsidRDefault="26B22566" w14:paraId="606408E3" w14:textId="032F4198">
      <w:pPr>
        <w:spacing w:line="240" w:lineRule="auto"/>
        <w:rPr>
          <w:b/>
          <w:bCs/>
        </w:rPr>
      </w:pPr>
    </w:p>
    <w:p w:rsidR="003E0076" w:rsidP="26B22566" w:rsidRDefault="003E0076" w14:paraId="78D53FB9" w14:textId="77777777">
      <w:pPr>
        <w:spacing w:line="240" w:lineRule="auto"/>
        <w:rPr>
          <w:b/>
          <w:bCs/>
        </w:rPr>
      </w:pPr>
    </w:p>
    <w:p w:rsidR="003E0076" w:rsidP="26B22566" w:rsidRDefault="003E0076" w14:paraId="535DC4C1" w14:textId="77777777">
      <w:pPr>
        <w:spacing w:line="240" w:lineRule="auto"/>
        <w:rPr>
          <w:b/>
          <w:bCs/>
        </w:rPr>
      </w:pPr>
    </w:p>
    <w:p w:rsidR="003E0076" w:rsidP="26B22566" w:rsidRDefault="003E0076" w14:paraId="180B6A83" w14:textId="77777777">
      <w:pPr>
        <w:spacing w:line="240" w:lineRule="auto"/>
        <w:rPr>
          <w:b/>
          <w:bCs/>
        </w:rPr>
      </w:pPr>
    </w:p>
    <w:p w:rsidRPr="004A2419" w:rsidR="00396528" w:rsidP="26B22566" w:rsidRDefault="1979EFE6" w14:paraId="7C7F3FA4" w14:textId="339700B2">
      <w:pPr>
        <w:spacing w:line="240" w:lineRule="auto"/>
      </w:pPr>
      <w:r w:rsidRPr="7051EA2E">
        <w:rPr>
          <w:b/>
          <w:bCs/>
        </w:rPr>
        <w:t>Nota van toelichting</w:t>
      </w:r>
    </w:p>
    <w:p w:rsidRPr="00042290" w:rsidR="00847AD9" w:rsidP="00C52583" w:rsidRDefault="00623910" w14:paraId="10CB7B38" w14:textId="5485C2FA">
      <w:pPr>
        <w:spacing w:line="240" w:lineRule="auto"/>
        <w:rPr>
          <w:b/>
          <w:bCs/>
        </w:rPr>
      </w:pPr>
      <w:r>
        <w:br/>
      </w:r>
      <w:r w:rsidRPr="7051EA2E" w:rsidR="016FD3DC">
        <w:rPr>
          <w:b/>
          <w:bCs/>
        </w:rPr>
        <w:t>I Algemeen</w:t>
      </w:r>
      <w:r>
        <w:br/>
      </w:r>
    </w:p>
    <w:p w:rsidR="006E1A19" w:rsidP="00C52583" w:rsidRDefault="764544A4" w14:paraId="4DF8DE31" w14:textId="77777777">
      <w:pPr>
        <w:spacing w:line="240" w:lineRule="auto"/>
        <w:rPr>
          <w:u w:val="single"/>
        </w:rPr>
      </w:pPr>
      <w:r w:rsidRPr="7051EA2E">
        <w:rPr>
          <w:u w:val="single"/>
        </w:rPr>
        <w:t>1. Inleiding</w:t>
      </w:r>
    </w:p>
    <w:p w:rsidR="006E1A19" w:rsidP="00C52583" w:rsidRDefault="006E1A19" w14:paraId="08EAAAC9" w14:textId="77777777">
      <w:pPr>
        <w:spacing w:line="240" w:lineRule="auto"/>
        <w:rPr>
          <w:u w:val="single"/>
        </w:rPr>
      </w:pPr>
    </w:p>
    <w:p w:rsidRPr="00654799" w:rsidR="00D12681" w:rsidP="00D12681" w:rsidRDefault="2E28F726" w14:paraId="1F1AC938" w14:textId="34FE8974">
      <w:pPr>
        <w:spacing w:line="240" w:lineRule="auto"/>
      </w:pPr>
      <w:r w:rsidRPr="6D0BCBBD">
        <w:t xml:space="preserve">Met dit besluit </w:t>
      </w:r>
      <w:r w:rsidR="0008767B">
        <w:t>wordt</w:t>
      </w:r>
      <w:r w:rsidRPr="6D0BCBBD">
        <w:t xml:space="preserve"> het Besluit activiteiten leefomgeving (hierna: Bal)</w:t>
      </w:r>
      <w:r w:rsidRPr="6D0BCBBD" w:rsidR="1F42767B">
        <w:t xml:space="preserve"> gewijzigd</w:t>
      </w:r>
      <w:r w:rsidRPr="6D0BCBBD" w:rsidR="6BCB8EC5">
        <w:t>.</w:t>
      </w:r>
      <w:r w:rsidRPr="7051EA2E" w:rsidR="00A523BB">
        <w:t xml:space="preserve"> </w:t>
      </w:r>
      <w:r w:rsidRPr="6D0BCBBD" w:rsidR="3854ED35">
        <w:t xml:space="preserve">Op grond van het Bal </w:t>
      </w:r>
      <w:r w:rsidRPr="6D0BCBBD" w:rsidR="5886027C">
        <w:t>geldt een</w:t>
      </w:r>
      <w:r w:rsidRPr="6D0BCBBD" w:rsidR="3854ED35">
        <w:t xml:space="preserve"> vrijstelling van de vergunningplicht voor flora- en fauna-activiteiten, als overeenkomstig een </w:t>
      </w:r>
      <w:r w:rsidRPr="6D0BCBBD" w:rsidR="2148717E">
        <w:t>bij ministeriële regeling aangewezen gedragscode wordt gehandeld.</w:t>
      </w:r>
      <w:r w:rsidRPr="6D0BCBBD" w:rsidR="00CB346A">
        <w:rPr>
          <w:rStyle w:val="Voetnootmarkering"/>
        </w:rPr>
        <w:footnoteReference w:id="2"/>
      </w:r>
      <w:r w:rsidRPr="6D0BCBBD" w:rsidR="2148717E">
        <w:t xml:space="preserve"> </w:t>
      </w:r>
      <w:r w:rsidRPr="6D0BCBBD" w:rsidR="00D12681">
        <w:t xml:space="preserve">Gedragscodes worden </w:t>
      </w:r>
      <w:r w:rsidR="00D12681">
        <w:t>aangewezen in de Omgevingsregeling (Or)</w:t>
      </w:r>
      <w:r w:rsidRPr="7051EA2E" w:rsidR="00D12681">
        <w:t>. Dit</w:t>
      </w:r>
      <w:r w:rsidRPr="00687008" w:rsidR="00D12681">
        <w:t xml:space="preserve"> </w:t>
      </w:r>
      <w:r w:rsidRPr="7051EA2E" w:rsidR="00D12681">
        <w:rPr>
          <w:rFonts w:eastAsia="Verdana" w:cs="Verdana"/>
          <w:color w:val="000000" w:themeColor="text1"/>
        </w:rPr>
        <w:t xml:space="preserve">is een bevoegdheid van de </w:t>
      </w:r>
      <w:r w:rsidRPr="7051EA2E" w:rsidR="00D12681">
        <w:t xml:space="preserve">Minister van Landbouw, Visserij, Voedselzekerheid en Natuur </w:t>
      </w:r>
      <w:r w:rsidR="007D2FB6">
        <w:t xml:space="preserve">(LVVN) </w:t>
      </w:r>
      <w:r w:rsidRPr="7051EA2E" w:rsidR="00D12681">
        <w:t>op grond van het Bal.</w:t>
      </w:r>
      <w:r w:rsidRPr="6D0BCBBD" w:rsidR="00D12681">
        <w:rPr>
          <w:rStyle w:val="Voetnootmarkering"/>
          <w:rFonts w:eastAsia="Verdana" w:cs="Verdana"/>
          <w:color w:val="000000" w:themeColor="text1"/>
        </w:rPr>
        <w:footnoteReference w:id="3"/>
      </w:r>
    </w:p>
    <w:p w:rsidR="00B33029" w:rsidP="00C52583" w:rsidRDefault="00A523BB" w14:paraId="01DF34A7" w14:textId="03613682">
      <w:pPr>
        <w:spacing w:line="240" w:lineRule="auto"/>
      </w:pPr>
      <w:r>
        <w:br/>
      </w:r>
      <w:r w:rsidRPr="6D0BCBBD" w:rsidR="2148717E">
        <w:t xml:space="preserve">Met het onderhavige besluit wordt </w:t>
      </w:r>
      <w:r w:rsidR="00B76F2F">
        <w:t>voor</w:t>
      </w:r>
      <w:r w:rsidR="0008767B">
        <w:t xml:space="preserve"> </w:t>
      </w:r>
      <w:r w:rsidRPr="6D0BCBBD" w:rsidR="5EF8FF24">
        <w:t xml:space="preserve">de </w:t>
      </w:r>
      <w:r w:rsidRPr="6D0BCBBD" w:rsidR="3E4A6C3C">
        <w:t>formulering</w:t>
      </w:r>
      <w:r w:rsidRPr="6D0BCBBD" w:rsidR="5EF8FF24">
        <w:t xml:space="preserve"> van de </w:t>
      </w:r>
      <w:r w:rsidR="00B76F2F">
        <w:t>voorwaarden</w:t>
      </w:r>
      <w:r w:rsidRPr="6D0BCBBD" w:rsidR="5EF8FF24">
        <w:t xml:space="preserve"> voor de aanwijzing van</w:t>
      </w:r>
      <w:r w:rsidRPr="6D0BCBBD" w:rsidR="1BDDC237">
        <w:t xml:space="preserve"> gedragscodes </w:t>
      </w:r>
      <w:r w:rsidRPr="6D0BCBBD" w:rsidR="6C73A2DF">
        <w:t xml:space="preserve">voor flora- en fauna-activiteiten </w:t>
      </w:r>
      <w:r w:rsidR="007E5289">
        <w:t>beter aangesloten bij</w:t>
      </w:r>
      <w:r w:rsidRPr="6D0BCBBD" w:rsidR="1BDDC237">
        <w:t xml:space="preserve"> de eisen</w:t>
      </w:r>
      <w:r w:rsidRPr="6D0BCBBD" w:rsidR="365B620E">
        <w:t xml:space="preserve"> </w:t>
      </w:r>
      <w:r w:rsidRPr="6D0BCBBD" w:rsidR="6C73A2DF">
        <w:t>die</w:t>
      </w:r>
      <w:r w:rsidRPr="6D0BCBBD" w:rsidR="365B620E">
        <w:t xml:space="preserve"> de </w:t>
      </w:r>
      <w:r w:rsidR="00794E0F">
        <w:t>v</w:t>
      </w:r>
      <w:r w:rsidRPr="6D0BCBBD" w:rsidR="7A5EA4AE">
        <w:t>ogelrichtlijn</w:t>
      </w:r>
      <w:r w:rsidRPr="6D0BCBBD" w:rsidR="00E3510E">
        <w:rPr>
          <w:rStyle w:val="Voetnootmarkering"/>
        </w:rPr>
        <w:footnoteReference w:id="4"/>
      </w:r>
      <w:r w:rsidRPr="6D0BCBBD" w:rsidR="365B620E">
        <w:t xml:space="preserve"> en </w:t>
      </w:r>
      <w:r w:rsidRPr="6D0BCBBD" w:rsidR="50FDFA7F">
        <w:t xml:space="preserve">de </w:t>
      </w:r>
      <w:r w:rsidRPr="6D0BCBBD" w:rsidR="7A5EA4AE">
        <w:t>Habitatrichtlijn</w:t>
      </w:r>
      <w:r w:rsidRPr="6D0BCBBD" w:rsidR="00E3510E">
        <w:rPr>
          <w:rStyle w:val="Voetnootmarkering"/>
        </w:rPr>
        <w:footnoteReference w:id="5"/>
      </w:r>
      <w:r w:rsidRPr="6D0BCBBD" w:rsidR="365B620E">
        <w:t xml:space="preserve"> </w:t>
      </w:r>
      <w:r w:rsidRPr="6D0BCBBD" w:rsidR="6C73A2DF">
        <w:t xml:space="preserve">stellen </w:t>
      </w:r>
      <w:r w:rsidRPr="6D0BCBBD" w:rsidR="7F7964D1">
        <w:t>o</w:t>
      </w:r>
      <w:r w:rsidRPr="6D0BCBBD" w:rsidR="5307A28C">
        <w:t xml:space="preserve">m een uitzondering te </w:t>
      </w:r>
      <w:r w:rsidRPr="6D0BCBBD" w:rsidR="6C73A2DF">
        <w:t xml:space="preserve">kunnen </w:t>
      </w:r>
      <w:r w:rsidRPr="6D0BCBBD" w:rsidR="5307A28C">
        <w:t>maken</w:t>
      </w:r>
      <w:r w:rsidRPr="6D0BCBBD" w:rsidR="2C668DFF">
        <w:t xml:space="preserve"> op </w:t>
      </w:r>
      <w:r w:rsidRPr="6D0BCBBD" w:rsidR="6C73A2DF">
        <w:t xml:space="preserve">de </w:t>
      </w:r>
      <w:r w:rsidRPr="6D0BCBBD" w:rsidR="00F34206">
        <w:t xml:space="preserve">- </w:t>
      </w:r>
      <w:r w:rsidRPr="6D0BCBBD" w:rsidR="6C73A2DF">
        <w:t xml:space="preserve">in beginsel </w:t>
      </w:r>
      <w:r w:rsidRPr="6D0BCBBD" w:rsidR="00F34206">
        <w:t xml:space="preserve">- </w:t>
      </w:r>
      <w:r w:rsidRPr="6D0BCBBD" w:rsidR="6C73A2DF">
        <w:t xml:space="preserve">verboden handelingen ten aanzien </w:t>
      </w:r>
      <w:r w:rsidRPr="6D0BCBBD" w:rsidR="7F7DDCAA">
        <w:t xml:space="preserve">van vogels en dieren en planten van </w:t>
      </w:r>
      <w:r w:rsidRPr="6D0BCBBD" w:rsidR="2C668DFF">
        <w:t>st</w:t>
      </w:r>
      <w:r w:rsidRPr="6D0BCBBD" w:rsidR="443C3955">
        <w:t xml:space="preserve">rikt </w:t>
      </w:r>
      <w:r w:rsidRPr="6D0BCBBD" w:rsidR="7F7DDCAA">
        <w:t>beschermde</w:t>
      </w:r>
      <w:r w:rsidRPr="6D0BCBBD" w:rsidR="61A7EE95">
        <w:t xml:space="preserve"> soorten</w:t>
      </w:r>
      <w:r w:rsidRPr="6D0BCBBD" w:rsidR="678D01FE">
        <w:t>.</w:t>
      </w:r>
      <w:r w:rsidRPr="6D0BCBBD" w:rsidR="375B3C7A">
        <w:t xml:space="preserve"> </w:t>
      </w:r>
    </w:p>
    <w:p w:rsidRPr="00B33029" w:rsidR="00B33029" w:rsidP="00C52583" w:rsidRDefault="00B33029" w14:paraId="6AF3A389" w14:textId="77777777">
      <w:pPr>
        <w:spacing w:line="240" w:lineRule="auto"/>
      </w:pPr>
    </w:p>
    <w:p w:rsidR="00D12681" w:rsidP="4F7A0A69" w:rsidRDefault="2057265F" w14:paraId="248A7188" w14:textId="00D5A4BE">
      <w:pPr>
        <w:spacing w:line="240" w:lineRule="auto"/>
      </w:pPr>
      <w:r w:rsidRPr="6D0BCBBD">
        <w:t xml:space="preserve">Ook </w:t>
      </w:r>
      <w:r w:rsidRPr="6D0BCBBD" w:rsidR="28EB4D38">
        <w:t>zijn</w:t>
      </w:r>
      <w:r w:rsidRPr="6D0BCBBD" w:rsidR="7057C466">
        <w:t xml:space="preserve"> </w:t>
      </w:r>
      <w:r w:rsidRPr="6D0BCBBD" w:rsidR="795EA72B">
        <w:t xml:space="preserve">de categorieën </w:t>
      </w:r>
      <w:r w:rsidRPr="6D0BCBBD" w:rsidR="6E1A77E6">
        <w:t xml:space="preserve">van flora- en fauna-activiteiten </w:t>
      </w:r>
      <w:r w:rsidRPr="6D0BCBBD" w:rsidR="795EA72B">
        <w:t xml:space="preserve">waarvoor een gedragscode kan worden aangewezen </w:t>
      </w:r>
      <w:r w:rsidRPr="6D0BCBBD" w:rsidR="563B5DD1">
        <w:t>herzien</w:t>
      </w:r>
      <w:r w:rsidRPr="6D0BCBBD" w:rsidR="274E4AB2">
        <w:t xml:space="preserve">. Er wordt </w:t>
      </w:r>
      <w:r w:rsidRPr="6D0BCBBD" w:rsidR="7057C466">
        <w:t xml:space="preserve">een nieuwe categorie activiteiten </w:t>
      </w:r>
      <w:r w:rsidRPr="6D0BCBBD" w:rsidR="1A2311DF">
        <w:t>geïntroduceerd</w:t>
      </w:r>
      <w:r w:rsidRPr="6D0BCBBD" w:rsidR="5949FA2F">
        <w:t xml:space="preserve">, </w:t>
      </w:r>
      <w:r w:rsidRPr="6D0BCBBD" w:rsidR="7057C466">
        <w:t xml:space="preserve">te weten activiteiten die plaatsvinden in het kader van </w:t>
      </w:r>
      <w:r w:rsidR="47B2E2EB">
        <w:t>‘</w:t>
      </w:r>
      <w:r w:rsidR="20BF2627">
        <w:t xml:space="preserve">ecologisch </w:t>
      </w:r>
      <w:r w:rsidRPr="6D0BCBBD" w:rsidR="7057C466">
        <w:t>onderzoek</w:t>
      </w:r>
      <w:r w:rsidR="36D4E430">
        <w:t>’</w:t>
      </w:r>
      <w:r w:rsidRPr="6D0BCBBD" w:rsidR="7057C466">
        <w:t>.</w:t>
      </w:r>
      <w:r w:rsidRPr="6D0BCBBD" w:rsidR="274E4AB2">
        <w:t xml:space="preserve"> </w:t>
      </w:r>
      <w:r w:rsidRPr="6D0BCBBD" w:rsidR="03459558">
        <w:t>De</w:t>
      </w:r>
      <w:r w:rsidR="274E4AB2">
        <w:t xml:space="preserve"> categorie voor </w:t>
      </w:r>
      <w:r w:rsidRPr="6D0BCBBD" w:rsidR="47B2E2EB">
        <w:t>‘</w:t>
      </w:r>
      <w:r w:rsidR="274E4AB2">
        <w:t>bestendig gebruik</w:t>
      </w:r>
      <w:r w:rsidRPr="6D0BCBBD" w:rsidR="47B2E2EB">
        <w:t>’</w:t>
      </w:r>
      <w:r w:rsidRPr="6D0BCBBD" w:rsidR="03459558">
        <w:t xml:space="preserve"> </w:t>
      </w:r>
      <w:r w:rsidRPr="4F7A0A69" w:rsidR="21B556F9">
        <w:rPr>
          <w:rFonts w:eastAsia="Verdana" w:cs="Verdana"/>
        </w:rPr>
        <w:t>wordt gewijzigd in ‘gebruik van terreinen overeenkomstig de daaraan toege</w:t>
      </w:r>
      <w:r w:rsidR="00D12681">
        <w:rPr>
          <w:rFonts w:eastAsia="Verdana" w:cs="Verdana"/>
        </w:rPr>
        <w:t>deel</w:t>
      </w:r>
      <w:r w:rsidRPr="4F7A0A69" w:rsidR="21B556F9">
        <w:rPr>
          <w:rFonts w:eastAsia="Verdana" w:cs="Verdana"/>
        </w:rPr>
        <w:t>de</w:t>
      </w:r>
      <w:r w:rsidR="00A31E30">
        <w:rPr>
          <w:rStyle w:val="Verwijzingopmerking"/>
        </w:rPr>
        <w:t xml:space="preserve"> f</w:t>
      </w:r>
      <w:r w:rsidRPr="4F7A0A69" w:rsidR="21B556F9">
        <w:rPr>
          <w:rFonts w:eastAsia="Verdana" w:cs="Verdana"/>
        </w:rPr>
        <w:t>unctie’.</w:t>
      </w:r>
      <w:r w:rsidR="03459558">
        <w:t xml:space="preserve"> De categorie van activiteiten in het kader van</w:t>
      </w:r>
      <w:r w:rsidRPr="6D0BCBBD" w:rsidR="37DAB965">
        <w:t xml:space="preserve"> </w:t>
      </w:r>
      <w:r w:rsidR="47B2E2EB">
        <w:t>‘</w:t>
      </w:r>
      <w:r w:rsidRPr="6D0BCBBD" w:rsidR="37DAB965">
        <w:t>bestendig beheer en onderhoud</w:t>
      </w:r>
      <w:r w:rsidRPr="6D0BCBBD" w:rsidR="47B2E2EB">
        <w:t>’</w:t>
      </w:r>
      <w:r w:rsidRPr="6D0BCBBD" w:rsidR="37DAB965">
        <w:t xml:space="preserve"> </w:t>
      </w:r>
      <w:r w:rsidRPr="7051EA2E" w:rsidR="03459558">
        <w:t>wordt</w:t>
      </w:r>
      <w:r w:rsidR="00C74D46">
        <w:br/>
      </w:r>
      <w:r w:rsidRPr="7051EA2E" w:rsidR="37DAB965">
        <w:t>verruimd</w:t>
      </w:r>
      <w:r w:rsidR="00A31E30">
        <w:t>.</w:t>
      </w:r>
      <w:r w:rsidR="00C74D46">
        <w:br/>
      </w:r>
    </w:p>
    <w:p w:rsidR="00D12681" w:rsidP="4F7A0A69" w:rsidRDefault="2091DCB0" w14:paraId="280A5A92" w14:textId="14FC6166">
      <w:pPr>
        <w:spacing w:line="240" w:lineRule="auto"/>
      </w:pPr>
      <w:r w:rsidRPr="6D0BCBBD">
        <w:t>T</w:t>
      </w:r>
      <w:r w:rsidRPr="6D0BCBBD" w:rsidR="14756C23">
        <w:t>en slotte</w:t>
      </w:r>
      <w:r w:rsidR="3CBBD681">
        <w:t xml:space="preserve"> wordt voor enkele</w:t>
      </w:r>
      <w:r w:rsidRPr="6D0BCBBD" w:rsidR="61661A72">
        <w:t xml:space="preserve"> specifieke flora- en fauna-activiteiten voortaan als voorwaarde gesteld dat </w:t>
      </w:r>
      <w:r w:rsidRPr="6D0BCBBD" w:rsidR="35C2D72A">
        <w:t>gegevens en bescheiden moeten worden verstrekt</w:t>
      </w:r>
      <w:r w:rsidR="389B4147">
        <w:t>, wil gebruik</w:t>
      </w:r>
      <w:r w:rsidR="19A1CD0B">
        <w:t xml:space="preserve"> kunnen worden gemaakt van de vrijstelling van de vergunningplicht. Het gaat om activiteiten waarbij het van belang is dat het bevoegd gezag al voorafgaand aan de uitvoering van de activiteit zich van de situatie ter plekke en de aangewezen maatregelen op de hoogte kan stellen.</w:t>
      </w:r>
      <w:r w:rsidR="6333D4CD">
        <w:t xml:space="preserve"> Dit komt </w:t>
      </w:r>
      <w:r w:rsidR="272DA6FD">
        <w:t>het</w:t>
      </w:r>
      <w:r w:rsidR="6333D4CD">
        <w:t xml:space="preserve"> toezicht en </w:t>
      </w:r>
      <w:r w:rsidRPr="7051EA2E" w:rsidR="6333D4CD">
        <w:t>handhaving van gedragscodes ten goede</w:t>
      </w:r>
      <w:r w:rsidR="00D12681">
        <w:t xml:space="preserve">. </w:t>
      </w:r>
    </w:p>
    <w:p w:rsidRPr="00654799" w:rsidR="00BB1902" w:rsidP="7051EA2E" w:rsidRDefault="00FB3BB1" w14:paraId="41AF7E37" w14:textId="168BADD2">
      <w:pPr>
        <w:spacing w:line="240" w:lineRule="auto"/>
        <w:rPr>
          <w:u w:val="single"/>
        </w:rPr>
      </w:pPr>
      <w:r w:rsidRPr="00430DB6">
        <w:br/>
      </w:r>
      <w:r w:rsidRPr="36C1363E" w:rsidR="45A5202D">
        <w:t xml:space="preserve">Deze nota van toelichting </w:t>
      </w:r>
      <w:r w:rsidR="45A5202D">
        <w:t>gaat</w:t>
      </w:r>
      <w:r w:rsidR="41D3048E">
        <w:t xml:space="preserve"> </w:t>
      </w:r>
      <w:r w:rsidRPr="36C1363E" w:rsidR="41D3048E">
        <w:t>eerst</w:t>
      </w:r>
      <w:r w:rsidRPr="36C1363E" w:rsidR="45A5202D">
        <w:t xml:space="preserve"> </w:t>
      </w:r>
      <w:r w:rsidRPr="36C1363E" w:rsidR="139C147B">
        <w:t>in</w:t>
      </w:r>
      <w:r w:rsidRPr="36C1363E" w:rsidR="45A5202D">
        <w:t xml:space="preserve"> op de </w:t>
      </w:r>
      <w:r w:rsidRPr="36C1363E" w:rsidR="1302D678">
        <w:t xml:space="preserve">aanleiding en achtergrond van dit </w:t>
      </w:r>
      <w:r w:rsidR="1302D678">
        <w:t>besluit</w:t>
      </w:r>
      <w:r w:rsidRPr="36C1363E" w:rsidR="5D67E852">
        <w:t xml:space="preserve"> (</w:t>
      </w:r>
      <w:r w:rsidRPr="36C1363E" w:rsidR="45A5202D">
        <w:t xml:space="preserve">hoofdstuk 2). </w:t>
      </w:r>
      <w:r w:rsidR="0CEFE938">
        <w:t>Daarna</w:t>
      </w:r>
      <w:r w:rsidR="45A5202D">
        <w:t xml:space="preserve"> wordt ingegaan</w:t>
      </w:r>
      <w:r w:rsidRPr="36C1363E" w:rsidR="45A5202D">
        <w:t xml:space="preserve"> op </w:t>
      </w:r>
      <w:r w:rsidR="5D67E852">
        <w:t xml:space="preserve">het </w:t>
      </w:r>
      <w:r w:rsidRPr="36C1363E" w:rsidR="0E48B6FB">
        <w:t xml:space="preserve">instrument </w:t>
      </w:r>
      <w:r w:rsidR="341C826B">
        <w:t>gedragscode</w:t>
      </w:r>
      <w:r w:rsidR="0E48B6FB">
        <w:t xml:space="preserve"> </w:t>
      </w:r>
      <w:r w:rsidR="45A5202D">
        <w:t>(hoofdstuk 3)</w:t>
      </w:r>
      <w:r w:rsidR="59F0B04A">
        <w:t xml:space="preserve">, </w:t>
      </w:r>
      <w:r w:rsidR="247A62BE">
        <w:t>het juridisch kader</w:t>
      </w:r>
      <w:r w:rsidR="59F0B04A">
        <w:t xml:space="preserve"> en de procedure</w:t>
      </w:r>
      <w:r w:rsidR="247A62BE">
        <w:t xml:space="preserve"> </w:t>
      </w:r>
      <w:r w:rsidR="22DE8D69">
        <w:t>die</w:t>
      </w:r>
      <w:r w:rsidR="247A62BE">
        <w:t xml:space="preserve"> ten grondslag ligt aan de aanwijzing van een gedragscode </w:t>
      </w:r>
      <w:r w:rsidR="59F0B04A">
        <w:t xml:space="preserve">soortenbescherming </w:t>
      </w:r>
      <w:r w:rsidR="247A62BE">
        <w:t>(hoofdstuk</w:t>
      </w:r>
      <w:r w:rsidRPr="36C1363E" w:rsidR="247A62BE">
        <w:t xml:space="preserve"> 4</w:t>
      </w:r>
      <w:r w:rsidRPr="36C1363E" w:rsidR="59F0B04A">
        <w:t xml:space="preserve">). </w:t>
      </w:r>
      <w:r w:rsidRPr="36C1363E" w:rsidR="1ED61B27">
        <w:t xml:space="preserve">Vervolgens </w:t>
      </w:r>
      <w:r w:rsidRPr="36C1363E" w:rsidR="0D2D12DE">
        <w:t>z</w:t>
      </w:r>
      <w:r w:rsidRPr="36C1363E" w:rsidR="585D4F2B">
        <w:t>ullen</w:t>
      </w:r>
      <w:r w:rsidR="585D4F2B">
        <w:t xml:space="preserve"> de </w:t>
      </w:r>
      <w:r w:rsidR="7A81D31D">
        <w:t>hoofdlijnen</w:t>
      </w:r>
      <w:r w:rsidRPr="36C1363E" w:rsidR="7A81D31D">
        <w:t xml:space="preserve"> van de wijziging</w:t>
      </w:r>
      <w:r w:rsidRPr="36C1363E" w:rsidR="585D4F2B">
        <w:t xml:space="preserve"> van het Bal worden uiteengezet (hoofdstuk</w:t>
      </w:r>
      <w:r w:rsidR="585D4F2B">
        <w:t xml:space="preserve"> </w:t>
      </w:r>
      <w:r w:rsidRPr="36C1363E" w:rsidR="36E5F736">
        <w:t>5</w:t>
      </w:r>
      <w:r w:rsidRPr="36C1363E" w:rsidR="585D4F2B">
        <w:t>)</w:t>
      </w:r>
      <w:r w:rsidRPr="36C1363E" w:rsidR="72BBFC02">
        <w:t xml:space="preserve"> en </w:t>
      </w:r>
      <w:r w:rsidR="0FAE69B5">
        <w:t>z</w:t>
      </w:r>
      <w:r w:rsidR="19CCC592">
        <w:t>al worden</w:t>
      </w:r>
      <w:r w:rsidRPr="36C1363E" w:rsidR="19CCC592">
        <w:t xml:space="preserve"> </w:t>
      </w:r>
      <w:r w:rsidRPr="36C1363E" w:rsidR="364122BA">
        <w:t xml:space="preserve">toegelicht op welke wijze de handhaving en het toezicht op de naleving </w:t>
      </w:r>
      <w:r w:rsidR="72BBFC02">
        <w:t>zijn</w:t>
      </w:r>
      <w:r w:rsidR="364122BA">
        <w:t xml:space="preserve"> </w:t>
      </w:r>
      <w:r w:rsidRPr="36C1363E" w:rsidR="364122BA">
        <w:t>ingericht</w:t>
      </w:r>
      <w:r w:rsidRPr="36C1363E" w:rsidR="7C7FEFEC">
        <w:t xml:space="preserve"> (hoofdstuk</w:t>
      </w:r>
      <w:r w:rsidR="7C7FEFEC">
        <w:t xml:space="preserve"> </w:t>
      </w:r>
      <w:r w:rsidRPr="36C1363E" w:rsidR="580F8D64">
        <w:t>6</w:t>
      </w:r>
      <w:r w:rsidR="7C7FEFEC">
        <w:t>)</w:t>
      </w:r>
      <w:r w:rsidR="164BBE0D">
        <w:t xml:space="preserve"> en een verantwoording op het verwerken van persoonsgegevens (hoofdstuk</w:t>
      </w:r>
      <w:r w:rsidRPr="36C1363E" w:rsidR="164BBE0D">
        <w:t xml:space="preserve"> 7)</w:t>
      </w:r>
      <w:r w:rsidRPr="4F7A0A69" w:rsidR="7C7FEFEC">
        <w:t xml:space="preserve">. </w:t>
      </w:r>
      <w:r w:rsidRPr="7051EA2E" w:rsidR="209DBF26">
        <w:rPr>
          <w:rFonts w:eastAsia="Verdana" w:cs="Verdana"/>
        </w:rPr>
        <w:t>Het onderdeel rechtsbescherming (hoofdstuk 8) en de gevraagde adviezen en het resultaat van de consultatie en voorhang worden besproken aan het slot van het algemeen deel van de nota van de toelichting (hoofdstuk 9).</w:t>
      </w:r>
      <w:r w:rsidR="33B0E0FF">
        <w:br/>
      </w:r>
      <w:r w:rsidR="33B0E0FF">
        <w:br/>
      </w:r>
      <w:r w:rsidRPr="7051EA2E" w:rsidR="6338D94D">
        <w:rPr>
          <w:u w:val="single"/>
        </w:rPr>
        <w:t xml:space="preserve">2.  </w:t>
      </w:r>
      <w:r w:rsidRPr="7051EA2E" w:rsidR="2545EC4F">
        <w:rPr>
          <w:u w:val="single"/>
        </w:rPr>
        <w:t>Aanleiding en a</w:t>
      </w:r>
      <w:r w:rsidRPr="4F7A0A69" w:rsidR="6338D94D">
        <w:rPr>
          <w:u w:val="single"/>
        </w:rPr>
        <w:t>chtergrond</w:t>
      </w:r>
    </w:p>
    <w:p w:rsidR="00BB1902" w:rsidP="00C52583" w:rsidRDefault="00BB1902" w14:paraId="39D2DEA8" w14:textId="77777777">
      <w:pPr>
        <w:spacing w:line="240" w:lineRule="auto"/>
        <w:rPr>
          <w:u w:val="single"/>
        </w:rPr>
      </w:pPr>
    </w:p>
    <w:p w:rsidRPr="009238EF" w:rsidR="0069605C" w:rsidP="7051EA2E" w:rsidRDefault="00C707E1" w14:paraId="16BFB4AC" w14:textId="651777E5">
      <w:pPr>
        <w:spacing w:line="240" w:lineRule="auto"/>
        <w:rPr>
          <w:rFonts w:cstheme="minorBidi"/>
        </w:rPr>
      </w:pPr>
      <w:r>
        <w:t>Een omgevingsvergunning voor een flora- en fauna-activiteit</w:t>
      </w:r>
      <w:r w:rsidR="008B7437">
        <w:t xml:space="preserve"> is verplicht v</w:t>
      </w:r>
      <w:r w:rsidRPr="6D0BCBBD" w:rsidR="60136192">
        <w:t xml:space="preserve">oor </w:t>
      </w:r>
      <w:r w:rsidRPr="6D0BCBBD" w:rsidR="536D48FE">
        <w:t xml:space="preserve">in het Bal aangewezen </w:t>
      </w:r>
      <w:r w:rsidRPr="6D0BCBBD" w:rsidR="60136192">
        <w:t>activiteiten die mogelijk nadelige gevolgen hebben voor</w:t>
      </w:r>
      <w:r w:rsidR="00616B0C">
        <w:t xml:space="preserve"> dieren of planten van beschermde soorten</w:t>
      </w:r>
      <w:r w:rsidRPr="6D0BCBBD" w:rsidR="60136192">
        <w:t xml:space="preserve"> </w:t>
      </w:r>
      <w:r w:rsidR="00B31AC6">
        <w:t>die van nature in het wild voorkomen</w:t>
      </w:r>
      <w:r w:rsidRPr="6D0BCBBD" w:rsidR="60136192">
        <w:t>.</w:t>
      </w:r>
      <w:r w:rsidRPr="6D0BCBBD" w:rsidR="0076121C">
        <w:rPr>
          <w:vertAlign w:val="superscript"/>
        </w:rPr>
        <w:footnoteReference w:id="6"/>
      </w:r>
      <w:r w:rsidRPr="6D0BCBBD" w:rsidR="60136192">
        <w:t xml:space="preserve"> Voor activiteiten die frequent worden uitgevoerd en die een voorzienbaar en voorspelbaar effect hebben op soorten en hun leefgebied, </w:t>
      </w:r>
      <w:r w:rsidRPr="6D0BCBBD" w:rsidR="47D21B9B">
        <w:t>geldt een uitzondering</w:t>
      </w:r>
      <w:r w:rsidRPr="6D0BCBBD" w:rsidR="14869891">
        <w:t xml:space="preserve"> op de vergunningplicht </w:t>
      </w:r>
      <w:r w:rsidRPr="6D0BCBBD" w:rsidR="56E264B6">
        <w:t>als wordt gewerkt overeenkomstig</w:t>
      </w:r>
      <w:r w:rsidRPr="6D0BCBBD" w:rsidR="24A94437">
        <w:t xml:space="preserve"> een </w:t>
      </w:r>
      <w:r w:rsidRPr="6D0BCBBD" w:rsidR="5F0E1B53">
        <w:t xml:space="preserve">bij </w:t>
      </w:r>
      <w:r w:rsidRPr="6D0BCBBD" w:rsidR="5F0E1B53">
        <w:lastRenderedPageBreak/>
        <w:t xml:space="preserve">ministeriële regeling </w:t>
      </w:r>
      <w:r w:rsidRPr="6D0BCBBD" w:rsidR="14869891">
        <w:t xml:space="preserve">aangewezen gedragscode. </w:t>
      </w:r>
      <w:r w:rsidRPr="6D0BCBBD" w:rsidR="43A5138C">
        <w:t>Dergelijke</w:t>
      </w:r>
      <w:r w:rsidRPr="6D0BCBBD" w:rsidR="2557C3C5">
        <w:t xml:space="preserve"> activiteiten gelden </w:t>
      </w:r>
      <w:r w:rsidRPr="6D0BCBBD" w:rsidR="0C1890E9">
        <w:t>dan</w:t>
      </w:r>
      <w:r w:rsidRPr="6D0BCBBD" w:rsidR="39FE3E55">
        <w:t xml:space="preserve"> </w:t>
      </w:r>
      <w:r w:rsidRPr="6D0BCBBD" w:rsidR="2557C3C5">
        <w:t>als vergunningvrij.</w:t>
      </w:r>
      <w:r w:rsidRPr="6D0BCBBD" w:rsidR="00F357A9">
        <w:rPr>
          <w:rStyle w:val="Voetnootmarkering"/>
        </w:rPr>
        <w:footnoteReference w:id="7"/>
      </w:r>
      <w:r w:rsidRPr="6D0BCBBD" w:rsidR="0F36168A">
        <w:t xml:space="preserve"> </w:t>
      </w:r>
      <w:r w:rsidR="006F52FD">
        <w:br/>
      </w:r>
      <w:r w:rsidR="006F52FD">
        <w:br/>
      </w:r>
      <w:r w:rsidRPr="6D0BCBBD" w:rsidR="298D6D42">
        <w:rPr>
          <w:rFonts w:eastAsia="Verdana" w:cs="Verdana"/>
        </w:rPr>
        <w:t>Maatschappelijke organisaties en overheden maken gebruik van gedragscodes voor werkzaamheden die regelmatig worden uitgevoerd en waarvan de effecten op soorten en het leefgebied voorspelbaar zijn. Voorbeelden van organisaties die een gedragscode hebben opgesteld zijn Rijkswaterstaat, havenbedrijven (zoals Havenbedrijf Rotterdam en Groningen Seaports) en de brancheorganisatie van woningbouwverenigingen (Aedes).</w:t>
      </w:r>
      <w:r w:rsidRPr="6D0BCBBD" w:rsidR="00697CBA">
        <w:rPr>
          <w:rStyle w:val="Voetnootmarkering"/>
          <w:rFonts w:eastAsia="Verdana" w:cs="Verdana"/>
        </w:rPr>
        <w:footnoteReference w:id="8"/>
      </w:r>
      <w:r w:rsidRPr="6D0BCBBD" w:rsidR="298D6D42">
        <w:rPr>
          <w:rFonts w:eastAsia="Verdana" w:cs="Verdana"/>
        </w:rPr>
        <w:t xml:space="preserve"> Het werken volgens een aangewezen gedragscode voorkomt dat betreffende organisaties frequent vergunningen voor een flora- en fauna-activiteit moeten aanvragen.</w:t>
      </w:r>
      <w:r w:rsidRPr="6D0BCBBD" w:rsidR="49E35F40">
        <w:rPr>
          <w:rFonts w:eastAsia="Verdana" w:cs="Verdana"/>
        </w:rPr>
        <w:t xml:space="preserve"> </w:t>
      </w:r>
      <w:r w:rsidRPr="6D0BCBBD" w:rsidR="03266D7E">
        <w:rPr>
          <w:rFonts w:eastAsia="Verdana" w:cs="Verdana"/>
        </w:rPr>
        <w:t>De vrijstelling geldt</w:t>
      </w:r>
      <w:r w:rsidR="00BD7413">
        <w:rPr>
          <w:rFonts w:eastAsia="Verdana" w:cs="Verdana"/>
        </w:rPr>
        <w:t xml:space="preserve"> niet alleen voor de initiatiefnemer van een gedragscode, maar</w:t>
      </w:r>
      <w:r w:rsidRPr="6D0BCBBD" w:rsidR="03266D7E">
        <w:rPr>
          <w:rFonts w:eastAsia="Verdana" w:cs="Verdana"/>
        </w:rPr>
        <w:t xml:space="preserve"> voor eenieder die een activiteit in de fysieke leefomgeving verricht </w:t>
      </w:r>
      <w:r w:rsidR="00BD7413">
        <w:rPr>
          <w:rFonts w:eastAsia="Verdana" w:cs="Verdana"/>
        </w:rPr>
        <w:t>overeenkomstig een aangewezen</w:t>
      </w:r>
      <w:r w:rsidRPr="6D0BCBBD" w:rsidR="03266D7E">
        <w:rPr>
          <w:rFonts w:eastAsia="Verdana" w:cs="Verdana"/>
        </w:rPr>
        <w:t xml:space="preserve"> gedragscode. </w:t>
      </w:r>
    </w:p>
    <w:p w:rsidR="0069605C" w:rsidP="00C52583" w:rsidRDefault="0069605C" w14:paraId="5382E11B" w14:textId="77777777">
      <w:pPr>
        <w:spacing w:line="240" w:lineRule="auto"/>
      </w:pPr>
    </w:p>
    <w:p w:rsidRPr="0004006A" w:rsidR="000631D4" w:rsidP="00C52583" w:rsidRDefault="55EB0DB1" w14:paraId="4DFAFDA9" w14:textId="44C2DF70">
      <w:pPr>
        <w:spacing w:line="240" w:lineRule="auto"/>
      </w:pPr>
      <w:r w:rsidRPr="36C1363E">
        <w:t>Bij brief van 14 oktober 2022 heeft de</w:t>
      </w:r>
      <w:r w:rsidR="1083BE6F">
        <w:t xml:space="preserve"> toenmalige</w:t>
      </w:r>
      <w:r w:rsidRPr="36C1363E">
        <w:t xml:space="preserve"> Minister voor N</w:t>
      </w:r>
      <w:r w:rsidR="0A254E08">
        <w:t xml:space="preserve">atuur </w:t>
      </w:r>
      <w:r w:rsidR="46EDF1A4">
        <w:t>en</w:t>
      </w:r>
      <w:r w:rsidR="0A254E08">
        <w:t xml:space="preserve"> </w:t>
      </w:r>
      <w:r w:rsidRPr="36C1363E">
        <w:t>S</w:t>
      </w:r>
      <w:r w:rsidR="0A254E08">
        <w:t xml:space="preserve">tikstof </w:t>
      </w:r>
      <w:r w:rsidRPr="36C1363E">
        <w:t>de Tweede Kamer</w:t>
      </w:r>
      <w:r w:rsidR="6EABE048">
        <w:t xml:space="preserve"> geïnformeerd over</w:t>
      </w:r>
      <w:r w:rsidRPr="36C1363E">
        <w:t xml:space="preserve"> </w:t>
      </w:r>
      <w:r w:rsidR="590039E1">
        <w:t xml:space="preserve">enkele </w:t>
      </w:r>
      <w:r w:rsidRPr="36C1363E">
        <w:t xml:space="preserve">wijzigingen in het beleid, </w:t>
      </w:r>
      <w:r w:rsidR="59C7EA76">
        <w:t xml:space="preserve">de </w:t>
      </w:r>
      <w:r w:rsidRPr="36C1363E">
        <w:t xml:space="preserve">procedures en </w:t>
      </w:r>
      <w:r w:rsidR="59C7EA76">
        <w:t xml:space="preserve">de </w:t>
      </w:r>
      <w:r w:rsidRPr="36C1363E">
        <w:t>juridische vormgeving van gedragscodes.</w:t>
      </w:r>
      <w:r w:rsidRPr="007F4746" w:rsidR="007F4746">
        <w:rPr>
          <w:vertAlign w:val="superscript"/>
        </w:rPr>
        <w:footnoteReference w:id="9"/>
      </w:r>
      <w:r w:rsidRPr="36C1363E">
        <w:t xml:space="preserve"> Deze </w:t>
      </w:r>
      <w:r w:rsidR="75608C14">
        <w:t xml:space="preserve">brief was een vervolg op </w:t>
      </w:r>
      <w:r w:rsidR="5FF11C39">
        <w:t>een brief van</w:t>
      </w:r>
      <w:r w:rsidR="6F81DFA9">
        <w:t xml:space="preserve"> de toenmalige Minister van Landbouw, Natuur en Voedselkwaliteit</w:t>
      </w:r>
      <w:r w:rsidR="0D7C4928">
        <w:t xml:space="preserve"> </w:t>
      </w:r>
      <w:r w:rsidR="7B005EC5">
        <w:t>in het kader van de voorhang van het ontwerp van het Aanvullingsbesluit natuur Omgevingswet</w:t>
      </w:r>
      <w:r w:rsidR="40008BBC">
        <w:t>. Dit</w:t>
      </w:r>
      <w:r w:rsidR="7B005EC5">
        <w:t xml:space="preserve"> naar aanleiding van eerder tijdens de </w:t>
      </w:r>
      <w:r w:rsidR="46586CE5">
        <w:t>consultatie</w:t>
      </w:r>
      <w:r w:rsidR="7B005EC5">
        <w:t xml:space="preserve"> over het ontwerp ontvangen </w:t>
      </w:r>
      <w:r w:rsidR="64CDC161">
        <w:t>opmerkingen van belangenorganisaties</w:t>
      </w:r>
      <w:r w:rsidRPr="36C1363E">
        <w:t>.</w:t>
      </w:r>
      <w:r w:rsidRPr="007F4746" w:rsidR="007F4746">
        <w:rPr>
          <w:vertAlign w:val="superscript"/>
        </w:rPr>
        <w:footnoteReference w:id="10"/>
      </w:r>
      <w:r w:rsidR="638DDE73">
        <w:t xml:space="preserve"> Dat </w:t>
      </w:r>
      <w:r w:rsidR="46EE610A">
        <w:t>ontwerp voorzag conform de algemene uitgangspunten bij de aanvullingswetgeving op het vlak van natuur in een beleidsarme omzetting van de bestaande regels gesteld in de toenmalige Wet natuurbescherming</w:t>
      </w:r>
      <w:r w:rsidR="034F136E">
        <w:t xml:space="preserve"> (hierna: Wnb)</w:t>
      </w:r>
      <w:r w:rsidR="4C090799">
        <w:t>.</w:t>
      </w:r>
      <w:r w:rsidR="00E5425F">
        <w:br/>
      </w:r>
      <w:r w:rsidR="00E5425F">
        <w:br/>
      </w:r>
      <w:r w:rsidR="485676A0">
        <w:t xml:space="preserve">Wijziging van de bestaande regels </w:t>
      </w:r>
      <w:r w:rsidR="577AD5B4">
        <w:t>is</w:t>
      </w:r>
      <w:r w:rsidR="35E2D52B">
        <w:t xml:space="preserve"> ook noodzakelijk ge</w:t>
      </w:r>
      <w:r w:rsidR="4ECACB9A">
        <w:t xml:space="preserve">zien de uitspraak in 2021 van de Afdeling bestuursrechtspraak </w:t>
      </w:r>
      <w:r w:rsidRPr="0004006A" w:rsidR="4ECACB9A">
        <w:t>van de Raad van State (hierna: Afdeling</w:t>
      </w:r>
      <w:r w:rsidR="05AA4E1D">
        <w:t xml:space="preserve"> bestuursrechtspraak</w:t>
      </w:r>
      <w:r w:rsidRPr="0004006A" w:rsidR="4ECACB9A">
        <w:t xml:space="preserve">) over de gedragscode </w:t>
      </w:r>
      <w:r w:rsidRPr="0004006A" w:rsidR="3FC13142">
        <w:t>N</w:t>
      </w:r>
      <w:r w:rsidRPr="0004006A" w:rsidR="4ECACB9A">
        <w:t>atuurinclusief renoveren</w:t>
      </w:r>
      <w:r w:rsidR="455B25FA">
        <w:t xml:space="preserve">, </w:t>
      </w:r>
      <w:r w:rsidRPr="0001062F" w:rsidR="2BD4C704">
        <w:t xml:space="preserve">waarop in hoofdstuk </w:t>
      </w:r>
      <w:r w:rsidRPr="0001062F" w:rsidR="7DBA608D">
        <w:t>5</w:t>
      </w:r>
      <w:r w:rsidRPr="0001062F" w:rsidR="1E828011">
        <w:t>.1</w:t>
      </w:r>
      <w:r w:rsidRPr="0001062F" w:rsidR="2BD4C704">
        <w:t xml:space="preserve"> van</w:t>
      </w:r>
      <w:r w:rsidRPr="0004006A" w:rsidR="2BD4C704">
        <w:t xml:space="preserve"> deze toelichting nog nader wordt ingegaan. </w:t>
      </w:r>
      <w:r w:rsidRPr="0004006A" w:rsidR="00E5425F">
        <w:br/>
      </w:r>
    </w:p>
    <w:p w:rsidR="00032A56" w:rsidP="00C52583" w:rsidRDefault="171087F6" w14:paraId="2EE16262" w14:textId="6D23F4D3">
      <w:r w:rsidRPr="7051EA2E">
        <w:rPr>
          <w:rFonts w:eastAsia="Verdana" w:cs="Verdana"/>
        </w:rPr>
        <w:t>Er</w:t>
      </w:r>
      <w:r w:rsidRPr="7051EA2E" w:rsidR="2D32259A">
        <w:rPr>
          <w:rFonts w:eastAsia="Verdana" w:cs="Verdana"/>
        </w:rPr>
        <w:t xml:space="preserve"> is een evaluatie van het geldende kader voor gedragscodes uitgevoerd, met betrokkenheid van gebruikers van gedragscodes, overheden, soortenorganisaties en adviesbureaus. Dit heeft geleid tot een eindadvies met verschillende aanbevelingen, waarin een balans is gevonden tussen een lastenarme en praktische toepassing van het instrument gedragscodes enerzijds</w:t>
      </w:r>
      <w:r w:rsidRPr="00FF7A13" w:rsidR="00FF7A13">
        <w:rPr>
          <w:rFonts w:eastAsia="Verdana" w:cs="Verdana"/>
        </w:rPr>
        <w:t xml:space="preserve"> </w:t>
      </w:r>
      <w:r w:rsidRPr="7051EA2E" w:rsidR="00FF7A13">
        <w:rPr>
          <w:rFonts w:eastAsia="Verdana" w:cs="Verdana"/>
        </w:rPr>
        <w:t>en een zorgvuldige omgang met de natuur anderzijds</w:t>
      </w:r>
      <w:r w:rsidRPr="7051EA2E" w:rsidR="2D32259A">
        <w:rPr>
          <w:rFonts w:eastAsia="Verdana" w:cs="Verdana"/>
        </w:rPr>
        <w:t xml:space="preserve">, </w:t>
      </w:r>
      <w:r w:rsidR="00FF7A13">
        <w:rPr>
          <w:rFonts w:eastAsia="Verdana" w:cs="Verdana"/>
        </w:rPr>
        <w:t>binnen</w:t>
      </w:r>
      <w:r w:rsidRPr="7051EA2E" w:rsidR="2D32259A">
        <w:rPr>
          <w:rFonts w:eastAsia="Verdana" w:cs="Verdana"/>
        </w:rPr>
        <w:t xml:space="preserve"> de strikte Europeesrechtelijk kaders voor de bescherming van soorten. De uit de evaluatie voortkomende aanbevelingen zijn overgenomen in voornoemde brief van 14 oktober 2022.</w:t>
      </w:r>
      <w:r w:rsidR="00AD3BD3">
        <w:br/>
      </w:r>
      <w:r w:rsidR="00F63F19">
        <w:br/>
      </w:r>
      <w:r w:rsidRPr="36C1363E" w:rsidR="55EB0DB1">
        <w:t xml:space="preserve">De meeste </w:t>
      </w:r>
      <w:r w:rsidR="3706201A">
        <w:t xml:space="preserve">aanbevelingen </w:t>
      </w:r>
      <w:r w:rsidR="0F6B2137">
        <w:t xml:space="preserve">uit </w:t>
      </w:r>
      <w:r w:rsidR="78C660C5">
        <w:t>de evaluatie</w:t>
      </w:r>
      <w:r w:rsidR="0F6B2137">
        <w:t xml:space="preserve"> </w:t>
      </w:r>
      <w:r w:rsidR="3706201A">
        <w:t>zijn</w:t>
      </w:r>
      <w:r w:rsidRPr="36C1363E" w:rsidR="55EB0DB1">
        <w:t xml:space="preserve"> direct </w:t>
      </w:r>
      <w:r w:rsidR="43CC0578">
        <w:t>doorgevoerd</w:t>
      </w:r>
      <w:r w:rsidRPr="36C1363E" w:rsidR="55EB0DB1">
        <w:t xml:space="preserve"> en worden reeds toegepast bij de beoordeling van nieuw ingediende gedragscodes. Dit betreft de toepassing van de maatregelencatalogus met alle in de literatuur bekende effectieve maatregelen</w:t>
      </w:r>
      <w:r w:rsidRPr="00F63F19" w:rsidR="007F4746">
        <w:rPr>
          <w:vertAlign w:val="superscript"/>
        </w:rPr>
        <w:footnoteReference w:id="11"/>
      </w:r>
      <w:r w:rsidRPr="36C1363E" w:rsidR="55EB0DB1">
        <w:t xml:space="preserve"> en het inzichtelijk maken van het </w:t>
      </w:r>
      <w:r w:rsidR="41F11C88">
        <w:t>toetsing</w:t>
      </w:r>
      <w:r w:rsidRPr="36C1363E" w:rsidR="55EB0DB1">
        <w:t>sproces.</w:t>
      </w:r>
      <w:r w:rsidRPr="00F63F19" w:rsidR="007F4746">
        <w:rPr>
          <w:vertAlign w:val="superscript"/>
        </w:rPr>
        <w:footnoteReference w:id="12"/>
      </w:r>
      <w:r w:rsidRPr="36C1363E" w:rsidR="73D275EA">
        <w:t xml:space="preserve"> </w:t>
      </w:r>
      <w:r w:rsidRPr="6D0BCBBD" w:rsidR="53CEE404">
        <w:rPr>
          <w:rFonts w:eastAsia="Verdana" w:cs="Verdana"/>
        </w:rPr>
        <w:t xml:space="preserve">In september 2024 is </w:t>
      </w:r>
      <w:r w:rsidRPr="6D0BCBBD" w:rsidR="53CEE404">
        <w:t xml:space="preserve">de Beleidsregel aanwijzing gedragscodes soortenbescherming en houtopstanden (hierna: </w:t>
      </w:r>
      <w:r w:rsidRPr="008708AF" w:rsidR="53CEE404">
        <w:t xml:space="preserve">beleidsregel) </w:t>
      </w:r>
      <w:r w:rsidRPr="008708AF" w:rsidR="53CEE404">
        <w:rPr>
          <w:rFonts w:eastAsia="Verdana" w:cs="Verdana"/>
          <w:color w:val="000000" w:themeColor="text1"/>
        </w:rPr>
        <w:t>vastgesteld.</w:t>
      </w:r>
      <w:r w:rsidRPr="008708AF" w:rsidR="003C2C74">
        <w:rPr>
          <w:rStyle w:val="Voetnootmarkering"/>
          <w:rFonts w:eastAsia="Verdana" w:cs="Verdana"/>
          <w:color w:val="000000" w:themeColor="text1"/>
        </w:rPr>
        <w:footnoteReference w:id="13"/>
      </w:r>
      <w:r w:rsidRPr="008708AF" w:rsidR="53CEE404">
        <w:rPr>
          <w:rFonts w:eastAsia="Verdana" w:cs="Verdana"/>
          <w:color w:val="000000" w:themeColor="text1"/>
        </w:rPr>
        <w:t xml:space="preserve"> De beleidsregel is een invulling van de bevoegdheid van de </w:t>
      </w:r>
      <w:r w:rsidRPr="008708AF" w:rsidR="53CEE404">
        <w:t xml:space="preserve">minister </w:t>
      </w:r>
      <w:r w:rsidRPr="008708AF" w:rsidR="53CEE404">
        <w:rPr>
          <w:rFonts w:eastAsia="Verdana" w:cs="Verdana"/>
          <w:color w:val="000000" w:themeColor="text1"/>
        </w:rPr>
        <w:t>voor het aanwijzen van gedragscodes in de Omgevingsregeling op grond van het Bal.</w:t>
      </w:r>
      <w:r w:rsidRPr="008708AF" w:rsidR="003C2C74">
        <w:rPr>
          <w:rStyle w:val="Voetnootmarkering"/>
          <w:rFonts w:eastAsia="Verdana" w:cs="Verdana"/>
          <w:color w:val="000000" w:themeColor="text1"/>
        </w:rPr>
        <w:footnoteReference w:id="14"/>
      </w:r>
      <w:r w:rsidRPr="008708AF" w:rsidR="53CEE404">
        <w:rPr>
          <w:rFonts w:eastAsia="Verdana" w:cs="Verdana"/>
          <w:color w:val="000000" w:themeColor="text1"/>
        </w:rPr>
        <w:t xml:space="preserve"> </w:t>
      </w:r>
      <w:r w:rsidRPr="008708AF" w:rsidR="0DB34241">
        <w:t>De</w:t>
      </w:r>
      <w:r w:rsidRPr="008708AF" w:rsidR="45229AA5">
        <w:t xml:space="preserve"> beleidsregel</w:t>
      </w:r>
      <w:r w:rsidRPr="008708AF" w:rsidR="55EB0DB1">
        <w:t xml:space="preserve"> </w:t>
      </w:r>
      <w:r w:rsidRPr="008708AF" w:rsidR="46378EC3">
        <w:t xml:space="preserve">geeft </w:t>
      </w:r>
      <w:r w:rsidRPr="008708AF" w:rsidR="55EB0DB1">
        <w:t>een overzicht</w:t>
      </w:r>
      <w:r w:rsidRPr="36C1363E" w:rsidR="55EB0DB1">
        <w:t xml:space="preserve"> van activiteiten die in ieder geval worden begrepen onder ‘bestendig beheer en onderhoud’ en onder ‘ruimtelijke ontwikkeling of inrichting’, alsmede nadere regels voor participatie</w:t>
      </w:r>
      <w:r w:rsidR="62BB7BF7">
        <w:t xml:space="preserve">, </w:t>
      </w:r>
      <w:r w:rsidRPr="36C1363E" w:rsidR="55EB0DB1">
        <w:t>evaluatie</w:t>
      </w:r>
      <w:r w:rsidR="62BB7BF7">
        <w:t xml:space="preserve"> en het zorgvuldig uitvoeren van activiteiten onder begeleiding van een ecologisch des</w:t>
      </w:r>
      <w:r w:rsidR="25623C33">
        <w:t>kundige</w:t>
      </w:r>
      <w:r w:rsidR="5B0E910B">
        <w:t xml:space="preserve"> bij de aanwijzing van gedragscodes</w:t>
      </w:r>
      <w:r w:rsidRPr="36C1363E" w:rsidR="55EB0DB1">
        <w:t xml:space="preserve">. </w:t>
      </w:r>
      <w:r w:rsidRPr="007F4746" w:rsidR="007F4746">
        <w:br/>
      </w:r>
      <w:r w:rsidR="00804F17">
        <w:br/>
      </w:r>
      <w:r w:rsidRPr="6D0BCBBD" w:rsidR="40F3EE78">
        <w:t>Voor</w:t>
      </w:r>
      <w:r w:rsidRPr="6D0BCBBD" w:rsidR="5EDE1BA6">
        <w:t xml:space="preserve"> een aantal aanbev</w:t>
      </w:r>
      <w:r w:rsidRPr="6D0BCBBD" w:rsidR="27ACA1C4">
        <w:t>elingen uit de evaluatie</w:t>
      </w:r>
      <w:r w:rsidRPr="6D0BCBBD" w:rsidR="5635B431">
        <w:t xml:space="preserve"> en</w:t>
      </w:r>
      <w:r w:rsidRPr="6D0BCBBD" w:rsidR="33DDB03E">
        <w:t xml:space="preserve"> de</w:t>
      </w:r>
      <w:r w:rsidRPr="6D0BCBBD" w:rsidR="5635B431">
        <w:t xml:space="preserve"> aangekondigde wijzigingen,</w:t>
      </w:r>
      <w:r w:rsidRPr="6D0BCBBD" w:rsidR="27ACA1C4">
        <w:t xml:space="preserve"> is een wijziging van het Bal nodig. </w:t>
      </w:r>
      <w:r w:rsidRPr="6D0BCBBD" w:rsidR="0478003F">
        <w:t>Dit betreft het in overeenstemming brengen van</w:t>
      </w:r>
      <w:r w:rsidRPr="6D0BCBBD" w:rsidR="07AEB1A8">
        <w:t xml:space="preserve"> </w:t>
      </w:r>
      <w:r w:rsidRPr="6D0BCBBD" w:rsidR="7B025351">
        <w:t xml:space="preserve">de eisen voor de aanwijzing </w:t>
      </w:r>
      <w:r w:rsidRPr="6D0BCBBD" w:rsidR="7B025351">
        <w:lastRenderedPageBreak/>
        <w:t xml:space="preserve">van </w:t>
      </w:r>
      <w:r w:rsidRPr="6D0BCBBD" w:rsidR="11477FBA">
        <w:t xml:space="preserve">gedragscodes </w:t>
      </w:r>
      <w:r w:rsidRPr="6D0BCBBD" w:rsidR="66A75D2C">
        <w:t xml:space="preserve">met </w:t>
      </w:r>
      <w:r w:rsidRPr="6D0BCBBD" w:rsidR="11477FBA">
        <w:t>het kader voor afwijking van de soortenbeschermingsbepalingen van de</w:t>
      </w:r>
      <w:r w:rsidRPr="6D0BCBBD" w:rsidR="52855F3E">
        <w:t xml:space="preserve"> </w:t>
      </w:r>
      <w:r w:rsidR="7F11897A">
        <w:t>v</w:t>
      </w:r>
      <w:r w:rsidRPr="6D0BCBBD" w:rsidR="639AC695">
        <w:t>ogelrichtlijn</w:t>
      </w:r>
      <w:r w:rsidRPr="6D0BCBBD" w:rsidR="667D184F">
        <w:t xml:space="preserve"> en </w:t>
      </w:r>
      <w:r w:rsidR="3D3CB68C">
        <w:t xml:space="preserve">de </w:t>
      </w:r>
      <w:r w:rsidR="5BDC4E12">
        <w:t>h</w:t>
      </w:r>
      <w:r w:rsidR="7F11897A">
        <w:t>abitatrichtlijn</w:t>
      </w:r>
      <w:r w:rsidRPr="6D0BCBBD" w:rsidR="215B3874">
        <w:t xml:space="preserve">, het </w:t>
      </w:r>
      <w:r w:rsidR="796C4EB3">
        <w:t>verstrekken</w:t>
      </w:r>
      <w:r w:rsidR="5C698093">
        <w:t xml:space="preserve"> van </w:t>
      </w:r>
      <w:r w:rsidR="08E83886">
        <w:t>gegevens en bescheiden</w:t>
      </w:r>
      <w:r w:rsidRPr="6D0BCBBD" w:rsidR="02C7FE26">
        <w:t xml:space="preserve"> voor specifieke activiteiten</w:t>
      </w:r>
      <w:r w:rsidR="71EB9313">
        <w:t xml:space="preserve"> in het kader van toezicht en handhaving</w:t>
      </w:r>
      <w:r w:rsidRPr="6D0BCBBD" w:rsidR="215B3874">
        <w:t xml:space="preserve"> en ten</w:t>
      </w:r>
      <w:r w:rsidRPr="6D0BCBBD" w:rsidR="00D8D6B1">
        <w:t xml:space="preserve"> </w:t>
      </w:r>
      <w:r w:rsidRPr="6D0BCBBD" w:rsidR="215B3874">
        <w:t>slotte de</w:t>
      </w:r>
      <w:r w:rsidRPr="6D0BCBBD" w:rsidR="33DDB03E">
        <w:t xml:space="preserve"> herziening van de categorieën waarvoor een gedragscode kan worden aangewezen.</w:t>
      </w:r>
      <w:r w:rsidRPr="6D0BCBBD" w:rsidR="215B3874">
        <w:t xml:space="preserve"> </w:t>
      </w:r>
      <w:r w:rsidRPr="6D0BCBBD" w:rsidR="07AEB1A8">
        <w:t>Hierop wordt nader ingegaan in hoofdstuk 5.</w:t>
      </w:r>
    </w:p>
    <w:p w:rsidRPr="00557AAA" w:rsidR="00557AAA" w:rsidP="00C52583" w:rsidRDefault="009238EF" w14:paraId="57BC396E" w14:textId="02C5BA11">
      <w:pPr>
        <w:spacing w:line="240" w:lineRule="auto"/>
        <w:rPr>
          <w:rFonts w:eastAsia="Verdana" w:cs="Verdana"/>
        </w:rPr>
      </w:pPr>
      <w:r>
        <w:br/>
      </w:r>
      <w:r w:rsidRPr="7051EA2E" w:rsidR="3071C0E2">
        <w:rPr>
          <w:u w:val="single"/>
        </w:rPr>
        <w:t>3. Het instrument gedragscode</w:t>
      </w:r>
      <w:r>
        <w:br/>
      </w:r>
      <w:r>
        <w:br/>
      </w:r>
      <w:r w:rsidRPr="7051EA2E" w:rsidR="3071C0E2">
        <w:rPr>
          <w:rFonts w:eastAsia="Verdana" w:cs="Verdana"/>
        </w:rPr>
        <w:t xml:space="preserve">Het instrument gedragscode en de bevoegdheid tot het aanwijzen van een gedragscode </w:t>
      </w:r>
      <w:r w:rsidRPr="7051EA2E" w:rsidR="00DF210B">
        <w:rPr>
          <w:rFonts w:eastAsia="Verdana" w:cs="Verdana"/>
        </w:rPr>
        <w:t xml:space="preserve">soortenbescherming </w:t>
      </w:r>
      <w:r w:rsidRPr="7051EA2E" w:rsidR="3071C0E2">
        <w:rPr>
          <w:rFonts w:eastAsia="Verdana" w:cs="Verdana"/>
        </w:rPr>
        <w:t xml:space="preserve">zijn geregeld in de artikelen 11.45, 11.53 en 11.59 van het Bal. </w:t>
      </w:r>
    </w:p>
    <w:p w:rsidRPr="00557AAA" w:rsidR="00557AAA" w:rsidP="00C52583" w:rsidRDefault="00557AAA" w14:paraId="6AF40DDF" w14:textId="77777777">
      <w:pPr>
        <w:spacing w:line="240" w:lineRule="auto"/>
        <w:rPr>
          <w:rFonts w:eastAsia="Verdana" w:cs="Verdana"/>
        </w:rPr>
      </w:pPr>
    </w:p>
    <w:p w:rsidRPr="00557AAA" w:rsidR="00557AAA" w:rsidP="00C52583" w:rsidRDefault="3071C0E2" w14:paraId="2FC506D8" w14:textId="02E2B1CF">
      <w:pPr>
        <w:spacing w:line="240" w:lineRule="auto"/>
        <w:rPr>
          <w:rFonts w:eastAsia="Verdana" w:cs="Verdana"/>
        </w:rPr>
      </w:pPr>
      <w:r w:rsidRPr="6D0BCBBD">
        <w:rPr>
          <w:rFonts w:eastAsia="Verdana" w:cs="Verdana"/>
        </w:rPr>
        <w:t>Voor activiteiten die mogelijk nadelige gevolgen hebben voor</w:t>
      </w:r>
      <w:r w:rsidR="0074629A">
        <w:rPr>
          <w:rFonts w:eastAsia="Verdana" w:cs="Verdana"/>
        </w:rPr>
        <w:t xml:space="preserve"> dieren en planten van</w:t>
      </w:r>
      <w:r w:rsidRPr="6D0BCBBD">
        <w:rPr>
          <w:rFonts w:eastAsia="Verdana" w:cs="Verdana"/>
        </w:rPr>
        <w:t xml:space="preserve"> beschermde soorten, is een omgevingsvergunning voor een flora- en fauna-activiteit verplicht in de gevallen die in het Bal worden aangewezen.</w:t>
      </w:r>
      <w:r w:rsidRPr="6D0BCBBD" w:rsidR="00557AAA">
        <w:rPr>
          <w:rStyle w:val="Voetnootmarkering"/>
          <w:rFonts w:eastAsia="Verdana" w:cs="Verdana"/>
        </w:rPr>
        <w:footnoteReference w:id="15"/>
      </w:r>
      <w:r w:rsidRPr="6D0BCBBD">
        <w:rPr>
          <w:rFonts w:eastAsia="Verdana" w:cs="Verdana"/>
        </w:rPr>
        <w:t xml:space="preserve"> De verplichting van een omgevingsvergunning geldt niet voor flora- en fauna-activiteiten die overeenkomstig een bij ministeriële regeling aangewezen gedragscode worden uitgevoerd. </w:t>
      </w:r>
      <w:r w:rsidR="00F030E4">
        <w:rPr>
          <w:rFonts w:eastAsia="Verdana" w:cs="Verdana"/>
        </w:rPr>
        <w:br/>
      </w:r>
      <w:r w:rsidRPr="00557AAA" w:rsidR="00557AAA">
        <w:rPr>
          <w:rFonts w:eastAsia="Verdana" w:cs="Verdana"/>
        </w:rPr>
        <w:br/>
      </w:r>
      <w:r w:rsidRPr="6D0BCBBD">
        <w:rPr>
          <w:rFonts w:eastAsia="Verdana" w:cs="Verdana"/>
        </w:rPr>
        <w:t xml:space="preserve">De uitzonderingen voor overeenkomstig een aangewezen gedragscode </w:t>
      </w:r>
      <w:r w:rsidR="00693C81">
        <w:rPr>
          <w:rFonts w:eastAsia="Verdana" w:cs="Verdana"/>
        </w:rPr>
        <w:t xml:space="preserve">soortenbescherming </w:t>
      </w:r>
      <w:r w:rsidRPr="6D0BCBBD">
        <w:rPr>
          <w:rFonts w:eastAsia="Verdana" w:cs="Verdana"/>
        </w:rPr>
        <w:t xml:space="preserve">verrichte </w:t>
      </w:r>
      <w:r w:rsidR="00F70899">
        <w:rPr>
          <w:rFonts w:eastAsia="Verdana" w:cs="Verdana"/>
        </w:rPr>
        <w:t xml:space="preserve">activiteiten </w:t>
      </w:r>
      <w:r w:rsidRPr="6D0BCBBD">
        <w:rPr>
          <w:rFonts w:eastAsia="Verdana" w:cs="Verdana"/>
        </w:rPr>
        <w:t>kan relevant zijn voor de handelingen</w:t>
      </w:r>
      <w:r w:rsidR="00FF7A13">
        <w:rPr>
          <w:rFonts w:eastAsia="Verdana" w:cs="Verdana"/>
        </w:rPr>
        <w:t xml:space="preserve"> ten aanzien van</w:t>
      </w:r>
      <w:r w:rsidRPr="6D0BCBBD">
        <w:rPr>
          <w:rFonts w:eastAsia="Verdana" w:cs="Verdana"/>
        </w:rPr>
        <w:t xml:space="preserve">: </w:t>
      </w:r>
    </w:p>
    <w:p w:rsidRPr="00557AAA" w:rsidR="00557AAA" w:rsidP="00C52583" w:rsidRDefault="00557AAA" w14:paraId="34A4566D" w14:textId="77777777">
      <w:pPr>
        <w:spacing w:line="240" w:lineRule="auto"/>
        <w:rPr>
          <w:rFonts w:eastAsia="Verdana" w:cs="Verdana"/>
        </w:rPr>
      </w:pPr>
    </w:p>
    <w:p w:rsidRPr="00557AAA" w:rsidR="00557AAA" w:rsidP="00C52583" w:rsidRDefault="3071C0E2" w14:paraId="1F9451CA" w14:textId="7DAFABE0">
      <w:pPr>
        <w:pStyle w:val="Lijstalinea"/>
        <w:numPr>
          <w:ilvl w:val="0"/>
          <w:numId w:val="15"/>
        </w:numPr>
        <w:spacing w:line="240" w:lineRule="auto"/>
        <w:rPr>
          <w:rFonts w:ascii="Verdana" w:hAnsi="Verdana" w:eastAsia="Verdana" w:cs="Verdana"/>
          <w:b/>
          <w:bCs/>
        </w:rPr>
      </w:pPr>
      <w:r w:rsidRPr="6D0BCBBD">
        <w:rPr>
          <w:rFonts w:ascii="Verdana" w:hAnsi="Verdana" w:eastAsia="Verdana" w:cs="Verdana"/>
        </w:rPr>
        <w:t xml:space="preserve">in het wild levende vogels van soorten als bedoeld in artikel 1 van de </w:t>
      </w:r>
      <w:r w:rsidR="00794E0F">
        <w:rPr>
          <w:rFonts w:ascii="Verdana" w:hAnsi="Verdana" w:eastAsia="Verdana" w:cs="Verdana"/>
        </w:rPr>
        <w:t>v</w:t>
      </w:r>
      <w:r w:rsidRPr="6D0BCBBD">
        <w:rPr>
          <w:rFonts w:ascii="Verdana" w:hAnsi="Verdana" w:eastAsia="Verdana" w:cs="Verdana"/>
        </w:rPr>
        <w:t>ogelrichtlijn</w:t>
      </w:r>
      <w:r w:rsidRPr="6D0BCBBD" w:rsidR="00557AAA">
        <w:rPr>
          <w:rStyle w:val="Voetnootmarkering"/>
          <w:rFonts w:ascii="Verdana" w:hAnsi="Verdana" w:eastAsia="Verdana" w:cs="Verdana"/>
        </w:rPr>
        <w:footnoteReference w:id="16"/>
      </w:r>
      <w:r w:rsidRPr="6D0BCBBD">
        <w:rPr>
          <w:rFonts w:ascii="Verdana" w:hAnsi="Verdana" w:eastAsia="Verdana" w:cs="Verdana"/>
        </w:rPr>
        <w:t xml:space="preserve"> die worden genoemd in de artikelen 11.37 en 11.39 van het Bal; </w:t>
      </w:r>
    </w:p>
    <w:p w:rsidRPr="00557AAA" w:rsidR="00557AAA" w:rsidP="00C52583" w:rsidRDefault="3071C0E2" w14:paraId="18128315" w14:textId="11CDE209">
      <w:pPr>
        <w:pStyle w:val="Lijstalinea"/>
        <w:numPr>
          <w:ilvl w:val="0"/>
          <w:numId w:val="15"/>
        </w:numPr>
        <w:spacing w:line="240" w:lineRule="auto"/>
        <w:rPr>
          <w:rFonts w:ascii="Verdana" w:hAnsi="Verdana" w:eastAsia="Verdana" w:cs="Verdana"/>
          <w:b/>
          <w:bCs/>
        </w:rPr>
      </w:pPr>
      <w:r w:rsidRPr="6D0BCBBD">
        <w:rPr>
          <w:rFonts w:ascii="Verdana" w:hAnsi="Verdana" w:eastAsia="Verdana" w:cs="Verdana"/>
        </w:rPr>
        <w:t xml:space="preserve">soorten als bedoeld in bijlage IV, onder a, bij de </w:t>
      </w:r>
      <w:r w:rsidR="00794E0F">
        <w:rPr>
          <w:rFonts w:ascii="Verdana" w:hAnsi="Verdana" w:eastAsia="Verdana" w:cs="Verdana"/>
        </w:rPr>
        <w:t>Habitatrichtlijn</w:t>
      </w:r>
      <w:r w:rsidRPr="6D0BCBBD" w:rsidR="00557AAA">
        <w:rPr>
          <w:rStyle w:val="Voetnootmarkering"/>
          <w:rFonts w:ascii="Verdana" w:hAnsi="Verdana" w:eastAsia="Verdana" w:cs="Verdana"/>
        </w:rPr>
        <w:footnoteReference w:id="17"/>
      </w:r>
      <w:r w:rsidRPr="6D0BCBBD">
        <w:rPr>
          <w:rFonts w:ascii="Verdana" w:hAnsi="Verdana" w:eastAsia="Verdana" w:cs="Verdana"/>
        </w:rPr>
        <w:t>, bijlage II bij het Verdrag van Bern</w:t>
      </w:r>
      <w:r w:rsidRPr="6D0BCBBD" w:rsidR="00557AAA">
        <w:rPr>
          <w:rStyle w:val="Voetnootmarkering"/>
          <w:rFonts w:ascii="Verdana" w:hAnsi="Verdana" w:eastAsia="Verdana" w:cs="Verdana"/>
        </w:rPr>
        <w:footnoteReference w:id="18"/>
      </w:r>
      <w:r w:rsidRPr="6D0BCBBD">
        <w:rPr>
          <w:rFonts w:ascii="Verdana" w:hAnsi="Verdana" w:eastAsia="Verdana" w:cs="Verdana"/>
        </w:rPr>
        <w:t xml:space="preserve"> of bijlage I of II bij het Verdrag van Bonn</w:t>
      </w:r>
      <w:r w:rsidRPr="6D0BCBBD" w:rsidR="00557AAA">
        <w:rPr>
          <w:rStyle w:val="Voetnootmarkering"/>
          <w:rFonts w:ascii="Verdana" w:hAnsi="Verdana" w:eastAsia="Verdana" w:cs="Verdana"/>
        </w:rPr>
        <w:footnoteReference w:id="19"/>
      </w:r>
      <w:r w:rsidRPr="6D0BCBBD">
        <w:rPr>
          <w:rFonts w:ascii="Verdana" w:hAnsi="Verdana" w:eastAsia="Verdana" w:cs="Verdana"/>
        </w:rPr>
        <w:t xml:space="preserve"> die worden genoemd in 11.46 van het Bal; </w:t>
      </w:r>
      <w:r w:rsidR="00542542">
        <w:rPr>
          <w:rFonts w:ascii="Verdana" w:hAnsi="Verdana" w:eastAsia="Verdana" w:cs="Verdana"/>
        </w:rPr>
        <w:t>en</w:t>
      </w:r>
    </w:p>
    <w:p w:rsidRPr="00F030E4" w:rsidR="00557AAA" w:rsidP="00C52583" w:rsidRDefault="3071C0E2" w14:paraId="193B8829" w14:textId="76AD4945">
      <w:pPr>
        <w:pStyle w:val="Lijstalinea"/>
        <w:numPr>
          <w:ilvl w:val="0"/>
          <w:numId w:val="15"/>
        </w:numPr>
        <w:spacing w:line="240" w:lineRule="auto"/>
        <w:rPr>
          <w:rFonts w:ascii="Verdana" w:hAnsi="Verdana" w:eastAsia="Verdana" w:cs="Verdana"/>
          <w:b/>
          <w:bCs/>
        </w:rPr>
      </w:pPr>
      <w:r w:rsidRPr="7051EA2E">
        <w:rPr>
          <w:rFonts w:ascii="Verdana" w:hAnsi="Verdana" w:eastAsia="Verdana" w:cs="Verdana"/>
        </w:rPr>
        <w:t>soorten als bedoeld in bijlage IX, onder A en onder B van het besluit die worden genoemd in artikel 11.54 van het Bal</w:t>
      </w:r>
      <w:r w:rsidRPr="7051EA2E" w:rsidR="00542542">
        <w:rPr>
          <w:rFonts w:ascii="Verdana" w:hAnsi="Verdana" w:eastAsia="Verdana" w:cs="Verdana"/>
        </w:rPr>
        <w:t>.</w:t>
      </w:r>
      <w:r w:rsidRPr="7051EA2E">
        <w:rPr>
          <w:rFonts w:ascii="Verdana" w:hAnsi="Verdana" w:eastAsia="Verdana" w:cs="Verdana"/>
        </w:rPr>
        <w:t xml:space="preserve"> </w:t>
      </w:r>
    </w:p>
    <w:p w:rsidR="00F030E4" w:rsidP="00F030E4" w:rsidRDefault="00F030E4" w14:paraId="11B680AE" w14:textId="77777777">
      <w:pPr>
        <w:spacing w:line="240" w:lineRule="auto"/>
        <w:rPr>
          <w:rFonts w:eastAsia="Verdana" w:cs="Verdana"/>
          <w:b/>
          <w:bCs/>
        </w:rPr>
      </w:pPr>
    </w:p>
    <w:p w:rsidRPr="00F80BD0" w:rsidR="00F80BD0" w:rsidP="00C52583" w:rsidRDefault="00F030E4" w14:paraId="52EC6A0C" w14:textId="60887BE9">
      <w:pPr>
        <w:spacing w:line="240" w:lineRule="auto"/>
      </w:pPr>
      <w:r>
        <w:rPr>
          <w:rFonts w:eastAsia="Verdana" w:cs="Verdana"/>
        </w:rPr>
        <w:t xml:space="preserve">Voor de volledigheid wordt opgemerkt dat naast een gedragscode soortenbescherming, ook een gedragscode houtopstanden kan worden aangewezen. </w:t>
      </w:r>
      <w:r w:rsidRPr="6D0BCBBD">
        <w:rPr>
          <w:rFonts w:eastAsia="Verdana" w:cs="Verdana"/>
        </w:rPr>
        <w:t xml:space="preserve">Voor het vellen van een houtopstand geldt </w:t>
      </w:r>
      <w:r w:rsidR="00BE46CA">
        <w:rPr>
          <w:rFonts w:eastAsia="Verdana" w:cs="Verdana"/>
        </w:rPr>
        <w:t>op grond van de regels gesteld in afdeling 11.3 van het Bal in beginsel een</w:t>
      </w:r>
      <w:r w:rsidRPr="6D0BCBBD">
        <w:rPr>
          <w:rFonts w:eastAsia="Verdana" w:cs="Verdana"/>
        </w:rPr>
        <w:t xml:space="preserve"> verplichting tot melding en herbeplanting</w:t>
      </w:r>
      <w:r w:rsidR="00BE46CA">
        <w:rPr>
          <w:rFonts w:eastAsia="Verdana" w:cs="Verdana"/>
        </w:rPr>
        <w:t>, waarop echter een uitzondering wordt gemaakt</w:t>
      </w:r>
      <w:r w:rsidRPr="6D0BCBBD">
        <w:rPr>
          <w:rFonts w:eastAsia="Verdana" w:cs="Verdana"/>
        </w:rPr>
        <w:t xml:space="preserve"> als </w:t>
      </w:r>
      <w:r w:rsidR="00BE46CA">
        <w:rPr>
          <w:rFonts w:eastAsia="Verdana" w:cs="Verdana"/>
        </w:rPr>
        <w:t>het vellen van de houtopstand</w:t>
      </w:r>
      <w:r w:rsidRPr="6D0BCBBD">
        <w:rPr>
          <w:rFonts w:eastAsia="Verdana" w:cs="Verdana"/>
        </w:rPr>
        <w:t xml:space="preserve"> wordt uitgevoerd overeenkomstig een bij ministeriële regeling aangewezen gedragscode. </w:t>
      </w:r>
      <w:r>
        <w:rPr>
          <w:rFonts w:eastAsia="Verdana" w:cs="Verdana"/>
        </w:rPr>
        <w:t xml:space="preserve">Dit is een aparte categorie gedragscodes, waar deze wijziging niet op van toepassing is. </w:t>
      </w:r>
      <w:r w:rsidR="004A0A75">
        <w:rPr>
          <w:rFonts w:eastAsia="Verdana" w:cs="Verdana"/>
        </w:rPr>
        <w:t>De</w:t>
      </w:r>
      <w:r w:rsidRPr="004A0A75" w:rsidR="004A0A75">
        <w:rPr>
          <w:rFonts w:eastAsia="Verdana" w:cs="Verdana"/>
        </w:rPr>
        <w:t xml:space="preserve"> regels over houtopstanden ge</w:t>
      </w:r>
      <w:r w:rsidR="00EE6741">
        <w:rPr>
          <w:rFonts w:eastAsia="Verdana" w:cs="Verdana"/>
        </w:rPr>
        <w:t>v</w:t>
      </w:r>
      <w:r w:rsidRPr="004A0A75" w:rsidR="004A0A75">
        <w:rPr>
          <w:rFonts w:eastAsia="Verdana" w:cs="Verdana"/>
        </w:rPr>
        <w:t xml:space="preserve">en </w:t>
      </w:r>
      <w:r w:rsidR="00EE6741">
        <w:rPr>
          <w:rFonts w:eastAsia="Verdana" w:cs="Verdana"/>
        </w:rPr>
        <w:t xml:space="preserve">geen </w:t>
      </w:r>
      <w:r w:rsidRPr="004A0A75" w:rsidR="004A0A75">
        <w:rPr>
          <w:rFonts w:eastAsia="Verdana" w:cs="Verdana"/>
        </w:rPr>
        <w:t xml:space="preserve">uitvoering aan de </w:t>
      </w:r>
      <w:r w:rsidR="00EE6741">
        <w:rPr>
          <w:rFonts w:eastAsia="Verdana" w:cs="Verdana"/>
        </w:rPr>
        <w:t>v</w:t>
      </w:r>
      <w:r w:rsidRPr="004A0A75" w:rsidR="004A0A75">
        <w:rPr>
          <w:rFonts w:eastAsia="Verdana" w:cs="Verdana"/>
        </w:rPr>
        <w:t xml:space="preserve">ogelrichtlijn en de </w:t>
      </w:r>
      <w:r w:rsidR="00EE6741">
        <w:rPr>
          <w:rFonts w:eastAsia="Verdana" w:cs="Verdana"/>
        </w:rPr>
        <w:t>h</w:t>
      </w:r>
      <w:r w:rsidRPr="004A0A75" w:rsidR="004A0A75">
        <w:rPr>
          <w:rFonts w:eastAsia="Verdana" w:cs="Verdana"/>
        </w:rPr>
        <w:t xml:space="preserve">abitatrichtlijn en </w:t>
      </w:r>
      <w:r w:rsidR="00EE6741">
        <w:rPr>
          <w:rFonts w:eastAsia="Verdana" w:cs="Verdana"/>
        </w:rPr>
        <w:t>staan</w:t>
      </w:r>
      <w:r w:rsidRPr="004A0A75" w:rsidR="004A0A75">
        <w:rPr>
          <w:rFonts w:eastAsia="Verdana" w:cs="Verdana"/>
        </w:rPr>
        <w:t xml:space="preserve"> naast de ter uitvoering van die richtlijnen gestelde regels in het kader van de soortenbescherming.</w:t>
      </w:r>
      <w:r w:rsidRPr="00557AAA">
        <w:rPr>
          <w:rFonts w:eastAsia="Verdana" w:cs="Verdana"/>
        </w:rPr>
        <w:br/>
      </w:r>
      <w:r w:rsidRPr="00F76C92" w:rsidR="00557AAA">
        <w:br/>
      </w:r>
      <w:r w:rsidRPr="00870A93" w:rsidR="383402C2">
        <w:rPr>
          <w:u w:val="single"/>
        </w:rPr>
        <w:t>4. Juridisch kader aanwijzing gedragscode soortenbescherming</w:t>
      </w:r>
      <w:r w:rsidRPr="00F80BD0" w:rsidR="00F80BD0">
        <w:rPr>
          <w:b/>
          <w:bCs/>
        </w:rPr>
        <w:br/>
      </w:r>
      <w:r w:rsidRPr="00F80BD0" w:rsidR="00F80BD0">
        <w:rPr>
          <w:b/>
          <w:bCs/>
        </w:rPr>
        <w:br/>
      </w:r>
      <w:r w:rsidRPr="7051EA2E" w:rsidR="383402C2">
        <w:rPr>
          <w:i/>
          <w:iCs/>
        </w:rPr>
        <w:t>4.1 Inleiding</w:t>
      </w:r>
      <w:r w:rsidRPr="00F80BD0" w:rsidR="00F80BD0">
        <w:rPr>
          <w:b/>
          <w:bCs/>
        </w:rPr>
        <w:br/>
      </w:r>
      <w:r w:rsidRPr="00F80BD0" w:rsidR="00F80BD0">
        <w:br/>
      </w:r>
      <w:r w:rsidR="00BE46CA">
        <w:rPr>
          <w:rFonts w:eastAsia="Verdana" w:cs="Verdana"/>
          <w:color w:val="000000" w:themeColor="text1"/>
        </w:rPr>
        <w:t xml:space="preserve">Zoals in het voorgaande is aangegeven, </w:t>
      </w:r>
      <w:r w:rsidR="004D78A8">
        <w:rPr>
          <w:rFonts w:eastAsia="Verdana" w:cs="Verdana"/>
          <w:color w:val="000000" w:themeColor="text1"/>
        </w:rPr>
        <w:t>is v</w:t>
      </w:r>
      <w:r w:rsidRPr="6D0BCBBD" w:rsidR="383402C2">
        <w:rPr>
          <w:rFonts w:eastAsia="Verdana" w:cs="Verdana"/>
          <w:color w:val="000000" w:themeColor="text1"/>
        </w:rPr>
        <w:t xml:space="preserve">oor </w:t>
      </w:r>
      <w:r w:rsidR="004D78A8">
        <w:rPr>
          <w:rFonts w:eastAsia="Verdana" w:cs="Verdana"/>
          <w:color w:val="000000" w:themeColor="text1"/>
        </w:rPr>
        <w:t xml:space="preserve">verschillende aangewezen </w:t>
      </w:r>
      <w:r w:rsidRPr="6D0BCBBD" w:rsidR="383402C2">
        <w:rPr>
          <w:rFonts w:eastAsia="Verdana" w:cs="Verdana"/>
          <w:color w:val="000000" w:themeColor="text1"/>
        </w:rPr>
        <w:t xml:space="preserve">activiteiten die mogelijk nadelige gevolgen hebben voor </w:t>
      </w:r>
      <w:r w:rsidR="00C93211">
        <w:rPr>
          <w:rFonts w:eastAsia="Verdana" w:cs="Verdana"/>
          <w:color w:val="000000" w:themeColor="text1"/>
        </w:rPr>
        <w:t xml:space="preserve">dieren en </w:t>
      </w:r>
      <w:r w:rsidR="00663D9C">
        <w:rPr>
          <w:rFonts w:eastAsia="Verdana" w:cs="Verdana"/>
          <w:color w:val="000000" w:themeColor="text1"/>
        </w:rPr>
        <w:t>planten</w:t>
      </w:r>
      <w:r w:rsidR="00C93211">
        <w:rPr>
          <w:rFonts w:eastAsia="Verdana" w:cs="Verdana"/>
          <w:color w:val="000000" w:themeColor="text1"/>
        </w:rPr>
        <w:t xml:space="preserve"> van </w:t>
      </w:r>
      <w:r w:rsidRPr="6D0BCBBD" w:rsidR="383402C2">
        <w:rPr>
          <w:rFonts w:eastAsia="Verdana" w:cs="Verdana"/>
          <w:color w:val="000000" w:themeColor="text1"/>
        </w:rPr>
        <w:t xml:space="preserve">beschermde soorten </w:t>
      </w:r>
      <w:r w:rsidR="004D78A8">
        <w:rPr>
          <w:rFonts w:eastAsia="Verdana" w:cs="Verdana"/>
          <w:color w:val="000000" w:themeColor="text1"/>
        </w:rPr>
        <w:t xml:space="preserve">ten algemene </w:t>
      </w:r>
      <w:r w:rsidRPr="6D0BCBBD" w:rsidR="383402C2">
        <w:rPr>
          <w:rFonts w:eastAsia="Verdana" w:cs="Verdana"/>
          <w:color w:val="000000" w:themeColor="text1"/>
        </w:rPr>
        <w:t>een omgevingsvergunning voor een flora- en fauna-activiteit verplicht</w:t>
      </w:r>
      <w:r w:rsidRPr="6D0BCBBD" w:rsidR="00F80BD0">
        <w:rPr>
          <w:rStyle w:val="Voetnootmarkering"/>
          <w:rFonts w:eastAsia="Verdana" w:cs="Verdana"/>
          <w:color w:val="000000" w:themeColor="text1"/>
        </w:rPr>
        <w:footnoteReference w:id="20"/>
      </w:r>
      <w:r w:rsidR="004D78A8">
        <w:rPr>
          <w:rFonts w:eastAsia="Verdana" w:cs="Verdana"/>
          <w:color w:val="000000" w:themeColor="text1"/>
        </w:rPr>
        <w:t>, maar geldt er e</w:t>
      </w:r>
      <w:r w:rsidRPr="6D0BCBBD" w:rsidR="383402C2">
        <w:rPr>
          <w:rFonts w:eastAsia="Verdana" w:cs="Verdana"/>
          <w:color w:val="000000" w:themeColor="text1"/>
        </w:rPr>
        <w:t xml:space="preserve">en uitzondering </w:t>
      </w:r>
      <w:r w:rsidR="00BE46CA">
        <w:rPr>
          <w:rFonts w:eastAsia="Verdana" w:cs="Verdana"/>
          <w:color w:val="000000" w:themeColor="text1"/>
        </w:rPr>
        <w:t xml:space="preserve"> voor</w:t>
      </w:r>
      <w:r w:rsidR="004D78A8">
        <w:rPr>
          <w:rFonts w:eastAsia="Verdana" w:cs="Verdana"/>
          <w:color w:val="000000" w:themeColor="text1"/>
        </w:rPr>
        <w:t xml:space="preserve"> </w:t>
      </w:r>
      <w:r w:rsidRPr="6D0BCBBD" w:rsidR="383402C2">
        <w:rPr>
          <w:rFonts w:eastAsia="Verdana" w:cs="Verdana"/>
          <w:color w:val="000000" w:themeColor="text1"/>
        </w:rPr>
        <w:t>activiteiten waarbij wordt gewerkt overeenkomstig een bij ministeriële regeling aangewezen gedragscode.</w:t>
      </w:r>
      <w:r w:rsidRPr="6D0BCBBD" w:rsidR="00F80BD0">
        <w:rPr>
          <w:rStyle w:val="Voetnootmarkering"/>
          <w:rFonts w:eastAsia="Verdana" w:cs="Verdana"/>
          <w:color w:val="000000" w:themeColor="text1"/>
        </w:rPr>
        <w:footnoteReference w:id="21"/>
      </w:r>
      <w:r w:rsidRPr="6D0BCBBD" w:rsidR="383402C2">
        <w:rPr>
          <w:rFonts w:eastAsia="Verdana" w:cs="Verdana"/>
          <w:color w:val="000000" w:themeColor="text1"/>
        </w:rPr>
        <w:t xml:space="preserve"> In deze paragraaf zal worden toegelicht voor welke vergunningplichtige activiteiten een vrijstelling kan gelden door middel van een aangewezen gedragscode en aan welke </w:t>
      </w:r>
      <w:r w:rsidR="001324E9">
        <w:rPr>
          <w:rFonts w:eastAsia="Verdana" w:cs="Verdana"/>
          <w:color w:val="000000" w:themeColor="text1"/>
        </w:rPr>
        <w:t>eisen</w:t>
      </w:r>
      <w:r w:rsidRPr="6D0BCBBD" w:rsidR="383402C2">
        <w:rPr>
          <w:rFonts w:eastAsia="Verdana" w:cs="Verdana"/>
          <w:color w:val="000000" w:themeColor="text1"/>
        </w:rPr>
        <w:t xml:space="preserve"> een gedragscode moet voldoen. </w:t>
      </w:r>
    </w:p>
    <w:p w:rsidRPr="00F80BD0" w:rsidR="00F80BD0" w:rsidP="00C52583" w:rsidRDefault="00F80BD0" w14:paraId="52AD2E91" w14:textId="591CF9B9">
      <w:pPr>
        <w:spacing w:line="240" w:lineRule="auto"/>
        <w:rPr>
          <w:rFonts w:eastAsia="Verdana" w:cs="Verdana"/>
          <w:color w:val="000000" w:themeColor="text1"/>
        </w:rPr>
      </w:pPr>
      <w:r>
        <w:lastRenderedPageBreak/>
        <w:br/>
      </w:r>
      <w:r w:rsidRPr="7051EA2E" w:rsidR="383402C2">
        <w:rPr>
          <w:rFonts w:cs="Verdana"/>
          <w:i/>
          <w:iCs/>
        </w:rPr>
        <w:t>4.2 Algemene verboden ter bescherming van dieren of planten en toegestane afwijkingen van de verbodsbepalingen in de Omgevingswet</w:t>
      </w:r>
      <w:r>
        <w:br/>
      </w:r>
      <w:r>
        <w:br/>
      </w:r>
      <w:r w:rsidRPr="7051EA2E" w:rsidR="383402C2">
        <w:rPr>
          <w:rFonts w:eastAsia="Verdana" w:cs="Verdana"/>
          <w:color w:val="000000" w:themeColor="text1"/>
        </w:rPr>
        <w:t xml:space="preserve">Vergunningplichtige </w:t>
      </w:r>
      <w:r w:rsidRPr="7051EA2E" w:rsidR="008A0BFD">
        <w:rPr>
          <w:rFonts w:eastAsia="Verdana" w:cs="Verdana"/>
          <w:color w:val="000000" w:themeColor="text1"/>
        </w:rPr>
        <w:t>flora- en fauna-</w:t>
      </w:r>
      <w:r w:rsidRPr="7051EA2E" w:rsidR="383402C2">
        <w:rPr>
          <w:rFonts w:eastAsia="Verdana" w:cs="Verdana"/>
          <w:color w:val="000000" w:themeColor="text1"/>
        </w:rPr>
        <w:t xml:space="preserve">activiteiten zijn </w:t>
      </w:r>
      <w:r w:rsidRPr="7051EA2E" w:rsidR="00F3409E">
        <w:rPr>
          <w:rFonts w:eastAsia="Verdana" w:cs="Verdana"/>
          <w:color w:val="000000" w:themeColor="text1"/>
        </w:rPr>
        <w:t xml:space="preserve">op grond van artikel 5.1, tweede lid, </w:t>
      </w:r>
      <w:r w:rsidRPr="7051EA2E" w:rsidR="0073544E">
        <w:rPr>
          <w:rFonts w:eastAsia="Verdana" w:cs="Verdana"/>
          <w:color w:val="000000" w:themeColor="text1"/>
        </w:rPr>
        <w:t xml:space="preserve">aanhef en onder g, van de Omgevingswet </w:t>
      </w:r>
      <w:r w:rsidRPr="7051EA2E" w:rsidR="383402C2">
        <w:rPr>
          <w:rFonts w:eastAsia="Verdana" w:cs="Verdana"/>
          <w:color w:val="000000" w:themeColor="text1"/>
        </w:rPr>
        <w:t xml:space="preserve">aangewezen in de artikelen 11.37 tot en met 11.40 </w:t>
      </w:r>
      <w:r w:rsidRPr="7051EA2E" w:rsidR="006D653E">
        <w:rPr>
          <w:rFonts w:eastAsia="Verdana" w:cs="Verdana"/>
          <w:color w:val="000000" w:themeColor="text1"/>
        </w:rPr>
        <w:t xml:space="preserve">van het Bal </w:t>
      </w:r>
      <w:r w:rsidRPr="7051EA2E" w:rsidR="383402C2">
        <w:rPr>
          <w:rFonts w:eastAsia="Verdana" w:cs="Verdana"/>
          <w:color w:val="000000" w:themeColor="text1"/>
        </w:rPr>
        <w:t xml:space="preserve">ten aanzien van beschermde soorten op grond van de </w:t>
      </w:r>
      <w:r w:rsidRPr="7051EA2E" w:rsidR="00794E0F">
        <w:rPr>
          <w:rFonts w:eastAsia="Verdana" w:cs="Verdana"/>
          <w:color w:val="000000" w:themeColor="text1"/>
        </w:rPr>
        <w:t>v</w:t>
      </w:r>
      <w:r w:rsidRPr="7051EA2E" w:rsidR="383402C2">
        <w:rPr>
          <w:rFonts w:eastAsia="Verdana" w:cs="Verdana"/>
          <w:color w:val="000000" w:themeColor="text1"/>
        </w:rPr>
        <w:t xml:space="preserve">ogelrichtlijn, </w:t>
      </w:r>
      <w:r w:rsidRPr="7051EA2E" w:rsidR="006D653E">
        <w:rPr>
          <w:rFonts w:eastAsia="Verdana" w:cs="Verdana"/>
          <w:color w:val="000000" w:themeColor="text1"/>
        </w:rPr>
        <w:t xml:space="preserve">in de artikelen </w:t>
      </w:r>
      <w:r w:rsidRPr="7051EA2E" w:rsidR="383402C2">
        <w:rPr>
          <w:rFonts w:eastAsia="Verdana" w:cs="Verdana"/>
          <w:color w:val="000000" w:themeColor="text1"/>
        </w:rPr>
        <w:t>11.46 tot en met 11.48</w:t>
      </w:r>
      <w:r w:rsidRPr="7051EA2E" w:rsidR="00DC095C">
        <w:rPr>
          <w:rFonts w:eastAsia="Verdana" w:cs="Verdana"/>
          <w:color w:val="000000" w:themeColor="text1"/>
        </w:rPr>
        <w:t xml:space="preserve"> van het Bal</w:t>
      </w:r>
      <w:r w:rsidRPr="7051EA2E" w:rsidR="383402C2">
        <w:rPr>
          <w:rFonts w:eastAsia="Verdana" w:cs="Verdana"/>
          <w:color w:val="000000" w:themeColor="text1"/>
        </w:rPr>
        <w:t xml:space="preserve"> voor</w:t>
      </w:r>
      <w:r w:rsidRPr="7051EA2E" w:rsidR="00DC095C">
        <w:rPr>
          <w:rFonts w:eastAsia="Verdana" w:cs="Verdana"/>
          <w:color w:val="000000" w:themeColor="text1"/>
        </w:rPr>
        <w:t xml:space="preserve"> strikt</w:t>
      </w:r>
      <w:r w:rsidRPr="7051EA2E" w:rsidR="383402C2">
        <w:rPr>
          <w:rFonts w:eastAsia="Verdana" w:cs="Verdana"/>
          <w:color w:val="000000" w:themeColor="text1"/>
        </w:rPr>
        <w:t xml:space="preserve"> beschermde soorten op grond van de </w:t>
      </w:r>
      <w:r w:rsidRPr="7051EA2E" w:rsidR="00794E0F">
        <w:rPr>
          <w:rFonts w:eastAsia="Verdana" w:cs="Verdana"/>
          <w:color w:val="000000" w:themeColor="text1"/>
        </w:rPr>
        <w:t>h</w:t>
      </w:r>
      <w:r w:rsidRPr="7051EA2E" w:rsidR="383402C2">
        <w:rPr>
          <w:rFonts w:eastAsia="Verdana" w:cs="Verdana"/>
          <w:color w:val="000000" w:themeColor="text1"/>
        </w:rPr>
        <w:t xml:space="preserve">abitatrichtlijn, en </w:t>
      </w:r>
      <w:r w:rsidRPr="7051EA2E" w:rsidR="00DC095C">
        <w:rPr>
          <w:rFonts w:eastAsia="Verdana" w:cs="Verdana"/>
          <w:color w:val="000000" w:themeColor="text1"/>
        </w:rPr>
        <w:t xml:space="preserve">in </w:t>
      </w:r>
      <w:r w:rsidRPr="7051EA2E" w:rsidR="383402C2">
        <w:rPr>
          <w:rFonts w:eastAsia="Verdana" w:cs="Verdana"/>
          <w:color w:val="000000" w:themeColor="text1"/>
        </w:rPr>
        <w:t xml:space="preserve">artikel 11.54 van het Bal voor andere beschermde soorten. Het gaat dan onder meer om handelingen zoals het opzettelijk doden of vangen van </w:t>
      </w:r>
      <w:r w:rsidRPr="7051EA2E" w:rsidR="00DC095C">
        <w:rPr>
          <w:rFonts w:eastAsia="Verdana" w:cs="Verdana"/>
          <w:color w:val="000000" w:themeColor="text1"/>
        </w:rPr>
        <w:t>dieren</w:t>
      </w:r>
      <w:r w:rsidRPr="7051EA2E" w:rsidR="383402C2">
        <w:rPr>
          <w:rFonts w:eastAsia="Verdana" w:cs="Verdana"/>
          <w:color w:val="000000" w:themeColor="text1"/>
        </w:rPr>
        <w:t>, het</w:t>
      </w:r>
      <w:r w:rsidRPr="7051EA2E" w:rsidR="00DC095C">
        <w:rPr>
          <w:rFonts w:eastAsia="Verdana" w:cs="Verdana"/>
          <w:color w:val="000000" w:themeColor="text1"/>
        </w:rPr>
        <w:t xml:space="preserve"> opzettelijk</w:t>
      </w:r>
      <w:r w:rsidRPr="7051EA2E" w:rsidR="383402C2">
        <w:rPr>
          <w:rFonts w:eastAsia="Verdana" w:cs="Verdana"/>
          <w:color w:val="000000" w:themeColor="text1"/>
        </w:rPr>
        <w:t xml:space="preserve"> beschadigen van nesten</w:t>
      </w:r>
      <w:r w:rsidRPr="7051EA2E" w:rsidR="00DC095C">
        <w:rPr>
          <w:rFonts w:eastAsia="Verdana" w:cs="Verdana"/>
          <w:color w:val="000000" w:themeColor="text1"/>
        </w:rPr>
        <w:t xml:space="preserve"> van vogels</w:t>
      </w:r>
      <w:r w:rsidRPr="7051EA2E" w:rsidR="383402C2">
        <w:rPr>
          <w:rFonts w:eastAsia="Verdana" w:cs="Verdana"/>
          <w:color w:val="000000" w:themeColor="text1"/>
        </w:rPr>
        <w:t>,</w:t>
      </w:r>
      <w:r w:rsidRPr="7051EA2E" w:rsidR="00DC095C">
        <w:rPr>
          <w:rFonts w:eastAsia="Verdana" w:cs="Verdana"/>
          <w:color w:val="000000" w:themeColor="text1"/>
        </w:rPr>
        <w:t xml:space="preserve"> het opzettelijk vernielen van</w:t>
      </w:r>
      <w:r w:rsidRPr="7051EA2E" w:rsidR="383402C2">
        <w:rPr>
          <w:rFonts w:eastAsia="Verdana" w:cs="Verdana"/>
          <w:color w:val="000000" w:themeColor="text1"/>
        </w:rPr>
        <w:t xml:space="preserve"> vaste voortplantings-,</w:t>
      </w:r>
      <w:r w:rsidRPr="7051EA2E" w:rsidR="00611DF8">
        <w:rPr>
          <w:rFonts w:eastAsia="Verdana" w:cs="Verdana"/>
          <w:color w:val="000000" w:themeColor="text1"/>
        </w:rPr>
        <w:t xml:space="preserve"> en</w:t>
      </w:r>
      <w:r w:rsidRPr="7051EA2E" w:rsidR="383402C2">
        <w:rPr>
          <w:rFonts w:eastAsia="Verdana" w:cs="Verdana"/>
          <w:color w:val="000000" w:themeColor="text1"/>
        </w:rPr>
        <w:t xml:space="preserve"> rustplaatsen van dieren</w:t>
      </w:r>
      <w:r w:rsidRPr="7051EA2E" w:rsidR="000000B0">
        <w:rPr>
          <w:rFonts w:eastAsia="Verdana" w:cs="Verdana"/>
          <w:color w:val="000000" w:themeColor="text1"/>
        </w:rPr>
        <w:t xml:space="preserve">, </w:t>
      </w:r>
      <w:r w:rsidRPr="7051EA2E" w:rsidR="383402C2">
        <w:rPr>
          <w:rFonts w:eastAsia="Verdana" w:cs="Verdana"/>
          <w:color w:val="000000" w:themeColor="text1"/>
        </w:rPr>
        <w:t>en</w:t>
      </w:r>
      <w:r w:rsidRPr="7051EA2E" w:rsidR="000000B0">
        <w:rPr>
          <w:rFonts w:eastAsia="Verdana" w:cs="Verdana"/>
          <w:color w:val="000000" w:themeColor="text1"/>
        </w:rPr>
        <w:t xml:space="preserve"> het opzettelijk plukken of vernielen van</w:t>
      </w:r>
      <w:r w:rsidRPr="7051EA2E" w:rsidR="383402C2">
        <w:rPr>
          <w:rFonts w:eastAsia="Verdana" w:cs="Verdana"/>
          <w:color w:val="000000" w:themeColor="text1"/>
        </w:rPr>
        <w:t xml:space="preserve"> planten.  </w:t>
      </w:r>
      <w:r>
        <w:br/>
      </w:r>
    </w:p>
    <w:p w:rsidRPr="00F80BD0" w:rsidR="00F80BD0" w:rsidP="00C52583" w:rsidRDefault="383402C2" w14:paraId="58E05335" w14:textId="04458258">
      <w:pPr>
        <w:spacing w:line="240" w:lineRule="auto"/>
      </w:pPr>
      <w:r w:rsidRPr="6D0BCBBD">
        <w:rPr>
          <w:rFonts w:eastAsia="Verdana" w:cs="Verdana"/>
          <w:color w:val="000000" w:themeColor="text1"/>
        </w:rPr>
        <w:t xml:space="preserve">Deze handelingen </w:t>
      </w:r>
      <w:r w:rsidR="008920BF">
        <w:rPr>
          <w:rFonts w:eastAsia="Verdana" w:cs="Verdana"/>
          <w:color w:val="000000" w:themeColor="text1"/>
        </w:rPr>
        <w:t>moeten voor vogels en voor (andere) strikt beschermde soorten door de lidstaten worden</w:t>
      </w:r>
      <w:r w:rsidRPr="6D0BCBBD">
        <w:rPr>
          <w:rFonts w:eastAsia="Verdana" w:cs="Verdana"/>
          <w:color w:val="000000" w:themeColor="text1"/>
        </w:rPr>
        <w:t xml:space="preserve"> verboden op grond van de artikelen 5</w:t>
      </w:r>
      <w:r w:rsidR="00842C1B">
        <w:rPr>
          <w:rFonts w:eastAsia="Verdana" w:cs="Verdana"/>
          <w:color w:val="000000" w:themeColor="text1"/>
        </w:rPr>
        <w:t xml:space="preserve"> e.v.</w:t>
      </w:r>
      <w:r w:rsidRPr="6D0BCBBD">
        <w:rPr>
          <w:rFonts w:eastAsia="Verdana" w:cs="Verdana"/>
          <w:color w:val="000000" w:themeColor="text1"/>
        </w:rPr>
        <w:t xml:space="preserve"> van de </w:t>
      </w:r>
      <w:r w:rsidR="00794E0F">
        <w:rPr>
          <w:rFonts w:eastAsia="Verdana" w:cs="Verdana"/>
          <w:color w:val="000000" w:themeColor="text1"/>
        </w:rPr>
        <w:t>v</w:t>
      </w:r>
      <w:r w:rsidRPr="6D0BCBBD">
        <w:rPr>
          <w:rFonts w:eastAsia="Verdana" w:cs="Verdana"/>
          <w:color w:val="000000" w:themeColor="text1"/>
        </w:rPr>
        <w:t xml:space="preserve">ogelrichtlijn en </w:t>
      </w:r>
      <w:r w:rsidR="004D78A8">
        <w:rPr>
          <w:rFonts w:eastAsia="Verdana" w:cs="Verdana"/>
          <w:color w:val="000000" w:themeColor="text1"/>
        </w:rPr>
        <w:t xml:space="preserve">de </w:t>
      </w:r>
      <w:r w:rsidRPr="6D0BCBBD">
        <w:rPr>
          <w:rFonts w:eastAsia="Verdana" w:cs="Verdana"/>
          <w:color w:val="000000" w:themeColor="text1"/>
        </w:rPr>
        <w:t>artikelen 12</w:t>
      </w:r>
      <w:r w:rsidR="00842C1B">
        <w:rPr>
          <w:rFonts w:eastAsia="Verdana" w:cs="Verdana"/>
          <w:color w:val="000000" w:themeColor="text1"/>
        </w:rPr>
        <w:t xml:space="preserve"> e.v. </w:t>
      </w:r>
      <w:r w:rsidRPr="6D0BCBBD">
        <w:rPr>
          <w:rFonts w:eastAsia="Verdana" w:cs="Verdana"/>
          <w:color w:val="000000" w:themeColor="text1"/>
        </w:rPr>
        <w:t xml:space="preserve">van de </w:t>
      </w:r>
      <w:r w:rsidR="00794E0F">
        <w:rPr>
          <w:rFonts w:eastAsia="Verdana" w:cs="Verdana"/>
          <w:color w:val="000000" w:themeColor="text1"/>
        </w:rPr>
        <w:t>h</w:t>
      </w:r>
      <w:r w:rsidRPr="6D0BCBBD">
        <w:rPr>
          <w:rFonts w:eastAsia="Verdana" w:cs="Verdana"/>
          <w:color w:val="000000" w:themeColor="text1"/>
        </w:rPr>
        <w:t xml:space="preserve">abitatrichtlijn. </w:t>
      </w:r>
      <w:r w:rsidRPr="00F80BD0" w:rsidR="00F80BD0">
        <w:rPr>
          <w:rFonts w:eastAsia="Verdana" w:cs="Verdana"/>
          <w:color w:val="000000" w:themeColor="text1"/>
        </w:rPr>
        <w:br/>
      </w:r>
      <w:r w:rsidRPr="00F80BD0" w:rsidR="00F80BD0">
        <w:rPr>
          <w:rFonts w:eastAsia="Verdana" w:cs="Verdana"/>
          <w:color w:val="000000" w:themeColor="text1"/>
        </w:rPr>
        <w:br/>
      </w:r>
      <w:r w:rsidRPr="6D0BCBBD">
        <w:rPr>
          <w:rFonts w:eastAsia="Verdana" w:cs="Verdana"/>
          <w:color w:val="000000" w:themeColor="text1"/>
        </w:rPr>
        <w:t xml:space="preserve">De artikelen 9 van de </w:t>
      </w:r>
      <w:r w:rsidR="00F84C02">
        <w:rPr>
          <w:rFonts w:eastAsia="Verdana" w:cs="Verdana"/>
          <w:color w:val="000000" w:themeColor="text1"/>
        </w:rPr>
        <w:t>v</w:t>
      </w:r>
      <w:r w:rsidRPr="6D0BCBBD">
        <w:rPr>
          <w:rFonts w:eastAsia="Verdana" w:cs="Verdana"/>
          <w:color w:val="000000" w:themeColor="text1"/>
        </w:rPr>
        <w:t xml:space="preserve">ogelrichtlijn en 16 van de </w:t>
      </w:r>
      <w:r w:rsidR="00794E0F">
        <w:rPr>
          <w:rFonts w:eastAsia="Verdana" w:cs="Verdana"/>
          <w:color w:val="000000" w:themeColor="text1"/>
        </w:rPr>
        <w:t>h</w:t>
      </w:r>
      <w:r w:rsidRPr="6D0BCBBD">
        <w:rPr>
          <w:rFonts w:eastAsia="Verdana" w:cs="Verdana"/>
          <w:color w:val="000000" w:themeColor="text1"/>
        </w:rPr>
        <w:t>abitatrichtlijn bieden het kader voor afwijkingen van de verbodsbepalingen. Dit kader is opgenomen in de artikelen 8.74j en verder van het Besluit kwaliteit leefomgeving (Bkl)</w:t>
      </w:r>
      <w:r w:rsidR="00A67944">
        <w:rPr>
          <w:rFonts w:eastAsia="Verdana" w:cs="Verdana"/>
          <w:color w:val="000000" w:themeColor="text1"/>
        </w:rPr>
        <w:t xml:space="preserve"> voor de beoordeling van aanvragen van een omgevingsvergunning voor een flora- en fauna-activiteit</w:t>
      </w:r>
      <w:r w:rsidRPr="6D0BCBBD">
        <w:rPr>
          <w:rFonts w:eastAsia="Verdana" w:cs="Verdana"/>
          <w:color w:val="000000" w:themeColor="text1"/>
        </w:rPr>
        <w:t xml:space="preserve">. </w:t>
      </w:r>
      <w:r w:rsidR="00830FC7">
        <w:rPr>
          <w:rFonts w:eastAsia="Verdana" w:cs="Verdana"/>
          <w:color w:val="000000" w:themeColor="text1"/>
        </w:rPr>
        <w:t>De</w:t>
      </w:r>
      <w:r w:rsidRPr="6D0BCBBD">
        <w:rPr>
          <w:rFonts w:eastAsia="Verdana" w:cs="Verdana"/>
          <w:color w:val="000000" w:themeColor="text1"/>
        </w:rPr>
        <w:t xml:space="preserve"> omgevingsvergunning voor een flora- en fauna-activiteit </w:t>
      </w:r>
      <w:r w:rsidR="00B11908">
        <w:rPr>
          <w:rFonts w:eastAsia="Verdana" w:cs="Verdana"/>
          <w:color w:val="000000" w:themeColor="text1"/>
        </w:rPr>
        <w:t>is immers het instrument om in individuele gevallen afwijkingen te kunnen toestaan</w:t>
      </w:r>
      <w:r w:rsidRPr="6D0BCBBD">
        <w:rPr>
          <w:rFonts w:eastAsia="Verdana" w:cs="Verdana"/>
          <w:color w:val="000000" w:themeColor="text1"/>
        </w:rPr>
        <w:t>.</w:t>
      </w:r>
      <w:r w:rsidRPr="00F80BD0" w:rsidR="00F80BD0">
        <w:rPr>
          <w:rFonts w:eastAsia="Verdana" w:cs="Verdana"/>
          <w:color w:val="000000" w:themeColor="text1"/>
        </w:rPr>
        <w:br/>
      </w:r>
      <w:r w:rsidRPr="00F80BD0" w:rsidR="00F80BD0">
        <w:rPr>
          <w:rFonts w:eastAsia="Verdana" w:cs="Verdana"/>
          <w:color w:val="000000" w:themeColor="text1"/>
        </w:rPr>
        <w:br/>
      </w:r>
      <w:r w:rsidRPr="6D0BCBBD">
        <w:rPr>
          <w:rFonts w:eastAsia="Verdana" w:cs="Verdana"/>
          <w:color w:val="000000" w:themeColor="text1"/>
        </w:rPr>
        <w:t xml:space="preserve">In het Bal zijn </w:t>
      </w:r>
      <w:r w:rsidR="006C0DCD">
        <w:rPr>
          <w:rFonts w:eastAsia="Verdana" w:cs="Verdana"/>
          <w:color w:val="000000" w:themeColor="text1"/>
        </w:rPr>
        <w:t>daarnaast</w:t>
      </w:r>
      <w:r w:rsidRPr="6D0BCBBD">
        <w:rPr>
          <w:rFonts w:eastAsia="Verdana" w:cs="Verdana"/>
          <w:color w:val="000000" w:themeColor="text1"/>
        </w:rPr>
        <w:t xml:space="preserve"> een aantal uitzonderingen gemaakt op de omgevingsvergunningplicht voor flora- en fauna-activiteiten, door de aanwijzing van vergunningvrije activiteiten die voldoen aan in het Bal gestelde kaders. Dat is onder andere gebeurd voor flora- en fauna-activiteiten die worden verricht overeenkomstig een bij ministeriële regeling aangewezen gedragscode.</w:t>
      </w:r>
      <w:r w:rsidRPr="6D0BCBBD" w:rsidR="00F80BD0">
        <w:rPr>
          <w:rStyle w:val="Voetnootmarkering"/>
          <w:rFonts w:eastAsia="Verdana" w:cs="Verdana"/>
          <w:color w:val="000000" w:themeColor="text1"/>
        </w:rPr>
        <w:footnoteReference w:id="22"/>
      </w:r>
      <w:r w:rsidRPr="6D0BCBBD">
        <w:rPr>
          <w:rFonts w:eastAsia="Verdana" w:cs="Verdana"/>
          <w:color w:val="000000" w:themeColor="text1"/>
        </w:rPr>
        <w:t xml:space="preserve"> </w:t>
      </w:r>
    </w:p>
    <w:p w:rsidRPr="00F80BD0" w:rsidR="00F80BD0" w:rsidP="00C52583" w:rsidRDefault="00F80BD0" w14:paraId="30E4ECA0" w14:textId="77777777">
      <w:pPr>
        <w:spacing w:line="240" w:lineRule="auto"/>
      </w:pPr>
    </w:p>
    <w:p w:rsidRPr="00F80BD0" w:rsidR="00F80BD0" w:rsidP="7051EA2E" w:rsidRDefault="383402C2" w14:paraId="59567DD5" w14:textId="77777777">
      <w:pPr>
        <w:spacing w:line="240" w:lineRule="auto"/>
        <w:rPr>
          <w:rFonts w:eastAsia="Verdana" w:cs="Verdana"/>
          <w:i/>
          <w:iCs/>
          <w:color w:val="000000" w:themeColor="text1"/>
        </w:rPr>
      </w:pPr>
      <w:r w:rsidRPr="7051EA2E">
        <w:rPr>
          <w:i/>
          <w:iCs/>
        </w:rPr>
        <w:t>4.3 Inhoudelijke criteria voor aanwijzing van een gedragscode soortenbescherming</w:t>
      </w:r>
      <w:r>
        <w:br/>
      </w:r>
    </w:p>
    <w:p w:rsidRPr="00F80BD0" w:rsidR="00F80BD0" w:rsidP="00C52583" w:rsidRDefault="383402C2" w14:paraId="662627B2" w14:textId="12862AE6">
      <w:pPr>
        <w:spacing w:line="240" w:lineRule="auto"/>
      </w:pPr>
      <w:r w:rsidRPr="6D0BCBBD">
        <w:t xml:space="preserve">Een gedragscode soortenbescherming moet aan een aantal inhoudelijke criteria voldoen, voordat deze kan worden aangewezen. Deze criteria vloeien voor een belangrijk deel direct voort uit de </w:t>
      </w:r>
      <w:r w:rsidR="00794E0F">
        <w:t>v</w:t>
      </w:r>
      <w:r w:rsidRPr="6D0BCBBD">
        <w:t xml:space="preserve">ogelrichtlijn en </w:t>
      </w:r>
      <w:r w:rsidR="005115A2">
        <w:t xml:space="preserve">de </w:t>
      </w:r>
      <w:r w:rsidR="00794E0F">
        <w:t>h</w:t>
      </w:r>
      <w:r w:rsidRPr="6D0BCBBD">
        <w:t xml:space="preserve">abitatrichtlijn. De voorwaarden van artikel 9 van de </w:t>
      </w:r>
      <w:r w:rsidR="00794E0F">
        <w:t>v</w:t>
      </w:r>
      <w:r w:rsidRPr="6D0BCBBD">
        <w:t xml:space="preserve">ogelrichtlijn en artikel 16 van de </w:t>
      </w:r>
      <w:r w:rsidR="00794E0F">
        <w:t>h</w:t>
      </w:r>
      <w:r w:rsidRPr="6D0BCBBD">
        <w:t xml:space="preserve">abitatrichtlijn zijn het inhoudelijke toetsingskader voor de aanwijzing van een gedragscode. </w:t>
      </w:r>
      <w:r w:rsidRPr="00F80BD0" w:rsidR="00F80BD0">
        <w:br/>
      </w:r>
      <w:r w:rsidRPr="00F80BD0" w:rsidR="00F80BD0">
        <w:br/>
      </w:r>
      <w:r w:rsidRPr="6D0BCBBD">
        <w:t xml:space="preserve">Voor de aanwijzing van de vergunningvrije gevallen, zoals een gedragscode, bevat het Bal een inhoudelijk beoordelingskader voor de afwijking van de op grond van de </w:t>
      </w:r>
      <w:r w:rsidR="00794E0F">
        <w:t>v</w:t>
      </w:r>
      <w:r w:rsidRPr="6D0BCBBD">
        <w:t xml:space="preserve">ogelrichtlijn en </w:t>
      </w:r>
      <w:r w:rsidR="00530E1C">
        <w:t xml:space="preserve">de </w:t>
      </w:r>
      <w:r w:rsidR="00794E0F">
        <w:t>h</w:t>
      </w:r>
      <w:r w:rsidRPr="6D0BCBBD">
        <w:t>abitatrichtlijn in beginsel verboden handelingen, waaronder de eisen die bij de richtlijnen worden gesteld. Het Bal verwijst voor deze eisen naar het Bkl, die daar zijn uitgeschreven.</w:t>
      </w:r>
      <w:r w:rsidRPr="6D0BCBBD" w:rsidR="00F80BD0">
        <w:rPr>
          <w:rStyle w:val="Voetnootmarkering"/>
        </w:rPr>
        <w:footnoteReference w:id="23"/>
      </w:r>
      <w:r w:rsidRPr="6D0BCBBD">
        <w:t xml:space="preserve"> </w:t>
      </w:r>
      <w:r w:rsidRPr="00F80BD0" w:rsidR="00F80BD0">
        <w:br/>
      </w:r>
      <w:r w:rsidRPr="00F80BD0" w:rsidR="00F80BD0">
        <w:br/>
      </w:r>
      <w:r w:rsidRPr="6D0BCBBD">
        <w:t xml:space="preserve">De op grond van de </w:t>
      </w:r>
      <w:r w:rsidR="004D78A8">
        <w:t>v</w:t>
      </w:r>
      <w:r w:rsidRPr="6D0BCBBD">
        <w:t xml:space="preserve">ogelrichtlijn en de </w:t>
      </w:r>
      <w:r w:rsidR="00794E0F">
        <w:t>h</w:t>
      </w:r>
      <w:r w:rsidRPr="6D0BCBBD">
        <w:t>abitatrichtlijn voor afwijkingen van de verboden te stellen eisen zijn de volgende</w:t>
      </w:r>
      <w:r w:rsidR="004D78A8">
        <w:t>.</w:t>
      </w:r>
    </w:p>
    <w:p w:rsidRPr="00F80BD0" w:rsidR="00F80BD0" w:rsidP="00C52583" w:rsidRDefault="00F80BD0" w14:paraId="60CDD744" w14:textId="77777777">
      <w:pPr>
        <w:spacing w:line="240" w:lineRule="auto"/>
      </w:pPr>
    </w:p>
    <w:p w:rsidRPr="00472598" w:rsidR="00472598" w:rsidP="7051EA2E" w:rsidRDefault="6C2E9B33" w14:paraId="2A876EC4" w14:textId="7D9C9B89">
      <w:pPr>
        <w:spacing w:line="240" w:lineRule="auto"/>
        <w:rPr>
          <w:rFonts w:eastAsia="Verdana" w:cs="Verdana"/>
          <w:color w:val="000000" w:themeColor="text1"/>
        </w:rPr>
      </w:pPr>
      <w:r w:rsidRPr="6D0BCBBD">
        <w:t>Ten eerste mag er geen andere bevredigende oplossing voor de activiteit bestaan.</w:t>
      </w:r>
      <w:r w:rsidRPr="6D0BCBBD" w:rsidR="00F80BD0">
        <w:rPr>
          <w:rStyle w:val="Voetnootmarkering"/>
        </w:rPr>
        <w:footnoteReference w:id="24"/>
      </w:r>
      <w:r w:rsidRPr="6D0BCBBD">
        <w:t xml:space="preserve"> Dit betekent dat de handeling redelijkerwijs noodzakelijk is </w:t>
      </w:r>
      <w:r w:rsidRPr="6D0BCBBD" w:rsidR="1D7F4E6D">
        <w:t xml:space="preserve">en </w:t>
      </w:r>
      <w:r w:rsidRPr="6D0BCBBD">
        <w:t xml:space="preserve">dat er geen minder schadelijke alternatieven zijn. Dat betekent ook dat voor de beschermde soort een oplossing moet worden gekozen waarmee de beste bescherming wordt verzekerd. </w:t>
      </w:r>
      <w:r w:rsidRPr="00F80BD0" w:rsidR="00F80BD0">
        <w:br/>
      </w:r>
      <w:r w:rsidRPr="00F80BD0" w:rsidR="00F80BD0">
        <w:br/>
      </w:r>
      <w:r w:rsidRPr="6D0BCBBD">
        <w:t xml:space="preserve">Ten tweede moet er sprake zijn van één </w:t>
      </w:r>
      <w:r w:rsidR="46B86426">
        <w:t xml:space="preserve">van de </w:t>
      </w:r>
      <w:r w:rsidRPr="6D0BCBBD">
        <w:t>in de richtlijnen genoemde rechtvaardigingsgronden voor afwijking. Handelingen kunnen in een gedragscode worden opgenomen wanneer deze vallen binnen één van de limitatief genoemde rechtvaardigingsgronden.</w:t>
      </w:r>
      <w:r w:rsidRPr="6D0BCBBD" w:rsidR="00F80BD0">
        <w:rPr>
          <w:rStyle w:val="Voetnootmarkering"/>
        </w:rPr>
        <w:footnoteReference w:id="25"/>
      </w:r>
      <w:r w:rsidRPr="6D0BCBBD">
        <w:t xml:space="preserve"> In de praktijk wordt voor vogels beschermd onder de </w:t>
      </w:r>
      <w:r w:rsidR="3E0A67AD">
        <w:t>v</w:t>
      </w:r>
      <w:r w:rsidRPr="6D0BCBBD">
        <w:t xml:space="preserve">ogelrichtlijn, </w:t>
      </w:r>
      <w:r w:rsidR="31879A68">
        <w:t xml:space="preserve">vaak </w:t>
      </w:r>
      <w:r w:rsidRPr="6D0BCBBD">
        <w:t>een beroep gedaan op het belang van de volksgezondheid of de openbare veiligheid.</w:t>
      </w:r>
      <w:r w:rsidRPr="6D0BCBBD" w:rsidR="00F80BD0">
        <w:rPr>
          <w:rStyle w:val="Voetnootmarkering"/>
        </w:rPr>
        <w:footnoteReference w:id="26"/>
      </w:r>
      <w:r w:rsidRPr="6D0BCBBD">
        <w:t xml:space="preserve"> Voor de soorten beschermd onder de </w:t>
      </w:r>
      <w:r w:rsidR="7F11897A">
        <w:t>h</w:t>
      </w:r>
      <w:r w:rsidRPr="6D0BCBBD">
        <w:t>abitatrichtlijn zijn de rechtvaardigingsgronden iets ruimer</w:t>
      </w:r>
      <w:r w:rsidRPr="6D0BCBBD" w:rsidR="00F80BD0">
        <w:rPr>
          <w:rStyle w:val="Voetnootmarkering"/>
        </w:rPr>
        <w:footnoteReference w:id="27"/>
      </w:r>
      <w:r w:rsidRPr="6D0BCBBD">
        <w:t xml:space="preserve">, en wordt in de praktijk regelmatig beroep gedaan op het belang van de bescherming van wilde flora </w:t>
      </w:r>
      <w:r w:rsidRPr="6D0BCBBD">
        <w:lastRenderedPageBreak/>
        <w:t>en fauna.</w:t>
      </w:r>
      <w:r w:rsidRPr="6D0BCBBD" w:rsidR="00F80BD0">
        <w:rPr>
          <w:rStyle w:val="Voetnootmarkering"/>
        </w:rPr>
        <w:footnoteReference w:id="28"/>
      </w:r>
      <w:r w:rsidRPr="6D0BCBBD">
        <w:t xml:space="preserve"> Bij de andere beschermde soorten wordt het belang in het kader van ruimtelijke inrichting of ontwikkeling van gebieden of van kleinschalige bouwactiviteiten vaak aangehaald.</w:t>
      </w:r>
      <w:r w:rsidRPr="00F80BD0" w:rsidR="00F80BD0">
        <w:br/>
      </w:r>
      <w:r w:rsidRPr="00F80BD0" w:rsidR="00F80BD0">
        <w:br/>
      </w:r>
      <w:r w:rsidRPr="7051EA2E" w:rsidR="13AA0F42">
        <w:rPr>
          <w:rFonts w:eastAsia="Verdana" w:cs="Verdana"/>
          <w:color w:val="000000" w:themeColor="text1"/>
        </w:rPr>
        <w:t xml:space="preserve">Ten derde mag de activiteit niet leiden tot verslechtering van de staat van instandhouding van de betrokken soort in het geval van vogels. Bij beschermde soorten op grond van de </w:t>
      </w:r>
      <w:r w:rsidRPr="7051EA2E" w:rsidR="7F11897A">
        <w:rPr>
          <w:rFonts w:eastAsia="Verdana" w:cs="Verdana"/>
          <w:color w:val="000000" w:themeColor="text1"/>
        </w:rPr>
        <w:t>h</w:t>
      </w:r>
      <w:r w:rsidRPr="7051EA2E" w:rsidR="13AA0F42">
        <w:rPr>
          <w:rFonts w:eastAsia="Verdana" w:cs="Verdana"/>
          <w:color w:val="000000" w:themeColor="text1"/>
        </w:rPr>
        <w:t xml:space="preserve">abitatrichtlijn geldt dat de activiteit geen afbreuk </w:t>
      </w:r>
      <w:r w:rsidR="008E6C38">
        <w:rPr>
          <w:rFonts w:eastAsia="Verdana" w:cs="Verdana"/>
          <w:color w:val="000000" w:themeColor="text1"/>
        </w:rPr>
        <w:t xml:space="preserve">mag </w:t>
      </w:r>
      <w:r w:rsidRPr="7051EA2E" w:rsidR="13AA0F42">
        <w:rPr>
          <w:rFonts w:eastAsia="Verdana" w:cs="Verdana"/>
          <w:color w:val="000000" w:themeColor="text1"/>
        </w:rPr>
        <w:t>doe</w:t>
      </w:r>
      <w:r w:rsidR="008E6C38">
        <w:rPr>
          <w:rFonts w:eastAsia="Verdana" w:cs="Verdana"/>
          <w:color w:val="000000" w:themeColor="text1"/>
        </w:rPr>
        <w:t>n</w:t>
      </w:r>
      <w:r w:rsidRPr="7051EA2E" w:rsidR="13AA0F42">
        <w:rPr>
          <w:rFonts w:eastAsia="Verdana" w:cs="Verdana"/>
          <w:color w:val="000000" w:themeColor="text1"/>
        </w:rPr>
        <w:t xml:space="preserve"> aan het streven de populaties van de betrokken soort in hun natuurlijke verspreidingsgebied in een gunstige staat van instandhouding te laten voortbestaan. </w:t>
      </w:r>
    </w:p>
    <w:p w:rsidRPr="00472598" w:rsidR="00472598" w:rsidP="7051EA2E" w:rsidRDefault="00472598" w14:paraId="28B11A97" w14:textId="77777777">
      <w:pPr>
        <w:spacing w:line="240" w:lineRule="auto"/>
        <w:rPr>
          <w:rFonts w:eastAsia="Verdana" w:cs="Verdana"/>
          <w:color w:val="000000" w:themeColor="text1"/>
        </w:rPr>
      </w:pPr>
    </w:p>
    <w:p w:rsidRPr="00472598" w:rsidR="00472598" w:rsidP="7051EA2E" w:rsidRDefault="00472598" w14:paraId="2D55CDFA" w14:textId="77E17E0B">
      <w:pPr>
        <w:spacing w:line="240" w:lineRule="auto"/>
        <w:rPr>
          <w:rFonts w:eastAsia="Verdana" w:cs="Verdana"/>
          <w:color w:val="000000" w:themeColor="text1"/>
        </w:rPr>
      </w:pPr>
      <w:r w:rsidRPr="7051EA2E">
        <w:rPr>
          <w:rFonts w:eastAsia="Verdana" w:cs="Verdana"/>
          <w:color w:val="000000" w:themeColor="text1"/>
        </w:rPr>
        <w:t>Volgens de jurisprudentie van het Hof van Justitie van de EU moet de staat van instandhouding van de betrokken populatie en het effect van de activiteit worden beoordeeld op zowel lokaal niveau, als op het niveau van het grondgebied van de lidstaat.</w:t>
      </w:r>
      <w:r w:rsidRPr="7051EA2E">
        <w:rPr>
          <w:rStyle w:val="Voetnootmarkering"/>
          <w:rFonts w:eastAsia="Verdana" w:cs="Verdana"/>
          <w:color w:val="000000" w:themeColor="text1"/>
        </w:rPr>
        <w:footnoteReference w:id="29"/>
      </w:r>
      <w:r w:rsidRPr="7051EA2E">
        <w:rPr>
          <w:rFonts w:eastAsia="Verdana" w:cs="Verdana"/>
          <w:color w:val="000000" w:themeColor="text1"/>
        </w:rPr>
        <w:t xml:space="preserve"> Wanneer er meerdere biogeografische regio’s worden afgebakend, moet de staat van instandhouding op dat niveau worden beoordeeld. Ten</w:t>
      </w:r>
      <w:r w:rsidRPr="7051EA2E" w:rsidR="00792811">
        <w:rPr>
          <w:rFonts w:eastAsia="Verdana" w:cs="Verdana"/>
          <w:color w:val="000000" w:themeColor="text1"/>
        </w:rPr>
        <w:t xml:space="preserve"> </w:t>
      </w:r>
      <w:r w:rsidRPr="7051EA2E">
        <w:rPr>
          <w:rFonts w:eastAsia="Verdana" w:cs="Verdana"/>
          <w:color w:val="000000" w:themeColor="text1"/>
        </w:rPr>
        <w:t xml:space="preserve">slotte zal, indien het natuurlijke verspreidingsgebied van de beschermde soort dit vereist, en voor zover dit mogelijk is, het </w:t>
      </w:r>
      <w:r w:rsidRPr="7051EA2E" w:rsidR="0063504E">
        <w:rPr>
          <w:rFonts w:eastAsia="Verdana" w:cs="Verdana"/>
          <w:color w:val="000000" w:themeColor="text1"/>
        </w:rPr>
        <w:t xml:space="preserve">effect </w:t>
      </w:r>
      <w:r w:rsidRPr="7051EA2E">
        <w:rPr>
          <w:rFonts w:eastAsia="Verdana" w:cs="Verdana"/>
          <w:color w:val="000000" w:themeColor="text1"/>
        </w:rPr>
        <w:t>op grensoverschrijdend niveau moeten worden beoordeeld.</w:t>
      </w:r>
      <w:r w:rsidRPr="7051EA2E">
        <w:rPr>
          <w:rStyle w:val="Voetnootmarkering"/>
          <w:rFonts w:eastAsia="Verdana" w:cs="Verdana"/>
          <w:color w:val="000000" w:themeColor="text1"/>
        </w:rPr>
        <w:footnoteReference w:id="30"/>
      </w:r>
      <w:r w:rsidRPr="7051EA2E">
        <w:rPr>
          <w:rFonts w:eastAsia="Verdana" w:cs="Verdana"/>
          <w:color w:val="000000" w:themeColor="text1"/>
        </w:rPr>
        <w:t xml:space="preserve"> </w:t>
      </w:r>
    </w:p>
    <w:p w:rsidRPr="00472598" w:rsidR="00472598" w:rsidP="7051EA2E" w:rsidRDefault="00472598" w14:paraId="4FCBAF5C" w14:textId="77777777">
      <w:pPr>
        <w:spacing w:line="240" w:lineRule="auto"/>
        <w:rPr>
          <w:rFonts w:eastAsia="Verdana" w:cs="Verdana"/>
          <w:color w:val="000000" w:themeColor="text1"/>
        </w:rPr>
      </w:pPr>
    </w:p>
    <w:p w:rsidR="00B7378F" w:rsidP="7051EA2E" w:rsidRDefault="13AA0F42" w14:paraId="3AD1FCBF" w14:textId="77777777">
      <w:pPr>
        <w:spacing w:line="240" w:lineRule="auto"/>
      </w:pPr>
      <w:r w:rsidRPr="4F7A0A69">
        <w:t xml:space="preserve">Voor activiteiten in het kader van bestendig beheer en onderhoud (zie paragraaf </w:t>
      </w:r>
      <w:r w:rsidRPr="4F7A0A69" w:rsidR="14AEE5D6">
        <w:t>5</w:t>
      </w:r>
      <w:r w:rsidRPr="4F7A0A69" w:rsidR="45A578F2">
        <w:t>.2</w:t>
      </w:r>
      <w:r w:rsidRPr="4F7A0A69">
        <w:t xml:space="preserve">) geldt het volgende. Bestendig beheer en onderhoud betreft regelmatig terugkerend beheer of onderhoud, </w:t>
      </w:r>
      <w:r w:rsidRPr="4F7A0A69" w:rsidR="7AF535FD">
        <w:t>da</w:t>
      </w:r>
      <w:r w:rsidRPr="4F7A0A69" w:rsidR="436CED5E">
        <w:t>t zodanig wordt uitgevoerd dat het niet</w:t>
      </w:r>
      <w:r w:rsidRPr="4F7A0A69">
        <w:t xml:space="preserve"> in de weg staat aan de vestiging en het behoud van individuen van beschermde soorten op locaties waar het beheer of onderhoud plaatsvindt. De </w:t>
      </w:r>
      <w:r w:rsidRPr="4F7A0A69" w:rsidR="436CED5E">
        <w:t xml:space="preserve">wijze van uitvoering is </w:t>
      </w:r>
      <w:r w:rsidRPr="4F7A0A69">
        <w:t xml:space="preserve">gericht op het handhaven van de bestaande functionaliteit van het leefgebied of de bestaande situatie met inbegrip van de aanwezige beschermde soorten. Bij deze activiteiten </w:t>
      </w:r>
      <w:r w:rsidRPr="4F7A0A69" w:rsidR="4916D02B">
        <w:t xml:space="preserve">is er geen negatief effect te verwachten op </w:t>
      </w:r>
      <w:r w:rsidRPr="4F7A0A69">
        <w:t xml:space="preserve">de staat van instandhouding op lokaal niveau </w:t>
      </w:r>
      <w:r w:rsidRPr="4F7A0A69" w:rsidR="69515B25">
        <w:t xml:space="preserve">noch </w:t>
      </w:r>
      <w:r w:rsidRPr="4F7A0A69">
        <w:t>op landelijk niveau</w:t>
      </w:r>
      <w:r w:rsidRPr="4F7A0A69" w:rsidR="69515B25">
        <w:t>, en zal in veel gevallen überhaupt geen sprake zijn van vergunningplichtige handelingen.</w:t>
      </w:r>
    </w:p>
    <w:p w:rsidR="00B7378F" w:rsidP="7051EA2E" w:rsidRDefault="00B7378F" w14:paraId="5A0D55FF" w14:textId="77777777">
      <w:pPr>
        <w:spacing w:line="240" w:lineRule="auto"/>
      </w:pPr>
    </w:p>
    <w:p w:rsidRPr="00C93B8A" w:rsidR="008E6C38" w:rsidP="7051EA2E" w:rsidRDefault="00993433" w14:paraId="71B38224" w14:textId="75C5DB8E">
      <w:pPr>
        <w:spacing w:line="240" w:lineRule="auto"/>
      </w:pPr>
      <w:r w:rsidRPr="00C93B8A">
        <w:t>Voor a</w:t>
      </w:r>
      <w:r w:rsidRPr="00C93B8A" w:rsidR="00B7378F">
        <w:t xml:space="preserve">ctiviteiten in het kader van gebruik </w:t>
      </w:r>
      <w:r w:rsidR="008A3A2C">
        <w:t xml:space="preserve">van terreinen </w:t>
      </w:r>
      <w:r w:rsidRPr="00C93B8A" w:rsidR="00B7378F">
        <w:t xml:space="preserve">overeenkomstig de </w:t>
      </w:r>
      <w:r w:rsidR="008A3A2C">
        <w:t xml:space="preserve">daaraan </w:t>
      </w:r>
      <w:r w:rsidRPr="00C93B8A" w:rsidR="00B7378F">
        <w:t xml:space="preserve">toegedeelde functie </w:t>
      </w:r>
      <w:r w:rsidRPr="00C93B8A">
        <w:t>geldt hetzelfde als voor activiteiten in het kader van bestendig beheer en onderhoud.</w:t>
      </w:r>
    </w:p>
    <w:p w:rsidR="00993433" w:rsidP="7051EA2E" w:rsidRDefault="00993433" w14:paraId="68C300E6" w14:textId="77777777">
      <w:pPr>
        <w:spacing w:line="240" w:lineRule="auto"/>
      </w:pPr>
    </w:p>
    <w:p w:rsidRPr="00472598" w:rsidR="00472598" w:rsidP="7051EA2E" w:rsidRDefault="13AA0F42" w14:paraId="54133775" w14:textId="60C460D0">
      <w:pPr>
        <w:spacing w:line="240" w:lineRule="auto"/>
        <w:rPr>
          <w:rFonts w:eastAsia="Verdana" w:cs="Verdana"/>
          <w:color w:val="000000" w:themeColor="text1"/>
        </w:rPr>
      </w:pPr>
      <w:r w:rsidRPr="4F7A0A69">
        <w:t xml:space="preserve">Bij activiteiten in het kader van ruimtelijke ontwikkeling en inrichting is </w:t>
      </w:r>
      <w:r w:rsidRPr="4F7A0A69" w:rsidR="79B81381">
        <w:t>de kans op nadelige effecten voor dieren of planten van beschermde soorten groter</w:t>
      </w:r>
      <w:r w:rsidRPr="4F7A0A69" w:rsidR="542B3E3A">
        <w:t xml:space="preserve">. </w:t>
      </w:r>
      <w:r w:rsidRPr="4F7A0A69">
        <w:t xml:space="preserve">Dit zijn activiteiten, die een verandering van de fysieke inrichting van een bepaalde locatie tot gevolg hebben, als gevolg waarvan de functionaliteit van het leefgebied van een beschermde soort wezenlijk wordt aangetast of permanent verdwijnt op de betreffende locatie. Het </w:t>
      </w:r>
      <w:r w:rsidRPr="4F7A0A69" w:rsidR="542B3E3A">
        <w:t>gaat</w:t>
      </w:r>
      <w:r w:rsidRPr="4F7A0A69">
        <w:t xml:space="preserve"> ook </w:t>
      </w:r>
      <w:r w:rsidRPr="4F7A0A69" w:rsidR="542B3E3A">
        <w:t xml:space="preserve">om </w:t>
      </w:r>
      <w:r w:rsidRPr="4F7A0A69">
        <w:t xml:space="preserve">beheer- en onderhoudsactiviteiten, die niet op reguliere schaal of wijze met een regelmatige frequentie plaatsvinden. </w:t>
      </w:r>
      <w:r w:rsidRPr="4F7A0A69" w:rsidR="542B3E3A">
        <w:t>Gelet op deze mogelijk</w:t>
      </w:r>
      <w:r w:rsidRPr="4F7A0A69" w:rsidR="561E1C08">
        <w:t>e</w:t>
      </w:r>
      <w:r w:rsidRPr="4F7A0A69" w:rsidR="542B3E3A">
        <w:t xml:space="preserve"> effecten </w:t>
      </w:r>
      <w:r w:rsidRPr="4F7A0A69" w:rsidR="4AFE0F91">
        <w:t xml:space="preserve">is het uitvoeren van </w:t>
      </w:r>
      <w:r w:rsidRPr="4F7A0A69">
        <w:t xml:space="preserve">deze activiteiten </w:t>
      </w:r>
      <w:r w:rsidRPr="4F7A0A69" w:rsidR="4AFE0F91">
        <w:t>onder een gedra</w:t>
      </w:r>
      <w:r w:rsidRPr="4F7A0A69" w:rsidR="3C54E3C2">
        <w:t>gs</w:t>
      </w:r>
      <w:r w:rsidRPr="4F7A0A69" w:rsidR="4AFE0F91">
        <w:t xml:space="preserve">code </w:t>
      </w:r>
      <w:r w:rsidRPr="4F7A0A69">
        <w:t>maar voor een beperkt aantal soorten mogelijk, waarbij de staat van instandhouding</w:t>
      </w:r>
      <w:r w:rsidRPr="4F7A0A69" w:rsidR="272DB847">
        <w:t xml:space="preserve"> bij het opstellen van de gedragscode</w:t>
      </w:r>
      <w:r w:rsidRPr="4F7A0A69">
        <w:t xml:space="preserve"> in kaart wordt gebracht.</w:t>
      </w:r>
    </w:p>
    <w:p w:rsidRPr="00472598" w:rsidR="00472598" w:rsidP="7051EA2E" w:rsidRDefault="00472598" w14:paraId="004377F2" w14:textId="77777777">
      <w:pPr>
        <w:spacing w:line="240" w:lineRule="auto"/>
        <w:rPr>
          <w:rFonts w:eastAsia="Verdana" w:cs="Verdana"/>
          <w:color w:val="000000" w:themeColor="text1"/>
        </w:rPr>
      </w:pPr>
    </w:p>
    <w:p w:rsidRPr="00870A93" w:rsidR="00F80BD0" w:rsidP="00C52583" w:rsidRDefault="00472598" w14:paraId="7A25BE46" w14:textId="5F10F6A6">
      <w:pPr>
        <w:spacing w:line="240" w:lineRule="auto"/>
      </w:pPr>
      <w:r w:rsidRPr="7051EA2E">
        <w:rPr>
          <w:rFonts w:eastAsia="Verdana" w:cs="Verdana"/>
          <w:color w:val="000000" w:themeColor="text1"/>
        </w:rPr>
        <w:t xml:space="preserve">Dit betekent dat er hoge eisen worden gesteld aan de onderbouwing van </w:t>
      </w:r>
      <w:r w:rsidRPr="7051EA2E" w:rsidR="00D84D35">
        <w:rPr>
          <w:rFonts w:eastAsia="Verdana" w:cs="Verdana"/>
          <w:color w:val="000000" w:themeColor="text1"/>
        </w:rPr>
        <w:t>een</w:t>
      </w:r>
      <w:r w:rsidRPr="7051EA2E">
        <w:rPr>
          <w:rFonts w:eastAsia="Verdana" w:cs="Verdana"/>
          <w:color w:val="000000" w:themeColor="text1"/>
        </w:rPr>
        <w:t xml:space="preserve"> gedragscode en aanwijzing in de Omgevingsregeling. Deze onderbouwing wordt </w:t>
      </w:r>
      <w:r w:rsidRPr="7051EA2E" w:rsidR="00D84D35">
        <w:rPr>
          <w:rFonts w:eastAsia="Verdana" w:cs="Verdana"/>
          <w:color w:val="000000" w:themeColor="text1"/>
        </w:rPr>
        <w:t>daarom</w:t>
      </w:r>
      <w:r w:rsidRPr="7051EA2E">
        <w:rPr>
          <w:rFonts w:eastAsia="Verdana" w:cs="Verdana"/>
          <w:color w:val="000000" w:themeColor="text1"/>
        </w:rPr>
        <w:t xml:space="preserve"> in een adviesdocument </w:t>
      </w:r>
      <w:r w:rsidRPr="7051EA2E" w:rsidR="00D84D35">
        <w:rPr>
          <w:rFonts w:eastAsia="Verdana" w:cs="Verdana"/>
          <w:color w:val="000000" w:themeColor="text1"/>
        </w:rPr>
        <w:t xml:space="preserve">vastgelegd </w:t>
      </w:r>
      <w:r w:rsidRPr="7051EA2E">
        <w:rPr>
          <w:rFonts w:eastAsia="Verdana" w:cs="Verdana"/>
          <w:color w:val="000000" w:themeColor="text1"/>
        </w:rPr>
        <w:t xml:space="preserve">dat wordt opgesteld door de </w:t>
      </w:r>
      <w:r w:rsidRPr="7051EA2E" w:rsidR="00D66CF4">
        <w:rPr>
          <w:rFonts w:eastAsia="Verdana" w:cs="Verdana"/>
          <w:color w:val="000000" w:themeColor="text1"/>
        </w:rPr>
        <w:t xml:space="preserve">Rijksdienst voor Ondernemend </w:t>
      </w:r>
      <w:r w:rsidRPr="7051EA2E" w:rsidR="00CF22E9">
        <w:rPr>
          <w:rFonts w:eastAsia="Verdana" w:cs="Verdana"/>
          <w:color w:val="000000" w:themeColor="text1"/>
        </w:rPr>
        <w:t xml:space="preserve">Nederland </w:t>
      </w:r>
      <w:r w:rsidRPr="7051EA2E" w:rsidR="0089655C">
        <w:rPr>
          <w:rFonts w:eastAsia="Verdana" w:cs="Verdana"/>
          <w:color w:val="000000" w:themeColor="text1"/>
        </w:rPr>
        <w:t>(</w:t>
      </w:r>
      <w:r w:rsidRPr="7051EA2E">
        <w:rPr>
          <w:rFonts w:eastAsia="Verdana" w:cs="Verdana"/>
          <w:color w:val="000000" w:themeColor="text1"/>
        </w:rPr>
        <w:t>RVO</w:t>
      </w:r>
      <w:r w:rsidRPr="7051EA2E" w:rsidR="0089655C">
        <w:rPr>
          <w:rFonts w:eastAsia="Verdana" w:cs="Verdana"/>
          <w:color w:val="000000" w:themeColor="text1"/>
        </w:rPr>
        <w:t>)</w:t>
      </w:r>
      <w:r w:rsidRPr="7051EA2E" w:rsidR="00D84D35">
        <w:rPr>
          <w:rFonts w:eastAsia="Verdana" w:cs="Verdana"/>
          <w:color w:val="000000" w:themeColor="text1"/>
        </w:rPr>
        <w:t>.</w:t>
      </w:r>
      <w:r>
        <w:br/>
      </w:r>
    </w:p>
    <w:p w:rsidRPr="00870A93" w:rsidR="00F80BD0" w:rsidP="00C52583" w:rsidRDefault="383402C2" w14:paraId="15017BD8" w14:textId="245F848A">
      <w:pPr>
        <w:spacing w:line="240" w:lineRule="auto"/>
      </w:pPr>
      <w:r w:rsidRPr="7051EA2E">
        <w:rPr>
          <w:i/>
          <w:iCs/>
        </w:rPr>
        <w:t>4.4 Gedragscode soortenbescherming voor activiteiten in het kader van bestendig beheer en onderhoud</w:t>
      </w:r>
      <w:r w:rsidRPr="00C93B8A" w:rsidR="00636179">
        <w:rPr>
          <w:i/>
          <w:iCs/>
        </w:rPr>
        <w:t xml:space="preserve">, </w:t>
      </w:r>
      <w:r w:rsidR="007714E3">
        <w:rPr>
          <w:i/>
          <w:iCs/>
        </w:rPr>
        <w:t xml:space="preserve">voor </w:t>
      </w:r>
      <w:r w:rsidRPr="00C93B8A" w:rsidR="00636179">
        <w:rPr>
          <w:i/>
          <w:iCs/>
        </w:rPr>
        <w:t xml:space="preserve">gebruik </w:t>
      </w:r>
      <w:r w:rsidR="000C4F31">
        <w:rPr>
          <w:i/>
          <w:iCs/>
        </w:rPr>
        <w:t xml:space="preserve">van terreinen </w:t>
      </w:r>
      <w:r w:rsidRPr="00C93B8A" w:rsidR="00636179">
        <w:rPr>
          <w:i/>
          <w:iCs/>
        </w:rPr>
        <w:t>overeenkomstig de</w:t>
      </w:r>
      <w:r w:rsidR="000C4F31">
        <w:rPr>
          <w:i/>
          <w:iCs/>
        </w:rPr>
        <w:t xml:space="preserve"> daaraan</w:t>
      </w:r>
      <w:r w:rsidRPr="00C93B8A" w:rsidR="00636179">
        <w:rPr>
          <w:i/>
          <w:iCs/>
        </w:rPr>
        <w:t xml:space="preserve"> toegedeelde functie</w:t>
      </w:r>
      <w:r w:rsidRPr="00C93B8A">
        <w:rPr>
          <w:i/>
          <w:iCs/>
        </w:rPr>
        <w:t xml:space="preserve"> of </w:t>
      </w:r>
      <w:r w:rsidR="007714E3">
        <w:rPr>
          <w:i/>
          <w:iCs/>
        </w:rPr>
        <w:t xml:space="preserve">voor </w:t>
      </w:r>
      <w:r w:rsidRPr="7051EA2E">
        <w:rPr>
          <w:i/>
          <w:iCs/>
        </w:rPr>
        <w:t>ruimtelijke ontwikkeling of inrichting</w:t>
      </w:r>
    </w:p>
    <w:p w:rsidRPr="00870A93" w:rsidR="00F80BD0" w:rsidP="00C52583" w:rsidRDefault="00F80BD0" w14:paraId="74F8BD0C" w14:textId="77777777">
      <w:pPr>
        <w:spacing w:line="240" w:lineRule="auto"/>
      </w:pPr>
    </w:p>
    <w:p w:rsidR="00A618C2" w:rsidP="00C52583" w:rsidRDefault="383402C2" w14:paraId="7D946EE8" w14:textId="2960B114">
      <w:pPr>
        <w:spacing w:line="240" w:lineRule="auto"/>
        <w:rPr>
          <w:color w:val="FF0000"/>
        </w:rPr>
      </w:pPr>
      <w:r w:rsidRPr="00870A93">
        <w:t>Een gedragscode soortenbescherming bevat activiteiten in het kader van bestendig beheer en onderhoud</w:t>
      </w:r>
      <w:r w:rsidRPr="00C93B8A">
        <w:t xml:space="preserve">, </w:t>
      </w:r>
      <w:r w:rsidRPr="00C93B8A" w:rsidR="00636179">
        <w:t>gebruik</w:t>
      </w:r>
      <w:r w:rsidR="000C4F31">
        <w:t xml:space="preserve"> van terreinen</w:t>
      </w:r>
      <w:r w:rsidRPr="00C93B8A" w:rsidR="00636179">
        <w:t xml:space="preserve"> overeenkomstig de </w:t>
      </w:r>
      <w:r w:rsidR="000C4F31">
        <w:t xml:space="preserve">daaraan </w:t>
      </w:r>
      <w:r w:rsidRPr="00C93B8A" w:rsidR="00636179">
        <w:t xml:space="preserve">toegedeelde functie </w:t>
      </w:r>
      <w:r w:rsidRPr="00870A93">
        <w:t>dan wel ruimtelijke ontwikkeling of inrichting</w:t>
      </w:r>
      <w:r w:rsidR="00D84D35">
        <w:t xml:space="preserve"> (zie paragraaf 5.2)</w:t>
      </w:r>
      <w:r w:rsidRPr="00870A93">
        <w:t>.</w:t>
      </w:r>
      <w:r w:rsidRPr="6D0BCBBD" w:rsidR="00F80BD0">
        <w:rPr>
          <w:rStyle w:val="Voetnootmarkering"/>
        </w:rPr>
        <w:footnoteReference w:id="31"/>
      </w:r>
      <w:r w:rsidRPr="00870A93">
        <w:t xml:space="preserve"> De categorisering van de gedragscode heeft gevolgen voor de reikwijdte van de </w:t>
      </w:r>
      <w:r w:rsidR="007C10D8">
        <w:t>gedragscode en voor welke beschermde soorten de gedragscode geldt</w:t>
      </w:r>
      <w:r w:rsidRPr="00870A93">
        <w:t>.</w:t>
      </w:r>
      <w:r w:rsidR="007C10D8">
        <w:br/>
      </w:r>
      <w:r w:rsidR="007C10D8">
        <w:br/>
      </w:r>
      <w:r w:rsidRPr="00870A93" w:rsidR="00C4080D">
        <w:t xml:space="preserve">Een initiatiefnemer geeft bij het opstellen van de gedragscode aan voor welke beschermde soorten de vrijstelling van de omgevingsvergunningplicht middels een aangewezen gedragscode wenst te gelden. Per beschermde soort wordt vervolgens in de gedragscode een bijpassende maatregel </w:t>
      </w:r>
      <w:r w:rsidRPr="00870A93" w:rsidR="00C4080D">
        <w:lastRenderedPageBreak/>
        <w:t xml:space="preserve">opgenomen voor de activiteit. </w:t>
      </w:r>
      <w:r w:rsidR="00623BC0">
        <w:br/>
      </w:r>
    </w:p>
    <w:p w:rsidRPr="008A3A2C" w:rsidR="00CF2A1F" w:rsidP="00C52583" w:rsidRDefault="00CF2A1F" w14:paraId="4D65C743" w14:textId="77777777">
      <w:pPr>
        <w:spacing w:line="240" w:lineRule="auto"/>
      </w:pPr>
      <w:r w:rsidRPr="008A3A2C">
        <w:t>Voor flora- en fauna-activiteiten in het kader van ‘ruimtelijke ontwikkeling of inrichting’ kan maar voor een beperkt aantal beschermde soorten een vrijstelling van de omgevingsvergunningsplicht door middel van een aangewezen gedragscode worden verleend.</w:t>
      </w:r>
    </w:p>
    <w:p w:rsidRPr="008A3A2C" w:rsidR="00CF2A1F" w:rsidP="00C52583" w:rsidRDefault="00CF2A1F" w14:paraId="0DE4CC8B" w14:textId="77777777">
      <w:pPr>
        <w:spacing w:line="240" w:lineRule="auto"/>
      </w:pPr>
    </w:p>
    <w:p w:rsidRPr="008A3A2C" w:rsidR="00CF2A1F" w:rsidP="00C52583" w:rsidRDefault="00CF2A1F" w14:paraId="3A3EC750" w14:textId="08E680B8">
      <w:pPr>
        <w:spacing w:line="240" w:lineRule="auto"/>
      </w:pPr>
      <w:r w:rsidRPr="008A3A2C">
        <w:t>Voor ‘bestendig beheer en onderhoud’ is de categorie beschermde soorten ruimer. Bij activiteiten in het kader van ‘bestendig beheer en onderhoud’ is sprake van regelmatig terugkerend beheer of onderhoud, zonder dat dit beheer of onderhoud in de weg heeft gestaan aan de vestiging en het behoud van individuen van beschermde soorten op locaties waar het beheer of onderhoud plaatsvindt.</w:t>
      </w:r>
      <w:r w:rsidRPr="008A3A2C">
        <w:br/>
      </w:r>
    </w:p>
    <w:p w:rsidR="00CF2A1F" w:rsidP="00CF2A1F" w:rsidRDefault="00A618C2" w14:paraId="3017194F" w14:textId="74DECA01">
      <w:pPr>
        <w:spacing w:line="240" w:lineRule="auto"/>
      </w:pPr>
      <w:r w:rsidRPr="008A3A2C">
        <w:t xml:space="preserve">Voor activiteiten in het kader van ‘gebruik </w:t>
      </w:r>
      <w:r w:rsidRPr="008A3A2C" w:rsidR="000C4F31">
        <w:t xml:space="preserve">van terreinen </w:t>
      </w:r>
      <w:r w:rsidRPr="008A3A2C">
        <w:t>overeenkomstig de</w:t>
      </w:r>
      <w:r w:rsidRPr="008A3A2C" w:rsidR="000C4F31">
        <w:t xml:space="preserve"> daaraan</w:t>
      </w:r>
      <w:r w:rsidRPr="008A3A2C">
        <w:t xml:space="preserve"> toegedeelde functie’ geldt hetzelfde als voor activiteiten in het kader van ‘bestendig beheer en onderhoud’.</w:t>
      </w:r>
      <w:r w:rsidRPr="008A3A2C" w:rsidR="00CF2A1F">
        <w:t xml:space="preserve"> Het kan </w:t>
      </w:r>
      <w:r w:rsidRPr="008A3A2C" w:rsidR="00070461">
        <w:t xml:space="preserve">onder omstandigheden </w:t>
      </w:r>
      <w:r w:rsidRPr="008A3A2C" w:rsidR="00CF2A1F">
        <w:t>voorkomen dat activiteiten in het kader van ‘ruimtelijke ontwikkeling of inrichting’ onderdeel uitmaken van een gebruik dat past binnen de functie van een terrein. Deze activiteiten zullen opgenomen moeten worden in een gedragscode</w:t>
      </w:r>
      <w:r w:rsidRPr="008A3A2C" w:rsidR="00070461">
        <w:t xml:space="preserve"> voor de categorie ‘ruimtelijke ontwikkeling of inrichting’.</w:t>
      </w:r>
      <w:r w:rsidRPr="008A3A2C" w:rsidR="00CF2A1F">
        <w:t xml:space="preserve"> </w:t>
      </w:r>
      <w:r w:rsidRPr="008A3A2C" w:rsidR="00070461">
        <w:t>H</w:t>
      </w:r>
      <w:r w:rsidRPr="008A3A2C" w:rsidR="00CF2A1F">
        <w:t xml:space="preserve">et beleid </w:t>
      </w:r>
      <w:r w:rsidRPr="008A3A2C" w:rsidR="00070461">
        <w:t xml:space="preserve">is </w:t>
      </w:r>
      <w:r w:rsidRPr="008A3A2C" w:rsidR="00CF2A1F">
        <w:t xml:space="preserve">erop gericht gedragscodes binnen de categorie </w:t>
      </w:r>
      <w:r w:rsidRPr="008A3A2C" w:rsidR="00070461">
        <w:t>‘gebruik</w:t>
      </w:r>
      <w:r w:rsidRPr="008A3A2C" w:rsidR="008A3A2C">
        <w:t xml:space="preserve"> van terreinen</w:t>
      </w:r>
      <w:r w:rsidRPr="008A3A2C" w:rsidR="00070461">
        <w:t xml:space="preserve"> overeenkomstig de </w:t>
      </w:r>
      <w:r w:rsidRPr="008A3A2C" w:rsidR="008A3A2C">
        <w:t xml:space="preserve">daaraan </w:t>
      </w:r>
      <w:r w:rsidRPr="008A3A2C" w:rsidR="00070461">
        <w:t xml:space="preserve">toegedeelde functie’ </w:t>
      </w:r>
      <w:r w:rsidRPr="008A3A2C" w:rsidR="00CF2A1F">
        <w:t xml:space="preserve">uitsluitend aan te wijzen voor activiteiten die geen </w:t>
      </w:r>
      <w:r w:rsidRPr="008A3A2C" w:rsidR="00070461">
        <w:t xml:space="preserve">‘ruimtelijke ontwikkeling of inrichting’ </w:t>
      </w:r>
      <w:r w:rsidRPr="008A3A2C" w:rsidR="00CF2A1F">
        <w:t>inhouden.</w:t>
      </w:r>
    </w:p>
    <w:p w:rsidRPr="00C00C25" w:rsidR="00295B4D" w:rsidP="00C52583" w:rsidRDefault="00F80BD0" w14:paraId="7DCF9D97" w14:textId="4FB6772B">
      <w:pPr>
        <w:spacing w:line="240" w:lineRule="auto"/>
        <w:rPr>
          <w:rFonts w:eastAsia="Verdana" w:cs="Verdana"/>
        </w:rPr>
      </w:pPr>
      <w:r w:rsidRPr="00870A93">
        <w:br/>
      </w:r>
      <w:r w:rsidRPr="00870A93" w:rsidR="383402C2">
        <w:t xml:space="preserve">In </w:t>
      </w:r>
      <w:r w:rsidRPr="000A32F0" w:rsidR="383402C2">
        <w:t>de beleidsregel zij</w:t>
      </w:r>
      <w:r w:rsidRPr="000A32F0" w:rsidR="001D522B">
        <w:t>n</w:t>
      </w:r>
      <w:r w:rsidRPr="000A32F0" w:rsidR="00F02F8C">
        <w:t xml:space="preserve">, zoals </w:t>
      </w:r>
      <w:r w:rsidRPr="000A32F0" w:rsidR="001D522B">
        <w:t>i</w:t>
      </w:r>
      <w:r w:rsidRPr="000A32F0" w:rsidR="383402C2">
        <w:t>n</w:t>
      </w:r>
      <w:r w:rsidRPr="000A32F0" w:rsidR="001D522B">
        <w:t xml:space="preserve"> het voorgaande al is aangegeven,</w:t>
      </w:r>
      <w:r w:rsidRPr="000A32F0" w:rsidR="383402C2">
        <w:t xml:space="preserve"> lijsten van werkzaamheden opgenomen die in ieder geval worden begrepen als activiteiten in het kader van bestendig beheer en onderhoud, dan wel ruimtelijke ontwikkeling of inrichting. </w:t>
      </w:r>
      <w:r w:rsidRPr="000A32F0" w:rsidR="008E6C38">
        <w:t xml:space="preserve">Voor gebruik </w:t>
      </w:r>
      <w:r w:rsidRPr="000A32F0" w:rsidR="008A3A2C">
        <w:t xml:space="preserve">van terreinen </w:t>
      </w:r>
      <w:r w:rsidRPr="000A32F0" w:rsidR="008E6C38">
        <w:t xml:space="preserve">overeenkomstig de </w:t>
      </w:r>
      <w:r w:rsidRPr="000A32F0" w:rsidR="008A3A2C">
        <w:t xml:space="preserve">daaraan </w:t>
      </w:r>
      <w:r w:rsidRPr="000A32F0" w:rsidR="008E6C38">
        <w:t xml:space="preserve">toegedeelde functie </w:t>
      </w:r>
      <w:r w:rsidRPr="000A32F0" w:rsidR="00A4034E">
        <w:t>is dat nog niet het geval</w:t>
      </w:r>
      <w:r w:rsidRPr="000A32F0" w:rsidR="008E6C38">
        <w:t>.</w:t>
      </w:r>
      <w:r w:rsidRPr="000A32F0" w:rsidR="00A4034E">
        <w:t xml:space="preserve"> Met de eerstvolgende aanpassing van de beleidsregel zal hier invulling aan worden gegeven.</w:t>
      </w:r>
      <w:r w:rsidRPr="000A32F0" w:rsidR="008E6C38">
        <w:t xml:space="preserve"> </w:t>
      </w:r>
      <w:r w:rsidRPr="000A32F0" w:rsidR="383402C2">
        <w:t>Daarnaast bevat de beleidsregel een lijst van soorten waarvoor een gedragscode in het kader van een ruimtelijke ontwikkeling of inrichting in ieder geval kan worden aangewezen.</w:t>
      </w:r>
      <w:r w:rsidRPr="000A32F0">
        <w:rPr>
          <w:rStyle w:val="Voetnootmarkering"/>
        </w:rPr>
        <w:footnoteReference w:id="32"/>
      </w:r>
      <w:r w:rsidR="008E6C38">
        <w:t xml:space="preserve"> </w:t>
      </w:r>
      <w:r w:rsidRPr="00870A93">
        <w:br/>
      </w:r>
      <w:r w:rsidRPr="00870A93">
        <w:rPr>
          <w:b/>
          <w:bCs/>
        </w:rPr>
        <w:br/>
      </w:r>
      <w:r w:rsidR="00D84D35">
        <w:rPr>
          <w:u w:val="single"/>
        </w:rPr>
        <w:t>5</w:t>
      </w:r>
      <w:r w:rsidRPr="6D0BCBBD" w:rsidR="764544A4">
        <w:rPr>
          <w:u w:val="single"/>
        </w:rPr>
        <w:t xml:space="preserve">. </w:t>
      </w:r>
      <w:r w:rsidRPr="6D0BCBBD" w:rsidR="4D8547F1">
        <w:rPr>
          <w:u w:val="single"/>
        </w:rPr>
        <w:t xml:space="preserve">Hoofdlijnen van het </w:t>
      </w:r>
      <w:r w:rsidR="00830C13">
        <w:rPr>
          <w:u w:val="single"/>
        </w:rPr>
        <w:t>wijzigingsbesluit</w:t>
      </w:r>
    </w:p>
    <w:p w:rsidR="00225E4F" w:rsidP="00C52583" w:rsidRDefault="00225E4F" w14:paraId="1F536A9B" w14:textId="77777777">
      <w:pPr>
        <w:spacing w:line="240" w:lineRule="auto"/>
        <w:rPr>
          <w:u w:val="single"/>
        </w:rPr>
      </w:pPr>
    </w:p>
    <w:p w:rsidRPr="004D031E" w:rsidR="00225E4F" w:rsidP="7051EA2E" w:rsidRDefault="00D84D35" w14:paraId="14AA8F0D" w14:textId="0E4B0756">
      <w:pPr>
        <w:spacing w:line="240" w:lineRule="auto"/>
        <w:rPr>
          <w:i/>
          <w:iCs/>
        </w:rPr>
      </w:pPr>
      <w:r w:rsidRPr="7051EA2E">
        <w:rPr>
          <w:i/>
          <w:iCs/>
        </w:rPr>
        <w:t>5</w:t>
      </w:r>
      <w:r w:rsidRPr="7051EA2E" w:rsidR="3864BDE6">
        <w:rPr>
          <w:i/>
          <w:iCs/>
        </w:rPr>
        <w:t xml:space="preserve">.1 </w:t>
      </w:r>
      <w:r w:rsidRPr="7051EA2E" w:rsidR="00830C13">
        <w:rPr>
          <w:i/>
          <w:iCs/>
        </w:rPr>
        <w:t>Betere aansluiting bij de</w:t>
      </w:r>
      <w:r w:rsidRPr="7051EA2E" w:rsidR="3864BDE6">
        <w:rPr>
          <w:i/>
          <w:iCs/>
        </w:rPr>
        <w:t xml:space="preserve"> eisen uit</w:t>
      </w:r>
      <w:r w:rsidRPr="7051EA2E" w:rsidR="00830C13">
        <w:rPr>
          <w:i/>
          <w:iCs/>
        </w:rPr>
        <w:t xml:space="preserve"> de</w:t>
      </w:r>
      <w:r w:rsidRPr="7051EA2E" w:rsidR="3864BDE6">
        <w:rPr>
          <w:i/>
          <w:iCs/>
        </w:rPr>
        <w:t xml:space="preserve"> </w:t>
      </w:r>
      <w:r w:rsidRPr="7051EA2E" w:rsidR="00034BC5">
        <w:rPr>
          <w:i/>
          <w:iCs/>
        </w:rPr>
        <w:t>v</w:t>
      </w:r>
      <w:r w:rsidRPr="7051EA2E" w:rsidR="7A5EA4AE">
        <w:rPr>
          <w:i/>
          <w:iCs/>
        </w:rPr>
        <w:t>ogelrichtlijn</w:t>
      </w:r>
      <w:r w:rsidRPr="7051EA2E" w:rsidR="3864BDE6">
        <w:rPr>
          <w:i/>
          <w:iCs/>
        </w:rPr>
        <w:t xml:space="preserve"> en </w:t>
      </w:r>
      <w:r w:rsidRPr="7051EA2E" w:rsidR="005D4815">
        <w:rPr>
          <w:i/>
          <w:iCs/>
        </w:rPr>
        <w:t xml:space="preserve">de </w:t>
      </w:r>
      <w:r w:rsidRPr="7051EA2E" w:rsidR="00794E0F">
        <w:rPr>
          <w:i/>
          <w:iCs/>
        </w:rPr>
        <w:t>h</w:t>
      </w:r>
      <w:r w:rsidRPr="7051EA2E" w:rsidR="7A5EA4AE">
        <w:rPr>
          <w:i/>
          <w:iCs/>
        </w:rPr>
        <w:t>abitatrichtlijn</w:t>
      </w:r>
      <w:r>
        <w:br/>
      </w:r>
    </w:p>
    <w:p w:rsidR="005B4427" w:rsidP="00C52583" w:rsidRDefault="189FCC66" w14:paraId="6E6273F8" w14:textId="7F8C19D0">
      <w:pPr>
        <w:spacing w:line="240" w:lineRule="auto"/>
      </w:pPr>
      <w:r>
        <w:t xml:space="preserve">De </w:t>
      </w:r>
      <w:r w:rsidRPr="00BD29E1">
        <w:t xml:space="preserve">Afdeling </w:t>
      </w:r>
      <w:r w:rsidR="009E48C0">
        <w:t xml:space="preserve">bestuursrechtspraak </w:t>
      </w:r>
      <w:r w:rsidRPr="00BD29E1">
        <w:t>heeft op 21 april 2021 de goedkeuring van een gedragscode voor ruimtelijke ingrepen in de vorm van de renovatie van woningen vernietigd (gedragscode ‘natuurinclusief renoveren’).</w:t>
      </w:r>
      <w:r w:rsidRPr="6D0BCBBD" w:rsidR="005B4427">
        <w:rPr>
          <w:rStyle w:val="Voetnootmarkering"/>
        </w:rPr>
        <w:footnoteReference w:id="33"/>
      </w:r>
      <w:r w:rsidRPr="6D0BCBBD">
        <w:t xml:space="preserve"> </w:t>
      </w:r>
      <w:r w:rsidRPr="5AAF2D49">
        <w:t xml:space="preserve">De Afdeling </w:t>
      </w:r>
      <w:r w:rsidR="009E48C0">
        <w:t xml:space="preserve">bestuursrechtspraak </w:t>
      </w:r>
      <w:r w:rsidRPr="5AAF2D49">
        <w:t xml:space="preserve">concludeerde dat artikel 9, eerste lid, en artikel 13 van de </w:t>
      </w:r>
      <w:r w:rsidR="00034BC5">
        <w:t>v</w:t>
      </w:r>
      <w:r>
        <w:t>ogelrichtlijn</w:t>
      </w:r>
      <w:r w:rsidRPr="5AAF2D49">
        <w:t xml:space="preserve">, en artikel 16, eerste lid, van de </w:t>
      </w:r>
      <w:r w:rsidR="00794E0F">
        <w:t>h</w:t>
      </w:r>
      <w:r>
        <w:t>abitatrichtlijn</w:t>
      </w:r>
      <w:r w:rsidRPr="5AAF2D49">
        <w:t xml:space="preserve"> niet volledig waren geïmplementeerd.</w:t>
      </w:r>
      <w:r>
        <w:t xml:space="preserve"> </w:t>
      </w:r>
      <w:r w:rsidR="005B4427">
        <w:br/>
      </w:r>
      <w:r w:rsidR="005B4427">
        <w:br/>
      </w:r>
      <w:r>
        <w:t xml:space="preserve">De Afdeling </w:t>
      </w:r>
      <w:r w:rsidR="009E48C0">
        <w:t xml:space="preserve">bestuursrechtspraak </w:t>
      </w:r>
      <w:r>
        <w:t xml:space="preserve">oordeelde over de implementatie van de eisen in de </w:t>
      </w:r>
      <w:r w:rsidR="00034BC5">
        <w:t>v</w:t>
      </w:r>
      <w:r>
        <w:t xml:space="preserve">ogel- en </w:t>
      </w:r>
      <w:r w:rsidR="00794E0F">
        <w:t>h</w:t>
      </w:r>
      <w:r>
        <w:t xml:space="preserve">abitatrichtlijn in het systeem van de </w:t>
      </w:r>
      <w:r w:rsidR="00055E0A">
        <w:t>Wnb</w:t>
      </w:r>
      <w:r>
        <w:t xml:space="preserve">. Zoals eerder opgemerkt, zijn de eisen uit de </w:t>
      </w:r>
      <w:r w:rsidR="00055E0A">
        <w:t>Wnb</w:t>
      </w:r>
      <w:r>
        <w:t xml:space="preserve"> beleids</w:t>
      </w:r>
      <w:r w:rsidR="00466031">
        <w:t>neutraal</w:t>
      </w:r>
      <w:r>
        <w:t xml:space="preserve"> omgezet naar het Bal. Daarom is de uitspraak, hoewel wordt verwezen naar de </w:t>
      </w:r>
      <w:r w:rsidR="00055E0A">
        <w:t>Wnb</w:t>
      </w:r>
      <w:r>
        <w:t xml:space="preserve">, ook van toepassing </w:t>
      </w:r>
      <w:r w:rsidR="419EB646">
        <w:t>op het</w:t>
      </w:r>
      <w:r>
        <w:t xml:space="preserve"> Bal.</w:t>
      </w:r>
      <w:r w:rsidR="005B4427">
        <w:br/>
      </w:r>
    </w:p>
    <w:p w:rsidR="00B53482" w:rsidP="00C52583" w:rsidRDefault="1E828011" w14:paraId="19D286CF" w14:textId="4F7A7ABE">
      <w:pPr>
        <w:spacing w:line="240" w:lineRule="auto"/>
      </w:pPr>
      <w:r>
        <w:t>Het vereiste dat</w:t>
      </w:r>
      <w:r w:rsidRPr="001B038E">
        <w:t xml:space="preserve"> sprake moet zijn van in de </w:t>
      </w:r>
      <w:r w:rsidR="473B98F4">
        <w:t>v</w:t>
      </w:r>
      <w:r w:rsidRPr="001B038E">
        <w:t>ogel</w:t>
      </w:r>
      <w:r>
        <w:t>richtlijn</w:t>
      </w:r>
      <w:r w:rsidRPr="001B038E">
        <w:t xml:space="preserve"> en</w:t>
      </w:r>
      <w:r w:rsidR="32A5901E">
        <w:t xml:space="preserve"> de</w:t>
      </w:r>
      <w:r w:rsidRPr="001B038E">
        <w:t xml:space="preserve"> </w:t>
      </w:r>
      <w:r w:rsidR="7F11897A">
        <w:t>h</w:t>
      </w:r>
      <w:r>
        <w:t>abitatrichtlijn</w:t>
      </w:r>
      <w:r w:rsidRPr="001B038E">
        <w:t xml:space="preserve"> genoemde belangen en de eis dat</w:t>
      </w:r>
      <w:r>
        <w:t xml:space="preserve"> </w:t>
      </w:r>
      <w:r w:rsidRPr="001B038E">
        <w:t>de staat van instandhouding van vogels niet verslechtert, dan wel geen afbreuk wordt gedaan aan het streven de populaties van de betrokken soorten in hun natuurlijke</w:t>
      </w:r>
      <w:r w:rsidRPr="001B038E" w:rsidR="7A8F6188">
        <w:t xml:space="preserve"> </w:t>
      </w:r>
      <w:r w:rsidRPr="001B038E">
        <w:t xml:space="preserve">verspreidingsgebied in een gunstige staat van instandhouding te laten voortbestaan, </w:t>
      </w:r>
      <w:r w:rsidR="32A5901E">
        <w:t>waren volgens de Afdeling</w:t>
      </w:r>
      <w:r w:rsidRPr="001B038E">
        <w:t xml:space="preserve"> </w:t>
      </w:r>
      <w:r>
        <w:t>correct</w:t>
      </w:r>
      <w:r w:rsidRPr="001B038E">
        <w:t xml:space="preserve"> geïmplementeerd. De eis dat geen andere bevredigende oplossing bestaat</w:t>
      </w:r>
      <w:r w:rsidR="32A5901E">
        <w:t xml:space="preserve"> voor de in de gedragscode beschreven handelingen</w:t>
      </w:r>
      <w:r w:rsidRPr="001B038E">
        <w:t xml:space="preserve">, </w:t>
      </w:r>
      <w:r w:rsidR="69B01DA4">
        <w:t xml:space="preserve">was evenwel </w:t>
      </w:r>
      <w:r w:rsidRPr="001B038E">
        <w:t>niet</w:t>
      </w:r>
      <w:r w:rsidR="69B01DA4">
        <w:t xml:space="preserve"> goed</w:t>
      </w:r>
      <w:r w:rsidRPr="001B038E">
        <w:t xml:space="preserve"> geïmplementeerd</w:t>
      </w:r>
      <w:r>
        <w:t xml:space="preserve"> in de </w:t>
      </w:r>
      <w:r w:rsidR="17643ADE">
        <w:t>Wnb</w:t>
      </w:r>
      <w:r w:rsidR="03626455">
        <w:t xml:space="preserve"> volgens de Afdeling</w:t>
      </w:r>
      <w:r>
        <w:t>.</w:t>
      </w:r>
      <w:r w:rsidR="005B4427">
        <w:rPr>
          <w:rStyle w:val="Voetnootmarkering"/>
        </w:rPr>
        <w:footnoteReference w:id="34"/>
      </w:r>
      <w:r w:rsidRPr="6D0BCBBD">
        <w:t xml:space="preserve"> </w:t>
      </w:r>
      <w:r w:rsidR="00633455">
        <w:br/>
      </w:r>
      <w:r w:rsidR="00633455">
        <w:br/>
      </w:r>
      <w:r w:rsidR="16BB6F93">
        <w:t xml:space="preserve">In de praktijk wordt bij gedragscodes getoetst op deze eis, </w:t>
      </w:r>
      <w:r w:rsidR="00384E7B">
        <w:t xml:space="preserve">zoals verwoord in de vogelrichtlijn en in de habitatrichtlijn, </w:t>
      </w:r>
      <w:r w:rsidR="16BB6F93">
        <w:t xml:space="preserve">maar het is wenselijk ook in de wetgeving de eis dat er geen andere bevredigende oplossing bestaat expliciet tot uitdrukking te brengen. </w:t>
      </w:r>
      <w:r w:rsidR="104AD166">
        <w:t xml:space="preserve">De onderhavige wijziging van het Bal voorziet daarin: </w:t>
      </w:r>
      <w:r w:rsidR="366A61FD">
        <w:t xml:space="preserve">in artikel 11.45 van het Bal wordt voor de </w:t>
      </w:r>
      <w:r w:rsidR="473B98F4">
        <w:t>v</w:t>
      </w:r>
      <w:r w:rsidR="366A61FD">
        <w:t xml:space="preserve">ogelrichtlijnsoorten en in artikel 11.53 </w:t>
      </w:r>
      <w:r w:rsidR="00384E7B">
        <w:t xml:space="preserve">van het Bal </w:t>
      </w:r>
      <w:r w:rsidR="7DFF749C">
        <w:t xml:space="preserve">wordt </w:t>
      </w:r>
      <w:r w:rsidR="366A61FD">
        <w:t xml:space="preserve">voor de </w:t>
      </w:r>
      <w:r w:rsidR="7F11897A">
        <w:t>h</w:t>
      </w:r>
      <w:r w:rsidR="366A61FD">
        <w:t>abitatrichtlijnsoorten de</w:t>
      </w:r>
      <w:r w:rsidR="7DFF749C">
        <w:t xml:space="preserve"> verplichting tot toetsing of er geen andere bevredigende oplossing is, toegevoegd.</w:t>
      </w:r>
      <w:r w:rsidRPr="6D0BCBBD">
        <w:t xml:space="preserve"> </w:t>
      </w:r>
      <w:r w:rsidR="50659AE7">
        <w:t xml:space="preserve">Dat gebeurt door het van toepassing verklaren van </w:t>
      </w:r>
      <w:r w:rsidR="291F0DFE">
        <w:t>á</w:t>
      </w:r>
      <w:r w:rsidR="50659AE7">
        <w:t xml:space="preserve">lle voorwaarden die zijn opgenomen in artikel </w:t>
      </w:r>
      <w:r w:rsidR="50965BD6">
        <w:t xml:space="preserve">8.74j, eerste lid, van het </w:t>
      </w:r>
      <w:r w:rsidR="4737EC98">
        <w:t xml:space="preserve">Bkl in geval </w:t>
      </w:r>
      <w:r w:rsidR="4737EC98">
        <w:lastRenderedPageBreak/>
        <w:t xml:space="preserve">van </w:t>
      </w:r>
      <w:r w:rsidR="47876DFC">
        <w:t>v</w:t>
      </w:r>
      <w:r w:rsidR="4737EC98">
        <w:t xml:space="preserve">ogelrichtlijnsoorten en artikel 8.74k, eerste lid, van het Bkl in het geval van </w:t>
      </w:r>
      <w:r w:rsidR="47876DFC">
        <w:t>h</w:t>
      </w:r>
      <w:r w:rsidR="4737EC98">
        <w:t>abitatrichtlijnsoorten voor het kunnen verlenen van een omgevingsvergunning v</w:t>
      </w:r>
      <w:r w:rsidR="7D331C85">
        <w:t xml:space="preserve">oor een flora- en fauna-activiteit. </w:t>
      </w:r>
      <w:r w:rsidR="0085634A">
        <w:br/>
      </w:r>
      <w:r w:rsidR="0085634A">
        <w:br/>
      </w:r>
      <w:r w:rsidRPr="6D0BCBBD" w:rsidR="23406777">
        <w:t>In principe is een aanpassing</w:t>
      </w:r>
      <w:r w:rsidR="7D6CED3C">
        <w:t xml:space="preserve"> van </w:t>
      </w:r>
      <w:r w:rsidR="2F07E92E">
        <w:t>artikel</w:t>
      </w:r>
      <w:r w:rsidR="7D6CED3C">
        <w:t xml:space="preserve"> 11.59</w:t>
      </w:r>
      <w:r w:rsidRPr="6D0BCBBD" w:rsidR="23406777">
        <w:t> </w:t>
      </w:r>
      <w:r w:rsidR="6632D2DB">
        <w:t xml:space="preserve">van het </w:t>
      </w:r>
      <w:r w:rsidRPr="6D0BCBBD" w:rsidR="23406777">
        <w:t xml:space="preserve">Bal strikt genomen niet nodig. </w:t>
      </w:r>
      <w:r w:rsidRPr="6D0BCBBD" w:rsidR="52CC71AD">
        <w:t>Dit artikel</w:t>
      </w:r>
      <w:r w:rsidRPr="6D0BCBBD" w:rsidR="23406777">
        <w:t xml:space="preserve"> </w:t>
      </w:r>
      <w:r w:rsidR="1960DB69">
        <w:t>betreft</w:t>
      </w:r>
      <w:r w:rsidRPr="6D0BCBBD" w:rsidR="23406777">
        <w:t xml:space="preserve"> soorten, die niet worden beschermd door de </w:t>
      </w:r>
      <w:r w:rsidR="47876DFC">
        <w:t>v</w:t>
      </w:r>
      <w:r w:rsidRPr="6D0BCBBD" w:rsidR="639AC695">
        <w:t>ogelrichtlijn</w:t>
      </w:r>
      <w:r w:rsidRPr="6D0BCBBD" w:rsidR="23406777">
        <w:t xml:space="preserve"> en </w:t>
      </w:r>
      <w:r w:rsidR="7F11897A">
        <w:t>h</w:t>
      </w:r>
      <w:r w:rsidRPr="6D0BCBBD" w:rsidR="639AC695">
        <w:t>abitatrichtlijn</w:t>
      </w:r>
      <w:r w:rsidRPr="6D0BCBBD" w:rsidR="23406777">
        <w:t xml:space="preserve">. Om het beschermingsniveau van alle </w:t>
      </w:r>
      <w:r w:rsidRPr="6D0BCBBD" w:rsidR="085281D5">
        <w:t xml:space="preserve">beschermde </w:t>
      </w:r>
      <w:r w:rsidRPr="6D0BCBBD" w:rsidR="23406777">
        <w:t>soorten in Nederland niet</w:t>
      </w:r>
      <w:r w:rsidR="77918DDF">
        <w:t xml:space="preserve"> onnodig</w:t>
      </w:r>
      <w:r w:rsidRPr="6D0BCBBD" w:rsidR="23406777">
        <w:t xml:space="preserve"> van elkaar te laten verschillen</w:t>
      </w:r>
      <w:r w:rsidR="77918DDF">
        <w:t xml:space="preserve"> en omdat de eis van het niet bestaan van een andere bevredigende oplossing </w:t>
      </w:r>
      <w:r w:rsidR="00384E7B">
        <w:t>vanuit de te bieden bescherming</w:t>
      </w:r>
      <w:r w:rsidR="77918DDF">
        <w:t xml:space="preserve"> logisch is en ook aansluit bij de specifieke zorgplicht, wordt in artikel 11.59 van het Bal</w:t>
      </w:r>
      <w:r w:rsidR="14546B87">
        <w:t xml:space="preserve"> o</w:t>
      </w:r>
      <w:r w:rsidRPr="6D0BCBBD" w:rsidR="1E81BC98">
        <w:t>ok voor deze</w:t>
      </w:r>
      <w:r w:rsidR="14546B87">
        <w:t xml:space="preserve"> ‘nationale’</w:t>
      </w:r>
      <w:r w:rsidRPr="6D0BCBBD" w:rsidR="1E81BC98">
        <w:t xml:space="preserve"> soorten de eis </w:t>
      </w:r>
      <w:r w:rsidR="14546B87">
        <w:t xml:space="preserve">gesteld dat de </w:t>
      </w:r>
      <w:r w:rsidRPr="6D0BCBBD" w:rsidR="3A2F981F">
        <w:t xml:space="preserve">activiteit geen afbreuk doet </w:t>
      </w:r>
      <w:r w:rsidRPr="6D0BCBBD" w:rsidR="085281D5">
        <w:t>aan het streven de populaties van de betrokken soort in hun natuurlijke verspreidingsgebied in een gunstige staat van instandhouding te laten voortbestaan.</w:t>
      </w:r>
      <w:r w:rsidR="726B52E7">
        <w:t xml:space="preserve"> Dat gebeurt door het integraal van toepassing verklaren van de eisen die zijn opgenomen in artikel </w:t>
      </w:r>
      <w:r w:rsidR="77141E0A">
        <w:t>8.74l, eerste lid, van het Bkl.</w:t>
      </w:r>
      <w:r w:rsidRPr="00F76C92" w:rsidR="003650C5">
        <w:br/>
      </w:r>
    </w:p>
    <w:p w:rsidRPr="004879F1" w:rsidR="00EC0D9A" w:rsidP="00C52583" w:rsidRDefault="7A03422D" w14:paraId="05A13C25" w14:textId="26E0F540">
      <w:pPr>
        <w:spacing w:line="240" w:lineRule="auto"/>
        <w:rPr>
          <w:u w:val="single"/>
        </w:rPr>
      </w:pPr>
      <w:r w:rsidRPr="7051EA2E">
        <w:t xml:space="preserve">Door het direct verwijzen naar het </w:t>
      </w:r>
      <w:r w:rsidRPr="7051EA2E" w:rsidR="00CB0D5B">
        <w:t>Bkl</w:t>
      </w:r>
      <w:r w:rsidRPr="7051EA2E">
        <w:t xml:space="preserve">, waarin de eisen uit de </w:t>
      </w:r>
      <w:r w:rsidRPr="7051EA2E" w:rsidR="00F84C02">
        <w:t>v</w:t>
      </w:r>
      <w:r w:rsidRPr="7051EA2E">
        <w:t xml:space="preserve">ogelrichtlijn en </w:t>
      </w:r>
      <w:r w:rsidRPr="7051EA2E" w:rsidR="00794E0F">
        <w:t>h</w:t>
      </w:r>
      <w:r w:rsidRPr="7051EA2E">
        <w:t>abitatrichtlijn zijn opgenomen</w:t>
      </w:r>
      <w:r w:rsidRPr="7051EA2E" w:rsidR="00CB0D5B">
        <w:t xml:space="preserve"> voor het kunnen toestaan van handelingen in afwijking van de in de richtlijnen genoemde verbodsbepalingen,</w:t>
      </w:r>
      <w:r w:rsidRPr="7051EA2E">
        <w:t xml:space="preserve"> kan het derde lid in artikel 11.45, 11.53 en 11</w:t>
      </w:r>
      <w:r w:rsidRPr="7051EA2E" w:rsidR="0DF70490">
        <w:t>.</w:t>
      </w:r>
      <w:r w:rsidRPr="7051EA2E">
        <w:t xml:space="preserve">59 vervallen. </w:t>
      </w:r>
      <w:r w:rsidRPr="7051EA2E" w:rsidR="5C40DA14">
        <w:t xml:space="preserve">Het derde lid </w:t>
      </w:r>
      <w:r w:rsidRPr="7051EA2E" w:rsidR="6E58E8C5">
        <w:t xml:space="preserve">van deze artikelen </w:t>
      </w:r>
      <w:r w:rsidRPr="7051EA2E" w:rsidR="38138C2F">
        <w:t>was</w:t>
      </w:r>
      <w:r w:rsidRPr="7051EA2E" w:rsidR="6A67D4E7">
        <w:t xml:space="preserve"> een uitwerking van het richtlijnvereiste </w:t>
      </w:r>
      <w:r w:rsidRPr="7051EA2E" w:rsidR="30DB95D1">
        <w:t>dat de activiteit niet mag leiden tot verslechtering van de staat van instandhouding van de soort</w:t>
      </w:r>
      <w:r w:rsidRPr="7051EA2E" w:rsidR="00CB0D5B">
        <w:t>, maar dekte de eisen van de richtlijnen niet integraal.</w:t>
      </w:r>
      <w:r>
        <w:br/>
      </w:r>
      <w:r>
        <w:br/>
      </w:r>
      <w:r w:rsidRPr="7051EA2E" w:rsidR="00D534C5">
        <w:rPr>
          <w:i/>
          <w:iCs/>
        </w:rPr>
        <w:t>5</w:t>
      </w:r>
      <w:r w:rsidRPr="7051EA2E" w:rsidR="2ECF392E">
        <w:rPr>
          <w:i/>
          <w:iCs/>
        </w:rPr>
        <w:t>.</w:t>
      </w:r>
      <w:r w:rsidRPr="7051EA2E" w:rsidR="70E560AF">
        <w:rPr>
          <w:i/>
          <w:iCs/>
        </w:rPr>
        <w:t>2</w:t>
      </w:r>
      <w:r w:rsidRPr="7051EA2E" w:rsidR="2ECF392E">
        <w:rPr>
          <w:i/>
          <w:iCs/>
        </w:rPr>
        <w:t xml:space="preserve"> </w:t>
      </w:r>
      <w:r w:rsidRPr="7051EA2E" w:rsidR="31375AA0">
        <w:rPr>
          <w:i/>
          <w:iCs/>
        </w:rPr>
        <w:t>Wijziging van categorieën handelingen waarvoor een gedragscode kan worden aangewezen</w:t>
      </w:r>
    </w:p>
    <w:p w:rsidR="00537AC8" w:rsidP="00C52583" w:rsidRDefault="00537AC8" w14:paraId="36273A80" w14:textId="77777777">
      <w:pPr>
        <w:spacing w:line="240" w:lineRule="auto"/>
        <w:rPr>
          <w:u w:val="single"/>
        </w:rPr>
      </w:pPr>
    </w:p>
    <w:p w:rsidR="00473B4D" w:rsidP="00C52583" w:rsidRDefault="5D24BBB4" w14:paraId="24755A07" w14:textId="44899037">
      <w:pPr>
        <w:spacing w:line="240" w:lineRule="auto"/>
      </w:pPr>
      <w:r w:rsidRPr="7051EA2E">
        <w:t>Op grond van het Bal konden tot nu voor de volgende categorieën van activiteiten gedragscodes worden aangewezen</w:t>
      </w:r>
      <w:r w:rsidRPr="7051EA2E" w:rsidR="1E43E07A">
        <w:t xml:space="preserve">: </w:t>
      </w:r>
      <w:r>
        <w:br/>
      </w:r>
      <w:r>
        <w:br/>
      </w:r>
      <w:r w:rsidRPr="7051EA2E" w:rsidR="1F49D969">
        <w:t xml:space="preserve">1°. het bestendig beheren of onderhouden van vaarwegen, watergangen, waterkeringen, waterstaatswerken, oevers, luchthavens, wegen, spoorwegen of bermen, of in het kader van natuurbeheer; </w:t>
      </w:r>
      <w:r>
        <w:br/>
      </w:r>
      <w:r w:rsidRPr="7051EA2E" w:rsidR="1F49D969">
        <w:t xml:space="preserve">2°. een bestendig beheer of onderhoud in de landbouw of de bosbouw; </w:t>
      </w:r>
      <w:r>
        <w:br/>
      </w:r>
      <w:r w:rsidRPr="7051EA2E" w:rsidR="1F49D969">
        <w:t xml:space="preserve">3°. een bestendig gebruik; of </w:t>
      </w:r>
      <w:r>
        <w:br/>
      </w:r>
      <w:r w:rsidRPr="7051EA2E" w:rsidR="1F49D969">
        <w:t>4°. ruimtelijke ontwikkeling of inrichting</w:t>
      </w:r>
      <w:r>
        <w:br/>
      </w:r>
    </w:p>
    <w:p w:rsidRPr="00473B4D" w:rsidR="00473B4D" w:rsidP="00C52583" w:rsidRDefault="6567F8C2" w14:paraId="6BA8AF18" w14:textId="7E4BBA72">
      <w:pPr>
        <w:spacing w:line="240" w:lineRule="auto"/>
      </w:pPr>
      <w:r w:rsidRPr="7051EA2E">
        <w:t xml:space="preserve">Deze categorieën van activiteiten </w:t>
      </w:r>
      <w:r w:rsidRPr="7051EA2E" w:rsidR="5D24BBB4">
        <w:t>en de omschrijvingen sloten niet op alle punten meer goed aan op de praktijk.</w:t>
      </w:r>
    </w:p>
    <w:p w:rsidRPr="005A45BC" w:rsidR="00E21644" w:rsidP="7051EA2E" w:rsidRDefault="00E21644" w14:paraId="25E2E59E" w14:textId="77777777">
      <w:pPr>
        <w:spacing w:line="240" w:lineRule="auto"/>
        <w:rPr>
          <w:rFonts w:cstheme="minorBidi"/>
        </w:rPr>
      </w:pPr>
    </w:p>
    <w:p w:rsidRPr="000A32F0" w:rsidR="002B5034" w:rsidP="002B5034" w:rsidRDefault="3DB5982A" w14:paraId="22BD2E9B" w14:textId="1E28CD8E">
      <w:pPr>
        <w:spacing w:line="240" w:lineRule="auto"/>
        <w:rPr>
          <w:rFonts w:eastAsia="Verdana" w:cs="Verdana"/>
        </w:rPr>
      </w:pPr>
      <w:r w:rsidRPr="4F7A0A69">
        <w:rPr>
          <w:rFonts w:eastAsia="Verdana" w:cs="Verdana"/>
        </w:rPr>
        <w:t>Ten eerste is er behoefte aan een gedragscode voor het uitvoeren van activiteiten, die het gebruik en niet het beheer van terreinen betreffen. Met de huidige formulering van ‘bestendig gebruik’ kunnen gebruikers in de praktijk onvoldoende uit de voeten</w:t>
      </w:r>
      <w:r w:rsidR="00384E7B">
        <w:rPr>
          <w:rFonts w:eastAsia="Verdana" w:cs="Verdana"/>
        </w:rPr>
        <w:t>;</w:t>
      </w:r>
      <w:r w:rsidRPr="4F7A0A69">
        <w:rPr>
          <w:rFonts w:eastAsia="Verdana" w:cs="Verdana"/>
        </w:rPr>
        <w:t xml:space="preserve"> er </w:t>
      </w:r>
      <w:r w:rsidR="00384E7B">
        <w:rPr>
          <w:rFonts w:eastAsia="Verdana" w:cs="Verdana"/>
        </w:rPr>
        <w:t xml:space="preserve">zijn </w:t>
      </w:r>
      <w:r w:rsidRPr="4F7A0A69">
        <w:rPr>
          <w:rFonts w:eastAsia="Verdana" w:cs="Verdana"/>
        </w:rPr>
        <w:t xml:space="preserve">op dit moment </w:t>
      </w:r>
      <w:r w:rsidR="00384E7B">
        <w:rPr>
          <w:rFonts w:eastAsia="Verdana" w:cs="Verdana"/>
        </w:rPr>
        <w:t xml:space="preserve">ook </w:t>
      </w:r>
      <w:r w:rsidRPr="4F7A0A69">
        <w:rPr>
          <w:rFonts w:eastAsia="Verdana" w:cs="Verdana"/>
        </w:rPr>
        <w:t xml:space="preserve">geen gedragscodes aangewezen voor bestendig gebruik. Dit heeft mogelijk te maken met de definitie van ‘bestendig’, hetgeen inhoudt dat in het verleden dit gebruik regelmatig van toepassing moet zijn geweest, terwijl toekomstig regelmatig gebruik niet onder deze uitleg valt. Daarom wordt deze categorie gewijzigd in ‘gebruik </w:t>
      </w:r>
      <w:r w:rsidR="008A3A2C">
        <w:rPr>
          <w:rFonts w:eastAsia="Verdana" w:cs="Verdana"/>
        </w:rPr>
        <w:t xml:space="preserve">van terreinen </w:t>
      </w:r>
      <w:r w:rsidRPr="4F7A0A69">
        <w:rPr>
          <w:rFonts w:eastAsia="Verdana" w:cs="Verdana"/>
        </w:rPr>
        <w:t>overeenkomstig de daaraan toege</w:t>
      </w:r>
      <w:r w:rsidR="00B84831">
        <w:rPr>
          <w:rFonts w:eastAsia="Verdana" w:cs="Verdana"/>
        </w:rPr>
        <w:t>deelde</w:t>
      </w:r>
      <w:r w:rsidRPr="4F7A0A69">
        <w:rPr>
          <w:rFonts w:eastAsia="Verdana" w:cs="Verdana"/>
        </w:rPr>
        <w:t xml:space="preserve"> functie’. Met deze formulering wordt een relatie gelegd tussen het gebruik en de </w:t>
      </w:r>
      <w:r w:rsidR="00384E7B">
        <w:rPr>
          <w:rFonts w:eastAsia="Verdana" w:cs="Verdana"/>
        </w:rPr>
        <w:t xml:space="preserve">in het omgevingsplan toegedeelde </w:t>
      </w:r>
      <w:r w:rsidRPr="4F7A0A69">
        <w:rPr>
          <w:rFonts w:eastAsia="Verdana" w:cs="Verdana"/>
        </w:rPr>
        <w:t>functie van het terrein</w:t>
      </w:r>
      <w:r w:rsidR="00384E7B">
        <w:rPr>
          <w:rFonts w:eastAsia="Verdana" w:cs="Verdana"/>
        </w:rPr>
        <w:t xml:space="preserve">. Gebruik dat niet passend is bij de toegedeelde ruimtelijke </w:t>
      </w:r>
      <w:r w:rsidR="009512E8">
        <w:rPr>
          <w:rFonts w:eastAsia="Verdana" w:cs="Verdana"/>
        </w:rPr>
        <w:t>functie van</w:t>
      </w:r>
      <w:r w:rsidR="00384E7B">
        <w:rPr>
          <w:rFonts w:eastAsia="Verdana" w:cs="Verdana"/>
        </w:rPr>
        <w:t xml:space="preserve"> het betrokken </w:t>
      </w:r>
      <w:r w:rsidRPr="4F7A0A69">
        <w:rPr>
          <w:rFonts w:eastAsia="Verdana" w:cs="Verdana"/>
        </w:rPr>
        <w:t>terrein</w:t>
      </w:r>
      <w:r w:rsidR="00384E7B">
        <w:rPr>
          <w:rFonts w:eastAsia="Verdana" w:cs="Verdana"/>
        </w:rPr>
        <w:t xml:space="preserve">, kan niet </w:t>
      </w:r>
      <w:r w:rsidRPr="4F7A0A69">
        <w:rPr>
          <w:rFonts w:eastAsia="Verdana" w:cs="Verdana"/>
        </w:rPr>
        <w:t xml:space="preserve">onder de vrijstelling van een gedragscode kan vallen. </w:t>
      </w:r>
      <w:r w:rsidRPr="000A32F0" w:rsidR="002B5034">
        <w:rPr>
          <w:rFonts w:eastAsia="Verdana" w:cs="Verdana"/>
        </w:rPr>
        <w:t>Daarnaast is het beleid dat gehanteerd gaat worden erop gericht om ruimtelijke ingrepen niet vrij te stellen onder deze categorie. Daarvoor moet de categorie ‘ruimtelijke ontwikkeling en inrichting’ worden gebruikt.</w:t>
      </w:r>
    </w:p>
    <w:p w:rsidRPr="00473B4D" w:rsidR="00956C53" w:rsidP="7051EA2E" w:rsidRDefault="002B5034" w14:paraId="0063D45C" w14:textId="4822F96A">
      <w:pPr>
        <w:spacing w:line="240" w:lineRule="auto"/>
        <w:rPr>
          <w:rFonts w:eastAsia="Verdana" w:cs="Verdana"/>
        </w:rPr>
      </w:pPr>
      <w:r w:rsidRPr="000A32F0">
        <w:rPr>
          <w:rFonts w:eastAsia="Verdana" w:cs="Verdana"/>
        </w:rPr>
        <w:t>I</w:t>
      </w:r>
      <w:r w:rsidRPr="000A32F0" w:rsidR="3DB5982A">
        <w:rPr>
          <w:rFonts w:eastAsia="Verdana" w:cs="Verdana"/>
        </w:rPr>
        <w:t xml:space="preserve">n zijn algemeenheid </w:t>
      </w:r>
      <w:r w:rsidRPr="000A32F0">
        <w:rPr>
          <w:rFonts w:eastAsia="Verdana" w:cs="Verdana"/>
        </w:rPr>
        <w:t xml:space="preserve">blijft </w:t>
      </w:r>
      <w:r w:rsidRPr="000A32F0" w:rsidR="3DB5982A">
        <w:rPr>
          <w:rFonts w:eastAsia="Verdana" w:cs="Verdana"/>
        </w:rPr>
        <w:t>gelden dat</w:t>
      </w:r>
      <w:r w:rsidRPr="4F7A0A69" w:rsidR="3DB5982A">
        <w:rPr>
          <w:rFonts w:eastAsia="Verdana" w:cs="Verdana"/>
        </w:rPr>
        <w:t xml:space="preserve"> de vrijstelling van een gedragscode geldt voor regelmatig terugkerende activiteiten, waarvan de gevolgen voor beschermde soorten voorzienbaar en voorspelbaar zijn.</w:t>
      </w:r>
    </w:p>
    <w:p w:rsidR="00384E7B" w:rsidP="00C52583" w:rsidRDefault="00384E7B" w14:paraId="41C7C771" w14:textId="77777777">
      <w:pPr>
        <w:spacing w:line="240" w:lineRule="auto"/>
        <w:ind w:left="4"/>
      </w:pPr>
    </w:p>
    <w:p w:rsidR="006C0F43" w:rsidP="00C52583" w:rsidRDefault="006D6A58" w14:paraId="4D7509E6" w14:textId="72FF28A9">
      <w:pPr>
        <w:spacing w:line="240" w:lineRule="auto"/>
        <w:ind w:left="4"/>
      </w:pPr>
      <w:r w:rsidRPr="7051EA2E">
        <w:t xml:space="preserve">Ten tweede blijkt </w:t>
      </w:r>
      <w:r w:rsidRPr="7051EA2E" w:rsidR="7D0D7019">
        <w:t>dat de</w:t>
      </w:r>
      <w:r w:rsidRPr="7051EA2E" w:rsidR="21B8B1BF">
        <w:t xml:space="preserve"> categorie “een bestendig beheer of onderhoud aan vaarwegen, watergangen, waterkeringen, waterstaatswerken, oevers, vliegvelden, wegen, spoorwegen of bermen, of in het kader van natuurbeheer” te beperkt </w:t>
      </w:r>
      <w:r w:rsidRPr="7051EA2E" w:rsidR="7D0D7019">
        <w:t>is</w:t>
      </w:r>
      <w:r w:rsidRPr="7051EA2E" w:rsidR="21B8B1BF">
        <w:t xml:space="preserve"> geformuleerd. </w:t>
      </w:r>
      <w:r w:rsidRPr="7051EA2E" w:rsidR="1E57A3FE">
        <w:t>Onder bestendig beheer en onderhoud vallen bijvoorbeeld ook het kleinschalig behe</w:t>
      </w:r>
      <w:r w:rsidRPr="7051EA2E" w:rsidR="4601D790">
        <w:t xml:space="preserve">er en onderhoud </w:t>
      </w:r>
      <w:r w:rsidRPr="7051EA2E" w:rsidR="64CFA834">
        <w:t>van</w:t>
      </w:r>
      <w:r w:rsidRPr="7051EA2E" w:rsidR="4601D790">
        <w:t xml:space="preserve"> kabels en leidingen,</w:t>
      </w:r>
      <w:r w:rsidRPr="7051EA2E" w:rsidR="4B8A3584">
        <w:t xml:space="preserve"> </w:t>
      </w:r>
      <w:r w:rsidRPr="7051EA2E" w:rsidR="4D032E34">
        <w:t>hoogspanningsleidingen en –stations en herstelwerkzaamheden</w:t>
      </w:r>
      <w:r w:rsidRPr="7051EA2E" w:rsidR="4B8A3584">
        <w:t xml:space="preserve"> aan gebouwen</w:t>
      </w:r>
      <w:r w:rsidRPr="7051EA2E" w:rsidR="5D92BCA7">
        <w:t xml:space="preserve">. </w:t>
      </w:r>
      <w:r w:rsidRPr="7051EA2E" w:rsidR="5A7C0D22">
        <w:t>Daarom is</w:t>
      </w:r>
      <w:r w:rsidRPr="7051EA2E" w:rsidR="21B8B1BF">
        <w:t xml:space="preserve"> </w:t>
      </w:r>
      <w:r w:rsidRPr="7051EA2E" w:rsidR="53D22525">
        <w:t xml:space="preserve">de </w:t>
      </w:r>
      <w:r w:rsidRPr="7051EA2E" w:rsidR="21B8B1BF">
        <w:t>categorie verruim</w:t>
      </w:r>
      <w:r w:rsidRPr="7051EA2E" w:rsidR="53D22525">
        <w:t>d</w:t>
      </w:r>
      <w:r w:rsidRPr="7051EA2E" w:rsidR="21B8B1BF">
        <w:t xml:space="preserve"> tot alle vormen van bestendig beheer en onderhoud. Dit voorkomt toekomstige discussies over andere vormen van bestendig beheer en onderhoud en komt ook overeen met de andere genoemde categorieën, die niet nader zijn gespecificeerd.</w:t>
      </w:r>
      <w:r w:rsidRPr="7051EA2E" w:rsidR="53510D74">
        <w:t xml:space="preserve"> </w:t>
      </w:r>
      <w:r>
        <w:br/>
      </w:r>
    </w:p>
    <w:p w:rsidRPr="00CC1F36" w:rsidR="006C0F43" w:rsidP="00C52583" w:rsidRDefault="17948BEF" w14:paraId="19E07ECA" w14:textId="49028923">
      <w:pPr>
        <w:spacing w:line="240" w:lineRule="auto"/>
      </w:pPr>
      <w:r w:rsidRPr="7051EA2E">
        <w:rPr>
          <w:rFonts w:cstheme="minorBidi"/>
        </w:rPr>
        <w:lastRenderedPageBreak/>
        <w:t xml:space="preserve">Ten derde lopen in de praktijk </w:t>
      </w:r>
      <w:r w:rsidRPr="7051EA2E" w:rsidR="303045C3">
        <w:rPr>
          <w:rFonts w:cstheme="minorBidi"/>
        </w:rPr>
        <w:t>ecologische bureaus</w:t>
      </w:r>
      <w:r w:rsidRPr="7051EA2E" w:rsidR="39A5137C">
        <w:rPr>
          <w:rFonts w:cstheme="minorBidi"/>
        </w:rPr>
        <w:t>,</w:t>
      </w:r>
      <w:r w:rsidRPr="7051EA2E" w:rsidR="00891C95">
        <w:rPr>
          <w:rFonts w:cstheme="minorBidi"/>
        </w:rPr>
        <w:t xml:space="preserve"> universiteiten en soortenorganisaties</w:t>
      </w:r>
      <w:r w:rsidRPr="7051EA2E" w:rsidR="5DD561DE">
        <w:rPr>
          <w:rFonts w:cstheme="minorBidi"/>
        </w:rPr>
        <w:t xml:space="preserve"> </w:t>
      </w:r>
      <w:r w:rsidRPr="7051EA2E">
        <w:rPr>
          <w:rFonts w:cstheme="minorBidi"/>
        </w:rPr>
        <w:t xml:space="preserve">die onderzoek doen in heel Nederland, </w:t>
      </w:r>
      <w:r w:rsidRPr="7051EA2E" w:rsidR="6418270A">
        <w:rPr>
          <w:rFonts w:cstheme="minorBidi"/>
        </w:rPr>
        <w:t xml:space="preserve">aan </w:t>
      </w:r>
      <w:r w:rsidRPr="7051EA2E" w:rsidR="0B56561D">
        <w:rPr>
          <w:rFonts w:cstheme="minorBidi"/>
        </w:rPr>
        <w:t xml:space="preserve">tegen het feit </w:t>
      </w:r>
      <w:r w:rsidRPr="7051EA2E" w:rsidR="6418270A">
        <w:rPr>
          <w:rFonts w:cstheme="minorBidi"/>
        </w:rPr>
        <w:t xml:space="preserve">dat ze </w:t>
      </w:r>
      <w:r w:rsidRPr="7051EA2E">
        <w:rPr>
          <w:rFonts w:cstheme="minorBidi"/>
        </w:rPr>
        <w:t>bij dertien bevoegde gezagen (</w:t>
      </w:r>
      <w:r w:rsidRPr="7051EA2E" w:rsidR="00103B7F">
        <w:rPr>
          <w:rFonts w:cstheme="minorBidi"/>
        </w:rPr>
        <w:t xml:space="preserve">12 </w:t>
      </w:r>
      <w:r w:rsidRPr="7051EA2E">
        <w:rPr>
          <w:rFonts w:cstheme="minorBidi"/>
        </w:rPr>
        <w:t xml:space="preserve">provincies en RVO) een vergunningsaanvraag </w:t>
      </w:r>
      <w:r w:rsidRPr="7051EA2E" w:rsidR="6418270A">
        <w:rPr>
          <w:rFonts w:cstheme="minorBidi"/>
        </w:rPr>
        <w:t xml:space="preserve">moeten </w:t>
      </w:r>
      <w:r w:rsidRPr="7051EA2E">
        <w:rPr>
          <w:rFonts w:cstheme="minorBidi"/>
        </w:rPr>
        <w:t>indienen</w:t>
      </w:r>
      <w:r w:rsidRPr="7051EA2E" w:rsidR="6418270A">
        <w:rPr>
          <w:rFonts w:cstheme="minorBidi"/>
        </w:rPr>
        <w:t xml:space="preserve"> voor het verrichten van flora- en fauna-activiteiten</w:t>
      </w:r>
      <w:r w:rsidRPr="7051EA2E" w:rsidR="2BB6C5D4">
        <w:rPr>
          <w:rFonts w:cstheme="minorBidi"/>
        </w:rPr>
        <w:t xml:space="preserve"> bij onderzoek</w:t>
      </w:r>
      <w:r w:rsidRPr="7051EA2E">
        <w:rPr>
          <w:rFonts w:cstheme="minorBidi"/>
        </w:rPr>
        <w:t>. Onderzoek</w:t>
      </w:r>
      <w:r w:rsidRPr="7051EA2E" w:rsidR="00C50D49">
        <w:rPr>
          <w:rFonts w:cstheme="minorBidi"/>
        </w:rPr>
        <w:t xml:space="preserve"> kan</w:t>
      </w:r>
      <w:r w:rsidRPr="7051EA2E">
        <w:rPr>
          <w:rFonts w:cstheme="minorBidi"/>
        </w:rPr>
        <w:t xml:space="preserve"> </w:t>
      </w:r>
      <w:r w:rsidRPr="7051EA2E">
        <w:t>activiteiten</w:t>
      </w:r>
      <w:r w:rsidRPr="7051EA2E" w:rsidR="00C50D49">
        <w:t xml:space="preserve"> betreffen</w:t>
      </w:r>
      <w:r w:rsidRPr="7051EA2E">
        <w:t xml:space="preserve"> met een voorspelbaar karakter en voorzienbare effecten. </w:t>
      </w:r>
      <w:r w:rsidRPr="7051EA2E">
        <w:rPr>
          <w:rFonts w:cstheme="minorBidi"/>
        </w:rPr>
        <w:t>Naar zijn aard betreft dit handelingen die zich goed kunnen lenen voor een gedragscode omdat het doorgaans een zeer gestandaardiseerde manier van werken betreft</w:t>
      </w:r>
      <w:r w:rsidRPr="7051EA2E" w:rsidR="3F16C62F">
        <w:rPr>
          <w:rFonts w:cstheme="minorBidi"/>
        </w:rPr>
        <w:t>,</w:t>
      </w:r>
      <w:r w:rsidRPr="7051EA2E">
        <w:rPr>
          <w:rFonts w:cstheme="minorBidi"/>
        </w:rPr>
        <w:t xml:space="preserve"> waarbij geborgd kan worden dat er geen wezenlijke negatieve effecten zijn. </w:t>
      </w:r>
      <w:r>
        <w:br/>
      </w:r>
      <w:r>
        <w:br/>
      </w:r>
      <w:r w:rsidRPr="7051EA2E" w:rsidR="00773923">
        <w:t>Ecologisch</w:t>
      </w:r>
      <w:r w:rsidRPr="7051EA2E" w:rsidR="00504BC0">
        <w:t xml:space="preserve"> onderzoek waarbij beschermde soorten opzettelijk gedood worden valt hier niet onder. </w:t>
      </w:r>
      <w:r w:rsidRPr="7051EA2E" w:rsidR="00D93A46">
        <w:t xml:space="preserve">Volledigheidshalve wordt opgemerkt dat </w:t>
      </w:r>
      <w:r w:rsidRPr="7051EA2E" w:rsidR="00225EE2">
        <w:t xml:space="preserve">een </w:t>
      </w:r>
      <w:r w:rsidRPr="7051EA2E" w:rsidR="00D93A46">
        <w:t xml:space="preserve">natuurwaardenonderzoek </w:t>
      </w:r>
      <w:r w:rsidRPr="7051EA2E" w:rsidR="0052452C">
        <w:t xml:space="preserve">als bedoeld </w:t>
      </w:r>
      <w:r w:rsidRPr="7051EA2E" w:rsidR="00DD68EF">
        <w:t xml:space="preserve">in 7.197j </w:t>
      </w:r>
      <w:r w:rsidRPr="7051EA2E" w:rsidR="00225EE2">
        <w:t xml:space="preserve">Omgevingsregeling </w:t>
      </w:r>
      <w:r w:rsidRPr="7051EA2E" w:rsidR="00401E12">
        <w:t xml:space="preserve">ecologisch onderzoek </w:t>
      </w:r>
      <w:r w:rsidRPr="7051EA2E" w:rsidR="003F2FD3">
        <w:t>is dat kan worden uitgevoerd overeenkomstig een aangewezen gedragscode.</w:t>
      </w:r>
    </w:p>
    <w:p w:rsidR="006C0F43" w:rsidP="00C52583" w:rsidRDefault="006C0F43" w14:paraId="71EC8613" w14:textId="45F6ED86">
      <w:pPr>
        <w:spacing w:line="240" w:lineRule="auto"/>
      </w:pPr>
    </w:p>
    <w:p w:rsidRPr="00160023" w:rsidR="001637F3" w:rsidP="2E2320D3" w:rsidRDefault="4E35E64C" w14:paraId="7C7D2084" w14:textId="77594DEB">
      <w:pPr>
        <w:spacing w:line="240" w:lineRule="auto"/>
        <w:ind w:left="4"/>
        <w:rPr>
          <w:rFonts w:eastAsia="Verdana"/>
        </w:rPr>
      </w:pPr>
      <w:r w:rsidRPr="7051EA2E">
        <w:t xml:space="preserve">In het licht van het voorgaande worden thans in de artikelen </w:t>
      </w:r>
      <w:r w:rsidRPr="7051EA2E" w:rsidR="7FB945C2">
        <w:t>11.45, 11.53 en 11.59</w:t>
      </w:r>
      <w:r w:rsidRPr="7051EA2E">
        <w:t xml:space="preserve"> van het Bal de volgende categorieën</w:t>
      </w:r>
      <w:r w:rsidRPr="7051EA2E" w:rsidR="34BA00E3">
        <w:t xml:space="preserve"> van activiteiten onderscheiden waarvoor een gedragscode kan worden aangewezen, namelijk activiteiten in het kader van: </w:t>
      </w:r>
      <w:r>
        <w:br/>
      </w:r>
      <w:r>
        <w:br/>
      </w:r>
      <w:r w:rsidRPr="7051EA2E" w:rsidR="38A8D2D3">
        <w:t>1°. bestendig beheer en onderhoud</w:t>
      </w:r>
      <w:r w:rsidRPr="7051EA2E" w:rsidR="43995D65">
        <w:t>;</w:t>
      </w:r>
      <w:r w:rsidRPr="7051EA2E" w:rsidR="38A8D2D3">
        <w:t xml:space="preserve"> </w:t>
      </w:r>
    </w:p>
    <w:p w:rsidRPr="00160023" w:rsidR="001637F3" w:rsidP="2E2320D3" w:rsidRDefault="70D17895" w14:paraId="03B5BDC4" w14:textId="336404AB">
      <w:pPr>
        <w:spacing w:line="240" w:lineRule="auto"/>
        <w:ind w:left="4"/>
        <w:rPr>
          <w:rFonts w:eastAsia="Verdana"/>
        </w:rPr>
      </w:pPr>
      <w:r w:rsidRPr="7051EA2E">
        <w:t>2°. gebruik van terreinen overeenkomstig de daaraan toege</w:t>
      </w:r>
      <w:r w:rsidR="00B84831">
        <w:t>deelde</w:t>
      </w:r>
      <w:r w:rsidRPr="7051EA2E">
        <w:t xml:space="preserve"> functie; </w:t>
      </w:r>
      <w:r w:rsidR="4E35E64C">
        <w:br/>
      </w:r>
      <w:r w:rsidRPr="7051EA2E" w:rsidR="063F1FF5">
        <w:t>3</w:t>
      </w:r>
      <w:r w:rsidRPr="7051EA2E" w:rsidR="38A8D2D3">
        <w:t>°. ruimtelijke ontwikkeling of inrichting; of</w:t>
      </w:r>
    </w:p>
    <w:p w:rsidRPr="00115940" w:rsidR="00A66DFF" w:rsidP="7051EA2E" w:rsidRDefault="5C96B6FC" w14:paraId="2B710B70" w14:textId="14939A6F">
      <w:pPr>
        <w:spacing w:line="240" w:lineRule="auto"/>
        <w:rPr>
          <w:i/>
          <w:iCs/>
        </w:rPr>
      </w:pPr>
      <w:r w:rsidRPr="7051EA2E">
        <w:t>4</w:t>
      </w:r>
      <w:r w:rsidRPr="7051EA2E" w:rsidR="36E0294B">
        <w:t xml:space="preserve">°. </w:t>
      </w:r>
      <w:r w:rsidRPr="7051EA2E" w:rsidR="00B6794C">
        <w:t>e</w:t>
      </w:r>
      <w:r w:rsidRPr="7051EA2E" w:rsidR="00307406">
        <w:t>cologisch onderzoek</w:t>
      </w:r>
      <w:r w:rsidRPr="7051EA2E" w:rsidR="36E0294B">
        <w:t>.</w:t>
      </w:r>
      <w:r w:rsidR="43995D65">
        <w:br/>
      </w:r>
      <w:r w:rsidR="43995D65">
        <w:br/>
      </w:r>
      <w:r w:rsidRPr="7051EA2E" w:rsidR="00D534C5">
        <w:rPr>
          <w:i/>
          <w:iCs/>
        </w:rPr>
        <w:t>5</w:t>
      </w:r>
      <w:r w:rsidRPr="7051EA2E" w:rsidR="13DCC555">
        <w:rPr>
          <w:i/>
          <w:iCs/>
        </w:rPr>
        <w:t>.3</w:t>
      </w:r>
      <w:r w:rsidRPr="7051EA2E" w:rsidR="11DB9513">
        <w:rPr>
          <w:i/>
          <w:iCs/>
        </w:rPr>
        <w:t xml:space="preserve"> </w:t>
      </w:r>
      <w:r w:rsidRPr="7051EA2E" w:rsidR="00C6334E">
        <w:rPr>
          <w:i/>
          <w:iCs/>
        </w:rPr>
        <w:t>Verstrekken</w:t>
      </w:r>
      <w:r w:rsidRPr="7051EA2E" w:rsidR="00214802">
        <w:rPr>
          <w:i/>
          <w:iCs/>
        </w:rPr>
        <w:t xml:space="preserve"> gegevens en bescheiden</w:t>
      </w:r>
      <w:r w:rsidRPr="7051EA2E" w:rsidR="62FAB32D">
        <w:rPr>
          <w:i/>
          <w:iCs/>
        </w:rPr>
        <w:t xml:space="preserve"> voor het gebruiken van een gedragscode ruimtelijke ontwikkeling en inrichting</w:t>
      </w:r>
      <w:r w:rsidRPr="7051EA2E" w:rsidR="2C0AA30B">
        <w:rPr>
          <w:i/>
          <w:iCs/>
        </w:rPr>
        <w:t xml:space="preserve"> en specifiek bestendig beheer en onderhoud</w:t>
      </w:r>
    </w:p>
    <w:p w:rsidRPr="005A45BC" w:rsidR="00A54D50" w:rsidP="00C52583" w:rsidRDefault="00A54D50" w14:paraId="5D340455" w14:textId="77777777">
      <w:pPr>
        <w:spacing w:line="240" w:lineRule="auto"/>
      </w:pPr>
    </w:p>
    <w:p w:rsidRPr="00997D4E" w:rsidR="00A54D50" w:rsidP="713BA9D7" w:rsidRDefault="41DFD2F9" w14:paraId="0C9C0644" w14:textId="7A19DE72">
      <w:pPr>
        <w:spacing w:line="240" w:lineRule="auto"/>
      </w:pPr>
      <w:r w:rsidRPr="7051EA2E">
        <w:rPr>
          <w:rFonts w:eastAsia="Verdana" w:cs="Verdana"/>
        </w:rPr>
        <w:t xml:space="preserve">In de praktijk is gebleken dat bij bepaalde activiteiten onvoldoende aangrijpingspunten zijn voor controle, omdat er geen informatie is over waar en wanneer wordt gewerkt met gedragscodes. Dat speelt in het bijzonder bij werkzaamheden in het kader van een ruimtelijke ontwikkeling en inrichting en bij het weghalen van nesten bij rijksinfrastructuur (spoorportalen, hoogspanningsverbindingen). </w:t>
      </w:r>
      <w:r>
        <w:br/>
      </w:r>
      <w:r>
        <w:br/>
      </w:r>
      <w:r w:rsidRPr="7051EA2E" w:rsidR="008A1A88">
        <w:rPr>
          <w:rFonts w:eastAsia="Verdana" w:cs="Verdana"/>
        </w:rPr>
        <w:t xml:space="preserve">Bij deze activiteiten </w:t>
      </w:r>
      <w:r w:rsidRPr="7051EA2E" w:rsidR="00357AF2">
        <w:rPr>
          <w:rFonts w:eastAsia="Verdana" w:cs="Verdana"/>
        </w:rPr>
        <w:t>vindt een ingrijpende wijziging plaats van het gebied of het leefgebied van de soort en dat maakt dat dit gebied na de werkzaamheden niet (altijd) meer geschikt is voor de betreffende soort(en). De potentiële effecten van deze handelingen zijn daarmee groter dan bij reguliere activiteiten onder de categorieën bestendig beheer en onderhoud</w:t>
      </w:r>
      <w:r w:rsidRPr="00C93B8A" w:rsidR="00A618C2">
        <w:rPr>
          <w:rFonts w:eastAsia="Verdana" w:cs="Verdana"/>
        </w:rPr>
        <w:t xml:space="preserve">, gebruik </w:t>
      </w:r>
      <w:r w:rsidR="008A3A2C">
        <w:rPr>
          <w:rFonts w:eastAsia="Verdana" w:cs="Verdana"/>
        </w:rPr>
        <w:t xml:space="preserve">van terreinen </w:t>
      </w:r>
      <w:r w:rsidRPr="00C93B8A" w:rsidR="00A618C2">
        <w:rPr>
          <w:rFonts w:eastAsia="Verdana" w:cs="Verdana"/>
        </w:rPr>
        <w:t>overeenkomstig de</w:t>
      </w:r>
      <w:r w:rsidR="008A3A2C">
        <w:rPr>
          <w:rFonts w:eastAsia="Verdana" w:cs="Verdana"/>
        </w:rPr>
        <w:t xml:space="preserve"> daaraan</w:t>
      </w:r>
      <w:r w:rsidRPr="00C93B8A" w:rsidR="00A618C2">
        <w:rPr>
          <w:rFonts w:eastAsia="Verdana" w:cs="Verdana"/>
        </w:rPr>
        <w:t xml:space="preserve"> toegedeelde functie</w:t>
      </w:r>
      <w:r w:rsidRPr="00C93B8A" w:rsidR="00357AF2">
        <w:rPr>
          <w:rFonts w:eastAsia="Verdana" w:cs="Verdana"/>
        </w:rPr>
        <w:t xml:space="preserve"> en onderzoek en dat maakt de wenselijkheid om gericht toezicht te houden op deze handelingen groter.</w:t>
      </w:r>
      <w:r w:rsidRPr="00C93B8A">
        <w:br/>
      </w:r>
      <w:r>
        <w:br/>
      </w:r>
      <w:r w:rsidRPr="7051EA2E" w:rsidR="00214802">
        <w:rPr>
          <w:rFonts w:eastAsia="Verdana" w:cs="Verdana"/>
        </w:rPr>
        <w:t xml:space="preserve">Het </w:t>
      </w:r>
      <w:r w:rsidRPr="7051EA2E" w:rsidR="00B4531D">
        <w:rPr>
          <w:rFonts w:eastAsia="Verdana" w:cs="Verdana"/>
        </w:rPr>
        <w:t>verstrekken</w:t>
      </w:r>
      <w:r w:rsidRPr="7051EA2E" w:rsidR="00214802">
        <w:rPr>
          <w:rFonts w:eastAsia="Verdana" w:cs="Verdana"/>
        </w:rPr>
        <w:t xml:space="preserve"> van gegevens en bescheiden</w:t>
      </w:r>
      <w:r w:rsidRPr="7051EA2E">
        <w:rPr>
          <w:rFonts w:eastAsia="Verdana" w:cs="Verdana"/>
        </w:rPr>
        <w:t xml:space="preserve"> wordt dan ook beperkt tot </w:t>
      </w:r>
      <w:r w:rsidRPr="7051EA2E" w:rsidR="00997D4E">
        <w:rPr>
          <w:rFonts w:eastAsia="Verdana" w:cs="Verdana"/>
        </w:rPr>
        <w:t xml:space="preserve">activiteiten in </w:t>
      </w:r>
      <w:r w:rsidRPr="7051EA2E">
        <w:rPr>
          <w:rFonts w:eastAsia="Verdana" w:cs="Verdana"/>
        </w:rPr>
        <w:t xml:space="preserve">gedragscodes die betrekking hebben op een ruimtelijke ontwikkeling of inrichting, of bij beheer en onderhoud voor zover de activiteit betrekking heeft op het verwijderen en verplaatsen van nesten of </w:t>
      </w:r>
      <w:r w:rsidRPr="7051EA2E" w:rsidR="00764009">
        <w:rPr>
          <w:rFonts w:eastAsia="Verdana" w:cs="Verdana"/>
        </w:rPr>
        <w:t>rustplaatsen</w:t>
      </w:r>
      <w:r w:rsidRPr="7051EA2E">
        <w:rPr>
          <w:rFonts w:eastAsia="Verdana" w:cs="Verdana"/>
        </w:rPr>
        <w:t xml:space="preserve"> op hoogspannings- en spoorleidingen, portalen en wegverlichtingen, dijk- of wegtalud waarbij de openbare veiligheid in het geding kan komen. </w:t>
      </w:r>
      <w:r>
        <w:br/>
      </w:r>
      <w:r>
        <w:br/>
      </w:r>
      <w:r w:rsidRPr="7051EA2E">
        <w:rPr>
          <w:rFonts w:eastAsia="Verdana" w:cs="Verdana"/>
        </w:rPr>
        <w:t xml:space="preserve">Voor activiteiten die betrekking hebben op een ruimtelijke ontwikkeling of inrichting wordt het bevoegd gezag, bedoeld in artikel 11.24 of 11.25, daarover geïnformeerd. Hiervoor geldt een periode van vier weken. </w:t>
      </w:r>
      <w:r w:rsidRPr="7051EA2E" w:rsidR="00D9616C">
        <w:rPr>
          <w:rFonts w:eastAsia="Verdana" w:cs="Verdana"/>
        </w:rPr>
        <w:t>Dit betekent dat uiterlijk vier weken voorafgaand aan de activiteit, het bevoegd gezag moet worden geïnformeerd.</w:t>
      </w:r>
      <w:r>
        <w:br/>
      </w:r>
      <w:r>
        <w:br/>
      </w:r>
      <w:r w:rsidRPr="7051EA2E">
        <w:rPr>
          <w:rFonts w:eastAsia="Verdana" w:cs="Verdana"/>
        </w:rPr>
        <w:t xml:space="preserve">Voor activiteiten die betrekking hebben op het verwijderen en verplaatsen van nesten of </w:t>
      </w:r>
      <w:r w:rsidRPr="7051EA2E" w:rsidR="00764009">
        <w:rPr>
          <w:rFonts w:eastAsia="Verdana" w:cs="Verdana"/>
        </w:rPr>
        <w:t>rustplaatsen</w:t>
      </w:r>
      <w:r w:rsidRPr="7051EA2E">
        <w:rPr>
          <w:rFonts w:eastAsia="Verdana" w:cs="Verdana"/>
        </w:rPr>
        <w:t xml:space="preserve"> op hoogspannings- en spoorleidingen, portalen en wegverlichtingen, dijk- of wegtalud waarbij de openbare veiligheid in het geding kan komen geld</w:t>
      </w:r>
      <w:r w:rsidRPr="7051EA2E" w:rsidR="002D47EA">
        <w:rPr>
          <w:rFonts w:eastAsia="Verdana" w:cs="Verdana"/>
        </w:rPr>
        <w:t>t</w:t>
      </w:r>
      <w:r w:rsidRPr="7051EA2E">
        <w:rPr>
          <w:rFonts w:eastAsia="Verdana" w:cs="Verdana"/>
        </w:rPr>
        <w:t xml:space="preserve"> een termijn van één week.</w:t>
      </w:r>
      <w:r w:rsidRPr="7051EA2E" w:rsidR="00025E3D">
        <w:t xml:space="preserve"> </w:t>
      </w:r>
      <w:r w:rsidRPr="7051EA2E" w:rsidR="00EB0B67">
        <w:rPr>
          <w:rFonts w:eastAsia="Verdana"/>
        </w:rPr>
        <w:t xml:space="preserve">Van deze termijnen kan bij de aanwijzing van een gedragscode in de Omgevingsregeling worden afgeweken, wanneer bijzondere weersomstandigheden dat noodzakelijk maken.  </w:t>
      </w:r>
      <w:r>
        <w:br/>
      </w:r>
    </w:p>
    <w:p w:rsidRPr="0020326E" w:rsidR="00A54D50" w:rsidP="7051EA2E" w:rsidRDefault="007C2DFF" w14:paraId="791925CC" w14:textId="0A486861">
      <w:pPr>
        <w:spacing w:line="240" w:lineRule="auto"/>
        <w:rPr>
          <w:rFonts w:eastAsiaTheme="majorEastAsia" w:cstheme="minorBidi"/>
        </w:rPr>
      </w:pPr>
      <w:r w:rsidRPr="7051EA2E">
        <w:rPr>
          <w:rFonts w:eastAsiaTheme="majorEastAsia" w:cstheme="minorBidi"/>
        </w:rPr>
        <w:t xml:space="preserve">De gegevens en bescheiden die moeten worden verstrekt, </w:t>
      </w:r>
      <w:r w:rsidR="00641D37">
        <w:rPr>
          <w:rFonts w:eastAsiaTheme="majorEastAsia" w:cstheme="minorBidi"/>
        </w:rPr>
        <w:t xml:space="preserve">worden genoemd </w:t>
      </w:r>
      <w:r w:rsidRPr="7051EA2E">
        <w:rPr>
          <w:rFonts w:eastAsiaTheme="majorEastAsia" w:cstheme="minorBidi"/>
        </w:rPr>
        <w:t>in het ‘ecologisch werkprotoc</w:t>
      </w:r>
      <w:r w:rsidRPr="7051EA2E" w:rsidR="007729E5">
        <w:rPr>
          <w:rFonts w:eastAsiaTheme="majorEastAsia" w:cstheme="minorBidi"/>
        </w:rPr>
        <w:t>ol</w:t>
      </w:r>
      <w:r w:rsidRPr="7051EA2E">
        <w:rPr>
          <w:rFonts w:eastAsiaTheme="majorEastAsia" w:cstheme="minorBidi"/>
        </w:rPr>
        <w:t xml:space="preserve">’ (EWP). </w:t>
      </w:r>
      <w:r w:rsidRPr="7051EA2E" w:rsidR="00344560">
        <w:rPr>
          <w:rFonts w:eastAsiaTheme="majorEastAsia" w:cstheme="minorBidi"/>
        </w:rPr>
        <w:t xml:space="preserve">Het EWP is de doorvertaling van de gedragscode naar de specifieke locatie en de voorgenomen werkzaamheden. Een </w:t>
      </w:r>
      <w:r w:rsidRPr="7051EA2E" w:rsidR="00990D80">
        <w:rPr>
          <w:rFonts w:eastAsiaTheme="majorEastAsia" w:cstheme="minorBidi"/>
        </w:rPr>
        <w:t>EWP</w:t>
      </w:r>
      <w:r w:rsidRPr="7051EA2E" w:rsidR="00344560">
        <w:rPr>
          <w:rFonts w:eastAsiaTheme="majorEastAsia" w:cstheme="minorBidi"/>
        </w:rPr>
        <w:t xml:space="preserve"> legt de mitigerende maatregelen vast voor bescherming van soorten</w:t>
      </w:r>
      <w:r w:rsidRPr="7051EA2E" w:rsidR="00990D80">
        <w:rPr>
          <w:rFonts w:eastAsiaTheme="majorEastAsia" w:cstheme="minorBidi"/>
        </w:rPr>
        <w:t xml:space="preserve">. </w:t>
      </w:r>
      <w:r w:rsidRPr="7051EA2E" w:rsidR="02A655BB">
        <w:rPr>
          <w:rFonts w:eastAsiaTheme="majorEastAsia" w:cstheme="minorBidi"/>
        </w:rPr>
        <w:t xml:space="preserve">De verplichting om een </w:t>
      </w:r>
      <w:r w:rsidRPr="7051EA2E">
        <w:rPr>
          <w:rFonts w:eastAsiaTheme="majorEastAsia" w:cstheme="minorBidi"/>
        </w:rPr>
        <w:t>EWP</w:t>
      </w:r>
      <w:r w:rsidRPr="7051EA2E" w:rsidR="02A655BB">
        <w:rPr>
          <w:rFonts w:eastAsiaTheme="majorEastAsia" w:cstheme="minorBidi"/>
        </w:rPr>
        <w:t xml:space="preserve"> op te stellen is een vast onderdeel van gedragscodes. De</w:t>
      </w:r>
      <w:r w:rsidRPr="7051EA2E" w:rsidR="566DF6E4">
        <w:rPr>
          <w:rFonts w:eastAsiaTheme="majorEastAsia" w:cstheme="minorBidi"/>
        </w:rPr>
        <w:t xml:space="preserve"> </w:t>
      </w:r>
      <w:r w:rsidRPr="7051EA2E" w:rsidR="02A655BB">
        <w:rPr>
          <w:rFonts w:eastAsiaTheme="majorEastAsia" w:cstheme="minorBidi"/>
        </w:rPr>
        <w:t xml:space="preserve">informatie </w:t>
      </w:r>
      <w:r w:rsidRPr="7051EA2E" w:rsidR="566DF6E4">
        <w:rPr>
          <w:rFonts w:eastAsiaTheme="majorEastAsia" w:cstheme="minorBidi"/>
        </w:rPr>
        <w:t>wordt opgenomen</w:t>
      </w:r>
      <w:r w:rsidRPr="7051EA2E" w:rsidR="02A655BB">
        <w:rPr>
          <w:rFonts w:eastAsiaTheme="majorEastAsia" w:cstheme="minorBidi"/>
        </w:rPr>
        <w:t xml:space="preserve"> in het </w:t>
      </w:r>
      <w:r w:rsidRPr="7051EA2E">
        <w:rPr>
          <w:rFonts w:eastAsiaTheme="majorEastAsia" w:cstheme="minorBidi"/>
        </w:rPr>
        <w:t>EWP</w:t>
      </w:r>
      <w:r w:rsidRPr="7051EA2E" w:rsidR="02A655BB">
        <w:rPr>
          <w:rFonts w:eastAsiaTheme="majorEastAsia" w:cstheme="minorBidi"/>
        </w:rPr>
        <w:t xml:space="preserve">, waarvoor een </w:t>
      </w:r>
      <w:r w:rsidRPr="7051EA2E" w:rsidR="6863500B">
        <w:rPr>
          <w:rFonts w:eastAsiaTheme="majorEastAsia" w:cstheme="minorBidi"/>
        </w:rPr>
        <w:t>format</w:t>
      </w:r>
      <w:r w:rsidRPr="7051EA2E" w:rsidR="02A655BB">
        <w:rPr>
          <w:rFonts w:eastAsiaTheme="majorEastAsia" w:cstheme="minorBidi"/>
        </w:rPr>
        <w:t xml:space="preserve"> is opgesteld</w:t>
      </w:r>
      <w:r w:rsidRPr="7051EA2E" w:rsidR="6863500B">
        <w:rPr>
          <w:rFonts w:eastAsiaTheme="majorEastAsia" w:cstheme="minorBidi"/>
        </w:rPr>
        <w:t xml:space="preserve"> en beschikbaar wordt gesteld op</w:t>
      </w:r>
      <w:r w:rsidR="00034EF2">
        <w:rPr>
          <w:rFonts w:eastAsiaTheme="majorEastAsia" w:cstheme="minorBidi"/>
        </w:rPr>
        <w:t xml:space="preserve"> de website van</w:t>
      </w:r>
      <w:r w:rsidRPr="7051EA2E" w:rsidR="6863500B">
        <w:rPr>
          <w:rFonts w:eastAsiaTheme="majorEastAsia" w:cstheme="minorBidi"/>
        </w:rPr>
        <w:t xml:space="preserve"> RVO</w:t>
      </w:r>
      <w:r w:rsidRPr="7051EA2E" w:rsidR="0145A36C">
        <w:rPr>
          <w:rFonts w:eastAsiaTheme="majorEastAsia" w:cstheme="minorBidi"/>
        </w:rPr>
        <w:t xml:space="preserve">. </w:t>
      </w:r>
      <w:r w:rsidRPr="7051EA2E" w:rsidR="00637987">
        <w:rPr>
          <w:rFonts w:eastAsia="Verdana" w:cs="Verdana"/>
        </w:rPr>
        <w:t xml:space="preserve">Het </w:t>
      </w:r>
      <w:r w:rsidRPr="7051EA2E" w:rsidR="00B4531D">
        <w:rPr>
          <w:rFonts w:eastAsia="Verdana" w:cs="Verdana"/>
        </w:rPr>
        <w:t>verstrekken</w:t>
      </w:r>
      <w:r w:rsidRPr="7051EA2E" w:rsidR="00637987">
        <w:rPr>
          <w:rFonts w:eastAsia="Verdana" w:cs="Verdana"/>
        </w:rPr>
        <w:t xml:space="preserve"> van gegevens en bescheiden </w:t>
      </w:r>
      <w:r w:rsidRPr="7051EA2E" w:rsidR="7227AECA">
        <w:rPr>
          <w:rFonts w:eastAsiaTheme="majorEastAsia" w:cstheme="minorBidi"/>
        </w:rPr>
        <w:t>leidt dan ook niet tot een noemenswaardige vergroting van de administratieve lasten.</w:t>
      </w:r>
      <w:r w:rsidRPr="7051EA2E" w:rsidR="00147501">
        <w:rPr>
          <w:rFonts w:eastAsiaTheme="majorEastAsia" w:cstheme="minorBidi"/>
        </w:rPr>
        <w:t xml:space="preserve"> </w:t>
      </w:r>
      <w:r>
        <w:br/>
      </w:r>
      <w:r>
        <w:br/>
      </w:r>
      <w:r w:rsidRPr="7051EA2E" w:rsidR="00544C94">
        <w:lastRenderedPageBreak/>
        <w:t xml:space="preserve">De informatie kan voorts gebruikt worden bij </w:t>
      </w:r>
      <w:r w:rsidR="00641D37">
        <w:t>de reactie op</w:t>
      </w:r>
      <w:r w:rsidRPr="7051EA2E" w:rsidR="00544C94">
        <w:t xml:space="preserve"> meldingen van derden over mogelijke overtredingen. Het bevoegde gezag kan snel nagaan of er volgens een vergunning of vrijstelling van de omgevingsvergunningplicht gewerkt wordt. Om deze reden wordt </w:t>
      </w:r>
      <w:r w:rsidRPr="7051EA2E" w:rsidR="00637987">
        <w:t>het</w:t>
      </w:r>
      <w:r w:rsidRPr="7051EA2E" w:rsidR="00637987">
        <w:rPr>
          <w:rFonts w:eastAsia="Verdana" w:cs="Verdana"/>
        </w:rPr>
        <w:t xml:space="preserve"> </w:t>
      </w:r>
      <w:r w:rsidRPr="7051EA2E" w:rsidR="00B4531D">
        <w:rPr>
          <w:rFonts w:eastAsia="Verdana" w:cs="Verdana"/>
        </w:rPr>
        <w:t>verstrekken</w:t>
      </w:r>
      <w:r w:rsidRPr="7051EA2E" w:rsidR="00637987">
        <w:rPr>
          <w:rFonts w:eastAsia="Verdana" w:cs="Verdana"/>
        </w:rPr>
        <w:t xml:space="preserve"> van gegevens en bescheiden </w:t>
      </w:r>
      <w:r w:rsidRPr="7051EA2E" w:rsidR="00544C94">
        <w:t>ingesteld voor werkzaamheden die potentieel de grootste effecten op soorten kunnen hebben.</w:t>
      </w:r>
    </w:p>
    <w:p w:rsidR="000E56C8" w:rsidP="7051EA2E" w:rsidRDefault="000E56C8" w14:paraId="090EA992" w14:textId="77777777">
      <w:pPr>
        <w:spacing w:line="240" w:lineRule="auto"/>
        <w:rPr>
          <w:rFonts w:eastAsiaTheme="majorEastAsia" w:cstheme="minorBidi"/>
        </w:rPr>
      </w:pPr>
    </w:p>
    <w:p w:rsidR="00B55767" w:rsidP="7051EA2E" w:rsidRDefault="40D7CCBE" w14:paraId="1CF06931" w14:textId="4FFAB338">
      <w:pPr>
        <w:spacing w:line="240" w:lineRule="auto"/>
        <w:rPr>
          <w:rFonts w:cstheme="minorBidi"/>
        </w:rPr>
      </w:pPr>
      <w:r w:rsidRPr="4F7A0A69">
        <w:rPr>
          <w:rFonts w:eastAsia="Verdana" w:cs="Verdana"/>
        </w:rPr>
        <w:t xml:space="preserve">Het </w:t>
      </w:r>
      <w:r w:rsidRPr="4F7A0A69" w:rsidR="4BD01455">
        <w:rPr>
          <w:rFonts w:eastAsia="Verdana" w:cs="Verdana"/>
        </w:rPr>
        <w:t>verstrekken</w:t>
      </w:r>
      <w:r w:rsidRPr="4F7A0A69">
        <w:rPr>
          <w:rFonts w:eastAsia="Verdana" w:cs="Verdana"/>
        </w:rPr>
        <w:t xml:space="preserve"> van gegevens en bescheiden </w:t>
      </w:r>
      <w:r w:rsidRPr="4F7A0A69" w:rsidR="7B0F1580">
        <w:rPr>
          <w:rFonts w:cstheme="minorBidi"/>
        </w:rPr>
        <w:t>is</w:t>
      </w:r>
      <w:r w:rsidRPr="4F7A0A69" w:rsidR="392E4F98">
        <w:rPr>
          <w:rFonts w:cstheme="minorBidi"/>
        </w:rPr>
        <w:t xml:space="preserve"> een verplicht</w:t>
      </w:r>
      <w:r w:rsidRPr="4F7A0A69" w:rsidR="7B0F1580">
        <w:rPr>
          <w:rFonts w:cstheme="minorBidi"/>
        </w:rPr>
        <w:t xml:space="preserve"> onderdeel om van de vrijstelling </w:t>
      </w:r>
      <w:r w:rsidRPr="4F7A0A69" w:rsidR="392E4F98">
        <w:rPr>
          <w:rFonts w:cstheme="minorBidi"/>
        </w:rPr>
        <w:t>gebruik te maken om zonder omgevingsvergunning voor een flora- en fauna-activiteit te werken</w:t>
      </w:r>
      <w:r w:rsidRPr="4F7A0A69" w:rsidR="7D93438D">
        <w:rPr>
          <w:rFonts w:cstheme="minorBidi"/>
        </w:rPr>
        <w:t xml:space="preserve"> in het geval van een ruimtelijke ontwikkeling of inrichting</w:t>
      </w:r>
      <w:r w:rsidRPr="4F7A0A69" w:rsidR="392E4F98">
        <w:rPr>
          <w:rFonts w:cstheme="minorBidi"/>
        </w:rPr>
        <w:t xml:space="preserve">. Wanneer deze </w:t>
      </w:r>
      <w:r w:rsidRPr="4F7A0A69" w:rsidR="72097CF1">
        <w:rPr>
          <w:rFonts w:cstheme="minorBidi"/>
        </w:rPr>
        <w:t>gegevens en bescheiden</w:t>
      </w:r>
      <w:r w:rsidRPr="4F7A0A69" w:rsidR="392E4F98">
        <w:rPr>
          <w:rFonts w:cstheme="minorBidi"/>
        </w:rPr>
        <w:t xml:space="preserve"> niet </w:t>
      </w:r>
      <w:r w:rsidRPr="4F7A0A69" w:rsidR="596683DF">
        <w:rPr>
          <w:rFonts w:cstheme="minorBidi"/>
        </w:rPr>
        <w:t xml:space="preserve">of niet volledig </w:t>
      </w:r>
      <w:r w:rsidRPr="4F7A0A69" w:rsidR="3DE02A22">
        <w:rPr>
          <w:rFonts w:cstheme="minorBidi"/>
        </w:rPr>
        <w:t xml:space="preserve">verstrekt </w:t>
      </w:r>
      <w:r w:rsidRPr="4F7A0A69" w:rsidR="392E4F98">
        <w:rPr>
          <w:rFonts w:cstheme="minorBidi"/>
        </w:rPr>
        <w:t>word</w:t>
      </w:r>
      <w:r w:rsidRPr="4F7A0A69" w:rsidR="2D42ED81">
        <w:rPr>
          <w:rFonts w:cstheme="minorBidi"/>
        </w:rPr>
        <w:t>en</w:t>
      </w:r>
      <w:r w:rsidRPr="4F7A0A69" w:rsidR="4ED4EA91">
        <w:rPr>
          <w:rFonts w:cstheme="minorBidi"/>
        </w:rPr>
        <w:t xml:space="preserve">, dan geldt de vrijstelling niet en wordt in strijd gehandeld met </w:t>
      </w:r>
      <w:r w:rsidR="00641D37">
        <w:rPr>
          <w:rFonts w:cstheme="minorBidi"/>
        </w:rPr>
        <w:t xml:space="preserve">het verbod in </w:t>
      </w:r>
      <w:r w:rsidRPr="4F7A0A69" w:rsidR="4ED4EA91">
        <w:rPr>
          <w:rFonts w:cstheme="minorBidi"/>
        </w:rPr>
        <w:t xml:space="preserve">artikel 5.1, tweede lid, van de </w:t>
      </w:r>
      <w:r w:rsidRPr="4F7A0A69" w:rsidR="33C9D35A">
        <w:rPr>
          <w:rFonts w:cstheme="minorBidi"/>
        </w:rPr>
        <w:t>Ow</w:t>
      </w:r>
      <w:r w:rsidRPr="4F7A0A69" w:rsidR="4ED4EA91">
        <w:rPr>
          <w:rFonts w:cstheme="minorBidi"/>
        </w:rPr>
        <w:t xml:space="preserve"> om zonder omgevingsvergunning de </w:t>
      </w:r>
      <w:r w:rsidRPr="4F7A0A69" w:rsidR="622E3721">
        <w:rPr>
          <w:rFonts w:cstheme="minorBidi"/>
        </w:rPr>
        <w:t xml:space="preserve">bij het Bal aangewezen flora- en fauna-activiteiten te verrichten. Dit is strafbaar gesteld in artikel 1a van de Wet op de economische delicten. </w:t>
      </w:r>
      <w:r w:rsidR="00637987">
        <w:br/>
      </w:r>
      <w:r w:rsidR="00637987">
        <w:br/>
      </w:r>
      <w:r w:rsidRPr="4F7A0A69" w:rsidR="3D310FF1">
        <w:rPr>
          <w:rFonts w:cstheme="minorBidi"/>
        </w:rPr>
        <w:t xml:space="preserve">Er is bewust gekozen om het verstrekken van gegevens en bescheiden niet als </w:t>
      </w:r>
      <w:r w:rsidRPr="4F7A0A69" w:rsidR="3D310FF1">
        <w:rPr>
          <w:rFonts w:cstheme="minorBidi"/>
          <w:i/>
          <w:iCs/>
        </w:rPr>
        <w:t>meldingsplicht</w:t>
      </w:r>
      <w:r w:rsidRPr="4F7A0A69" w:rsidR="3D310FF1">
        <w:rPr>
          <w:rFonts w:cstheme="minorBidi"/>
        </w:rPr>
        <w:t xml:space="preserve"> vorm te geven.</w:t>
      </w:r>
      <w:r w:rsidRPr="4F7A0A69" w:rsidR="230B139C">
        <w:rPr>
          <w:rFonts w:cstheme="minorBidi"/>
        </w:rPr>
        <w:t xml:space="preserve"> </w:t>
      </w:r>
      <w:r w:rsidRPr="4F7A0A69" w:rsidR="5005B918">
        <w:rPr>
          <w:rFonts w:cstheme="minorBidi"/>
        </w:rPr>
        <w:t xml:space="preserve">Meldingen worden ingediend via het Digitaal Stelsel Omgevingswet. </w:t>
      </w:r>
      <w:r w:rsidRPr="4F7A0A69" w:rsidR="1D9BA938">
        <w:rPr>
          <w:rFonts w:cstheme="minorBidi"/>
        </w:rPr>
        <w:t xml:space="preserve">Deze informatie wordt vervolgens ook openbaar. </w:t>
      </w:r>
      <w:r w:rsidRPr="4F7A0A69" w:rsidR="7E151719">
        <w:rPr>
          <w:rFonts w:cstheme="minorBidi"/>
        </w:rPr>
        <w:t xml:space="preserve">Uit de </w:t>
      </w:r>
      <w:r w:rsidRPr="4F7A0A69" w:rsidR="4B1CD0BA">
        <w:rPr>
          <w:rFonts w:cstheme="minorBidi"/>
        </w:rPr>
        <w:t>eerdergenoemde</w:t>
      </w:r>
      <w:r w:rsidRPr="4F7A0A69" w:rsidR="7E151719">
        <w:rPr>
          <w:rFonts w:cstheme="minorBidi"/>
        </w:rPr>
        <w:t xml:space="preserve"> evaluatie is gebleken dat d</w:t>
      </w:r>
      <w:r w:rsidRPr="4F7A0A69" w:rsidR="046237A4">
        <w:rPr>
          <w:rFonts w:cstheme="minorBidi"/>
        </w:rPr>
        <w:t xml:space="preserve">e informatie </w:t>
      </w:r>
      <w:r w:rsidRPr="4F7A0A69" w:rsidR="7E151719">
        <w:rPr>
          <w:rFonts w:cstheme="minorBidi"/>
        </w:rPr>
        <w:t xml:space="preserve">tot doel </w:t>
      </w:r>
      <w:r w:rsidRPr="4F7A0A69" w:rsidR="046237A4">
        <w:rPr>
          <w:rFonts w:cstheme="minorBidi"/>
        </w:rPr>
        <w:t>heeft om de effectiviteit van het toezicht door het bevoegd gezag te vergroten</w:t>
      </w:r>
      <w:r w:rsidRPr="4F7A0A69" w:rsidR="7E151719">
        <w:rPr>
          <w:rFonts w:cstheme="minorBidi"/>
        </w:rPr>
        <w:t>.</w:t>
      </w:r>
      <w:r w:rsidRPr="4F7A0A69" w:rsidR="046237A4">
        <w:rPr>
          <w:rFonts w:cstheme="minorBidi"/>
        </w:rPr>
        <w:t xml:space="preserve"> </w:t>
      </w:r>
      <w:r w:rsidRPr="4F7A0A69" w:rsidR="7E151719">
        <w:rPr>
          <w:rFonts w:cstheme="minorBidi"/>
        </w:rPr>
        <w:t>A</w:t>
      </w:r>
      <w:r w:rsidRPr="4F7A0A69" w:rsidR="046237A4">
        <w:rPr>
          <w:rFonts w:cstheme="minorBidi"/>
        </w:rPr>
        <w:t>ctieve openbaarmaking van de informatie past niet binnen dat doel. Dat neemt niet weg dat de informatie wel gebruikt kan worden bij het beantwoorden van meldingen van derden.</w:t>
      </w:r>
      <w:r w:rsidRPr="4F7A0A69" w:rsidR="07AD1D40">
        <w:rPr>
          <w:rFonts w:cstheme="minorBidi"/>
        </w:rPr>
        <w:t xml:space="preserve"> </w:t>
      </w:r>
      <w:r w:rsidRPr="4F7A0A69" w:rsidR="16F7060A">
        <w:rPr>
          <w:rFonts w:cstheme="minorBidi"/>
        </w:rPr>
        <w:t xml:space="preserve">Door middel van het </w:t>
      </w:r>
      <w:r w:rsidRPr="4F7A0A69" w:rsidR="559A9783">
        <w:rPr>
          <w:rFonts w:cstheme="minorBidi"/>
        </w:rPr>
        <w:t xml:space="preserve">verstrekken </w:t>
      </w:r>
      <w:r w:rsidRPr="4F7A0A69" w:rsidR="16F7060A">
        <w:rPr>
          <w:rFonts w:cstheme="minorBidi"/>
        </w:rPr>
        <w:t>van de gegevens uit het EWP</w:t>
      </w:r>
      <w:r w:rsidRPr="4F7A0A69" w:rsidR="08BBE0D2">
        <w:rPr>
          <w:rFonts w:cstheme="minorBidi"/>
        </w:rPr>
        <w:t xml:space="preserve"> </w:t>
      </w:r>
      <w:r w:rsidRPr="4F7A0A69" w:rsidR="1DBEE0C1">
        <w:rPr>
          <w:rFonts w:cstheme="minorBidi"/>
        </w:rPr>
        <w:t xml:space="preserve">middels een e-mail, wordt het zo lastenluw mogelijk ingericht. </w:t>
      </w:r>
      <w:r w:rsidR="00637987">
        <w:br/>
      </w:r>
    </w:p>
    <w:p w:rsidRPr="00B55767" w:rsidR="00C35750" w:rsidP="26B22566" w:rsidRDefault="00D534C5" w14:paraId="3CF8599C" w14:textId="12F71268">
      <w:pPr>
        <w:spacing w:line="240" w:lineRule="auto"/>
        <w:rPr>
          <w:rFonts w:cstheme="minorBidi"/>
        </w:rPr>
      </w:pPr>
      <w:r w:rsidRPr="7051EA2E">
        <w:rPr>
          <w:u w:val="single"/>
        </w:rPr>
        <w:t>6</w:t>
      </w:r>
      <w:r w:rsidRPr="7051EA2E" w:rsidR="7F7D1712">
        <w:rPr>
          <w:u w:val="single"/>
        </w:rPr>
        <w:t>. Toezicht en handhaving</w:t>
      </w:r>
    </w:p>
    <w:p w:rsidRPr="00B36D49" w:rsidR="00C35750" w:rsidP="00C52583" w:rsidRDefault="00C35750" w14:paraId="0EACABE3" w14:textId="77777777">
      <w:pPr>
        <w:spacing w:line="240" w:lineRule="auto"/>
        <w:rPr>
          <w:u w:val="single"/>
        </w:rPr>
      </w:pPr>
    </w:p>
    <w:p w:rsidR="00EF5D4E" w:rsidP="00C52583" w:rsidRDefault="228601D4" w14:paraId="32C6C13B" w14:textId="13397B3A">
      <w:pPr>
        <w:spacing w:line="240" w:lineRule="auto"/>
      </w:pPr>
      <w:r w:rsidRPr="4F7A0A69">
        <w:t xml:space="preserve">Toezicht en handhaving zijn een belangrijk aandachtspunt bij gedragscodes. Om de effectiviteit hiervan te vergroten is er aan de kant van de bevoegde gezagen </w:t>
      </w:r>
      <w:r w:rsidRPr="4F7A0A69" w:rsidR="6FAD4556">
        <w:t xml:space="preserve">voor </w:t>
      </w:r>
      <w:r w:rsidRPr="4F7A0A69" w:rsidR="4C090799">
        <w:t>f</w:t>
      </w:r>
      <w:r w:rsidRPr="4F7A0A69" w:rsidR="6FAD4556">
        <w:t>lora- en fauna-activiteiten behoefte aan meer informatie over waar er gewerkt wordt met gedragscodes. Aan de hand van deze informatie kan gericht</w:t>
      </w:r>
      <w:r w:rsidRPr="4F7A0A69" w:rsidR="22765A85">
        <w:t>er</w:t>
      </w:r>
      <w:r w:rsidRPr="4F7A0A69" w:rsidR="6FAD4556">
        <w:t xml:space="preserve"> toezicht worden gehouden. </w:t>
      </w:r>
      <w:r w:rsidR="43876CA0">
        <w:br/>
      </w:r>
      <w:r w:rsidR="43876CA0">
        <w:br/>
      </w:r>
      <w:r w:rsidRPr="4F7A0A69" w:rsidR="53084B2C">
        <w:t xml:space="preserve">Voor de </w:t>
      </w:r>
      <w:r w:rsidRPr="4F7A0A69" w:rsidR="40D7CCBE">
        <w:t xml:space="preserve">verplichting van het </w:t>
      </w:r>
      <w:r w:rsidRPr="4F7A0A69" w:rsidR="4BD01455">
        <w:t>verstrekken</w:t>
      </w:r>
      <w:r w:rsidRPr="4F7A0A69" w:rsidR="40D7CCBE">
        <w:t xml:space="preserve"> van gegevens en bescheiden</w:t>
      </w:r>
      <w:r w:rsidRPr="4F7A0A69" w:rsidR="53084B2C">
        <w:t xml:space="preserve"> </w:t>
      </w:r>
      <w:r w:rsidRPr="4F7A0A69" w:rsidR="0181F835">
        <w:t>werd</w:t>
      </w:r>
      <w:r w:rsidRPr="4F7A0A69" w:rsidR="61751ED2">
        <w:t xml:space="preserve"> door het bevoegd gezag veelal achteraf</w:t>
      </w:r>
      <w:r w:rsidRPr="4F7A0A69" w:rsidR="0BD92E61">
        <w:t>, dus na uitvoering van de activiteiten,</w:t>
      </w:r>
      <w:r w:rsidRPr="4F7A0A69" w:rsidR="61751ED2">
        <w:t xml:space="preserve"> </w:t>
      </w:r>
      <w:r w:rsidRPr="4F7A0A69" w:rsidR="0BD92E61">
        <w:t>gehandhaafd</w:t>
      </w:r>
      <w:r w:rsidRPr="4F7A0A69" w:rsidR="61751ED2">
        <w:t xml:space="preserve">. </w:t>
      </w:r>
      <w:r w:rsidRPr="4F7A0A69" w:rsidR="6E4AD145">
        <w:t xml:space="preserve">Het is </w:t>
      </w:r>
      <w:r w:rsidRPr="4F7A0A69" w:rsidR="206CEFB6">
        <w:t>daardoor</w:t>
      </w:r>
      <w:r w:rsidRPr="4F7A0A69" w:rsidR="61751ED2">
        <w:t xml:space="preserve"> minder goed te bepalen of de gebruiker van de gedragscode conform de voorschriften heeft gehandeld, </w:t>
      </w:r>
      <w:r w:rsidRPr="4F7A0A69" w:rsidR="6E4AD145">
        <w:t>als</w:t>
      </w:r>
      <w:r w:rsidRPr="4F7A0A69" w:rsidR="61751ED2">
        <w:t xml:space="preserve"> de activiteiten inmiddels al hebben plaatsgevonden. Zonder </w:t>
      </w:r>
      <w:r w:rsidRPr="4F7A0A69" w:rsidR="53AE526F">
        <w:t xml:space="preserve">voorafgaande </w:t>
      </w:r>
      <w:r w:rsidRPr="4F7A0A69" w:rsidR="40D7CCBE">
        <w:t>melding</w:t>
      </w:r>
      <w:r w:rsidRPr="4F7A0A69" w:rsidR="61751ED2">
        <w:t xml:space="preserve"> heeft de handhaver niet de mogelijkheid aanwezig te zijn bij de uitvoering van de activiteit, </w:t>
      </w:r>
      <w:r w:rsidRPr="4F7A0A69" w:rsidR="130C90B4">
        <w:t>tenzij</w:t>
      </w:r>
      <w:r w:rsidRPr="4F7A0A69" w:rsidR="61751ED2">
        <w:t xml:space="preserve"> hij tijdig wordt geïnformeerd door een burger of maatschappelijke organisatie.</w:t>
      </w:r>
      <w:r w:rsidRPr="4F7A0A69" w:rsidR="0BB83B31">
        <w:t xml:space="preserve"> Is niet conform de voorschriften gehandeld, dan voldoet degene die de activiteit verricht niet aan de voorwaarden voor vrijstelling van de verplichting om een omgevingsvergunning voor een flora- en fauna-activiteit te hebben. In dat geval kan bestuursrechtelijke of strafrechtelijke handhaving plaatsvinden, wegens het handelen in strijd met artikel 5.1, tweede lid, van de Omgevingswet.</w:t>
      </w:r>
    </w:p>
    <w:p w:rsidR="00EF5D4E" w:rsidP="00C52583" w:rsidRDefault="00EF5D4E" w14:paraId="44058263" w14:textId="77777777">
      <w:pPr>
        <w:spacing w:line="240" w:lineRule="auto"/>
      </w:pPr>
    </w:p>
    <w:p w:rsidR="546025F7" w:rsidP="00C52583" w:rsidRDefault="26DF294E" w14:paraId="78746F0B" w14:textId="3537966E">
      <w:pPr>
        <w:spacing w:line="240" w:lineRule="auto"/>
      </w:pPr>
      <w:r w:rsidRPr="0E793DE2">
        <w:t>De provincies zijn voor de meeste gedragscodes bevoegd gezag voor toezicht en handhaving</w:t>
      </w:r>
      <w:r w:rsidRPr="0E793DE2" w:rsidR="370DE794">
        <w:t xml:space="preserve"> </w:t>
      </w:r>
      <w:r w:rsidR="4A272DE8">
        <w:t>voor een flora- en fauna-activiteit.</w:t>
      </w:r>
      <w:r w:rsidR="002516A5">
        <w:rPr>
          <w:rStyle w:val="Voetnootmarkering"/>
        </w:rPr>
        <w:footnoteReference w:id="35"/>
      </w:r>
      <w:r w:rsidR="4B9E4597">
        <w:t xml:space="preserve"> </w:t>
      </w:r>
      <w:r w:rsidRPr="0E793DE2">
        <w:t xml:space="preserve">RVO is namens de </w:t>
      </w:r>
      <w:r w:rsidR="35B3CE6A">
        <w:t>M</w:t>
      </w:r>
      <w:r w:rsidRPr="0E793DE2">
        <w:t xml:space="preserve">inister </w:t>
      </w:r>
      <w:r w:rsidR="5EA19036">
        <w:t>van LVVN</w:t>
      </w:r>
      <w:r w:rsidRPr="0E793DE2">
        <w:t xml:space="preserve"> bevoegd gezag voor toezicht en handhaving </w:t>
      </w:r>
      <w:r w:rsidRPr="0E793DE2" w:rsidR="6201EABB">
        <w:t xml:space="preserve">voor </w:t>
      </w:r>
      <w:r w:rsidR="1BE72522">
        <w:t>flora- en fauna-</w:t>
      </w:r>
      <w:r w:rsidRPr="0E793DE2" w:rsidR="6201EABB">
        <w:t xml:space="preserve">activiteiten </w:t>
      </w:r>
      <w:r w:rsidR="1BE72522">
        <w:t>van nationaal belang</w:t>
      </w:r>
      <w:r w:rsidRPr="0E793DE2" w:rsidR="724A9BE1">
        <w:t>.</w:t>
      </w:r>
      <w:r w:rsidR="00746882">
        <w:rPr>
          <w:rStyle w:val="Voetnootmarkering"/>
        </w:rPr>
        <w:footnoteReference w:id="36"/>
      </w:r>
      <w:r w:rsidRPr="0E793DE2" w:rsidR="724A9BE1">
        <w:t xml:space="preserve"> Bevoegde gezagen hebben onderling contact middels vergaderstructuren om elkaar te informeren over zaken die spelen of over meldingen waar een ander be</w:t>
      </w:r>
      <w:r w:rsidRPr="0E793DE2" w:rsidR="4EFF53E1">
        <w:t xml:space="preserve">voegd voor is. </w:t>
      </w:r>
      <w:r w:rsidR="006E7B77">
        <w:br/>
      </w:r>
    </w:p>
    <w:p w:rsidRPr="001A1683" w:rsidR="001A1683" w:rsidP="7051EA2E" w:rsidRDefault="00D534C5" w14:paraId="5CA1D102" w14:textId="58EDB471">
      <w:pPr>
        <w:spacing w:line="240" w:lineRule="auto"/>
      </w:pPr>
      <w:r w:rsidRPr="7051EA2E">
        <w:rPr>
          <w:u w:val="single"/>
        </w:rPr>
        <w:t>7</w:t>
      </w:r>
      <w:r w:rsidRPr="7051EA2E" w:rsidR="006F4E99">
        <w:rPr>
          <w:u w:val="single"/>
        </w:rPr>
        <w:t xml:space="preserve">. </w:t>
      </w:r>
      <w:r w:rsidRPr="7051EA2E" w:rsidR="008870A4">
        <w:rPr>
          <w:u w:val="single"/>
        </w:rPr>
        <w:t>Gegevensbescherming</w:t>
      </w:r>
      <w:r>
        <w:br/>
      </w:r>
      <w:r>
        <w:br/>
      </w:r>
      <w:r w:rsidRPr="7051EA2E" w:rsidR="001A1683">
        <w:t xml:space="preserve">Bij </w:t>
      </w:r>
      <w:r w:rsidRPr="7051EA2E" w:rsidR="00711CC2">
        <w:t xml:space="preserve">het voldoen aan </w:t>
      </w:r>
      <w:r w:rsidR="00641D37">
        <w:t xml:space="preserve">de verplichting tot </w:t>
      </w:r>
      <w:r w:rsidRPr="7051EA2E" w:rsidR="00C677EA">
        <w:rPr>
          <w:rFonts w:eastAsia="Verdana" w:cs="Verdana"/>
        </w:rPr>
        <w:t xml:space="preserve">het </w:t>
      </w:r>
      <w:r w:rsidRPr="7051EA2E" w:rsidR="00B4531D">
        <w:rPr>
          <w:rFonts w:eastAsia="Verdana" w:cs="Verdana"/>
        </w:rPr>
        <w:t>verstrekken</w:t>
      </w:r>
      <w:r w:rsidRPr="7051EA2E" w:rsidR="00C677EA">
        <w:rPr>
          <w:rFonts w:eastAsia="Verdana" w:cs="Verdana"/>
        </w:rPr>
        <w:t xml:space="preserve"> van gegevens en bescheiden </w:t>
      </w:r>
      <w:r w:rsidRPr="7051EA2E" w:rsidR="001A1683">
        <w:t xml:space="preserve">voor specifieke activiteiten die worden uitgevoerd </w:t>
      </w:r>
      <w:r w:rsidRPr="7051EA2E" w:rsidR="00633FAB">
        <w:t>met toepassing van</w:t>
      </w:r>
      <w:r w:rsidRPr="7051EA2E" w:rsidR="001A1683">
        <w:t xml:space="preserve"> een gedragscode, worden persoonsgegevens verwerkt. Persoonsgegevens behoren tot de persoonlijke levenssfeer en worden beschermd door onder meer de Algemene Verordening Gegevensbescherming (AVG), </w:t>
      </w:r>
      <w:r w:rsidRPr="7051EA2E" w:rsidR="005A23CD">
        <w:t xml:space="preserve">artikel 10 van </w:t>
      </w:r>
      <w:r w:rsidRPr="7051EA2E" w:rsidR="001A1683">
        <w:t xml:space="preserve">de Grondwet en </w:t>
      </w:r>
      <w:r w:rsidRPr="7051EA2E" w:rsidR="005A23CD">
        <w:t xml:space="preserve">artikel </w:t>
      </w:r>
      <w:r w:rsidRPr="7051EA2E" w:rsidR="001A4B82">
        <w:t xml:space="preserve">8 van </w:t>
      </w:r>
      <w:r w:rsidRPr="7051EA2E" w:rsidR="001A1683">
        <w:t xml:space="preserve">het Europees Verdrag voor de Rechten van de Mens (EVRM). </w:t>
      </w:r>
    </w:p>
    <w:p w:rsidRPr="001A1683" w:rsidR="001A1683" w:rsidP="7051EA2E" w:rsidRDefault="00D86BA8" w14:paraId="46DC2EC4" w14:textId="47A84704">
      <w:pPr>
        <w:spacing w:line="240" w:lineRule="auto"/>
      </w:pPr>
      <w:r>
        <w:br/>
      </w:r>
      <w:r w:rsidRPr="7051EA2E" w:rsidR="001A1683">
        <w:t xml:space="preserve">Indien er sprake is van de verwerking van persoonsgegevens dient te worden voldaan aan de beginselen en vereisten van de Algemene verordening gegevensbescherming (AVG). Op grond van artikel 5, eerste lid, onderdeel a, van de AVG moet de verwerking van persoonsgegevens onder meer rechtmatig, behoorlijk en transparant zijn. Voor dit wijzigingsbesluit is daarom een Data </w:t>
      </w:r>
      <w:r w:rsidRPr="7051EA2E" w:rsidR="001A1683">
        <w:lastRenderedPageBreak/>
        <w:t xml:space="preserve">Protection Impact Assessment (hierna: DPIA) opgesteld. Met behulp van de DPIA is de noodzaak onderzocht van de verwerking van persoonsgegevens bij </w:t>
      </w:r>
      <w:r w:rsidRPr="7051EA2E" w:rsidR="00C677EA">
        <w:t>h</w:t>
      </w:r>
      <w:r w:rsidRPr="7051EA2E" w:rsidR="00C677EA">
        <w:rPr>
          <w:rFonts w:eastAsia="Verdana" w:cs="Verdana"/>
        </w:rPr>
        <w:t xml:space="preserve">et </w:t>
      </w:r>
      <w:r w:rsidRPr="7051EA2E" w:rsidR="00B4531D">
        <w:rPr>
          <w:rFonts w:eastAsia="Verdana" w:cs="Verdana"/>
        </w:rPr>
        <w:t>verstrekken</w:t>
      </w:r>
      <w:r w:rsidRPr="7051EA2E" w:rsidR="00C677EA">
        <w:rPr>
          <w:rFonts w:eastAsia="Verdana" w:cs="Verdana"/>
        </w:rPr>
        <w:t xml:space="preserve"> van gegevens en bescheiden</w:t>
      </w:r>
      <w:r w:rsidRPr="7051EA2E" w:rsidR="001A1683">
        <w:t xml:space="preserve">. </w:t>
      </w:r>
      <w:r>
        <w:br/>
      </w:r>
      <w:r>
        <w:br/>
      </w:r>
      <w:r w:rsidRPr="7051EA2E" w:rsidR="001A1683">
        <w:t xml:space="preserve">Bij het invullen van het EWP moeten een aantal gegevens verplicht worden ingevuld. De (i) ecologisch deskundige, de (ii) opdrachtgever / initiatiefnemer en de (iii) aannemer / uitvoerder moeten hun naam, telefoonnummer en e-mailadres </w:t>
      </w:r>
      <w:r w:rsidRPr="7051EA2E" w:rsidR="00B4531D">
        <w:t>verstrekken</w:t>
      </w:r>
      <w:r w:rsidRPr="7051EA2E" w:rsidR="001A1683">
        <w:t xml:space="preserve"> naar het bevoegd gezag ter plaatse. </w:t>
      </w:r>
      <w:r>
        <w:br/>
      </w:r>
      <w:r>
        <w:br/>
      </w:r>
      <w:r w:rsidRPr="7051EA2E" w:rsidR="00FC2545">
        <w:t xml:space="preserve">Het invullen en </w:t>
      </w:r>
      <w:r w:rsidRPr="7051EA2E" w:rsidR="00B4531D">
        <w:t>verstrekken</w:t>
      </w:r>
      <w:r w:rsidRPr="7051EA2E" w:rsidR="00FC2545">
        <w:t xml:space="preserve"> van het EWP behelst een verwerking van persoonsgegevens. </w:t>
      </w:r>
      <w:r w:rsidRPr="7051EA2E" w:rsidR="001A1683">
        <w:t xml:space="preserve">RVO </w:t>
      </w:r>
      <w:r w:rsidRPr="7051EA2E" w:rsidR="00FC2545">
        <w:t xml:space="preserve">(namens de </w:t>
      </w:r>
      <w:r w:rsidRPr="7051EA2E" w:rsidR="0012273A">
        <w:t xml:space="preserve">Minister van LVVN) </w:t>
      </w:r>
      <w:r w:rsidRPr="7051EA2E" w:rsidR="001A1683">
        <w:t xml:space="preserve">en de provincies zijn het bevoegd gezag voor toezicht en handhaving van de gedragscodes, en ontvangen de EWP’s. Zij zijn daarmee </w:t>
      </w:r>
      <w:r w:rsidRPr="7051EA2E" w:rsidR="001A1683">
        <w:rPr>
          <w:i/>
          <w:iCs/>
        </w:rPr>
        <w:t xml:space="preserve">ontvanger </w:t>
      </w:r>
      <w:r w:rsidRPr="7051EA2E" w:rsidR="001A1683">
        <w:t xml:space="preserve">en </w:t>
      </w:r>
      <w:r w:rsidRPr="7051EA2E" w:rsidR="001A1683">
        <w:rPr>
          <w:i/>
          <w:iCs/>
        </w:rPr>
        <w:t>verwerkingsverantwoordelijke</w:t>
      </w:r>
      <w:r w:rsidRPr="7051EA2E" w:rsidR="001A1683">
        <w:t xml:space="preserve">.  </w:t>
      </w:r>
      <w:r>
        <w:br/>
      </w:r>
      <w:r>
        <w:br/>
      </w:r>
      <w:r w:rsidRPr="7051EA2E" w:rsidR="001A1683">
        <w:t xml:space="preserve">Het </w:t>
      </w:r>
      <w:r w:rsidRPr="7051EA2E" w:rsidR="00B4531D">
        <w:t>verstrekken</w:t>
      </w:r>
      <w:r w:rsidRPr="7051EA2E" w:rsidR="001A1683">
        <w:t xml:space="preserve"> van het EWP is noodzakelijk voor het bevoegd gezag om in het kader van toezicht en handhaving te kunnen controleren of er correct overeenkomstig de gedragscode wordt gewerkt. Op de vereisten van proportionaliteit en subsidiariteit wordt hieronder kort ingegaan.</w:t>
      </w:r>
      <w:r>
        <w:br/>
      </w:r>
    </w:p>
    <w:p w:rsidRPr="00420255" w:rsidR="00420255" w:rsidP="00C52583" w:rsidRDefault="001A1683" w14:paraId="0B022639" w14:textId="63B10846">
      <w:pPr>
        <w:spacing w:line="240" w:lineRule="auto"/>
      </w:pPr>
      <w:r w:rsidRPr="7051EA2E">
        <w:rPr>
          <w:i/>
          <w:iCs/>
        </w:rPr>
        <w:t>Proportionaliteit</w:t>
      </w:r>
      <w:r w:rsidR="008E5C95">
        <w:rPr>
          <w:i/>
          <w:iCs/>
        </w:rPr>
        <w:br/>
      </w:r>
      <w:r w:rsidR="0022633A">
        <w:rPr>
          <w:rFonts w:eastAsia="Verdana" w:cs="Verdana"/>
        </w:rPr>
        <w:t xml:space="preserve">Het format van het EWP zorgt ervoor dat alleen die gegevens worden verwerkt, die nodig zijn voor toezicht en handhaving </w:t>
      </w:r>
      <w:r w:rsidR="008E5C95">
        <w:rPr>
          <w:rFonts w:eastAsia="Verdana" w:cs="Verdana"/>
        </w:rPr>
        <w:t xml:space="preserve">De gegevens die worden verwerkt, zijn </w:t>
      </w:r>
      <w:r w:rsidRPr="7051EA2E" w:rsidR="008E5C95">
        <w:rPr>
          <w:rFonts w:eastAsia="Verdana" w:cs="Verdana"/>
          <w:i/>
          <w:iCs/>
        </w:rPr>
        <w:t>gewone persoonsgegevens</w:t>
      </w:r>
      <w:r w:rsidR="008E5C95">
        <w:rPr>
          <w:rFonts w:eastAsia="Verdana" w:cs="Verdana"/>
        </w:rPr>
        <w:t xml:space="preserve"> in de zin van de AVG. De AVG maakt onderscheid tussen </w:t>
      </w:r>
      <w:r w:rsidRPr="7051EA2E" w:rsidR="008E5C95">
        <w:rPr>
          <w:rFonts w:eastAsia="Verdana" w:cs="Verdana"/>
          <w:i/>
          <w:iCs/>
        </w:rPr>
        <w:t>gewone</w:t>
      </w:r>
      <w:r w:rsidR="008E5C95">
        <w:rPr>
          <w:rFonts w:eastAsia="Verdana" w:cs="Verdana"/>
        </w:rPr>
        <w:t xml:space="preserve"> en </w:t>
      </w:r>
      <w:r w:rsidRPr="7051EA2E" w:rsidR="008E5C95">
        <w:rPr>
          <w:rFonts w:eastAsia="Verdana" w:cs="Verdana"/>
          <w:i/>
          <w:iCs/>
        </w:rPr>
        <w:t>bijzonder</w:t>
      </w:r>
      <w:r w:rsidRPr="7051EA2E" w:rsidR="00ED29B4">
        <w:rPr>
          <w:rFonts w:eastAsia="Verdana" w:cs="Verdana"/>
          <w:i/>
          <w:iCs/>
        </w:rPr>
        <w:t>e</w:t>
      </w:r>
      <w:r w:rsidR="008E5C95">
        <w:rPr>
          <w:rFonts w:eastAsia="Verdana" w:cs="Verdana"/>
        </w:rPr>
        <w:t xml:space="preserve"> persoonsgegevens, waarbij de laatste categorie zo gevoelig is, dat deze extra bescherming wordt geboden.</w:t>
      </w:r>
      <w:r w:rsidR="00E80C7C">
        <w:rPr>
          <w:rFonts w:eastAsia="Verdana" w:cs="Verdana"/>
        </w:rPr>
        <w:t xml:space="preserve"> </w:t>
      </w:r>
      <w:r w:rsidR="008E5C95">
        <w:rPr>
          <w:i/>
          <w:iCs/>
        </w:rPr>
        <w:br/>
      </w:r>
      <w:r w:rsidRPr="001A1683">
        <w:br/>
      </w:r>
      <w:r w:rsidRPr="7051EA2E" w:rsidR="008A50D8">
        <w:rPr>
          <w:rFonts w:eastAsia="Verdana" w:cs="Verdana"/>
        </w:rPr>
        <w:t xml:space="preserve">Het </w:t>
      </w:r>
      <w:r w:rsidRPr="7051EA2E" w:rsidR="00B4531D">
        <w:rPr>
          <w:rFonts w:eastAsia="Verdana" w:cs="Verdana"/>
        </w:rPr>
        <w:t>verstrekken</w:t>
      </w:r>
      <w:r w:rsidRPr="7051EA2E" w:rsidR="008A50D8">
        <w:rPr>
          <w:rFonts w:eastAsia="Verdana" w:cs="Verdana"/>
        </w:rPr>
        <w:t xml:space="preserve"> van gegevens en bescheiden </w:t>
      </w:r>
      <w:r w:rsidRPr="00420255" w:rsidR="00420255">
        <w:t xml:space="preserve">geldt maar voor een beperkt aantal activiteiten die onder een gedragscode worden uitgevoerd. De </w:t>
      </w:r>
      <w:r w:rsidR="00F2442D">
        <w:t>verplichting is beperkt tot</w:t>
      </w:r>
      <w:r w:rsidRPr="00420255" w:rsidR="00420255">
        <w:t xml:space="preserve"> activiteiten</w:t>
      </w:r>
      <w:r w:rsidRPr="00420255" w:rsidR="00420255">
        <w:rPr>
          <w:rFonts w:eastAsia="Verdana" w:cs="Verdana"/>
        </w:rPr>
        <w:t xml:space="preserve"> in het kader van een ruimtelijke ontwikkeling en inrichting en bij het weghalen van nesten bij rijksinfrastructuur (spoorportalen, hoogspanningsverbindingen).</w:t>
      </w:r>
      <w:r w:rsidR="00EB14F3">
        <w:rPr>
          <w:rFonts w:eastAsia="Verdana" w:cs="Verdana"/>
        </w:rPr>
        <w:br/>
      </w:r>
      <w:r w:rsidR="00EB14F3">
        <w:rPr>
          <w:rFonts w:eastAsia="Verdana" w:cs="Verdana"/>
        </w:rPr>
        <w:br/>
      </w:r>
      <w:r w:rsidRPr="00420255" w:rsidR="00420255">
        <w:rPr>
          <w:rFonts w:eastAsia="Verdana" w:cs="Verdana"/>
        </w:rPr>
        <w:t>De potentiële effecten van deze handelingen zijn daarmee groter dan bij reguliere activiteiten onder de categorieën bestendig beheer en onderhoud en onderzoek en dat maakt de wenselijkheid om gericht toezicht te houden op deze handelingen groter.</w:t>
      </w:r>
      <w:r w:rsidR="009670D0">
        <w:rPr>
          <w:rFonts w:eastAsia="Verdana" w:cs="Verdana"/>
        </w:rPr>
        <w:t xml:space="preserve"> </w:t>
      </w:r>
      <w:r w:rsidR="00BB5E86">
        <w:rPr>
          <w:rFonts w:eastAsia="Verdana" w:cs="Verdana"/>
        </w:rPr>
        <w:t>De</w:t>
      </w:r>
      <w:r w:rsidR="009670D0">
        <w:rPr>
          <w:rFonts w:eastAsia="Verdana" w:cs="Verdana"/>
        </w:rPr>
        <w:t xml:space="preserve"> </w:t>
      </w:r>
      <w:r w:rsidR="003378C2">
        <w:rPr>
          <w:rFonts w:eastAsia="Verdana" w:cs="Verdana"/>
        </w:rPr>
        <w:t xml:space="preserve">gegevens </w:t>
      </w:r>
      <w:r w:rsidR="0002577A">
        <w:rPr>
          <w:rFonts w:eastAsia="Verdana" w:cs="Verdana"/>
        </w:rPr>
        <w:t xml:space="preserve">bij een reguliere aanvraag </w:t>
      </w:r>
      <w:r w:rsidR="003378C2">
        <w:rPr>
          <w:rFonts w:eastAsia="Verdana" w:cs="Verdana"/>
        </w:rPr>
        <w:t>voor een omgevingsvergunning voor een flora- en fauna-activiteit</w:t>
      </w:r>
      <w:r w:rsidR="00641AF0">
        <w:rPr>
          <w:rFonts w:eastAsia="Verdana" w:cs="Verdana"/>
        </w:rPr>
        <w:t xml:space="preserve"> komen grotendeels overeen met de </w:t>
      </w:r>
      <w:r w:rsidR="00C97D2D">
        <w:rPr>
          <w:rFonts w:eastAsia="Verdana" w:cs="Verdana"/>
        </w:rPr>
        <w:t>te verstrekken</w:t>
      </w:r>
      <w:r w:rsidR="00641AF0">
        <w:rPr>
          <w:rFonts w:eastAsia="Verdana" w:cs="Verdana"/>
        </w:rPr>
        <w:t xml:space="preserve"> gegevens en bescheiden</w:t>
      </w:r>
      <w:r w:rsidR="0002577A">
        <w:rPr>
          <w:rFonts w:eastAsia="Verdana" w:cs="Verdana"/>
        </w:rPr>
        <w:t>.</w:t>
      </w:r>
      <w:r w:rsidR="0002577A">
        <w:rPr>
          <w:rStyle w:val="Voetnootmarkering"/>
          <w:rFonts w:eastAsia="Verdana" w:cs="Verdana"/>
        </w:rPr>
        <w:footnoteReference w:id="37"/>
      </w:r>
      <w:r w:rsidRPr="00420255" w:rsidR="00420255">
        <w:rPr>
          <w:rFonts w:eastAsia="Verdana" w:cs="Verdana"/>
        </w:rPr>
        <w:t xml:space="preserve"> De aard van deze activiteiten maakt dus dat een </w:t>
      </w:r>
      <w:r w:rsidR="00B61440">
        <w:rPr>
          <w:rFonts w:eastAsia="Verdana" w:cs="Verdana"/>
        </w:rPr>
        <w:t>verstrekken gegevens en bescheiden</w:t>
      </w:r>
      <w:r w:rsidRPr="00420255" w:rsidR="00420255">
        <w:rPr>
          <w:rFonts w:eastAsia="Verdana" w:cs="Verdana"/>
        </w:rPr>
        <w:t xml:space="preserve"> in die gevallen gewenst is.</w:t>
      </w:r>
      <w:r w:rsidR="000D5B00">
        <w:rPr>
          <w:rFonts w:eastAsia="Verdana" w:cs="Verdana"/>
        </w:rPr>
        <w:t xml:space="preserve"> </w:t>
      </w:r>
    </w:p>
    <w:p w:rsidRPr="00420255" w:rsidR="00420255" w:rsidP="00C52583" w:rsidRDefault="00420255" w14:paraId="6C8106DC" w14:textId="77777777">
      <w:pPr>
        <w:spacing w:line="240" w:lineRule="auto"/>
        <w:rPr>
          <w:rFonts w:eastAsia="Verdana" w:cs="Verdana"/>
        </w:rPr>
      </w:pPr>
    </w:p>
    <w:p w:rsidRPr="001E541B" w:rsidR="001A1683" w:rsidP="7051EA2E" w:rsidRDefault="5C842D1D" w14:paraId="07FAE468" w14:textId="3377C326">
      <w:pPr>
        <w:spacing w:line="240" w:lineRule="auto"/>
      </w:pPr>
      <w:r w:rsidRPr="4F7A0A69">
        <w:rPr>
          <w:rFonts w:eastAsia="Verdana" w:cs="Verdana"/>
        </w:rPr>
        <w:t>Met inachtneming van het feit dat er</w:t>
      </w:r>
      <w:r w:rsidRPr="4F7A0A69" w:rsidR="53D1E261">
        <w:rPr>
          <w:rFonts w:eastAsia="Verdana" w:cs="Verdana"/>
        </w:rPr>
        <w:t xml:space="preserve"> met</w:t>
      </w:r>
      <w:r w:rsidRPr="4F7A0A69">
        <w:rPr>
          <w:rFonts w:eastAsia="Verdana" w:cs="Verdana"/>
        </w:rPr>
        <w:t xml:space="preserve"> </w:t>
      </w:r>
      <w:r w:rsidRPr="4F7A0A69" w:rsidR="0E6B727A">
        <w:rPr>
          <w:rFonts w:eastAsia="Verdana" w:cs="Verdana"/>
        </w:rPr>
        <w:t xml:space="preserve">het </w:t>
      </w:r>
      <w:r w:rsidRPr="4F7A0A69" w:rsidR="4BD01455">
        <w:rPr>
          <w:rFonts w:eastAsia="Verdana" w:cs="Verdana"/>
        </w:rPr>
        <w:t>verstrekken</w:t>
      </w:r>
      <w:r w:rsidRPr="4F7A0A69" w:rsidR="0E6B727A">
        <w:rPr>
          <w:rFonts w:eastAsia="Verdana" w:cs="Verdana"/>
        </w:rPr>
        <w:t xml:space="preserve"> van gegevens en bescheiden </w:t>
      </w:r>
      <w:r w:rsidRPr="4F7A0A69">
        <w:rPr>
          <w:rFonts w:eastAsia="Verdana" w:cs="Verdana"/>
        </w:rPr>
        <w:t>alleen gewone persoonsgegevens worden verwerkt,</w:t>
      </w:r>
      <w:r w:rsidRPr="4F7A0A69" w:rsidR="22F023EE">
        <w:rPr>
          <w:rFonts w:eastAsia="Verdana" w:cs="Verdana"/>
        </w:rPr>
        <w:t xml:space="preserve"> in combinatie met de aard van de activiteiten waarvoor een </w:t>
      </w:r>
      <w:r w:rsidRPr="4F7A0A69" w:rsidR="72097CF1">
        <w:rPr>
          <w:rFonts w:eastAsia="Verdana" w:cs="Verdana"/>
        </w:rPr>
        <w:t>verstrekken gegevens en bescheiden</w:t>
      </w:r>
      <w:r w:rsidRPr="4F7A0A69" w:rsidR="22F023EE">
        <w:rPr>
          <w:rFonts w:eastAsia="Verdana" w:cs="Verdana"/>
        </w:rPr>
        <w:t xml:space="preserve"> wordt gevraagd, staat de inbreuk op de privacyrechten van betrokkenen in deze gevallen in een evenredige verhouding tot het verwerkingsdoel: (adequaat) toezicht en handhaving.</w:t>
      </w:r>
      <w:r w:rsidR="00ED29B4">
        <w:br/>
      </w:r>
      <w:r w:rsidR="00ED29B4">
        <w:br/>
      </w:r>
      <w:r w:rsidRPr="4F7A0A69" w:rsidR="7F17E2F9">
        <w:rPr>
          <w:i/>
          <w:iCs/>
        </w:rPr>
        <w:t>Subsidiariteit</w:t>
      </w:r>
      <w:r w:rsidR="00ED29B4">
        <w:br/>
      </w:r>
      <w:r w:rsidRPr="4F7A0A69" w:rsidR="0E6B727A">
        <w:rPr>
          <w:rFonts w:eastAsia="Verdana" w:cs="Verdana"/>
        </w:rPr>
        <w:t xml:space="preserve">Het </w:t>
      </w:r>
      <w:r w:rsidRPr="4F7A0A69" w:rsidR="4BD01455">
        <w:rPr>
          <w:rFonts w:eastAsia="Verdana" w:cs="Verdana"/>
        </w:rPr>
        <w:t>verstrekken</w:t>
      </w:r>
      <w:r w:rsidRPr="4F7A0A69" w:rsidR="0E6B727A">
        <w:rPr>
          <w:rFonts w:eastAsia="Verdana" w:cs="Verdana"/>
        </w:rPr>
        <w:t xml:space="preserve"> van gegevens en bescheiden </w:t>
      </w:r>
      <w:r w:rsidRPr="4F7A0A69" w:rsidR="0027757D">
        <w:t xml:space="preserve">voldoet eveneens aan het subsidiariteitsvereiste, </w:t>
      </w:r>
      <w:r w:rsidRPr="4F7A0A69" w:rsidR="7F17E2F9">
        <w:t xml:space="preserve">omdat er geen minder ingrijpende wijze is om het doel </w:t>
      </w:r>
      <w:r w:rsidRPr="4F7A0A69" w:rsidR="0027757D">
        <w:t xml:space="preserve">(toezicht en handhaving) </w:t>
      </w:r>
      <w:r w:rsidRPr="4F7A0A69" w:rsidR="7F17E2F9">
        <w:t xml:space="preserve">te verwezenlijken. </w:t>
      </w:r>
      <w:r w:rsidRPr="4F7A0A69" w:rsidR="0027757D">
        <w:t>Er worden</w:t>
      </w:r>
      <w:r w:rsidRPr="4F7A0A69" w:rsidR="7F17E2F9">
        <w:t xml:space="preserve"> alleen die </w:t>
      </w:r>
      <w:r w:rsidRPr="4F7A0A69" w:rsidR="6EB40410">
        <w:t>persoons</w:t>
      </w:r>
      <w:r w:rsidRPr="4F7A0A69" w:rsidR="7F17E2F9">
        <w:t xml:space="preserve">gegevens </w:t>
      </w:r>
      <w:r w:rsidRPr="4F7A0A69" w:rsidR="6EB40410">
        <w:t>verwerkt</w:t>
      </w:r>
      <w:r w:rsidRPr="4F7A0A69" w:rsidR="7F17E2F9">
        <w:t xml:space="preserve"> die nodig zijn om te borgen dat gedragscodes op een correcte wijze worden toegepast. </w:t>
      </w:r>
      <w:r w:rsidR="00ED29B4">
        <w:br/>
      </w:r>
      <w:r w:rsidR="00ED29B4">
        <w:br/>
      </w:r>
      <w:r w:rsidRPr="4F7A0A69" w:rsidR="7F17E2F9">
        <w:t xml:space="preserve">Het is noodzakelijk dat een ecologisch deskundige het werkveld heeft geïnspecteerd, en dat er iemand verantwoordelijk is voor de werkzaamheden. Op basis van het EWP kan bij steekproeven worden vastgesteld dat de gedragscode zorgvuldig wordt toegepast.  </w:t>
      </w:r>
    </w:p>
    <w:p w:rsidRPr="001E541B" w:rsidR="00415E1A" w:rsidP="7051EA2E" w:rsidRDefault="00415E1A" w14:paraId="2CD2E7E2" w14:textId="77777777">
      <w:pPr>
        <w:spacing w:line="240" w:lineRule="auto"/>
      </w:pPr>
    </w:p>
    <w:p w:rsidR="001A1683" w:rsidP="7051EA2E" w:rsidRDefault="001A1683" w14:paraId="3F191D08" w14:textId="062C07E9">
      <w:pPr>
        <w:spacing w:line="240" w:lineRule="auto"/>
        <w:rPr>
          <w:u w:val="single"/>
        </w:rPr>
      </w:pPr>
      <w:r w:rsidRPr="7051EA2E">
        <w:t>Tot slot worden de gegevens enkel gebruikt voor het doel waarvoor het wordt verkregen. Zo wordt invulling gegeven aan de vereisten van databeperking en opslagbeperking.</w:t>
      </w:r>
      <w:r w:rsidR="00235C0A">
        <w:br/>
      </w:r>
      <w:r w:rsidR="00235C0A">
        <w:br/>
      </w:r>
      <w:r w:rsidRPr="7051EA2E" w:rsidR="00235C0A">
        <w:rPr>
          <w:u w:val="single"/>
        </w:rPr>
        <w:t>8. Rech</w:t>
      </w:r>
      <w:r w:rsidRPr="7051EA2E" w:rsidR="00880CD1">
        <w:rPr>
          <w:u w:val="single"/>
        </w:rPr>
        <w:t>tsbescherming</w:t>
      </w:r>
    </w:p>
    <w:p w:rsidR="00411C78" w:rsidP="7051EA2E" w:rsidRDefault="00411C78" w14:paraId="1E71C8BD" w14:textId="77777777">
      <w:pPr>
        <w:spacing w:line="240" w:lineRule="auto"/>
      </w:pPr>
    </w:p>
    <w:p w:rsidRPr="00C93B8A" w:rsidR="00A42E86" w:rsidP="7051EA2E" w:rsidRDefault="00A42E86" w14:paraId="46070235" w14:textId="37A5A68F">
      <w:pPr>
        <w:spacing w:line="240" w:lineRule="auto"/>
      </w:pPr>
      <w:r w:rsidRPr="00C93B8A">
        <w:t>Belanghebbenden hebben de mogelijkheid om invloed uit te oefenen via exceptieve toetsing. Bij exceptieve toetsing toetst de bestuursrechter, in het kader van een beroep tegen een besluit</w:t>
      </w:r>
      <w:r w:rsidR="005401B0">
        <w:t xml:space="preserve"> - bijvoorbeeld een besluit op een handhavingsverzoek -</w:t>
      </w:r>
      <w:r w:rsidRPr="00C93B8A">
        <w:t xml:space="preserve"> de rechtmatigheid van het wettelijk voorschrift waarop het besluit is gebaseerd aan hoger recht of algemene rechtsbeginselen. </w:t>
      </w:r>
      <w:r w:rsidRPr="00C93B8A">
        <w:lastRenderedPageBreak/>
        <w:t>Daarnaast kan een belanghebbende ervoor kiezen een civiele procedure te starten als hij van mening is dat er sprake is van een onrechtmatige daad.</w:t>
      </w:r>
    </w:p>
    <w:p w:rsidRPr="00C93B8A" w:rsidR="00880CD1" w:rsidP="7051EA2E" w:rsidRDefault="00880CD1" w14:paraId="78273005" w14:textId="77777777">
      <w:pPr>
        <w:spacing w:line="240" w:lineRule="auto"/>
        <w:rPr>
          <w:u w:val="single"/>
        </w:rPr>
      </w:pPr>
    </w:p>
    <w:p w:rsidRPr="001E541B" w:rsidR="00A44EB9" w:rsidP="00C52583" w:rsidRDefault="00880CD1" w14:paraId="2E381B24" w14:textId="60F16AEA">
      <w:pPr>
        <w:spacing w:line="240" w:lineRule="auto"/>
        <w:rPr>
          <w:u w:val="single"/>
        </w:rPr>
      </w:pPr>
      <w:r w:rsidRPr="7051EA2E">
        <w:rPr>
          <w:u w:val="single"/>
        </w:rPr>
        <w:t>9</w:t>
      </w:r>
      <w:r w:rsidRPr="7051EA2E" w:rsidR="764544A4">
        <w:rPr>
          <w:u w:val="single"/>
        </w:rPr>
        <w:t>.  Advies, consultatie</w:t>
      </w:r>
      <w:r w:rsidRPr="7051EA2E" w:rsidR="6EA0A73E">
        <w:rPr>
          <w:u w:val="single"/>
        </w:rPr>
        <w:t xml:space="preserve"> </w:t>
      </w:r>
      <w:r w:rsidRPr="7051EA2E" w:rsidR="764544A4">
        <w:rPr>
          <w:u w:val="single"/>
        </w:rPr>
        <w:t>en voorhang</w:t>
      </w:r>
    </w:p>
    <w:p w:rsidRPr="001E541B" w:rsidR="00AF0A2B" w:rsidP="00C52583" w:rsidRDefault="00AF0A2B" w14:paraId="26A3D6ED" w14:textId="77777777">
      <w:pPr>
        <w:spacing w:line="240" w:lineRule="auto"/>
      </w:pPr>
    </w:p>
    <w:p w:rsidRPr="001E541B" w:rsidR="00C7509C" w:rsidP="26B22566" w:rsidRDefault="00880CD1" w14:paraId="01861C30" w14:textId="47DEDE93">
      <w:pPr>
        <w:spacing w:line="240" w:lineRule="auto"/>
        <w:rPr>
          <w:rFonts w:eastAsia="Verdana" w:cs="Verdana"/>
          <w:color w:val="000000" w:themeColor="text1"/>
        </w:rPr>
      </w:pPr>
      <w:r w:rsidRPr="7051EA2E">
        <w:rPr>
          <w:i/>
          <w:iCs/>
        </w:rPr>
        <w:t>9</w:t>
      </w:r>
      <w:r w:rsidRPr="7051EA2E" w:rsidR="00C7509C">
        <w:rPr>
          <w:i/>
          <w:iCs/>
        </w:rPr>
        <w:t>.1 Regeldruk</w:t>
      </w:r>
      <w:r>
        <w:br/>
      </w:r>
      <w:r>
        <w:br/>
      </w:r>
      <w:r w:rsidRPr="7051EA2E" w:rsidR="00C7509C">
        <w:rPr>
          <w:rFonts w:eastAsia="Verdana" w:cs="Verdana"/>
          <w:color w:val="000000" w:themeColor="text1"/>
        </w:rPr>
        <w:t>In deze paragraaf wordt kwalitatief en kwantitatief beschreven welke investeringen en (tijds)inspanningen bedrijven of burgers moeten doen om zich aan de verplichtingen of wijzigingen in het voorstel te houden. Dit zal aan de hand van drie concrete vragen worden beantwoord.</w:t>
      </w:r>
    </w:p>
    <w:p w:rsidRPr="001E541B" w:rsidR="00C7509C" w:rsidP="7051EA2E" w:rsidRDefault="00C7509C" w14:paraId="10F4181C" w14:textId="77777777">
      <w:pPr>
        <w:spacing w:line="240" w:lineRule="auto"/>
        <w:rPr>
          <w:rFonts w:eastAsia="Verdana" w:cs="Verdana"/>
          <w:color w:val="000000" w:themeColor="text1"/>
        </w:rPr>
      </w:pPr>
    </w:p>
    <w:p w:rsidRPr="001E541B" w:rsidR="00C7509C" w:rsidP="7051EA2E" w:rsidRDefault="00C7509C" w14:paraId="7F4DA643" w14:textId="77777777">
      <w:pPr>
        <w:spacing w:line="240" w:lineRule="auto"/>
        <w:rPr>
          <w:rFonts w:eastAsia="Verdana" w:cs="Verdana"/>
          <w:color w:val="000000" w:themeColor="text1"/>
        </w:rPr>
      </w:pPr>
      <w:r w:rsidRPr="7051EA2E">
        <w:rPr>
          <w:rFonts w:eastAsia="Verdana" w:cs="Verdana"/>
          <w:color w:val="000000" w:themeColor="text1"/>
        </w:rPr>
        <w:t xml:space="preserve">1. Welke verplichting is nieuw, vervalt of wijzigt en wat moet een burger, bedrijf of professional anders, meer of minder doen door deze wijziging? </w:t>
      </w:r>
    </w:p>
    <w:p w:rsidRPr="001E541B" w:rsidR="00C7509C" w:rsidP="7051EA2E" w:rsidRDefault="00C7509C" w14:paraId="60F0579B" w14:textId="77777777">
      <w:pPr>
        <w:spacing w:line="240" w:lineRule="auto"/>
        <w:rPr>
          <w:rFonts w:eastAsia="Verdana" w:cs="Verdana"/>
          <w:color w:val="000000" w:themeColor="text1"/>
        </w:rPr>
      </w:pPr>
    </w:p>
    <w:p w:rsidRPr="00E27B23" w:rsidR="00C7509C" w:rsidP="7051EA2E" w:rsidRDefault="00E27B23" w14:paraId="7F5DAFE5" w14:textId="30936B26">
      <w:pPr>
        <w:spacing w:line="240" w:lineRule="auto"/>
        <w:rPr>
          <w:rFonts w:eastAsia="Verdana" w:cs="Verdana"/>
          <w:color w:val="000000" w:themeColor="text1"/>
          <w:u w:val="single"/>
        </w:rPr>
      </w:pPr>
      <w:r w:rsidRPr="7051EA2E">
        <w:rPr>
          <w:rFonts w:eastAsia="Verdana" w:cs="Verdana"/>
          <w:u w:val="single"/>
        </w:rPr>
        <w:t xml:space="preserve">Het </w:t>
      </w:r>
      <w:r w:rsidRPr="7051EA2E" w:rsidR="00B4531D">
        <w:rPr>
          <w:rFonts w:eastAsia="Verdana" w:cs="Verdana"/>
          <w:u w:val="single"/>
        </w:rPr>
        <w:t>verstrekken</w:t>
      </w:r>
      <w:r w:rsidRPr="7051EA2E">
        <w:rPr>
          <w:rFonts w:eastAsia="Verdana" w:cs="Verdana"/>
          <w:u w:val="single"/>
        </w:rPr>
        <w:t xml:space="preserve"> van gegevens en bescheiden</w:t>
      </w:r>
      <w:r w:rsidRPr="7051EA2E" w:rsidR="00C7509C">
        <w:rPr>
          <w:rFonts w:eastAsia="Verdana" w:cs="Verdana"/>
          <w:color w:val="000000" w:themeColor="text1"/>
          <w:u w:val="single"/>
        </w:rPr>
        <w:t>:</w:t>
      </w:r>
    </w:p>
    <w:p w:rsidRPr="001E541B" w:rsidR="00C7509C" w:rsidP="7051EA2E" w:rsidRDefault="785E7FF6" w14:paraId="4831D52F" w14:textId="0A9BB46E">
      <w:pPr>
        <w:spacing w:line="240" w:lineRule="auto"/>
      </w:pPr>
      <w:r w:rsidRPr="4F7A0A69">
        <w:rPr>
          <w:rFonts w:eastAsia="Verdana" w:cs="Verdana"/>
          <w:color w:val="000000" w:themeColor="text1"/>
        </w:rPr>
        <w:t xml:space="preserve">Nieuw is de verplichting voor de uitvoerder van een activiteit, die een ruimtelijke ontwikkeling of inrichting beoogt, om hiervan ten minste 4 weken voorafgaand aan de uitvoering </w:t>
      </w:r>
      <w:r w:rsidRPr="4F7A0A69" w:rsidR="3676C225">
        <w:rPr>
          <w:rFonts w:eastAsia="Verdana" w:cs="Verdana"/>
          <w:color w:val="000000" w:themeColor="text1"/>
        </w:rPr>
        <w:t>gegevens en bescheiden</w:t>
      </w:r>
      <w:r w:rsidRPr="4F7A0A69">
        <w:rPr>
          <w:rFonts w:eastAsia="Verdana" w:cs="Verdana"/>
          <w:color w:val="000000" w:themeColor="text1"/>
        </w:rPr>
        <w:t xml:space="preserve"> te </w:t>
      </w:r>
      <w:r w:rsidRPr="4F7A0A69" w:rsidR="3676C225">
        <w:rPr>
          <w:rFonts w:eastAsia="Verdana" w:cs="Verdana"/>
          <w:color w:val="000000" w:themeColor="text1"/>
        </w:rPr>
        <w:t>verstrekken</w:t>
      </w:r>
      <w:r w:rsidRPr="4F7A0A69">
        <w:rPr>
          <w:rFonts w:eastAsia="Verdana" w:cs="Verdana"/>
          <w:color w:val="000000" w:themeColor="text1"/>
        </w:rPr>
        <w:t xml:space="preserve"> aan het bevoegd gezag. </w:t>
      </w:r>
      <w:r w:rsidRPr="4F7A0A69" w:rsidR="5958185F">
        <w:t>I</w:t>
      </w:r>
      <w:r w:rsidRPr="4F7A0A69" w:rsidR="3676C225">
        <w:t>n het kader van</w:t>
      </w:r>
      <w:r w:rsidRPr="4F7A0A69" w:rsidR="65A35203">
        <w:t xml:space="preserve"> bestendig</w:t>
      </w:r>
      <w:r w:rsidRPr="4F7A0A69">
        <w:t xml:space="preserve"> beheer en onderhoud dat betrekking heeft op het verwijderen of verplaatsen van nesten of rustplaatsen op hoogspanningsleidingen, op spoorleidingen, op portalen, op wegverlichting, in dijktaluds of in wegtaluds, waarbij de openbare veiligheid in het geding kan komen, geldt de verplichting voor de uitvoerder om hiervan ten minste 1 week voorafgaand aan de uitvoering melding te doen aan het bevoegd gezag.</w:t>
      </w:r>
    </w:p>
    <w:p w:rsidRPr="001E541B" w:rsidR="00C7509C" w:rsidP="7051EA2E" w:rsidRDefault="00C7509C" w14:paraId="3ACC429E" w14:textId="77777777">
      <w:pPr>
        <w:spacing w:line="240" w:lineRule="auto"/>
      </w:pPr>
    </w:p>
    <w:p w:rsidRPr="001E541B" w:rsidR="00C7509C" w:rsidP="7051EA2E" w:rsidRDefault="00C7509C" w14:paraId="4924795F" w14:textId="7D5C6EFA">
      <w:pPr>
        <w:spacing w:line="240" w:lineRule="auto"/>
        <w:rPr>
          <w:rFonts w:eastAsia="Verdana" w:cs="Verdana"/>
          <w:color w:val="000000" w:themeColor="text1"/>
        </w:rPr>
      </w:pPr>
      <w:r w:rsidRPr="7051EA2E">
        <w:rPr>
          <w:rFonts w:eastAsia="Verdana" w:cs="Verdana"/>
          <w:color w:val="000000" w:themeColor="text1"/>
        </w:rPr>
        <w:t xml:space="preserve">De reden voor de invoering van </w:t>
      </w:r>
      <w:r w:rsidRPr="7051EA2E" w:rsidR="0081303F">
        <w:rPr>
          <w:rFonts w:eastAsia="Verdana" w:cs="Verdana"/>
        </w:rPr>
        <w:t xml:space="preserve">het </w:t>
      </w:r>
      <w:r w:rsidRPr="7051EA2E" w:rsidR="00B4531D">
        <w:rPr>
          <w:rFonts w:eastAsia="Verdana" w:cs="Verdana"/>
        </w:rPr>
        <w:t>verstrekken</w:t>
      </w:r>
      <w:r w:rsidRPr="7051EA2E" w:rsidR="0081303F">
        <w:rPr>
          <w:rFonts w:eastAsia="Verdana" w:cs="Verdana"/>
        </w:rPr>
        <w:t xml:space="preserve"> van gegevens en bescheiden </w:t>
      </w:r>
      <w:r w:rsidRPr="7051EA2E">
        <w:rPr>
          <w:rFonts w:eastAsia="Verdana" w:cs="Verdana"/>
          <w:color w:val="000000" w:themeColor="text1"/>
        </w:rPr>
        <w:t>is dat het bevoegd gezag op deze wijze in staat wordt gesteld adequaat te handhaven (zie paragrafen 5.3 en 6). Deze melding gebeurt door het EWP te mailen naar het bevoegd gezag. Het opstellen van het EWP is voor elke activiteit een verplichting, die onderdeel uitmaakt van een aangewezen gedragscode en is derhalve geen nieuw voorschrift. De wijziging van het Bal voegt hier het mailen van het EWP naar het bevoegd gezag aan toe; voor het mailen van het EWP is geen substantiële tijdsinspanning nodig.</w:t>
      </w:r>
    </w:p>
    <w:p w:rsidR="00C7509C" w:rsidP="7051EA2E" w:rsidRDefault="00C7509C" w14:paraId="1751006A" w14:textId="77777777">
      <w:pPr>
        <w:spacing w:line="240" w:lineRule="auto"/>
        <w:rPr>
          <w:rFonts w:eastAsia="Verdana" w:cs="Verdana"/>
          <w:color w:val="000000" w:themeColor="text1"/>
        </w:rPr>
      </w:pPr>
    </w:p>
    <w:p w:rsidRPr="001E541B" w:rsidR="00C7509C" w:rsidP="7051EA2E" w:rsidRDefault="00C7509C" w14:paraId="1989A040" w14:textId="77777777">
      <w:pPr>
        <w:spacing w:line="240" w:lineRule="auto"/>
        <w:rPr>
          <w:rFonts w:eastAsia="Verdana" w:cs="Verdana"/>
          <w:color w:val="000000" w:themeColor="text1"/>
        </w:rPr>
      </w:pPr>
      <w:r w:rsidRPr="7051EA2E">
        <w:rPr>
          <w:rFonts w:eastAsia="Verdana" w:cs="Verdana"/>
          <w:color w:val="000000" w:themeColor="text1"/>
          <w:u w:val="single"/>
        </w:rPr>
        <w:t>Gedragscode voor onderzoek</w:t>
      </w:r>
      <w:r w:rsidRPr="7051EA2E">
        <w:rPr>
          <w:rFonts w:eastAsia="Verdana" w:cs="Verdana"/>
          <w:color w:val="000000" w:themeColor="text1"/>
        </w:rPr>
        <w:t>:</w:t>
      </w:r>
    </w:p>
    <w:p w:rsidRPr="001E541B" w:rsidR="00C7509C" w:rsidP="7051EA2E" w:rsidRDefault="00C7509C" w14:paraId="4FD58480" w14:textId="77777777">
      <w:pPr>
        <w:spacing w:line="240" w:lineRule="auto"/>
        <w:rPr>
          <w:rFonts w:eastAsia="Verdana" w:cs="Verdana"/>
          <w:color w:val="000000" w:themeColor="text1"/>
        </w:rPr>
      </w:pPr>
      <w:r w:rsidRPr="7051EA2E">
        <w:rPr>
          <w:rFonts w:eastAsia="Verdana" w:cs="Verdana"/>
          <w:color w:val="000000" w:themeColor="text1"/>
        </w:rPr>
        <w:t xml:space="preserve">Door te werken overeenkomstig een aangewezen gedragscode, vervalt de verplichting voor een bedrijf of burger om in specifieke gevallen een omgevingsvergunning voor een flora- en fauna-activiteit aan te vragen bij het bevoegd gezag. Dit is in de meeste gevallen de provincie. De voorwaarden en de maatregelen in de gedragscode soortenbescherming verzekeren dat zorgvuldig wordt omgegaan met de relevante natuurwaarden bij het uitvoeren van activiteiten. Het gaat hierbij om activiteiten die regelmatig worden uitgevoerd en daarom zijn de effecten op soorten en het leefgebied voorspelbaar. Als aantoonbaar conform die voorwaarden en maatregelen wordt gewerkt, geldt de vrijstelling van het Bal en hoeft niet iedere keer apart een omgevingsvergunning te worden aangevraagd. Dat voorkomt aanzienlijke lasten bij degenen die dergelijke activiteiten verrichten. </w:t>
      </w:r>
    </w:p>
    <w:p w:rsidRPr="001E541B" w:rsidR="00C7509C" w:rsidP="7051EA2E" w:rsidRDefault="00C7509C" w14:paraId="4D4906C1" w14:textId="77777777">
      <w:pPr>
        <w:spacing w:line="240" w:lineRule="auto"/>
        <w:rPr>
          <w:rFonts w:eastAsia="Verdana" w:cs="Verdana"/>
          <w:color w:val="000000" w:themeColor="text1"/>
        </w:rPr>
      </w:pPr>
    </w:p>
    <w:p w:rsidRPr="001E541B" w:rsidR="00C7509C" w:rsidP="7051EA2E" w:rsidRDefault="00C7509C" w14:paraId="0594F54E" w14:textId="77777777">
      <w:pPr>
        <w:spacing w:line="240" w:lineRule="auto"/>
        <w:rPr>
          <w:rFonts w:eastAsia="Verdana" w:cs="Verdana"/>
          <w:color w:val="000000" w:themeColor="text1"/>
        </w:rPr>
      </w:pPr>
      <w:r w:rsidRPr="7051EA2E">
        <w:rPr>
          <w:rFonts w:eastAsia="Verdana" w:cs="Verdana"/>
          <w:color w:val="000000" w:themeColor="text1"/>
        </w:rPr>
        <w:t>Nieuw is de mogelijkheid om een gedragscode in te dienen voor het uitvoeren van ecologisch onderzoek. Gebruikers van een gedragscode onderzoek (bijvoorbeeld een adviesbureau of een universiteit) behoeven dan voor deze activiteit geen omgevingsvergunning meer in te dienen bij het bevoegd gezag, hetgeen voor de gebruiker een substantiële tijdsbesparing tot gevolg heeft.</w:t>
      </w:r>
    </w:p>
    <w:p w:rsidRPr="001E541B" w:rsidR="00C7509C" w:rsidP="7051EA2E" w:rsidRDefault="00C7509C" w14:paraId="3E9366FC" w14:textId="77777777">
      <w:pPr>
        <w:spacing w:line="240" w:lineRule="auto"/>
        <w:rPr>
          <w:rFonts w:eastAsia="Verdana" w:cs="Verdana"/>
          <w:color w:val="000000" w:themeColor="text1"/>
        </w:rPr>
      </w:pPr>
    </w:p>
    <w:p w:rsidRPr="001E541B" w:rsidR="00C7509C" w:rsidP="7051EA2E" w:rsidRDefault="00C7509C" w14:paraId="37E2AD7C" w14:textId="77777777">
      <w:pPr>
        <w:spacing w:line="240" w:lineRule="auto"/>
        <w:rPr>
          <w:rFonts w:eastAsia="Verdana" w:cs="Verdana"/>
          <w:color w:val="000000" w:themeColor="text1"/>
        </w:rPr>
      </w:pPr>
      <w:r w:rsidRPr="7051EA2E">
        <w:rPr>
          <w:rFonts w:eastAsia="Verdana" w:cs="Verdana"/>
          <w:color w:val="000000" w:themeColor="text1"/>
        </w:rPr>
        <w:t xml:space="preserve">2. Hoeveel tijd (bijv. administratie) of euro’s (bijv. investering) kost het of bespaart het een burger, bedrijf of professional om deze nieuwe verplichting of wijziging na te leven? </w:t>
      </w:r>
    </w:p>
    <w:p w:rsidRPr="001E541B" w:rsidR="00C7509C" w:rsidP="7051EA2E" w:rsidRDefault="00C7509C" w14:paraId="0E264305" w14:textId="77777777">
      <w:pPr>
        <w:spacing w:line="240" w:lineRule="auto"/>
        <w:rPr>
          <w:rFonts w:eastAsia="Verdana" w:cs="Verdana"/>
          <w:color w:val="000000" w:themeColor="text1"/>
        </w:rPr>
      </w:pPr>
    </w:p>
    <w:p w:rsidRPr="001E541B" w:rsidR="00C7509C" w:rsidP="7051EA2E" w:rsidRDefault="00B61440" w14:paraId="6CE5C98A" w14:textId="219E88F7">
      <w:pPr>
        <w:spacing w:line="240" w:lineRule="auto"/>
        <w:rPr>
          <w:rFonts w:eastAsia="Verdana" w:cs="Verdana"/>
          <w:color w:val="000000" w:themeColor="text1"/>
        </w:rPr>
      </w:pPr>
      <w:r w:rsidRPr="7051EA2E">
        <w:rPr>
          <w:rFonts w:eastAsia="Verdana" w:cs="Verdana"/>
          <w:color w:val="000000" w:themeColor="text1"/>
          <w:u w:val="single"/>
        </w:rPr>
        <w:t>Verstrekken gegevens en bescheiden</w:t>
      </w:r>
      <w:r w:rsidRPr="7051EA2E" w:rsidR="00C7509C">
        <w:rPr>
          <w:rFonts w:eastAsia="Verdana" w:cs="Verdana"/>
          <w:color w:val="000000" w:themeColor="text1"/>
        </w:rPr>
        <w:t xml:space="preserve">: </w:t>
      </w:r>
    </w:p>
    <w:p w:rsidRPr="001E541B" w:rsidR="00C7509C" w:rsidP="7051EA2E" w:rsidRDefault="001E10CC" w14:paraId="4671B236" w14:textId="2EBE11DB">
      <w:pPr>
        <w:spacing w:line="240" w:lineRule="auto"/>
        <w:rPr>
          <w:rFonts w:eastAsia="Verdana" w:cs="Verdana"/>
          <w:color w:val="000000" w:themeColor="text1"/>
        </w:rPr>
      </w:pPr>
      <w:r w:rsidRPr="7051EA2E">
        <w:rPr>
          <w:rFonts w:eastAsia="Verdana" w:cs="Verdana"/>
          <w:color w:val="000000" w:themeColor="text1"/>
        </w:rPr>
        <w:t>Het</w:t>
      </w:r>
      <w:r w:rsidRPr="7051EA2E" w:rsidR="00C7509C">
        <w:rPr>
          <w:rFonts w:eastAsia="Verdana" w:cs="Verdana"/>
          <w:color w:val="000000" w:themeColor="text1"/>
        </w:rPr>
        <w:t xml:space="preserve"> </w:t>
      </w:r>
      <w:r w:rsidRPr="7051EA2E" w:rsidR="00B61440">
        <w:rPr>
          <w:rFonts w:eastAsia="Verdana" w:cs="Verdana"/>
          <w:color w:val="000000" w:themeColor="text1"/>
        </w:rPr>
        <w:t xml:space="preserve">verstrekken </w:t>
      </w:r>
      <w:r w:rsidRPr="7051EA2E">
        <w:rPr>
          <w:rFonts w:eastAsia="Verdana" w:cs="Verdana"/>
          <w:color w:val="000000" w:themeColor="text1"/>
        </w:rPr>
        <w:t xml:space="preserve">van </w:t>
      </w:r>
      <w:r w:rsidRPr="7051EA2E" w:rsidR="00B61440">
        <w:rPr>
          <w:rFonts w:eastAsia="Verdana" w:cs="Verdana"/>
          <w:color w:val="000000" w:themeColor="text1"/>
        </w:rPr>
        <w:t>gegevens en bescheiden</w:t>
      </w:r>
      <w:r w:rsidRPr="7051EA2E" w:rsidR="00C7509C">
        <w:rPr>
          <w:rFonts w:eastAsia="Verdana" w:cs="Verdana"/>
          <w:color w:val="000000" w:themeColor="text1"/>
        </w:rPr>
        <w:t xml:space="preserve"> leidt niet tot een extra substantiële tijdsinspanning voor de gebruiker. </w:t>
      </w:r>
      <w:r w:rsidRPr="7051EA2E" w:rsidR="00AE4022">
        <w:rPr>
          <w:rFonts w:eastAsia="Verdana" w:cs="Verdana"/>
          <w:color w:val="000000" w:themeColor="text1"/>
        </w:rPr>
        <w:t xml:space="preserve">Het invullen van het EWP is een vast onderdeel </w:t>
      </w:r>
      <w:r w:rsidRPr="7051EA2E" w:rsidR="009D4558">
        <w:rPr>
          <w:rFonts w:eastAsia="Verdana" w:cs="Verdana"/>
          <w:color w:val="000000" w:themeColor="text1"/>
        </w:rPr>
        <w:t xml:space="preserve">bij het werken met een gedragscode. </w:t>
      </w:r>
    </w:p>
    <w:p w:rsidRPr="001E541B" w:rsidR="00C7509C" w:rsidP="7051EA2E" w:rsidRDefault="00C7509C" w14:paraId="12CE9DDB" w14:textId="77777777">
      <w:pPr>
        <w:spacing w:line="240" w:lineRule="auto"/>
        <w:rPr>
          <w:rFonts w:eastAsia="Verdana" w:cs="Verdana"/>
          <w:color w:val="000000" w:themeColor="text1"/>
        </w:rPr>
      </w:pPr>
    </w:p>
    <w:p w:rsidRPr="001E541B" w:rsidR="00C7509C" w:rsidP="7051EA2E" w:rsidRDefault="00C7509C" w14:paraId="1B8AA50A" w14:textId="316B1FFF">
      <w:pPr>
        <w:spacing w:line="240" w:lineRule="auto"/>
        <w:rPr>
          <w:rFonts w:eastAsia="Verdana" w:cs="Verdana"/>
          <w:color w:val="000000" w:themeColor="text1"/>
        </w:rPr>
      </w:pPr>
      <w:r w:rsidRPr="7051EA2E">
        <w:rPr>
          <w:rFonts w:eastAsia="Verdana" w:cs="Verdana"/>
          <w:color w:val="000000" w:themeColor="text1"/>
          <w:u w:val="single"/>
        </w:rPr>
        <w:t>Gedragscode voor onderzoek</w:t>
      </w:r>
      <w:r w:rsidRPr="7051EA2E">
        <w:rPr>
          <w:rFonts w:eastAsia="Verdana" w:cs="Verdana"/>
          <w:color w:val="000000" w:themeColor="text1"/>
        </w:rPr>
        <w:t>:</w:t>
      </w:r>
    </w:p>
    <w:p w:rsidRPr="001E541B" w:rsidR="00C7509C" w:rsidP="7051EA2E" w:rsidRDefault="00C7509C" w14:paraId="30EA393D" w14:textId="77777777">
      <w:pPr>
        <w:spacing w:line="240" w:lineRule="auto"/>
        <w:rPr>
          <w:rFonts w:eastAsia="Verdana" w:cs="Verdana"/>
          <w:color w:val="000000" w:themeColor="text1"/>
        </w:rPr>
      </w:pPr>
      <w:r w:rsidRPr="7051EA2E">
        <w:rPr>
          <w:rFonts w:eastAsia="Verdana" w:cs="Verdana"/>
          <w:color w:val="000000" w:themeColor="text1"/>
        </w:rPr>
        <w:t xml:space="preserve">De effecten van de regeling worden uitgedrukt in de kosten van een handeling (P) en de grootte van de doelgroep en frequentie (Q). </w:t>
      </w:r>
    </w:p>
    <w:p w:rsidRPr="001E541B" w:rsidR="00C7509C" w:rsidP="7051EA2E" w:rsidRDefault="00C7509C" w14:paraId="24A2B360" w14:textId="77777777">
      <w:pPr>
        <w:spacing w:line="240" w:lineRule="auto"/>
        <w:rPr>
          <w:rFonts w:eastAsia="Verdana" w:cs="Verdana"/>
          <w:color w:val="000000" w:themeColor="text1"/>
        </w:rPr>
      </w:pPr>
    </w:p>
    <w:p w:rsidRPr="001E541B" w:rsidR="00C7509C" w:rsidP="7051EA2E" w:rsidRDefault="00C7509C" w14:paraId="10C83807" w14:textId="77777777">
      <w:pPr>
        <w:spacing w:line="240" w:lineRule="auto"/>
        <w:rPr>
          <w:rFonts w:eastAsia="Verdana" w:cs="Verdana"/>
          <w:color w:val="000000" w:themeColor="text1"/>
        </w:rPr>
      </w:pPr>
      <w:r w:rsidRPr="7051EA2E">
        <w:rPr>
          <w:rFonts w:eastAsia="Verdana" w:cs="Verdana"/>
          <w:color w:val="000000" w:themeColor="text1"/>
        </w:rPr>
        <w:t xml:space="preserve">Door de aanwijzing van de gedragscode voor het uitvoeren van onderzoek kan worden uitgegaan van regeldruk- en kostenbesparing. Het aanvragen van een omgevingsvergunning voor een flora- </w:t>
      </w:r>
      <w:r w:rsidRPr="7051EA2E">
        <w:rPr>
          <w:rFonts w:eastAsia="Verdana" w:cs="Verdana"/>
          <w:color w:val="000000" w:themeColor="text1"/>
        </w:rPr>
        <w:lastRenderedPageBreak/>
        <w:t>en fauna-activiteit met een looptijd van maximaal 1 jaar kost €600,-.</w:t>
      </w:r>
      <w:r w:rsidRPr="7051EA2E">
        <w:rPr>
          <w:rStyle w:val="Voetnootmarkering"/>
          <w:rFonts w:eastAsia="Verdana"/>
          <w:color w:val="000000" w:themeColor="text1"/>
        </w:rPr>
        <w:footnoteReference w:id="38"/>
      </w:r>
      <w:r w:rsidRPr="7051EA2E">
        <w:rPr>
          <w:rFonts w:eastAsia="Verdana" w:cs="Verdana"/>
          <w:color w:val="000000" w:themeColor="text1"/>
        </w:rPr>
        <w:t xml:space="preserve"> Daarnaast kost het een bedrijf gemiddeld 30 minuten om een complexe aanvraag in te dienen.</w:t>
      </w:r>
      <w:r w:rsidRPr="7051EA2E">
        <w:rPr>
          <w:rStyle w:val="Voetnootmarkering"/>
          <w:rFonts w:eastAsia="Verdana"/>
          <w:color w:val="000000" w:themeColor="text1"/>
        </w:rPr>
        <w:footnoteReference w:id="39"/>
      </w:r>
      <w:r w:rsidRPr="7051EA2E">
        <w:rPr>
          <w:rFonts w:eastAsia="Verdana" w:cs="Verdana"/>
          <w:color w:val="000000" w:themeColor="text1"/>
        </w:rPr>
        <w:t xml:space="preserve"> Het aanvragen van een omgevingsvergunning vraagt om het aanleveren van de locatie, activiteiten, verschillende documenten en gegevens. De gemiddelde kosten per uur zijn €33,-.</w:t>
      </w:r>
      <w:r w:rsidRPr="7051EA2E">
        <w:rPr>
          <w:rStyle w:val="Voetnootmarkering"/>
          <w:rFonts w:eastAsia="Verdana"/>
          <w:color w:val="000000" w:themeColor="text1"/>
        </w:rPr>
        <w:footnoteReference w:id="40"/>
      </w:r>
      <w:r w:rsidRPr="7051EA2E">
        <w:rPr>
          <w:rFonts w:eastAsia="Verdana" w:cs="Verdana"/>
          <w:color w:val="000000" w:themeColor="text1"/>
        </w:rPr>
        <w:t xml:space="preserve"> De kosten voor de aanvraag van één omgevingsvergunning kunnen daarom worden ingeschat op €600,- + (€33,- * (30/60)) = €616,50 op jaarbasis.</w:t>
      </w:r>
    </w:p>
    <w:p w:rsidRPr="001E541B" w:rsidR="00C7509C" w:rsidP="7051EA2E" w:rsidRDefault="00C7509C" w14:paraId="6C1A2953" w14:textId="77777777">
      <w:pPr>
        <w:spacing w:line="240" w:lineRule="auto"/>
        <w:rPr>
          <w:rFonts w:eastAsia="Verdana" w:cs="Verdana"/>
          <w:color w:val="000000" w:themeColor="text1"/>
        </w:rPr>
      </w:pPr>
    </w:p>
    <w:p w:rsidRPr="001E541B" w:rsidR="00C7509C" w:rsidP="7051EA2E" w:rsidRDefault="00C7509C" w14:paraId="42B04B9D" w14:textId="77777777">
      <w:pPr>
        <w:spacing w:line="240" w:lineRule="auto"/>
        <w:rPr>
          <w:rFonts w:eastAsia="Verdana" w:cs="Verdana"/>
        </w:rPr>
      </w:pPr>
      <w:r w:rsidRPr="7051EA2E">
        <w:rPr>
          <w:rFonts w:eastAsia="Verdana" w:cs="Verdana"/>
        </w:rPr>
        <w:t>Op jaarbasis worden ten minste 9 omgevingsvergunningen voor het uitvoeren van onderzoek aangevraagd. De kostenbesparing die het aanwijzen van een gedragscode onderzoek op jaarbasis met zich meebrengt, is daarom ten minste €616,50 X 9 = € 5.548,50 per jaar.</w:t>
      </w:r>
      <w:r>
        <w:br/>
      </w:r>
    </w:p>
    <w:p w:rsidRPr="001E541B" w:rsidR="00C7509C" w:rsidP="7051EA2E" w:rsidRDefault="00C7509C" w14:paraId="0051A69F" w14:textId="77777777">
      <w:pPr>
        <w:spacing w:line="240" w:lineRule="auto"/>
        <w:rPr>
          <w:rFonts w:eastAsia="Verdana" w:cs="Verdana"/>
          <w:color w:val="000000" w:themeColor="text1"/>
        </w:rPr>
      </w:pPr>
      <w:r w:rsidRPr="7051EA2E">
        <w:rPr>
          <w:rFonts w:eastAsia="Verdana" w:cs="Verdana"/>
          <w:color w:val="000000" w:themeColor="text1"/>
        </w:rPr>
        <w:t>3.</w:t>
      </w:r>
      <w:r>
        <w:br/>
      </w:r>
      <w:r>
        <w:br/>
      </w:r>
      <w:r w:rsidRPr="7051EA2E">
        <w:rPr>
          <w:rFonts w:eastAsia="Verdana" w:cs="Verdana"/>
          <w:color w:val="000000" w:themeColor="text1"/>
        </w:rPr>
        <w:t xml:space="preserve">a. Wie moet deze gewijzigde verplichting(en) naleven? </w:t>
      </w:r>
    </w:p>
    <w:p w:rsidRPr="001E541B" w:rsidR="00C7509C" w:rsidP="7051EA2E" w:rsidRDefault="00C7509C" w14:paraId="5771DA68" w14:textId="77777777">
      <w:pPr>
        <w:spacing w:line="240" w:lineRule="auto"/>
        <w:rPr>
          <w:rFonts w:eastAsia="Verdana" w:cs="Verdana"/>
          <w:color w:val="000000" w:themeColor="text1"/>
        </w:rPr>
      </w:pPr>
    </w:p>
    <w:p w:rsidRPr="001E541B" w:rsidR="00C7509C" w:rsidP="7051EA2E" w:rsidRDefault="00B4531D" w14:paraId="45D4ADE9" w14:textId="35206496">
      <w:pPr>
        <w:spacing w:line="240" w:lineRule="auto"/>
        <w:rPr>
          <w:rFonts w:eastAsia="Verdana" w:cs="Verdana"/>
          <w:color w:val="000000" w:themeColor="text1"/>
        </w:rPr>
      </w:pPr>
      <w:r w:rsidRPr="7051EA2E">
        <w:rPr>
          <w:rFonts w:eastAsia="Verdana" w:cs="Verdana"/>
          <w:color w:val="000000" w:themeColor="text1"/>
          <w:u w:val="single"/>
        </w:rPr>
        <w:t>Verstrekken</w:t>
      </w:r>
      <w:r w:rsidRPr="7051EA2E" w:rsidR="00370191">
        <w:rPr>
          <w:rFonts w:eastAsia="Verdana" w:cs="Verdana"/>
          <w:color w:val="000000" w:themeColor="text1"/>
          <w:u w:val="single"/>
        </w:rPr>
        <w:t xml:space="preserve"> gegevens en bescheiden</w:t>
      </w:r>
      <w:r w:rsidRPr="7051EA2E" w:rsidR="00C7509C">
        <w:rPr>
          <w:rFonts w:eastAsia="Verdana" w:cs="Verdana"/>
          <w:color w:val="000000" w:themeColor="text1"/>
        </w:rPr>
        <w:t>:</w:t>
      </w:r>
    </w:p>
    <w:p w:rsidRPr="001E541B" w:rsidR="00C7509C" w:rsidP="7051EA2E" w:rsidRDefault="00C7509C" w14:paraId="0B209B9D" w14:textId="77777777">
      <w:pPr>
        <w:spacing w:line="240" w:lineRule="auto"/>
        <w:rPr>
          <w:rFonts w:eastAsia="Verdana" w:cs="Verdana"/>
          <w:color w:val="000000" w:themeColor="text1"/>
        </w:rPr>
      </w:pPr>
      <w:r w:rsidRPr="7051EA2E">
        <w:rPr>
          <w:rFonts w:eastAsia="Verdana" w:cs="Verdana"/>
          <w:color w:val="000000" w:themeColor="text1"/>
        </w:rPr>
        <w:t>De doelgroep bestaat uit de gebruikers van de aangewezen gedragscode.</w:t>
      </w:r>
    </w:p>
    <w:p w:rsidRPr="001E541B" w:rsidR="00C7509C" w:rsidP="7051EA2E" w:rsidRDefault="00C7509C" w14:paraId="7CFE92F3" w14:textId="77777777">
      <w:pPr>
        <w:spacing w:line="240" w:lineRule="auto"/>
        <w:rPr>
          <w:rFonts w:eastAsia="Verdana" w:cs="Verdana"/>
          <w:color w:val="000000" w:themeColor="text1"/>
        </w:rPr>
      </w:pPr>
    </w:p>
    <w:p w:rsidRPr="001E541B" w:rsidR="00C7509C" w:rsidP="7051EA2E" w:rsidRDefault="00C7509C" w14:paraId="4D5867F7" w14:textId="77777777">
      <w:pPr>
        <w:spacing w:line="240" w:lineRule="auto"/>
        <w:rPr>
          <w:rFonts w:eastAsia="Verdana" w:cs="Verdana"/>
          <w:color w:val="000000" w:themeColor="text1"/>
        </w:rPr>
      </w:pPr>
      <w:r w:rsidRPr="7051EA2E">
        <w:rPr>
          <w:rFonts w:eastAsia="Verdana" w:cs="Verdana"/>
          <w:color w:val="000000" w:themeColor="text1"/>
          <w:u w:val="single"/>
        </w:rPr>
        <w:t>Gedragscode voor onderzoek</w:t>
      </w:r>
      <w:r w:rsidRPr="7051EA2E">
        <w:rPr>
          <w:rFonts w:eastAsia="Verdana" w:cs="Verdana"/>
          <w:color w:val="000000" w:themeColor="text1"/>
        </w:rPr>
        <w:t>:</w:t>
      </w:r>
    </w:p>
    <w:p w:rsidRPr="001E541B" w:rsidR="00C7509C" w:rsidP="7051EA2E" w:rsidRDefault="00C7509C" w14:paraId="539959F4" w14:textId="77777777">
      <w:pPr>
        <w:spacing w:line="240" w:lineRule="auto"/>
        <w:rPr>
          <w:rFonts w:eastAsia="Verdana" w:cs="Verdana"/>
          <w:color w:val="000000" w:themeColor="text1"/>
        </w:rPr>
      </w:pPr>
      <w:r w:rsidRPr="7051EA2E">
        <w:rPr>
          <w:rFonts w:eastAsia="Verdana" w:cs="Verdana"/>
          <w:color w:val="000000" w:themeColor="text1"/>
        </w:rPr>
        <w:t>De doelgroep bestaat uit de initiatiefnemer en de gebruikers van de aangewezen gedragscode.</w:t>
      </w:r>
    </w:p>
    <w:p w:rsidRPr="001E541B" w:rsidR="00C7509C" w:rsidP="7051EA2E" w:rsidRDefault="00C7509C" w14:paraId="3D1CBCB5" w14:textId="77777777">
      <w:pPr>
        <w:spacing w:line="240" w:lineRule="auto"/>
        <w:rPr>
          <w:rFonts w:eastAsia="Verdana" w:cs="Verdana"/>
          <w:color w:val="000000" w:themeColor="text1"/>
        </w:rPr>
      </w:pPr>
    </w:p>
    <w:p w:rsidRPr="001E541B" w:rsidR="00C7509C" w:rsidP="7051EA2E" w:rsidRDefault="00C7509C" w14:paraId="12804825" w14:textId="77777777">
      <w:pPr>
        <w:spacing w:line="240" w:lineRule="auto"/>
        <w:rPr>
          <w:rFonts w:eastAsia="Verdana" w:cs="Verdana"/>
          <w:color w:val="000000" w:themeColor="text1"/>
        </w:rPr>
      </w:pPr>
      <w:r w:rsidRPr="7051EA2E">
        <w:rPr>
          <w:rFonts w:eastAsia="Verdana" w:cs="Verdana"/>
          <w:color w:val="000000" w:themeColor="text1"/>
        </w:rPr>
        <w:t xml:space="preserve">b. Hoeveel van deze partijen zijn er? </w:t>
      </w:r>
    </w:p>
    <w:p w:rsidRPr="001E541B" w:rsidR="00C7509C" w:rsidP="7051EA2E" w:rsidRDefault="00C7509C" w14:paraId="5E5C657E" w14:textId="77777777">
      <w:pPr>
        <w:spacing w:line="240" w:lineRule="auto"/>
        <w:rPr>
          <w:rFonts w:eastAsia="Verdana" w:cs="Verdana"/>
          <w:color w:val="000000" w:themeColor="text1"/>
          <w:u w:val="single"/>
        </w:rPr>
      </w:pPr>
    </w:p>
    <w:p w:rsidRPr="001E541B" w:rsidR="00C7509C" w:rsidP="7051EA2E" w:rsidRDefault="00B4531D" w14:paraId="19AE7981" w14:textId="6EC6D7C9">
      <w:pPr>
        <w:spacing w:line="240" w:lineRule="auto"/>
        <w:rPr>
          <w:rFonts w:eastAsia="Verdana" w:cs="Verdana"/>
          <w:color w:val="000000" w:themeColor="text1"/>
        </w:rPr>
      </w:pPr>
      <w:r w:rsidRPr="7051EA2E">
        <w:rPr>
          <w:rFonts w:eastAsia="Verdana" w:cs="Verdana"/>
          <w:color w:val="000000" w:themeColor="text1"/>
          <w:u w:val="single"/>
        </w:rPr>
        <w:t>Verstrekken</w:t>
      </w:r>
      <w:r w:rsidRPr="7051EA2E" w:rsidR="00370191">
        <w:rPr>
          <w:rFonts w:eastAsia="Verdana" w:cs="Verdana"/>
          <w:color w:val="000000" w:themeColor="text1"/>
          <w:u w:val="single"/>
        </w:rPr>
        <w:t xml:space="preserve"> gegevens en bescheiden</w:t>
      </w:r>
      <w:r w:rsidRPr="7051EA2E" w:rsidR="00C7509C">
        <w:rPr>
          <w:rFonts w:eastAsia="Verdana" w:cs="Verdana"/>
          <w:color w:val="000000" w:themeColor="text1"/>
        </w:rPr>
        <w:t>:</w:t>
      </w:r>
    </w:p>
    <w:p w:rsidRPr="001E541B" w:rsidR="00C7509C" w:rsidP="7051EA2E" w:rsidRDefault="00C7509C" w14:paraId="5577FE76" w14:textId="40195640">
      <w:pPr>
        <w:spacing w:line="240" w:lineRule="auto"/>
        <w:rPr>
          <w:rFonts w:eastAsia="Verdana" w:cs="Verdana"/>
          <w:color w:val="000000" w:themeColor="text1"/>
        </w:rPr>
      </w:pPr>
      <w:r w:rsidRPr="7051EA2E">
        <w:rPr>
          <w:rFonts w:eastAsia="Verdana" w:cs="Verdana"/>
          <w:color w:val="000000" w:themeColor="text1"/>
        </w:rPr>
        <w:t xml:space="preserve">Het zijn met name maatschappelijke organisaties, bedrijven en overheden (bijvoorbeeld Vereniging van Bos- en Natuurterreineigenaren, ProRail, Rijkswaterstaat, Unie van Waterschappen, Havenbedrijven), die moeten voldoen aan de </w:t>
      </w:r>
      <w:r w:rsidRPr="7051EA2E" w:rsidR="00B61440">
        <w:rPr>
          <w:rFonts w:eastAsia="Verdana" w:cs="Verdana"/>
          <w:color w:val="000000" w:themeColor="text1"/>
        </w:rPr>
        <w:t>verstrekken gegevens en bescheiden</w:t>
      </w:r>
      <w:r w:rsidRPr="7051EA2E">
        <w:rPr>
          <w:rFonts w:eastAsia="Verdana" w:cs="Verdana"/>
          <w:color w:val="000000" w:themeColor="text1"/>
        </w:rPr>
        <w:t xml:space="preserve"> bij het uitvoeren van een activiteit, die een ruimtelijke ontwikkeling of inrichting beoogt.</w:t>
      </w:r>
    </w:p>
    <w:p w:rsidRPr="001E541B" w:rsidR="00C7509C" w:rsidP="7051EA2E" w:rsidRDefault="00C7509C" w14:paraId="7769E256" w14:textId="77777777">
      <w:pPr>
        <w:spacing w:line="240" w:lineRule="auto"/>
        <w:rPr>
          <w:rFonts w:eastAsia="Verdana" w:cs="Verdana"/>
          <w:color w:val="000000" w:themeColor="text1"/>
        </w:rPr>
      </w:pPr>
    </w:p>
    <w:p w:rsidRPr="001E541B" w:rsidR="00C7509C" w:rsidP="7051EA2E" w:rsidRDefault="00C7509C" w14:paraId="341CE58B" w14:textId="77777777">
      <w:pPr>
        <w:spacing w:line="240" w:lineRule="auto"/>
        <w:rPr>
          <w:rFonts w:eastAsia="Verdana" w:cs="Verdana"/>
          <w:color w:val="000000" w:themeColor="text1"/>
        </w:rPr>
      </w:pPr>
      <w:r w:rsidRPr="7051EA2E">
        <w:rPr>
          <w:rFonts w:eastAsia="Verdana" w:cs="Verdana"/>
          <w:color w:val="000000" w:themeColor="text1"/>
          <w:u w:val="single"/>
        </w:rPr>
        <w:t>Gedragscode voor onderzoek</w:t>
      </w:r>
      <w:r w:rsidRPr="7051EA2E">
        <w:rPr>
          <w:rFonts w:eastAsia="Verdana" w:cs="Verdana"/>
          <w:color w:val="000000" w:themeColor="text1"/>
        </w:rPr>
        <w:t>:</w:t>
      </w:r>
    </w:p>
    <w:p w:rsidRPr="001E541B" w:rsidR="00C7509C" w:rsidP="7051EA2E" w:rsidRDefault="00C7509C" w14:paraId="539ED957" w14:textId="77777777">
      <w:pPr>
        <w:spacing w:line="240" w:lineRule="auto"/>
        <w:rPr>
          <w:rFonts w:eastAsia="Verdana" w:cs="Verdana"/>
          <w:color w:val="000000" w:themeColor="text1"/>
        </w:rPr>
      </w:pPr>
      <w:r w:rsidRPr="7051EA2E">
        <w:rPr>
          <w:rFonts w:eastAsia="Verdana" w:cs="Verdana"/>
          <w:color w:val="000000" w:themeColor="text1"/>
        </w:rPr>
        <w:t>Het zijn met name adviesbureaus en onderwijsinstellingen, die beoogd gebruiker zijn van een gedragscode voor onderzoek.</w:t>
      </w:r>
    </w:p>
    <w:p w:rsidRPr="001E541B" w:rsidR="00C7509C" w:rsidP="7051EA2E" w:rsidRDefault="00C7509C" w14:paraId="1004C243" w14:textId="77777777">
      <w:pPr>
        <w:spacing w:line="240" w:lineRule="auto"/>
        <w:rPr>
          <w:rFonts w:eastAsia="Verdana" w:cs="Verdana"/>
          <w:color w:val="000000" w:themeColor="text1"/>
        </w:rPr>
      </w:pPr>
    </w:p>
    <w:p w:rsidRPr="001E541B" w:rsidR="00C7509C" w:rsidP="7051EA2E" w:rsidRDefault="00C7509C" w14:paraId="219D4E25" w14:textId="77777777">
      <w:pPr>
        <w:spacing w:line="240" w:lineRule="auto"/>
        <w:rPr>
          <w:rFonts w:eastAsia="Verdana" w:cs="Verdana"/>
          <w:color w:val="000000" w:themeColor="text1"/>
        </w:rPr>
      </w:pPr>
      <w:r w:rsidRPr="7051EA2E">
        <w:rPr>
          <w:rFonts w:eastAsia="Verdana" w:cs="Verdana"/>
          <w:color w:val="000000" w:themeColor="text1"/>
        </w:rPr>
        <w:t xml:space="preserve">c. Hoe vaak moeten zij aan de (gewijzigde) verplichtingen voldoen? </w:t>
      </w:r>
    </w:p>
    <w:p w:rsidRPr="001E541B" w:rsidR="00C7509C" w:rsidP="7051EA2E" w:rsidRDefault="00C7509C" w14:paraId="2ACBB80F" w14:textId="77777777">
      <w:pPr>
        <w:spacing w:line="240" w:lineRule="auto"/>
        <w:rPr>
          <w:rFonts w:eastAsia="Verdana" w:cs="Verdana"/>
          <w:color w:val="000000" w:themeColor="text1"/>
        </w:rPr>
      </w:pPr>
    </w:p>
    <w:p w:rsidRPr="001E541B" w:rsidR="00C7509C" w:rsidP="7051EA2E" w:rsidRDefault="00B4531D" w14:paraId="6460F063" w14:textId="0DE06927">
      <w:pPr>
        <w:spacing w:line="240" w:lineRule="auto"/>
        <w:rPr>
          <w:rFonts w:eastAsia="Verdana" w:cs="Verdana"/>
          <w:color w:val="000000" w:themeColor="text1"/>
        </w:rPr>
      </w:pPr>
      <w:r w:rsidRPr="7051EA2E">
        <w:rPr>
          <w:rFonts w:eastAsia="Verdana" w:cs="Verdana"/>
          <w:color w:val="000000" w:themeColor="text1"/>
          <w:u w:val="single"/>
        </w:rPr>
        <w:t>Verstrekken</w:t>
      </w:r>
      <w:r w:rsidRPr="7051EA2E" w:rsidR="00370191">
        <w:rPr>
          <w:rFonts w:eastAsia="Verdana" w:cs="Verdana"/>
          <w:color w:val="000000" w:themeColor="text1"/>
          <w:u w:val="single"/>
        </w:rPr>
        <w:t xml:space="preserve"> gegevens en bescheiden</w:t>
      </w:r>
      <w:r w:rsidRPr="7051EA2E" w:rsidR="00C7509C">
        <w:rPr>
          <w:rFonts w:eastAsia="Verdana" w:cs="Verdana"/>
          <w:color w:val="000000" w:themeColor="text1"/>
        </w:rPr>
        <w:t>:</w:t>
      </w:r>
    </w:p>
    <w:p w:rsidRPr="001E541B" w:rsidR="00C7509C" w:rsidP="7051EA2E" w:rsidRDefault="785E7FF6" w14:paraId="75F2F71B" w14:textId="271BBDC7">
      <w:pPr>
        <w:spacing w:line="240" w:lineRule="auto"/>
        <w:rPr>
          <w:rFonts w:eastAsia="Verdana" w:cs="Verdana"/>
          <w:color w:val="000000" w:themeColor="text1"/>
        </w:rPr>
      </w:pPr>
      <w:r w:rsidRPr="4F7A0A69">
        <w:rPr>
          <w:rFonts w:eastAsia="Verdana" w:cs="Verdana"/>
          <w:color w:val="000000" w:themeColor="text1"/>
        </w:rPr>
        <w:t xml:space="preserve">Elke uitvoerder van een activiteit, die een ruimtelijke ontwikkeling of inrichting, gaat uitvoeren, of een activiteit voor beheer en onderhoud </w:t>
      </w:r>
      <w:r w:rsidRPr="4F7A0A69">
        <w:t xml:space="preserve">dat betrekking heeft op het verwijderen of verplaatsen van nesten of rustplaatsen op hoogspanningsleidingen, op spoorleidingen, op portalen, op wegverlichting, in dijktaluds of in wegtaluds, waarbij de openbare veiligheid in het geding kan komen, </w:t>
      </w:r>
      <w:r w:rsidRPr="4F7A0A69">
        <w:rPr>
          <w:rFonts w:eastAsia="Verdana" w:cs="Verdana"/>
          <w:color w:val="000000" w:themeColor="text1"/>
        </w:rPr>
        <w:t xml:space="preserve">moet voldoen aan de </w:t>
      </w:r>
      <w:r w:rsidRPr="4F7A0A69" w:rsidR="5E634549">
        <w:rPr>
          <w:rFonts w:eastAsia="Verdana" w:cs="Verdana"/>
          <w:color w:val="000000" w:themeColor="text1"/>
        </w:rPr>
        <w:t xml:space="preserve">verplichting om </w:t>
      </w:r>
      <w:r w:rsidRPr="4F7A0A69" w:rsidR="72097CF1">
        <w:rPr>
          <w:rFonts w:eastAsia="Verdana" w:cs="Verdana"/>
          <w:color w:val="000000" w:themeColor="text1"/>
        </w:rPr>
        <w:t>gegevens en bescheiden</w:t>
      </w:r>
      <w:r w:rsidRPr="4F7A0A69" w:rsidR="19C5758A">
        <w:rPr>
          <w:rFonts w:eastAsia="Verdana" w:cs="Verdana"/>
          <w:color w:val="000000" w:themeColor="text1"/>
        </w:rPr>
        <w:t xml:space="preserve"> te verstrekken</w:t>
      </w:r>
      <w:r w:rsidRPr="4F7A0A69">
        <w:rPr>
          <w:rFonts w:eastAsia="Verdana" w:cs="Verdana"/>
          <w:color w:val="000000" w:themeColor="text1"/>
        </w:rPr>
        <w:t>.</w:t>
      </w:r>
    </w:p>
    <w:p w:rsidRPr="001E541B" w:rsidR="00C7509C" w:rsidP="7051EA2E" w:rsidRDefault="00C7509C" w14:paraId="04FEAB4B" w14:textId="77777777">
      <w:pPr>
        <w:spacing w:line="240" w:lineRule="auto"/>
        <w:rPr>
          <w:rFonts w:eastAsia="Verdana" w:cs="Verdana"/>
          <w:color w:val="000000" w:themeColor="text1"/>
        </w:rPr>
      </w:pPr>
    </w:p>
    <w:p w:rsidRPr="001E541B" w:rsidR="00C7509C" w:rsidP="7051EA2E" w:rsidRDefault="00C7509C" w14:paraId="38FDFFB0" w14:textId="77777777">
      <w:pPr>
        <w:spacing w:line="240" w:lineRule="auto"/>
        <w:rPr>
          <w:rFonts w:eastAsia="Verdana" w:cs="Verdana"/>
          <w:color w:val="000000" w:themeColor="text1"/>
        </w:rPr>
      </w:pPr>
      <w:r w:rsidRPr="7051EA2E">
        <w:rPr>
          <w:rFonts w:eastAsia="Verdana" w:cs="Verdana"/>
          <w:color w:val="000000" w:themeColor="text1"/>
          <w:u w:val="single"/>
        </w:rPr>
        <w:t>Gedragscode voor onderzoek</w:t>
      </w:r>
      <w:r w:rsidRPr="7051EA2E">
        <w:rPr>
          <w:rFonts w:eastAsia="Verdana" w:cs="Verdana"/>
          <w:color w:val="000000" w:themeColor="text1"/>
        </w:rPr>
        <w:t>:</w:t>
      </w:r>
    </w:p>
    <w:p w:rsidRPr="001E541B" w:rsidR="00C7509C" w:rsidP="7051EA2E" w:rsidRDefault="00C7509C" w14:paraId="0346D98F" w14:textId="77777777">
      <w:pPr>
        <w:spacing w:line="240" w:lineRule="auto"/>
        <w:rPr>
          <w:rFonts w:eastAsia="Verdana" w:cs="Verdana"/>
          <w:color w:val="000000" w:themeColor="text1"/>
        </w:rPr>
      </w:pPr>
      <w:r w:rsidRPr="7051EA2E">
        <w:rPr>
          <w:rFonts w:eastAsia="Verdana" w:cs="Verdana"/>
          <w:color w:val="000000" w:themeColor="text1"/>
        </w:rPr>
        <w:t>De verplichting om een omgevingsvergunning aan te vragen vervalt voor uitvoerders van onderzoek, die conform de aangewezen gedragscode voor onderzoek, hun activiteiten uitvoeren.</w:t>
      </w:r>
    </w:p>
    <w:p w:rsidRPr="00D53FCD" w:rsidR="00D53FCD" w:rsidP="00D53FCD" w:rsidRDefault="00C7509C" w14:paraId="5F78D1ED" w14:textId="01594AC5">
      <w:pPr>
        <w:spacing w:line="240" w:lineRule="auto"/>
      </w:pPr>
      <w:r>
        <w:br/>
      </w:r>
      <w:r w:rsidRPr="4F7A0A69" w:rsidR="6485DF0C">
        <w:t xml:space="preserve">De regeldruk is voldoende in kaart gebracht, ATR heeft het dossier niet geselecteerd voor een formeel advies omdat het geen significante gevolgen voorziet voor de regeldruk. </w:t>
      </w:r>
    </w:p>
    <w:p w:rsidR="4F7A0A69" w:rsidP="4F7A0A69" w:rsidRDefault="4F7A0A69" w14:paraId="7BDFA4B6" w14:textId="60350A94">
      <w:pPr>
        <w:spacing w:line="240" w:lineRule="auto"/>
        <w:rPr>
          <w:rFonts w:eastAsia="Verdana" w:cs="Verdana"/>
        </w:rPr>
      </w:pPr>
    </w:p>
    <w:p w:rsidR="78ECEB30" w:rsidP="4F7A0A69" w:rsidRDefault="0CCCA394" w14:paraId="7AD9D7B8" w14:textId="0D6B6BA0">
      <w:pPr>
        <w:spacing w:line="240" w:lineRule="auto"/>
      </w:pPr>
      <w:r w:rsidRPr="4F7A0A69">
        <w:rPr>
          <w:rFonts w:eastAsia="Verdana" w:cs="Verdana"/>
        </w:rPr>
        <w:t xml:space="preserve"> </w:t>
      </w:r>
    </w:p>
    <w:p w:rsidR="78ECEB30" w:rsidP="7051EA2E" w:rsidRDefault="0CCCA394" w14:paraId="7192DCDE" w14:textId="19D55A35">
      <w:r w:rsidRPr="4F7A0A69">
        <w:rPr>
          <w:rFonts w:eastAsia="Verdana" w:cs="Verdana"/>
          <w:i/>
          <w:iCs/>
        </w:rPr>
        <w:t>9.2 Consultatie</w:t>
      </w:r>
    </w:p>
    <w:p w:rsidRPr="00396528" w:rsidR="00295B4D" w:rsidP="7051EA2E" w:rsidRDefault="636EA304" w14:paraId="6B5F8A09" w14:textId="0B79053E">
      <w:pPr>
        <w:spacing w:line="240" w:lineRule="auto"/>
        <w:rPr>
          <w:i/>
          <w:iCs/>
        </w:rPr>
      </w:pPr>
      <w:r w:rsidRPr="7051EA2E">
        <w:rPr>
          <w:rFonts w:eastAsia="Verdana" w:cs="Verdana"/>
        </w:rPr>
        <w:t xml:space="preserve"> </w:t>
      </w:r>
    </w:p>
    <w:p w:rsidR="278F05E0" w:rsidP="7051EA2E" w:rsidRDefault="278F05E0" w14:paraId="5CADEF34" w14:textId="1B81CF87">
      <w:pPr>
        <w:rPr>
          <w:rFonts w:eastAsia="Verdana" w:cs="Verdana"/>
          <w:u w:val="single"/>
        </w:rPr>
      </w:pPr>
      <w:r w:rsidRPr="7051EA2E">
        <w:rPr>
          <w:rFonts w:eastAsia="Verdana" w:cs="Verdana"/>
          <w:u w:val="single"/>
        </w:rPr>
        <w:t>Inleiding</w:t>
      </w:r>
    </w:p>
    <w:p w:rsidR="278F05E0" w:rsidP="7051EA2E" w:rsidRDefault="278F05E0" w14:paraId="5D8F85E0" w14:textId="7766A2E7">
      <w:pPr>
        <w:rPr>
          <w:rFonts w:eastAsia="Verdana" w:cs="Verdana"/>
        </w:rPr>
      </w:pPr>
      <w:r w:rsidRPr="7051EA2E">
        <w:rPr>
          <w:rFonts w:eastAsia="Verdana" w:cs="Verdana"/>
        </w:rPr>
        <w:t xml:space="preserve">De wijziging van het Bal is recent voor een uitvoeringstoets neergelegd bij de RVO en het IPO. Daarnaast is de projectgroep ‘Gedragscodes hoe verder’ om reactie gevraagd op het concept van de wijziging. Deze projectgroep is in 2019 samengesteld om een advies op te stellen op welke wijze beleid en procedures rond gedragscodes kan worden verbeterd.  </w:t>
      </w:r>
      <w:r>
        <w:br/>
      </w:r>
      <w:r>
        <w:br/>
      </w:r>
      <w:r w:rsidRPr="7051EA2E">
        <w:rPr>
          <w:rFonts w:eastAsia="Verdana" w:cs="Verdana"/>
        </w:rPr>
        <w:lastRenderedPageBreak/>
        <w:t xml:space="preserve">De projectgroep bestaat uit vertegenwoordigers van Havenbedrijf Rotterdam, ProRail, Stadswerk, Rijkswaterstaat, Stroomversnelling, leden van het Netwerk Groene Bureaus, Vereniging van Bos- en Natuurterrein Eigenaren, Unie van Waterschappen, Vereniging van Nederlandse Gemeenten, TenneT en Aedes. </w:t>
      </w:r>
    </w:p>
    <w:p w:rsidR="278F05E0" w:rsidP="7051EA2E" w:rsidRDefault="278F05E0" w14:paraId="40CB78B7" w14:textId="58481CFA">
      <w:pPr>
        <w:rPr>
          <w:rFonts w:eastAsia="Verdana" w:cs="Verdana"/>
        </w:rPr>
      </w:pPr>
      <w:r w:rsidRPr="7051EA2E">
        <w:rPr>
          <w:rFonts w:eastAsia="Verdana" w:cs="Verdana"/>
        </w:rPr>
        <w:t xml:space="preserve"> </w:t>
      </w:r>
    </w:p>
    <w:p w:rsidR="278F05E0" w:rsidP="7051EA2E" w:rsidRDefault="278F05E0" w14:paraId="3DDAE420" w14:textId="37731929">
      <w:pPr>
        <w:rPr>
          <w:rFonts w:eastAsia="Verdana" w:cs="Verdana"/>
        </w:rPr>
      </w:pPr>
      <w:r w:rsidRPr="7051EA2E">
        <w:rPr>
          <w:rFonts w:eastAsia="Verdana" w:cs="Verdana"/>
        </w:rPr>
        <w:t xml:space="preserve">Een concept van de wijziging van het Bal heeft vervolgens opengestaan </w:t>
      </w:r>
      <w:r w:rsidRPr="00C93B8A">
        <w:rPr>
          <w:rFonts w:eastAsia="Verdana" w:cs="Verdana"/>
        </w:rPr>
        <w:t xml:space="preserve">voor </w:t>
      </w:r>
      <w:r w:rsidRPr="00C93B8A" w:rsidR="00FA6FFA">
        <w:rPr>
          <w:rFonts w:eastAsia="Verdana" w:cs="Verdana"/>
        </w:rPr>
        <w:t>internet</w:t>
      </w:r>
      <w:r w:rsidRPr="00C93B8A">
        <w:rPr>
          <w:rFonts w:eastAsia="Verdana" w:cs="Verdana"/>
        </w:rPr>
        <w:t xml:space="preserve">consultatie </w:t>
      </w:r>
      <w:r w:rsidRPr="00C93B8A" w:rsidR="00777D2F">
        <w:rPr>
          <w:rFonts w:eastAsia="Verdana" w:cs="Verdana"/>
        </w:rPr>
        <w:t>v</w:t>
      </w:r>
      <w:r w:rsidRPr="00C93B8A">
        <w:rPr>
          <w:rFonts w:eastAsia="Verdana" w:cs="Verdana"/>
        </w:rPr>
        <w:t>an 5 januari tot en met 16 februari 2026</w:t>
      </w:r>
      <w:r w:rsidRPr="00C93B8A" w:rsidR="00A878BB">
        <w:rPr>
          <w:rStyle w:val="Voetnootmarkering"/>
          <w:rFonts w:eastAsia="Verdana" w:cs="Verdana"/>
        </w:rPr>
        <w:footnoteReference w:id="41"/>
      </w:r>
      <w:r w:rsidRPr="00C93B8A">
        <w:rPr>
          <w:rFonts w:eastAsia="Verdana" w:cs="Verdana"/>
        </w:rPr>
        <w:t>.</w:t>
      </w:r>
      <w:r w:rsidRPr="7051EA2E">
        <w:rPr>
          <w:rFonts w:eastAsia="Verdana" w:cs="Verdana"/>
        </w:rPr>
        <w:t xml:space="preserve"> Naar aanleiding van de schriftelijke consultatie zijn er 12 reacties binnengekomen, </w:t>
      </w:r>
      <w:r w:rsidRPr="00C93B8A">
        <w:rPr>
          <w:rFonts w:eastAsia="Verdana" w:cs="Verdana"/>
        </w:rPr>
        <w:t>waarvan 10 uniek zijn</w:t>
      </w:r>
      <w:r w:rsidRPr="00C93B8A" w:rsidR="003856B7">
        <w:rPr>
          <w:rStyle w:val="Voetnootmarkering"/>
          <w:rFonts w:eastAsia="Verdana" w:cs="Verdana"/>
        </w:rPr>
        <w:footnoteReference w:id="42"/>
      </w:r>
      <w:r w:rsidRPr="00C93B8A" w:rsidR="003856B7">
        <w:rPr>
          <w:rFonts w:eastAsia="Verdana" w:cs="Verdana"/>
        </w:rPr>
        <w:t xml:space="preserve">. </w:t>
      </w:r>
      <w:r w:rsidRPr="7051EA2E">
        <w:rPr>
          <w:rFonts w:eastAsia="Verdana" w:cs="Verdana"/>
        </w:rPr>
        <w:t xml:space="preserve">Deze paragraaf bevat een </w:t>
      </w:r>
      <w:r w:rsidR="007D2FB6">
        <w:rPr>
          <w:rFonts w:eastAsia="Verdana" w:cs="Verdana"/>
        </w:rPr>
        <w:t xml:space="preserve">kort </w:t>
      </w:r>
      <w:r w:rsidRPr="7051EA2E">
        <w:rPr>
          <w:rFonts w:eastAsia="Verdana" w:cs="Verdana"/>
        </w:rPr>
        <w:t>overzicht van de reacties op de belangrijkste onderwerpen, waar per reactie gemotiveerd op wordt ingegaan. Een deel van de reacties ziet niet op de inhoud en strekking van de wijziging van het Bal, maar op het systeem van gedragscodes. Op deze reacties wordt hier dan ook niet ingegaan. In een aantal gevallen hebben reacties geleid tot aanpassingen van de tekst in het besluit ter verduidelijking en zijn tekstcorrecties doorgevoerd.</w:t>
      </w:r>
    </w:p>
    <w:p w:rsidR="278F05E0" w:rsidP="7051EA2E" w:rsidRDefault="278F05E0" w14:paraId="2C6DE63E" w14:textId="4D7C459E">
      <w:pPr>
        <w:rPr>
          <w:rFonts w:eastAsia="Verdana" w:cs="Verdana"/>
        </w:rPr>
      </w:pPr>
      <w:r w:rsidRPr="7051EA2E">
        <w:rPr>
          <w:rFonts w:eastAsia="Verdana" w:cs="Verdana"/>
        </w:rPr>
        <w:t xml:space="preserve"> </w:t>
      </w:r>
    </w:p>
    <w:p w:rsidR="278F05E0" w:rsidP="7051EA2E" w:rsidRDefault="278F05E0" w14:paraId="05B15371" w14:textId="3B8434C2">
      <w:pPr>
        <w:rPr>
          <w:rFonts w:eastAsia="Verdana" w:cs="Verdana"/>
          <w:u w:val="single"/>
        </w:rPr>
      </w:pPr>
      <w:r w:rsidRPr="7051EA2E">
        <w:rPr>
          <w:rFonts w:eastAsia="Verdana" w:cs="Verdana"/>
          <w:u w:val="single"/>
        </w:rPr>
        <w:t>Termijn informatieplicht</w:t>
      </w:r>
    </w:p>
    <w:p w:rsidR="278F05E0" w:rsidP="7051EA2E" w:rsidRDefault="278F05E0" w14:paraId="6AECE141" w14:textId="45FD3058">
      <w:pPr>
        <w:rPr>
          <w:rFonts w:eastAsia="Verdana" w:cs="Verdana"/>
        </w:rPr>
      </w:pPr>
      <w:r w:rsidRPr="7051EA2E">
        <w:rPr>
          <w:rFonts w:eastAsia="Verdana" w:cs="Verdana"/>
        </w:rPr>
        <w:t xml:space="preserve">De Unie van Waterschappen (UvW) en ProRail </w:t>
      </w:r>
      <w:r w:rsidR="007D2FB6">
        <w:rPr>
          <w:rFonts w:eastAsia="Verdana" w:cs="Verdana"/>
        </w:rPr>
        <w:t>hebben voorgesteld</w:t>
      </w:r>
      <w:r w:rsidRPr="7051EA2E">
        <w:rPr>
          <w:rFonts w:eastAsia="Verdana" w:cs="Verdana"/>
        </w:rPr>
        <w:t xml:space="preserve"> om de termijn van de informatieplicht van één week te wijzigen in 24 uur. Anders moeten zij één week wachten alvorens te kunnen starten met het verwijderen van beginnende graafschade door dassen en bevers of van nesten op spoorportalen. Dit brengt een onnodig groot risico met zich.</w:t>
      </w:r>
    </w:p>
    <w:p w:rsidR="278F05E0" w:rsidP="7051EA2E" w:rsidRDefault="278F05E0" w14:paraId="2F5F1DEA" w14:textId="4C79D35B">
      <w:pPr>
        <w:rPr>
          <w:rFonts w:eastAsia="Verdana" w:cs="Verdana"/>
        </w:rPr>
      </w:pPr>
      <w:r w:rsidRPr="7051EA2E">
        <w:rPr>
          <w:rFonts w:eastAsia="Verdana" w:cs="Verdana"/>
        </w:rPr>
        <w:t xml:space="preserve"> </w:t>
      </w:r>
    </w:p>
    <w:p w:rsidR="278F05E0" w:rsidP="7051EA2E" w:rsidRDefault="278F05E0" w14:paraId="0C260D51" w14:textId="344668B5">
      <w:pPr>
        <w:rPr>
          <w:rFonts w:eastAsia="Verdana" w:cs="Verdana"/>
        </w:rPr>
      </w:pPr>
      <w:r w:rsidRPr="7051EA2E">
        <w:rPr>
          <w:rFonts w:eastAsia="Verdana" w:cs="Verdana"/>
        </w:rPr>
        <w:t xml:space="preserve">De termijn van één week betreft een uitzondering die </w:t>
      </w:r>
      <w:r w:rsidRPr="007D2FB6">
        <w:rPr>
          <w:rFonts w:eastAsia="Verdana" w:cs="Verdana"/>
        </w:rPr>
        <w:t>uitsluitend</w:t>
      </w:r>
      <w:r w:rsidRPr="7051EA2E">
        <w:rPr>
          <w:rFonts w:eastAsia="Verdana" w:cs="Verdana"/>
        </w:rPr>
        <w:t xml:space="preserve"> voor specifiek benoemde situaties op aangewezen risicolocaties van toepassing is. Dit om te voorkomen dat zich later calamiteiten kunnen voordoen. Mocht een situatie worden aangetroffen die binnen een week (of binnen 24 uur) actie vereist, dan is sprake van een calamiteit en kan </w:t>
      </w:r>
      <w:r w:rsidRPr="7051EA2E">
        <w:rPr>
          <w:rFonts w:eastAsia="Verdana" w:cs="Verdana"/>
          <w:i/>
          <w:iCs/>
        </w:rPr>
        <w:t>geen</w:t>
      </w:r>
      <w:r w:rsidRPr="7051EA2E">
        <w:rPr>
          <w:rFonts w:eastAsia="Verdana" w:cs="Verdana"/>
        </w:rPr>
        <w:t xml:space="preserve"> gebruik gemaakt worden van een gedragscode. </w:t>
      </w:r>
    </w:p>
    <w:p w:rsidR="278F05E0" w:rsidP="7051EA2E" w:rsidRDefault="278F05E0" w14:paraId="6C60AEA9" w14:textId="71A362ED">
      <w:pPr>
        <w:rPr>
          <w:rFonts w:eastAsia="Verdana" w:cs="Verdana"/>
        </w:rPr>
      </w:pPr>
      <w:r w:rsidRPr="7051EA2E">
        <w:rPr>
          <w:rFonts w:eastAsia="Verdana" w:cs="Verdana"/>
        </w:rPr>
        <w:t xml:space="preserve"> </w:t>
      </w:r>
    </w:p>
    <w:p w:rsidR="278F05E0" w:rsidP="7051EA2E" w:rsidRDefault="278F05E0" w14:paraId="0558FCFE" w14:textId="1FB4DC22">
      <w:pPr>
        <w:rPr>
          <w:rFonts w:eastAsia="Verdana" w:cs="Verdana"/>
        </w:rPr>
      </w:pPr>
      <w:r w:rsidRPr="7051EA2E">
        <w:rPr>
          <w:rFonts w:eastAsia="Verdana" w:cs="Verdana"/>
        </w:rPr>
        <w:t xml:space="preserve">Gedragscodes zijn namelijk bedoeld voor regelmatige terugkerende activiteiten met voorspelbare effecten die met bewezen maatregelen zijn te mitigeren. Dit is nogmaals benadrukt in de Beleidsregel aanwijzing gedragscodes, waarin is aangegeven in welke gevallen en onder welke voorwaarde de </w:t>
      </w:r>
      <w:r w:rsidR="00F61229">
        <w:rPr>
          <w:rFonts w:eastAsia="Verdana" w:cs="Verdana"/>
        </w:rPr>
        <w:t>M</w:t>
      </w:r>
      <w:r w:rsidRPr="7051EA2E">
        <w:rPr>
          <w:rFonts w:eastAsia="Verdana" w:cs="Verdana"/>
        </w:rPr>
        <w:t>inister van LVVN invulling kan geven aan de bevoegdheid om gedragscodes aan te wijzen in de Omgevingsregeling. Hierbij wordt geen ruimte gegeven voor het opnemen van calamiteiten in gedragscodes.</w:t>
      </w:r>
    </w:p>
    <w:p w:rsidR="278F05E0" w:rsidP="7051EA2E" w:rsidRDefault="278F05E0" w14:paraId="44E2CC08" w14:textId="6894778E">
      <w:pPr>
        <w:rPr>
          <w:rFonts w:eastAsia="Verdana" w:cs="Verdana"/>
        </w:rPr>
      </w:pPr>
      <w:r w:rsidRPr="7051EA2E">
        <w:rPr>
          <w:rFonts w:eastAsia="Verdana" w:cs="Verdana"/>
        </w:rPr>
        <w:t xml:space="preserve"> </w:t>
      </w:r>
    </w:p>
    <w:p w:rsidR="278F05E0" w:rsidP="7051EA2E" w:rsidRDefault="278F05E0" w14:paraId="456342E9" w14:textId="571F85F7">
      <w:pPr>
        <w:rPr>
          <w:rFonts w:eastAsia="Verdana" w:cs="Verdana"/>
          <w:u w:val="single"/>
        </w:rPr>
      </w:pPr>
      <w:r w:rsidRPr="7051EA2E">
        <w:rPr>
          <w:rFonts w:eastAsia="Verdana" w:cs="Verdana"/>
          <w:u w:val="single"/>
        </w:rPr>
        <w:t xml:space="preserve">De informatieplicht </w:t>
      </w:r>
      <w:r w:rsidRPr="7051EA2E" w:rsidR="50BE1584">
        <w:rPr>
          <w:rFonts w:eastAsia="Verdana" w:cs="Verdana"/>
          <w:u w:val="single"/>
        </w:rPr>
        <w:t>zou leiden</w:t>
      </w:r>
      <w:r w:rsidRPr="7051EA2E">
        <w:rPr>
          <w:rFonts w:eastAsia="Verdana" w:cs="Verdana"/>
          <w:u w:val="single"/>
        </w:rPr>
        <w:t xml:space="preserve"> tot lastenverzwaring</w:t>
      </w:r>
    </w:p>
    <w:p w:rsidR="278F05E0" w:rsidP="7051EA2E" w:rsidRDefault="278F05E0" w14:paraId="4DF8062F" w14:textId="62EC3965">
      <w:pPr>
        <w:rPr>
          <w:rFonts w:eastAsia="Verdana" w:cs="Verdana"/>
        </w:rPr>
      </w:pPr>
      <w:r w:rsidRPr="7051EA2E">
        <w:rPr>
          <w:rFonts w:eastAsia="Verdana" w:cs="Verdana"/>
        </w:rPr>
        <w:t xml:space="preserve">ProRail </w:t>
      </w:r>
      <w:r w:rsidR="00F61229">
        <w:rPr>
          <w:rFonts w:eastAsia="Verdana" w:cs="Verdana"/>
        </w:rPr>
        <w:t xml:space="preserve">heeft </w:t>
      </w:r>
      <w:r w:rsidRPr="7051EA2E">
        <w:rPr>
          <w:rFonts w:eastAsia="Verdana" w:cs="Verdana"/>
        </w:rPr>
        <w:t xml:space="preserve">in haar reactie </w:t>
      </w:r>
      <w:r w:rsidR="00F61229">
        <w:rPr>
          <w:rFonts w:eastAsia="Verdana" w:cs="Verdana"/>
        </w:rPr>
        <w:t xml:space="preserve">naar voren gebracht </w:t>
      </w:r>
      <w:r w:rsidRPr="7051EA2E">
        <w:rPr>
          <w:rFonts w:eastAsia="Verdana" w:cs="Verdana"/>
        </w:rPr>
        <w:t xml:space="preserve">dat de informatieplicht </w:t>
      </w:r>
      <w:r w:rsidR="00F61229">
        <w:rPr>
          <w:rFonts w:eastAsia="Verdana" w:cs="Verdana"/>
        </w:rPr>
        <w:t xml:space="preserve">zou </w:t>
      </w:r>
      <w:r w:rsidRPr="7051EA2E">
        <w:rPr>
          <w:rFonts w:eastAsia="Verdana" w:cs="Verdana"/>
        </w:rPr>
        <w:t>leid</w:t>
      </w:r>
      <w:r w:rsidR="00F61229">
        <w:rPr>
          <w:rFonts w:eastAsia="Verdana" w:cs="Verdana"/>
        </w:rPr>
        <w:t>en</w:t>
      </w:r>
      <w:r w:rsidRPr="7051EA2E">
        <w:rPr>
          <w:rFonts w:eastAsia="Verdana" w:cs="Verdana"/>
        </w:rPr>
        <w:t xml:space="preserve"> tot een ongewenste lastenverzwaring vanwege termijnbewaking en het vervroegd opstellen van het Ecologisch Werkprotocol.</w:t>
      </w:r>
    </w:p>
    <w:p w:rsidR="2E2320D3" w:rsidP="2E2320D3" w:rsidRDefault="2E2320D3" w14:paraId="61B3875A" w14:textId="20A81DA1">
      <w:pPr>
        <w:rPr>
          <w:rFonts w:eastAsia="Verdana" w:cs="Verdana"/>
        </w:rPr>
      </w:pPr>
    </w:p>
    <w:p w:rsidRPr="00EF06F3" w:rsidR="008255ED" w:rsidP="008255ED" w:rsidRDefault="4EB34E25" w14:paraId="17D8C93B" w14:textId="0E461069">
      <w:pPr>
        <w:rPr>
          <w:rFonts w:eastAsia="Verdana" w:cs="Verdana"/>
        </w:rPr>
      </w:pPr>
      <w:r w:rsidRPr="4F7A0A69">
        <w:rPr>
          <w:rFonts w:eastAsia="Verdana" w:cs="Verdana"/>
        </w:rPr>
        <w:t>De informatieplicht levert geen extra administratieve last voor de gebruiker op anders dan het Ecologisch Werkprotocol, dat voor elke in de gedragscode opgenomen activiteit moet worden</w:t>
      </w:r>
      <w:r w:rsidRPr="4F7A0A69" w:rsidR="3667EBC2">
        <w:rPr>
          <w:rFonts w:eastAsia="Verdana" w:cs="Verdana"/>
        </w:rPr>
        <w:t xml:space="preserve"> </w:t>
      </w:r>
      <w:r w:rsidRPr="4F7A0A69">
        <w:rPr>
          <w:rFonts w:eastAsia="Verdana" w:cs="Verdana"/>
        </w:rPr>
        <w:t xml:space="preserve">opgesteld, voorafgaand aan de uitvoering naar het bevoegd gezag te sturen. </w:t>
      </w:r>
      <w:r w:rsidRPr="00EF06F3">
        <w:rPr>
          <w:rFonts w:eastAsia="Verdana" w:cs="Verdana"/>
        </w:rPr>
        <w:t xml:space="preserve">Het Adviescollege Toetsing Regeldruk </w:t>
      </w:r>
      <w:r w:rsidRPr="00EF06F3" w:rsidR="00C86B6C">
        <w:rPr>
          <w:rFonts w:eastAsia="Verdana" w:cs="Verdana"/>
        </w:rPr>
        <w:t>(</w:t>
      </w:r>
      <w:r w:rsidRPr="00EF06F3" w:rsidR="008255ED">
        <w:rPr>
          <w:rFonts w:eastAsia="Verdana" w:cs="Verdana"/>
        </w:rPr>
        <w:t>ATR</w:t>
      </w:r>
      <w:r w:rsidRPr="00EF06F3" w:rsidR="00C86B6C">
        <w:rPr>
          <w:rFonts w:eastAsia="Verdana" w:cs="Verdana"/>
        </w:rPr>
        <w:t>)</w:t>
      </w:r>
      <w:r w:rsidRPr="00EF06F3" w:rsidR="008255ED">
        <w:rPr>
          <w:rFonts w:eastAsia="Verdana" w:cs="Verdana"/>
        </w:rPr>
        <w:t xml:space="preserve"> heeft het dossier niet geselecteerd voor een formeel advies omdat het geen significante gevolgen voorziet voor de regeldruk.</w:t>
      </w:r>
      <w:r w:rsidRPr="00EF06F3" w:rsidR="00C86B6C">
        <w:rPr>
          <w:rFonts w:eastAsia="Verdana" w:cs="Verdana"/>
        </w:rPr>
        <w:t xml:space="preserve"> </w:t>
      </w:r>
    </w:p>
    <w:p w:rsidR="278F05E0" w:rsidP="7051EA2E" w:rsidRDefault="278F05E0" w14:paraId="10293E79" w14:textId="0C3E814A">
      <w:pPr>
        <w:rPr>
          <w:rFonts w:eastAsia="Verdana" w:cs="Verdana"/>
        </w:rPr>
      </w:pPr>
    </w:p>
    <w:p w:rsidR="278F05E0" w:rsidP="7051EA2E" w:rsidRDefault="278F05E0" w14:paraId="6388DCA7" w14:textId="3DDF99BB">
      <w:pPr>
        <w:rPr>
          <w:rFonts w:eastAsia="Verdana" w:cs="Verdana"/>
        </w:rPr>
      </w:pPr>
      <w:r w:rsidRPr="7051EA2E">
        <w:rPr>
          <w:rFonts w:eastAsia="Verdana" w:cs="Verdana"/>
        </w:rPr>
        <w:t>Ook zal de informatieplicht niet tot vertraging in de uitvoering leiden, omdat de door de gebruiker voorgenomen activiteiten niet behoeven te worden uitgesteld als gevolg van de informatieplicht. Indien de voor de informatieplicht gestelde termijn leidt tot ongewenst uitstel van de activiteit is sprake is van een calamiteit; in dat geval kan echter geen gebruik worden gemaakt van de vrijstelling op grond van een gedragscode.</w:t>
      </w:r>
    </w:p>
    <w:p w:rsidR="278F05E0" w:rsidP="7051EA2E" w:rsidRDefault="278F05E0" w14:paraId="54DF0D88" w14:textId="0C650AFE">
      <w:pPr>
        <w:rPr>
          <w:rFonts w:eastAsia="Verdana" w:cs="Verdana"/>
          <w:i/>
          <w:iCs/>
        </w:rPr>
      </w:pPr>
      <w:r w:rsidRPr="7051EA2E">
        <w:rPr>
          <w:rFonts w:eastAsia="Verdana" w:cs="Verdana"/>
          <w:i/>
          <w:iCs/>
        </w:rPr>
        <w:t xml:space="preserve"> </w:t>
      </w:r>
    </w:p>
    <w:p w:rsidR="278F05E0" w:rsidP="7051EA2E" w:rsidRDefault="278F05E0" w14:paraId="1C32B596" w14:textId="61E26D46">
      <w:pPr>
        <w:rPr>
          <w:rFonts w:eastAsia="Verdana" w:cs="Verdana"/>
          <w:u w:val="single"/>
        </w:rPr>
      </w:pPr>
      <w:r w:rsidRPr="7051EA2E">
        <w:rPr>
          <w:rFonts w:eastAsia="Verdana" w:cs="Verdana"/>
          <w:u w:val="single"/>
        </w:rPr>
        <w:t>Verstrekken van persoonlijke gegevens op het Ecologisch Werkprotocol</w:t>
      </w:r>
    </w:p>
    <w:p w:rsidR="278F05E0" w:rsidP="7051EA2E" w:rsidRDefault="278F05E0" w14:paraId="79D254DA" w14:textId="5FA991C3">
      <w:pPr>
        <w:rPr>
          <w:rFonts w:eastAsia="Verdana" w:cs="Verdana"/>
        </w:rPr>
      </w:pPr>
      <w:r w:rsidRPr="7051EA2E">
        <w:rPr>
          <w:rFonts w:eastAsia="Verdana" w:cs="Verdana"/>
        </w:rPr>
        <w:t xml:space="preserve">De UvW en de gemeente Hellendoorn </w:t>
      </w:r>
      <w:r w:rsidR="00F61229">
        <w:rPr>
          <w:rFonts w:eastAsia="Verdana" w:cs="Verdana"/>
        </w:rPr>
        <w:t xml:space="preserve">hebben </w:t>
      </w:r>
      <w:r w:rsidRPr="7051EA2E">
        <w:rPr>
          <w:rFonts w:eastAsia="Verdana" w:cs="Verdana"/>
        </w:rPr>
        <w:t xml:space="preserve">bezwaar </w:t>
      </w:r>
      <w:r w:rsidR="00F61229">
        <w:rPr>
          <w:rFonts w:eastAsia="Verdana" w:cs="Verdana"/>
        </w:rPr>
        <w:t xml:space="preserve">gemaakt </w:t>
      </w:r>
      <w:r w:rsidRPr="7051EA2E">
        <w:rPr>
          <w:rFonts w:eastAsia="Verdana" w:cs="Verdana"/>
        </w:rPr>
        <w:t>tegen het verstrekken van gegevens van medewerkers en verzoeken om de verplichting om de naam, het e-mailadres en het telefoonnummer van de persoon, die voorafgaand aan de activiteit het natuurwaardenonderzoek verricht, alsmede de opdrachtgever en de uitvoerder, niet in het Bal op te nemen.</w:t>
      </w:r>
    </w:p>
    <w:p w:rsidR="278F05E0" w:rsidP="7051EA2E" w:rsidRDefault="278F05E0" w14:paraId="2915140A" w14:textId="549E5503">
      <w:pPr>
        <w:rPr>
          <w:rFonts w:eastAsia="Verdana" w:cs="Verdana"/>
        </w:rPr>
      </w:pPr>
      <w:r w:rsidRPr="7051EA2E">
        <w:rPr>
          <w:rFonts w:eastAsia="Verdana" w:cs="Verdana"/>
        </w:rPr>
        <w:lastRenderedPageBreak/>
        <w:t xml:space="preserve"> </w:t>
      </w:r>
    </w:p>
    <w:p w:rsidR="278F05E0" w:rsidP="7051EA2E" w:rsidRDefault="278F05E0" w14:paraId="67D70F04" w14:textId="44124C8C">
      <w:pPr>
        <w:rPr>
          <w:rFonts w:eastAsia="Verdana" w:cs="Verdana"/>
        </w:rPr>
      </w:pPr>
      <w:r w:rsidRPr="7051EA2E">
        <w:rPr>
          <w:rFonts w:eastAsia="Verdana" w:cs="Verdana"/>
        </w:rPr>
        <w:t>In de toelichting bij deze wijziging van het Bal is reeds aangegeven dat is voldaan aan de beginselen en vereisten van de Algemene verordening gegevensbescherming (AVG). Op grond van de AVG moet de verwerking van persoonsgegevens onder meer rechtmatig, behoorlijk en transparant zijn. Voor dit wijzigingsbesluit is daarom een Data Protection Impact Assessment (DPIA) opgesteld. Met behulp van de DPIA is de noodzaak onderzocht van de verwerking van persoonsgegevens bij het verstrekken van gegevens en bescheiden. De Autoriteit Persoonsgegevens heeft geen bezwaar tegen de gevraagde gegevens van contactpersonen. De gegevens zijn overigens niet openbaar en worden uitsluitend gezonden naar de bevoegde gezagen, zijnde provincies of RVO.</w:t>
      </w:r>
    </w:p>
    <w:p w:rsidR="278F05E0" w:rsidP="7051EA2E" w:rsidRDefault="278F05E0" w14:paraId="2FE8EFDF" w14:textId="2C7BE357">
      <w:pPr>
        <w:rPr>
          <w:rFonts w:eastAsia="Verdana" w:cs="Verdana"/>
        </w:rPr>
      </w:pPr>
      <w:r w:rsidRPr="7051EA2E">
        <w:rPr>
          <w:rFonts w:eastAsia="Verdana" w:cs="Verdana"/>
        </w:rPr>
        <w:t xml:space="preserve"> </w:t>
      </w:r>
    </w:p>
    <w:p w:rsidR="278F05E0" w:rsidP="7051EA2E" w:rsidRDefault="278F05E0" w14:paraId="4629E115" w14:textId="32ED4752">
      <w:pPr>
        <w:rPr>
          <w:rFonts w:eastAsia="Verdana" w:cs="Verdana"/>
          <w:u w:val="single"/>
        </w:rPr>
      </w:pPr>
      <w:r w:rsidRPr="7051EA2E">
        <w:rPr>
          <w:rFonts w:eastAsia="Verdana" w:cs="Verdana"/>
          <w:u w:val="single"/>
        </w:rPr>
        <w:t>Natuurbeheer als aparte categorie behouden</w:t>
      </w:r>
    </w:p>
    <w:p w:rsidR="278F05E0" w:rsidP="7051EA2E" w:rsidRDefault="278F05E0" w14:paraId="57E6B3FB" w14:textId="426661A1">
      <w:pPr>
        <w:rPr>
          <w:rFonts w:eastAsia="Verdana" w:cs="Verdana"/>
        </w:rPr>
      </w:pPr>
      <w:r w:rsidRPr="7051EA2E">
        <w:rPr>
          <w:rFonts w:eastAsia="Verdana" w:cs="Verdana"/>
        </w:rPr>
        <w:t xml:space="preserve">De VBNE </w:t>
      </w:r>
      <w:r w:rsidR="00F61229">
        <w:rPr>
          <w:rFonts w:eastAsia="Verdana" w:cs="Verdana"/>
        </w:rPr>
        <w:t>h</w:t>
      </w:r>
      <w:r w:rsidRPr="7051EA2E">
        <w:rPr>
          <w:rFonts w:eastAsia="Verdana" w:cs="Verdana"/>
        </w:rPr>
        <w:t>eeft in haar reactie aan</w:t>
      </w:r>
      <w:r w:rsidR="00F61229">
        <w:rPr>
          <w:rFonts w:eastAsia="Verdana" w:cs="Verdana"/>
        </w:rPr>
        <w:t>gegeven</w:t>
      </w:r>
      <w:r w:rsidRPr="7051EA2E">
        <w:rPr>
          <w:rFonts w:eastAsia="Verdana" w:cs="Verdana"/>
        </w:rPr>
        <w:t xml:space="preserve"> dat natuurbeheer als aparte categorie niet mag vervallen aangezien natuurbeheer een activiteit is die de doelen van de Vogel- en Habitatrichtlijnen beoogt te bevorderen. Dit in tegenstelling tot andere vormen van bestendig beheer. Natuurbeheer is daarnaast gestoeld op het beleid van het bevoegd gezag.</w:t>
      </w:r>
    </w:p>
    <w:p w:rsidR="278F05E0" w:rsidP="7051EA2E" w:rsidRDefault="278F05E0" w14:paraId="619ED9FB" w14:textId="0A87ABB7">
      <w:pPr>
        <w:rPr>
          <w:rFonts w:eastAsia="Verdana" w:cs="Verdana"/>
        </w:rPr>
      </w:pPr>
      <w:r w:rsidRPr="7051EA2E">
        <w:rPr>
          <w:rFonts w:eastAsia="Verdana" w:cs="Verdana"/>
        </w:rPr>
        <w:t xml:space="preserve"> </w:t>
      </w:r>
    </w:p>
    <w:p w:rsidR="278F05E0" w:rsidP="7051EA2E" w:rsidRDefault="4EB34E25" w14:paraId="51955529" w14:textId="7598078F">
      <w:pPr>
        <w:rPr>
          <w:rFonts w:eastAsia="Verdana" w:cs="Verdana"/>
        </w:rPr>
      </w:pPr>
      <w:r w:rsidRPr="4F7A0A69">
        <w:rPr>
          <w:rFonts w:eastAsia="Verdana" w:cs="Verdana"/>
        </w:rPr>
        <w:t>Bij de beoordeling van een ingediende gedragscode staat de uit te voeren activiteit centraal, niet het doel van de activiteit. De activiteit is óf bestendig beheer en onderhoud óf een ruimtelijke ontwikkeling en inrichting. Natuurbeheer is het doel van de activiteit. Per activiteit binnen het natuurbeheer moet dus worden bepaald of sprake is van een activiteit beheer of een activiteit die een ruimtelijke ingreep beoogt. Het vasthouden aan een categorie natuurbeheer heeft dan ook geen toegevoegde waarde, omdat dit geenszins betekent dat alle activiteiten, die onder natuurbeheer worden uitgevoerd, beheeractiviteiten zijn, zoals omschreven in de Beleidsregel.</w:t>
      </w:r>
    </w:p>
    <w:p w:rsidR="278F05E0" w:rsidP="7051EA2E" w:rsidRDefault="278F05E0" w14:paraId="3DE84A89" w14:textId="78251812">
      <w:pPr>
        <w:rPr>
          <w:rFonts w:eastAsia="Verdana" w:cs="Verdana"/>
        </w:rPr>
      </w:pPr>
      <w:r w:rsidRPr="7051EA2E">
        <w:rPr>
          <w:rFonts w:eastAsia="Verdana" w:cs="Verdana"/>
        </w:rPr>
        <w:t xml:space="preserve"> </w:t>
      </w:r>
    </w:p>
    <w:p w:rsidR="278F05E0" w:rsidP="7051EA2E" w:rsidRDefault="278F05E0" w14:paraId="67B15B05" w14:textId="19E5339B">
      <w:pPr>
        <w:rPr>
          <w:rFonts w:eastAsia="Verdana" w:cs="Verdana"/>
          <w:u w:val="single"/>
        </w:rPr>
      </w:pPr>
      <w:r w:rsidRPr="7051EA2E">
        <w:rPr>
          <w:rFonts w:eastAsia="Verdana" w:cs="Verdana"/>
          <w:u w:val="single"/>
        </w:rPr>
        <w:t>Ecologisch onderzoek</w:t>
      </w:r>
    </w:p>
    <w:p w:rsidRPr="00EF06F3" w:rsidR="278F05E0" w:rsidP="00F61229" w:rsidRDefault="278F05E0" w14:paraId="0A1A21A6" w14:textId="0E690A0C">
      <w:pPr>
        <w:rPr>
          <w:rFonts w:eastAsia="Verdana" w:cs="Verdana"/>
        </w:rPr>
      </w:pPr>
      <w:r w:rsidRPr="7051EA2E">
        <w:rPr>
          <w:rFonts w:eastAsia="Verdana" w:cs="Verdana"/>
        </w:rPr>
        <w:t xml:space="preserve">De VBNE </w:t>
      </w:r>
      <w:r w:rsidR="00F61229">
        <w:rPr>
          <w:rFonts w:eastAsia="Verdana" w:cs="Verdana"/>
        </w:rPr>
        <w:t xml:space="preserve">heeft gevraagd </w:t>
      </w:r>
      <w:r w:rsidRPr="7051EA2E">
        <w:rPr>
          <w:rFonts w:eastAsia="Verdana" w:cs="Verdana"/>
        </w:rPr>
        <w:t>het begrip ‘ecologisch onderzoek’ te verduidelijken.</w:t>
      </w:r>
      <w:r w:rsidR="00EF06F3">
        <w:rPr>
          <w:rFonts w:eastAsia="Verdana" w:cs="Verdana"/>
        </w:rPr>
        <w:t xml:space="preserve"> </w:t>
      </w:r>
      <w:r w:rsidRPr="00EF06F3" w:rsidR="00F61229">
        <w:rPr>
          <w:rFonts w:eastAsia="Verdana" w:cs="Verdana"/>
        </w:rPr>
        <w:t xml:space="preserve">Dat is gebeurd </w:t>
      </w:r>
      <w:r w:rsidRPr="00EF06F3">
        <w:rPr>
          <w:rFonts w:eastAsia="Verdana" w:cs="Verdana"/>
        </w:rPr>
        <w:t xml:space="preserve">in de </w:t>
      </w:r>
      <w:r w:rsidRPr="00EF06F3" w:rsidR="00BE38AC">
        <w:rPr>
          <w:rFonts w:eastAsia="Verdana" w:cs="Verdana"/>
        </w:rPr>
        <w:t xml:space="preserve">artikelsgewijze </w:t>
      </w:r>
      <w:r w:rsidRPr="00EF06F3">
        <w:rPr>
          <w:rFonts w:eastAsia="Verdana" w:cs="Verdana"/>
        </w:rPr>
        <w:t>toelichting</w:t>
      </w:r>
      <w:r w:rsidRPr="00EF06F3" w:rsidR="00BE38AC">
        <w:rPr>
          <w:rFonts w:eastAsia="Verdana" w:cs="Verdana"/>
        </w:rPr>
        <w:t xml:space="preserve"> onder Artikel I.</w:t>
      </w:r>
    </w:p>
    <w:p w:rsidR="278F05E0" w:rsidP="7051EA2E" w:rsidRDefault="278F05E0" w14:paraId="1FB1EBBE" w14:textId="35624B21">
      <w:pPr>
        <w:rPr>
          <w:rFonts w:eastAsia="Verdana" w:cs="Verdana"/>
        </w:rPr>
      </w:pPr>
      <w:r w:rsidRPr="7051EA2E">
        <w:rPr>
          <w:rFonts w:eastAsia="Verdana" w:cs="Verdana"/>
        </w:rPr>
        <w:t xml:space="preserve"> </w:t>
      </w:r>
    </w:p>
    <w:p w:rsidR="007D2FB6" w:rsidP="007D2FB6" w:rsidRDefault="007D2FB6" w14:paraId="08895B62" w14:textId="0C05F223">
      <w:pPr>
        <w:rPr>
          <w:rFonts w:eastAsia="Verdana" w:cs="Verdana"/>
          <w:u w:val="single"/>
        </w:rPr>
      </w:pPr>
      <w:r w:rsidRPr="4F7A0A69">
        <w:rPr>
          <w:rFonts w:eastAsia="Verdana" w:cs="Verdana"/>
          <w:u w:val="single"/>
        </w:rPr>
        <w:t>Gebruik van terreinen overeenkomstig de daaraan toege</w:t>
      </w:r>
      <w:r w:rsidR="00B84831">
        <w:rPr>
          <w:rFonts w:eastAsia="Verdana" w:cs="Verdana"/>
          <w:u w:val="single"/>
        </w:rPr>
        <w:t>deelde</w:t>
      </w:r>
      <w:r w:rsidRPr="4F7A0A69">
        <w:rPr>
          <w:rFonts w:eastAsia="Verdana" w:cs="Verdana"/>
          <w:u w:val="single"/>
        </w:rPr>
        <w:t xml:space="preserve"> functie</w:t>
      </w:r>
    </w:p>
    <w:p w:rsidR="007D2FB6" w:rsidP="007D2FB6" w:rsidRDefault="007D2FB6" w14:paraId="18836CE9" w14:textId="77777777">
      <w:pPr>
        <w:rPr>
          <w:rFonts w:eastAsia="Verdana" w:cs="Verdana"/>
          <w:u w:val="single"/>
        </w:rPr>
      </w:pPr>
    </w:p>
    <w:p w:rsidR="00295B4D" w:rsidP="002D174B" w:rsidRDefault="007D2FB6" w14:paraId="35C990A6" w14:textId="1A49204E">
      <w:pPr>
        <w:rPr>
          <w:rFonts w:eastAsia="Verdana" w:cs="Verdana"/>
        </w:rPr>
      </w:pPr>
      <w:r>
        <w:rPr>
          <w:rFonts w:eastAsia="Verdana" w:cs="Verdana"/>
        </w:rPr>
        <w:t xml:space="preserve">Tijdens de internetconsultatie is ook gebleken dat er behoefte is aan een </w:t>
      </w:r>
      <w:r w:rsidRPr="7051EA2E">
        <w:rPr>
          <w:rFonts w:eastAsia="Verdana" w:cs="Verdana"/>
        </w:rPr>
        <w:t>categorie ‘gebruik van terreinen overeenkomstig de daaraan toege</w:t>
      </w:r>
      <w:r>
        <w:rPr>
          <w:rFonts w:eastAsia="Verdana" w:cs="Verdana"/>
        </w:rPr>
        <w:t>deelde</w:t>
      </w:r>
      <w:r w:rsidRPr="7051EA2E">
        <w:rPr>
          <w:rFonts w:eastAsia="Verdana" w:cs="Verdana"/>
        </w:rPr>
        <w:t xml:space="preserve"> functie’</w:t>
      </w:r>
      <w:r>
        <w:rPr>
          <w:rFonts w:eastAsia="Verdana" w:cs="Verdana"/>
        </w:rPr>
        <w:t>, ter vervanging van de thans bestaande categorie ‘bestendig gebruik’</w:t>
      </w:r>
      <w:r w:rsidRPr="7051EA2E">
        <w:rPr>
          <w:rFonts w:eastAsia="Verdana" w:cs="Verdana"/>
        </w:rPr>
        <w:t>. Hiermee wordt de mogelijkheid behouden een gedragscode aan te wijzen voor activiteiten, die niet kunnen worden geschaard onder het begrip bestendig beheer en onderhoud, maar die alleen het gebruik van terreinen beogen</w:t>
      </w:r>
      <w:r>
        <w:rPr>
          <w:rFonts w:eastAsia="Verdana" w:cs="Verdana"/>
        </w:rPr>
        <w:t xml:space="preserve"> passende bij hun ruimtelijke functie</w:t>
      </w:r>
      <w:r w:rsidRPr="7051EA2E">
        <w:rPr>
          <w:rFonts w:eastAsia="Verdana" w:cs="Verdana"/>
        </w:rPr>
        <w:t>. De Beleidsregel aanwijzing gedragscodes zal worden aangepast, waarbij zal worden aangegeven met welke criteria invulling wordt gegeven aan deze categorie.</w:t>
      </w:r>
    </w:p>
    <w:p w:rsidRPr="002D174B" w:rsidR="002D174B" w:rsidP="002D174B" w:rsidRDefault="002D174B" w14:paraId="14CC3152" w14:textId="77777777">
      <w:pPr>
        <w:rPr>
          <w:rFonts w:eastAsia="Verdana" w:cs="Verdana"/>
        </w:rPr>
      </w:pPr>
    </w:p>
    <w:p w:rsidR="00295B4D" w:rsidP="26B22566" w:rsidRDefault="00295B4D" w14:paraId="785922E6" w14:textId="7A35C770">
      <w:pPr>
        <w:spacing w:line="240" w:lineRule="auto"/>
        <w:rPr>
          <w:b/>
          <w:bCs/>
        </w:rPr>
      </w:pPr>
    </w:p>
    <w:p w:rsidRPr="00396528" w:rsidR="002D174B" w:rsidP="26B22566" w:rsidRDefault="002D174B" w14:paraId="4C217C6A" w14:textId="77777777">
      <w:pPr>
        <w:spacing w:line="240" w:lineRule="auto"/>
        <w:rPr>
          <w:b/>
          <w:bCs/>
        </w:rPr>
      </w:pPr>
    </w:p>
    <w:p w:rsidRPr="00396528" w:rsidR="00295B4D" w:rsidP="26B22566" w:rsidRDefault="00671762" w14:paraId="60B0263F" w14:textId="38F2CC89">
      <w:pPr>
        <w:spacing w:line="240" w:lineRule="auto"/>
        <w:rPr>
          <w:b/>
          <w:bCs/>
        </w:rPr>
      </w:pPr>
      <w:r w:rsidRPr="7051EA2E">
        <w:rPr>
          <w:b/>
          <w:bCs/>
        </w:rPr>
        <w:t>I</w:t>
      </w:r>
      <w:r w:rsidRPr="7051EA2E" w:rsidR="764544A4">
        <w:rPr>
          <w:b/>
          <w:bCs/>
        </w:rPr>
        <w:t xml:space="preserve">I </w:t>
      </w:r>
      <w:r w:rsidRPr="7051EA2E" w:rsidR="4F036FAE">
        <w:rPr>
          <w:b/>
          <w:bCs/>
        </w:rPr>
        <w:t>Artikelsgewijze toelichting</w:t>
      </w:r>
    </w:p>
    <w:p w:rsidRPr="00295B4D" w:rsidR="00295B4D" w:rsidP="00C52583" w:rsidRDefault="00295B4D" w14:paraId="13587265" w14:textId="77777777">
      <w:pPr>
        <w:spacing w:line="240" w:lineRule="auto"/>
      </w:pPr>
    </w:p>
    <w:p w:rsidR="00345BA6" w:rsidP="7051EA2E" w:rsidRDefault="764544A4" w14:paraId="3CD0741E" w14:textId="34EBFA18">
      <w:pPr>
        <w:spacing w:line="240" w:lineRule="auto"/>
        <w:rPr>
          <w:b/>
          <w:bCs/>
          <w:i/>
          <w:iCs/>
        </w:rPr>
      </w:pPr>
      <w:r w:rsidRPr="7051EA2E">
        <w:rPr>
          <w:b/>
          <w:bCs/>
          <w:i/>
          <w:iCs/>
        </w:rPr>
        <w:t>Artikel I (wijziging Besluit activiteiten leefomgevin</w:t>
      </w:r>
      <w:r w:rsidRPr="7051EA2E" w:rsidR="125ED4BF">
        <w:rPr>
          <w:b/>
          <w:bCs/>
          <w:i/>
          <w:iCs/>
        </w:rPr>
        <w:t>g)</w:t>
      </w:r>
      <w:r>
        <w:br/>
      </w:r>
      <w:r>
        <w:br/>
      </w:r>
      <w:r w:rsidRPr="7051EA2E" w:rsidR="2661F1A4">
        <w:t>Artikel I berust op de volgende bepalingen van de Omgevingswet, die worden opgesomd in de aanhef</w:t>
      </w:r>
      <w:r w:rsidRPr="7051EA2E" w:rsidR="305ABBC6">
        <w:t xml:space="preserve"> </w:t>
      </w:r>
      <w:r w:rsidRPr="7051EA2E" w:rsidR="2661F1A4">
        <w:t>van deze regeling:</w:t>
      </w:r>
      <w:r>
        <w:br/>
      </w:r>
      <w:r>
        <w:br/>
      </w:r>
      <w:r w:rsidRPr="7051EA2E" w:rsidR="008E5150">
        <w:t xml:space="preserve">- </w:t>
      </w:r>
      <w:r w:rsidRPr="7051EA2E" w:rsidR="00526C5E">
        <w:t>artikel 4.3, derde lid, onder d</w:t>
      </w:r>
      <w:r w:rsidRPr="7051EA2E" w:rsidR="00596FC9">
        <w:t xml:space="preserve">, is de grondslag </w:t>
      </w:r>
      <w:r w:rsidRPr="7051EA2E" w:rsidR="00770C45">
        <w:t>voor het stellen van</w:t>
      </w:r>
      <w:r w:rsidRPr="7051EA2E" w:rsidR="00A93E60">
        <w:t xml:space="preserve"> inhoudelijke</w:t>
      </w:r>
      <w:r w:rsidRPr="7051EA2E" w:rsidR="00770C45">
        <w:t xml:space="preserve"> regels bij algemene maatregel van bestuur ten aanzien</w:t>
      </w:r>
      <w:r w:rsidRPr="7051EA2E" w:rsidR="00ED5B0C">
        <w:t xml:space="preserve"> van flora- en fauna-activiteiten</w:t>
      </w:r>
      <w:r w:rsidRPr="7051EA2E" w:rsidR="00DC54D2">
        <w:t xml:space="preserve">; </w:t>
      </w:r>
      <w:r>
        <w:br/>
      </w:r>
      <w:r w:rsidRPr="7051EA2E" w:rsidR="00160478">
        <w:t xml:space="preserve">- artikel </w:t>
      </w:r>
      <w:r w:rsidRPr="7051EA2E" w:rsidR="00526C5E">
        <w:t xml:space="preserve">5.1, tweede lid, onder g, </w:t>
      </w:r>
      <w:r w:rsidRPr="7051EA2E" w:rsidR="00A30254">
        <w:t xml:space="preserve">is de grondslag </w:t>
      </w:r>
      <w:r w:rsidRPr="7051EA2E" w:rsidR="00DC54D2">
        <w:t>voor het verbieden van flora- en fauna-</w:t>
      </w:r>
      <w:r w:rsidRPr="7051EA2E" w:rsidR="00A32243">
        <w:t>activiteiten</w:t>
      </w:r>
      <w:r w:rsidRPr="7051EA2E" w:rsidR="00DC54D2">
        <w:t xml:space="preserve"> zonder omgevingsvergunning, voor zover het gaat om een bij algemene maatregel van bestuur aangewezen geval;</w:t>
      </w:r>
      <w:r>
        <w:br/>
      </w:r>
      <w:r w:rsidRPr="7051EA2E" w:rsidR="009E4052">
        <w:t xml:space="preserve">- artikel </w:t>
      </w:r>
      <w:r w:rsidRPr="7051EA2E" w:rsidR="00526C5E">
        <w:t>16.</w:t>
      </w:r>
      <w:r w:rsidRPr="7051EA2E" w:rsidR="00AC3CAE">
        <w:t xml:space="preserve">1, tweede lid van de Omgevingswet is de grondslag voor het opnemen </w:t>
      </w:r>
      <w:r w:rsidRPr="7051EA2E" w:rsidR="00C178F4">
        <w:t xml:space="preserve">van </w:t>
      </w:r>
      <w:r w:rsidRPr="7051EA2E" w:rsidR="00311390">
        <w:t>een verplichting voor het verstrekken van gegevens en bescheiden.</w:t>
      </w:r>
      <w:r>
        <w:br/>
      </w:r>
    </w:p>
    <w:p w:rsidR="00345BA6" w:rsidP="7051EA2E" w:rsidRDefault="125ED4BF" w14:paraId="335401AA" w14:textId="29C738D6">
      <w:pPr>
        <w:spacing w:line="240" w:lineRule="auto"/>
        <w:rPr>
          <w:i/>
          <w:iCs/>
        </w:rPr>
      </w:pPr>
      <w:r w:rsidRPr="7051EA2E">
        <w:rPr>
          <w:i/>
          <w:iCs/>
        </w:rPr>
        <w:t xml:space="preserve">Onderdeel A (wijziging artikel 11.45: </w:t>
      </w:r>
      <w:r w:rsidRPr="7051EA2E" w:rsidR="770B9A34">
        <w:rPr>
          <w:i/>
          <w:iCs/>
        </w:rPr>
        <w:t xml:space="preserve">aanwijzing vergunningvrije gevallen soorten </w:t>
      </w:r>
      <w:r w:rsidRPr="7051EA2E" w:rsidR="00F84C02">
        <w:rPr>
          <w:i/>
          <w:iCs/>
        </w:rPr>
        <w:t>v</w:t>
      </w:r>
      <w:r w:rsidRPr="7051EA2E" w:rsidR="7A5EA4AE">
        <w:rPr>
          <w:i/>
          <w:iCs/>
        </w:rPr>
        <w:t>ogelrichtlijn</w:t>
      </w:r>
      <w:r w:rsidRPr="7051EA2E" w:rsidR="770B9A34">
        <w:rPr>
          <w:i/>
          <w:iCs/>
        </w:rPr>
        <w:t xml:space="preserve"> op basis van aangewezen gedragscode</w:t>
      </w:r>
      <w:r w:rsidRPr="7051EA2E" w:rsidR="70ECCEFC">
        <w:rPr>
          <w:i/>
          <w:iCs/>
        </w:rPr>
        <w:t>)</w:t>
      </w:r>
      <w:r>
        <w:br/>
      </w:r>
    </w:p>
    <w:p w:rsidR="00C2359D" w:rsidP="2E2320D3" w:rsidRDefault="70ECCEFC" w14:paraId="64203E13" w14:textId="44D16606">
      <w:pPr>
        <w:spacing w:line="240" w:lineRule="auto"/>
      </w:pPr>
      <w:r w:rsidRPr="7051EA2E">
        <w:lastRenderedPageBreak/>
        <w:t xml:space="preserve">Met dit onderdeel wordt het kader voor het </w:t>
      </w:r>
      <w:r w:rsidRPr="7051EA2E" w:rsidR="558B8E27">
        <w:t>aanwijzen</w:t>
      </w:r>
      <w:r w:rsidRPr="7051EA2E">
        <w:t xml:space="preserve"> van een gedragscode voor soorten die beschermd worden op grond van de </w:t>
      </w:r>
      <w:r w:rsidRPr="7051EA2E" w:rsidR="00F84C02">
        <w:t>v</w:t>
      </w:r>
      <w:r w:rsidRPr="7051EA2E" w:rsidR="7A5EA4AE">
        <w:t>ogelrichtlijn</w:t>
      </w:r>
      <w:r w:rsidRPr="7051EA2E">
        <w:t xml:space="preserve"> gewijzigd.</w:t>
      </w:r>
      <w:r w:rsidRPr="7051EA2E" w:rsidR="62BC7962">
        <w:t xml:space="preserve"> </w:t>
      </w:r>
      <w:r>
        <w:br/>
      </w:r>
      <w:r>
        <w:br/>
      </w:r>
      <w:r w:rsidRPr="7051EA2E">
        <w:t xml:space="preserve">Ten eerste worden de categorieën </w:t>
      </w:r>
      <w:r w:rsidRPr="7051EA2E" w:rsidR="001A9769">
        <w:t xml:space="preserve">in het eerste lid, onderdeel b, </w:t>
      </w:r>
      <w:r w:rsidRPr="7051EA2E">
        <w:t xml:space="preserve">van handelingen waarvoor een gedragscode kan worden aangewezen </w:t>
      </w:r>
      <w:r w:rsidRPr="7051EA2E" w:rsidR="26232A01">
        <w:t>gewijzigd</w:t>
      </w:r>
      <w:r w:rsidRPr="7051EA2E">
        <w:t xml:space="preserve">. </w:t>
      </w:r>
      <w:r w:rsidRPr="7051EA2E" w:rsidR="003F1FA4">
        <w:t xml:space="preserve">Zie voor een uitgebreide toelichting over de herstructurering van de categorieën van handelingen voor de aanwijzing van gedragscodes paragraaf </w:t>
      </w:r>
      <w:r w:rsidRPr="7051EA2E" w:rsidR="0032486F">
        <w:t>5.2</w:t>
      </w:r>
      <w:r w:rsidRPr="7051EA2E" w:rsidR="003F1FA4">
        <w:t xml:space="preserve"> van de algemene toelichting.</w:t>
      </w:r>
    </w:p>
    <w:p w:rsidR="00C2359D" w:rsidP="2E2320D3" w:rsidRDefault="00C2359D" w14:paraId="375599EE" w14:textId="16F6B8A6">
      <w:pPr>
        <w:spacing w:line="240" w:lineRule="auto"/>
      </w:pPr>
    </w:p>
    <w:p w:rsidR="00C2359D" w:rsidP="7051EA2E" w:rsidRDefault="6E688835" w14:paraId="7FD37297" w14:textId="43EA772F">
      <w:pPr>
        <w:spacing w:line="240" w:lineRule="auto"/>
      </w:pPr>
      <w:r w:rsidRPr="7051EA2E">
        <w:t>D</w:t>
      </w:r>
      <w:r w:rsidRPr="7051EA2E" w:rsidR="28F5DA74">
        <w:t xml:space="preserve">e </w:t>
      </w:r>
      <w:r w:rsidRPr="7051EA2E" w:rsidR="52F80466">
        <w:t xml:space="preserve">categorieën voor bestendig beheer of onderhoud </w:t>
      </w:r>
      <w:r w:rsidRPr="7051EA2E" w:rsidR="5A7F0741">
        <w:t xml:space="preserve">worden </w:t>
      </w:r>
      <w:r w:rsidRPr="7051EA2E" w:rsidR="18902E4C">
        <w:t>gewijzigd</w:t>
      </w:r>
      <w:r w:rsidRPr="7051EA2E" w:rsidR="52F80466">
        <w:t xml:space="preserve">. </w:t>
      </w:r>
      <w:r w:rsidRPr="7051EA2E" w:rsidR="731C224D">
        <w:t>Het bestendig beheren of onderhouden van vaarwegen, watergangen, waterkeringen, waterstaatswerken, oevers, luchthavens, wegen, spoorwegen of bermen, of in het kader van natuurbeheer, en een bestendig beheer of onderhoud in de landbouw of de bosbouw</w:t>
      </w:r>
      <w:r w:rsidRPr="7051EA2E" w:rsidR="00570452">
        <w:t>,</w:t>
      </w:r>
      <w:r w:rsidRPr="7051EA2E" w:rsidR="731C224D">
        <w:t xml:space="preserve"> wordt samengevoegd tot één categorie bestendig beheer of onderhoud</w:t>
      </w:r>
      <w:r w:rsidRPr="7051EA2E" w:rsidR="68480056">
        <w:t xml:space="preserve"> (onder 1°)</w:t>
      </w:r>
      <w:r w:rsidRPr="7051EA2E" w:rsidR="731C224D">
        <w:t xml:space="preserve">. </w:t>
      </w:r>
      <w:r w:rsidRPr="7051EA2E" w:rsidR="5C199908">
        <w:t>De categorie ‘bestendig gebruik’ wordt gewijzigd in ‘gebruik van terreinen overeenkomstig de daaraan toege</w:t>
      </w:r>
      <w:r w:rsidR="00B84831">
        <w:t>deelde</w:t>
      </w:r>
      <w:r w:rsidRPr="7051EA2E" w:rsidR="5C199908">
        <w:t xml:space="preserve"> functie’ (onder 2°). </w:t>
      </w:r>
    </w:p>
    <w:p w:rsidR="00C2359D" w:rsidP="2E2320D3" w:rsidRDefault="745E9FF8" w14:paraId="56493CE1" w14:textId="552CC626">
      <w:pPr>
        <w:spacing w:line="240" w:lineRule="auto"/>
      </w:pPr>
      <w:r w:rsidRPr="7051EA2E">
        <w:t xml:space="preserve">Het aanwijzen van gedragscodes voor ruimtelijke ontwikkeling of inrichting </w:t>
      </w:r>
      <w:r w:rsidRPr="7051EA2E" w:rsidR="5C090E34">
        <w:t>wordt in zijn huidige vorm in stand gehouden</w:t>
      </w:r>
      <w:r w:rsidRPr="7051EA2E">
        <w:t xml:space="preserve"> (onder </w:t>
      </w:r>
      <w:r w:rsidRPr="7051EA2E" w:rsidR="5925EFAF">
        <w:t>3</w:t>
      </w:r>
      <w:r w:rsidRPr="7051EA2E">
        <w:t xml:space="preserve">°). </w:t>
      </w:r>
      <w:r w:rsidRPr="7051EA2E" w:rsidR="0294997B">
        <w:t>Ten</w:t>
      </w:r>
      <w:r w:rsidRPr="7051EA2E" w:rsidR="6DA45086">
        <w:t xml:space="preserve"> </w:t>
      </w:r>
      <w:r w:rsidRPr="7051EA2E" w:rsidR="0294997B">
        <w:t xml:space="preserve">slotte </w:t>
      </w:r>
      <w:r w:rsidRPr="7051EA2E" w:rsidR="1C5CF5FB">
        <w:t xml:space="preserve">wordt de mogelijkheid gecreëerd om gedragscodes </w:t>
      </w:r>
      <w:r w:rsidR="002D174B">
        <w:t>/</w:t>
      </w:r>
      <w:r w:rsidRPr="7051EA2E" w:rsidR="1C5CF5FB">
        <w:t xml:space="preserve">aan te wijzen in het kader van </w:t>
      </w:r>
      <w:r w:rsidRPr="7051EA2E" w:rsidR="00B86F7E">
        <w:t xml:space="preserve">ecologisch </w:t>
      </w:r>
      <w:r w:rsidRPr="7051EA2E" w:rsidR="1C5CF5FB">
        <w:t xml:space="preserve">onderzoek </w:t>
      </w:r>
      <w:r w:rsidRPr="7051EA2E" w:rsidR="74B201FC">
        <w:t xml:space="preserve">(onder </w:t>
      </w:r>
      <w:r w:rsidRPr="7051EA2E" w:rsidR="68A35ACA">
        <w:t>4</w:t>
      </w:r>
      <w:r w:rsidRPr="7051EA2E" w:rsidR="6CE6554F">
        <w:t>°</w:t>
      </w:r>
      <w:r w:rsidRPr="7051EA2E" w:rsidR="74B201FC">
        <w:t>)</w:t>
      </w:r>
      <w:r w:rsidRPr="7051EA2E" w:rsidR="6CE6554F">
        <w:t>.</w:t>
      </w:r>
      <w:r w:rsidRPr="7051EA2E" w:rsidR="00BA177D">
        <w:rPr>
          <w:rFonts w:cstheme="minorBidi"/>
        </w:rPr>
        <w:t xml:space="preserve"> </w:t>
      </w:r>
    </w:p>
    <w:p w:rsidR="7051EA2E" w:rsidP="7051EA2E" w:rsidRDefault="7051EA2E" w14:paraId="7A8D0B6E" w14:textId="46024BD2">
      <w:pPr>
        <w:spacing w:line="240" w:lineRule="auto"/>
      </w:pPr>
    </w:p>
    <w:p w:rsidR="4368D72A" w:rsidP="3D00D4E6" w:rsidRDefault="20091379" w14:paraId="3EE4A2EB" w14:textId="65B1DF1F">
      <w:pPr>
        <w:rPr>
          <w:rFonts w:eastAsia="Verdana" w:cs="Verdana"/>
        </w:rPr>
      </w:pPr>
      <w:r w:rsidRPr="3D00D4E6">
        <w:rPr>
          <w:rFonts w:eastAsia="Verdana" w:cs="Verdana"/>
        </w:rPr>
        <w:t>De wijziging van de categorie ‘bestendig gebruik’ in ‘gebruik van terreinen overeenkomstig de daaraan toege</w:t>
      </w:r>
      <w:r w:rsidR="00B84831">
        <w:rPr>
          <w:rFonts w:eastAsia="Verdana" w:cs="Verdana"/>
        </w:rPr>
        <w:t>deelde</w:t>
      </w:r>
      <w:r w:rsidRPr="3D00D4E6">
        <w:rPr>
          <w:rFonts w:eastAsia="Verdana" w:cs="Verdana"/>
        </w:rPr>
        <w:t xml:space="preserve"> functie’ zorgt ervoor dat er nu wel ruimte is voor regelmati</w:t>
      </w:r>
      <w:r w:rsidRPr="3D00D4E6" w:rsidR="630531E4">
        <w:rPr>
          <w:rFonts w:eastAsia="Verdana" w:cs="Verdana"/>
        </w:rPr>
        <w:t>g toekomstig</w:t>
      </w:r>
      <w:r w:rsidRPr="3D00D4E6">
        <w:rPr>
          <w:rFonts w:eastAsia="Verdana" w:cs="Verdana"/>
        </w:rPr>
        <w:t xml:space="preserve"> gebruik. Waar de categorie ‘bestendig gebruik’ die ruimte niet bood, kan ook regelmatig gebruik in de nabije toekomst nu onder de gedagscode vallen. Het blijft daarbij gaan om gebruik </w:t>
      </w:r>
      <w:r w:rsidR="00F61229">
        <w:rPr>
          <w:rFonts w:eastAsia="Verdana" w:cs="Verdana"/>
        </w:rPr>
        <w:t xml:space="preserve">dat passend is gegeven </w:t>
      </w:r>
      <w:r w:rsidRPr="3D00D4E6">
        <w:rPr>
          <w:rFonts w:eastAsia="Verdana" w:cs="Verdana"/>
        </w:rPr>
        <w:t xml:space="preserve">de bestaande </w:t>
      </w:r>
      <w:r w:rsidR="00F61229">
        <w:rPr>
          <w:rFonts w:eastAsia="Verdana" w:cs="Verdana"/>
        </w:rPr>
        <w:t xml:space="preserve">ruimtelijke </w:t>
      </w:r>
      <w:r w:rsidRPr="3D00D4E6">
        <w:rPr>
          <w:rFonts w:eastAsia="Verdana" w:cs="Verdana"/>
        </w:rPr>
        <w:t>functie</w:t>
      </w:r>
      <w:r w:rsidRPr="3D00D4E6" w:rsidR="60144ACB">
        <w:rPr>
          <w:rFonts w:eastAsia="Verdana" w:cs="Verdana"/>
        </w:rPr>
        <w:t xml:space="preserve"> van het terrein</w:t>
      </w:r>
      <w:r w:rsidRPr="3D00D4E6" w:rsidR="02936850">
        <w:rPr>
          <w:rFonts w:eastAsia="Verdana" w:cs="Verdana"/>
        </w:rPr>
        <w:t>. Met deze formulering wordt een relatie gelegd tussen het gebruik en de functie van het terrein, zodat niet gebruik op willekeurige terreinen onder de vrijstelling van een gedragscode kan vallen.</w:t>
      </w:r>
    </w:p>
    <w:p w:rsidRPr="00EF06F3" w:rsidR="002D174B" w:rsidP="002D174B" w:rsidRDefault="70ECCEFC" w14:paraId="5C0B55CE" w14:textId="41D1F997">
      <w:pPr>
        <w:spacing w:line="240" w:lineRule="auto"/>
        <w:rPr>
          <w:rFonts w:eastAsia="Verdana" w:cs="Verdana"/>
        </w:rPr>
      </w:pPr>
      <w:r>
        <w:br/>
      </w:r>
      <w:r w:rsidRPr="00EF06F3" w:rsidR="002D174B">
        <w:rPr>
          <w:rFonts w:eastAsia="Verdana" w:cs="Verdana"/>
        </w:rPr>
        <w:t xml:space="preserve">Een gedragscode voor activiteiten in het kader van ecologisch onderzoek is alleen mogelijk voor </w:t>
      </w:r>
      <w:r w:rsidRPr="00EF06F3" w:rsidR="002D174B">
        <w:rPr>
          <w:rFonts w:eastAsia="Verdana" w:cs="Verdana"/>
          <w:i/>
          <w:iCs/>
        </w:rPr>
        <w:t>inventarisatieonderzoek en wetenschappelijk onderzoek</w:t>
      </w:r>
      <w:r w:rsidRPr="00EF06F3" w:rsidR="002D174B">
        <w:rPr>
          <w:rFonts w:eastAsia="Verdana" w:cs="Verdana"/>
        </w:rPr>
        <w:t>. Inventarisatie- en wetenschappelijk onderzoek leveren informatie over beschermde soorten en dragen onder andere bij aan informatie over de staat van instandhouding van beschermde soorten op lokaal, regionaal en landelijk niveau.</w:t>
      </w:r>
      <w:r w:rsidRPr="00EF06F3" w:rsidR="002D174B">
        <w:br/>
      </w:r>
    </w:p>
    <w:p w:rsidRPr="00EF06F3" w:rsidR="002D174B" w:rsidP="002D174B" w:rsidRDefault="002D174B" w14:paraId="39E7A2D1" w14:textId="15252850">
      <w:pPr>
        <w:rPr>
          <w:rFonts w:eastAsia="Verdana" w:cs="Verdana"/>
        </w:rPr>
      </w:pPr>
      <w:r w:rsidRPr="00EF06F3">
        <w:rPr>
          <w:rFonts w:eastAsia="Verdana" w:cs="Verdana"/>
        </w:rPr>
        <w:t>Inventarisatie onderzoek betreft onderzoek naar de aanwezigheid van beschermde soorten in een leefgebied en naar de functie van het leefgebied voor de betreffende soorten. Deze informatie is relevant voor het uitwerken van mitigerende maatregelen en noodzakelijk bij het opstellen van het Ecologisch Werkprotocol. Met wetenschappelijk onderzoek wordt bijvoorbeeld dispersie, gedrag, doodsoorzaak, verwantschap, klimaat en milieu van (beschermde) soorten onderzocht.</w:t>
      </w:r>
    </w:p>
    <w:p w:rsidRPr="00EF06F3" w:rsidR="002D174B" w:rsidP="002D174B" w:rsidRDefault="002D174B" w14:paraId="065E03BF" w14:textId="77777777">
      <w:pPr>
        <w:rPr>
          <w:rFonts w:eastAsia="Verdana" w:cs="Verdana"/>
        </w:rPr>
      </w:pPr>
      <w:r w:rsidRPr="00EF06F3">
        <w:rPr>
          <w:rFonts w:eastAsia="Verdana" w:cs="Verdana"/>
        </w:rPr>
        <w:t xml:space="preserve"> </w:t>
      </w:r>
    </w:p>
    <w:p w:rsidRPr="00EF06F3" w:rsidR="002D174B" w:rsidP="002D174B" w:rsidRDefault="002D174B" w14:paraId="5FC2655D" w14:textId="77777777">
      <w:pPr>
        <w:rPr>
          <w:rFonts w:eastAsia="Verdana" w:cs="Verdana"/>
        </w:rPr>
      </w:pPr>
      <w:r w:rsidRPr="00EF06F3">
        <w:rPr>
          <w:rFonts w:eastAsia="Verdana" w:cs="Verdana"/>
        </w:rPr>
        <w:t>Inventarisatieonderzoek en wetenschappelijk onderzoek worden in veel gevallen uitgevoerd door ecologische adviesbureaus, die hiervoor moeten beschikken over een omgevingsvergunning. Deze omgevingsvergunning moet, afhankelijk van het werkgebied, aangevraagd worden bij één of meer provincies of bij RVO.</w:t>
      </w:r>
    </w:p>
    <w:p w:rsidR="002D174B" w:rsidP="00C52583" w:rsidRDefault="002D174B" w14:paraId="28804607" w14:textId="77777777">
      <w:pPr>
        <w:spacing w:line="240" w:lineRule="auto"/>
      </w:pPr>
    </w:p>
    <w:p w:rsidR="00827D1E" w:rsidP="00C52583" w:rsidRDefault="43912963" w14:paraId="65679458" w14:textId="60A0F644">
      <w:pPr>
        <w:spacing w:line="240" w:lineRule="auto"/>
      </w:pPr>
      <w:r w:rsidRPr="7051EA2E">
        <w:t xml:space="preserve">Ten </w:t>
      </w:r>
      <w:r w:rsidRPr="7051EA2E" w:rsidR="44A9D303">
        <w:t>tweede</w:t>
      </w:r>
      <w:r w:rsidRPr="7051EA2E">
        <w:t xml:space="preserve"> worden de voorwaarden waar een gedragscode aan moet voldoen om te worden aangewezen uitgebreid (tweede lid, onderdeel a).</w:t>
      </w:r>
      <w:r w:rsidRPr="7051EA2E" w:rsidR="77C1EB82">
        <w:t xml:space="preserve"> </w:t>
      </w:r>
      <w:r w:rsidRPr="7051EA2E" w:rsidR="00F84ACD">
        <w:t xml:space="preserve">Zie voor een uitgebreide toelichting </w:t>
      </w:r>
      <w:r w:rsidRPr="7051EA2E" w:rsidR="00B3615C">
        <w:t xml:space="preserve">over het beter aansluiten op de eisen uit de </w:t>
      </w:r>
      <w:r w:rsidRPr="7051EA2E" w:rsidR="00F84C02">
        <w:t>v</w:t>
      </w:r>
      <w:r w:rsidRPr="7051EA2E" w:rsidR="00B3615C">
        <w:t xml:space="preserve">ogelrichtlijn en de </w:t>
      </w:r>
      <w:r w:rsidRPr="7051EA2E" w:rsidR="00794E0F">
        <w:t>h</w:t>
      </w:r>
      <w:r w:rsidRPr="7051EA2E" w:rsidR="00B3615C">
        <w:t>abitatrichtlijn, paragraaf 5.1 van de algemene toelichting.</w:t>
      </w:r>
    </w:p>
    <w:p w:rsidR="00ED76DE" w:rsidP="00C52583" w:rsidRDefault="0040096E" w14:paraId="72923322" w14:textId="01F7DCC9">
      <w:pPr>
        <w:spacing w:line="240" w:lineRule="auto"/>
      </w:pPr>
      <w:r>
        <w:br/>
      </w:r>
      <w:r w:rsidRPr="7051EA2E" w:rsidR="43912963">
        <w:rPr>
          <w:rFonts w:eastAsiaTheme="majorEastAsia" w:cstheme="minorBidi"/>
        </w:rPr>
        <w:t xml:space="preserve">Eén van de </w:t>
      </w:r>
      <w:r w:rsidRPr="7051EA2E" w:rsidR="00DB16D9">
        <w:rPr>
          <w:rFonts w:eastAsiaTheme="majorEastAsia" w:cstheme="minorBidi"/>
        </w:rPr>
        <w:t>gronden waarop</w:t>
      </w:r>
      <w:r w:rsidRPr="7051EA2E" w:rsidR="43912963">
        <w:rPr>
          <w:rFonts w:eastAsiaTheme="majorEastAsia" w:cstheme="minorBidi"/>
        </w:rPr>
        <w:t xml:space="preserve"> de </w:t>
      </w:r>
      <w:r w:rsidRPr="7051EA2E" w:rsidR="000F56B0">
        <w:rPr>
          <w:rFonts w:eastAsiaTheme="majorEastAsia" w:cstheme="minorBidi"/>
        </w:rPr>
        <w:t>Afdeling Bestuursrechtspraak van de Raad van State</w:t>
      </w:r>
      <w:r w:rsidRPr="7051EA2E" w:rsidR="43912963">
        <w:rPr>
          <w:rFonts w:eastAsiaTheme="majorEastAsia" w:cstheme="minorBidi"/>
        </w:rPr>
        <w:t xml:space="preserve"> de gedragscode Natuurinclusief renoveren vernietig</w:t>
      </w:r>
      <w:r w:rsidRPr="7051EA2E" w:rsidR="6F40EFE4">
        <w:rPr>
          <w:rFonts w:eastAsiaTheme="majorEastAsia" w:cstheme="minorBidi"/>
        </w:rPr>
        <w:t>de</w:t>
      </w:r>
      <w:r w:rsidRPr="7051EA2E" w:rsidR="43912963">
        <w:rPr>
          <w:rFonts w:eastAsiaTheme="majorEastAsia" w:cstheme="minorBidi"/>
        </w:rPr>
        <w:t xml:space="preserve"> was dat de gedragscode niet voldeed aan de </w:t>
      </w:r>
      <w:r w:rsidR="43912963">
        <w:t xml:space="preserve">voorwaarden </w:t>
      </w:r>
      <w:r w:rsidRPr="00821A0D" w:rsidR="43912963">
        <w:t xml:space="preserve">die de </w:t>
      </w:r>
      <w:r w:rsidR="00F84C02">
        <w:t>v</w:t>
      </w:r>
      <w:r w:rsidR="7A5EA4AE">
        <w:t>ogelrichtlijn</w:t>
      </w:r>
      <w:r w:rsidRPr="00821A0D" w:rsidR="43912963">
        <w:t xml:space="preserve"> en </w:t>
      </w:r>
      <w:r w:rsidR="00794E0F">
        <w:t>h</w:t>
      </w:r>
      <w:r w:rsidR="7A5EA4AE">
        <w:t>abitatrichtlijn</w:t>
      </w:r>
      <w:r w:rsidRPr="00821A0D" w:rsidR="43912963">
        <w:t xml:space="preserve"> stellen aan afwijkingen van de verbodsbepalingen</w:t>
      </w:r>
      <w:r w:rsidR="43912963">
        <w:t xml:space="preserve">, omdat </w:t>
      </w:r>
      <w:r w:rsidR="0096545B">
        <w:t>deze eisen</w:t>
      </w:r>
      <w:r w:rsidR="43912963">
        <w:t xml:space="preserve"> </w:t>
      </w:r>
      <w:r w:rsidRPr="00821A0D" w:rsidR="43912963">
        <w:t xml:space="preserve">onvoldoende in de wettelijke grondslag voor gedragscodes </w:t>
      </w:r>
      <w:r w:rsidR="43912963">
        <w:t>was</w:t>
      </w:r>
      <w:r w:rsidRPr="00821A0D" w:rsidR="43912963">
        <w:t xml:space="preserve"> geïmplementeerd</w:t>
      </w:r>
      <w:r w:rsidR="0096545B">
        <w:t xml:space="preserve">. </w:t>
      </w:r>
      <w:r w:rsidR="43912963">
        <w:t xml:space="preserve">Door middel van dit onderdeel wordt die omissie gerepareerd. </w:t>
      </w:r>
      <w:r w:rsidR="006E2204">
        <w:br/>
      </w:r>
      <w:r w:rsidR="006E2204">
        <w:br/>
      </w:r>
      <w:r w:rsidR="52825EE3">
        <w:t xml:space="preserve">Ten derde </w:t>
      </w:r>
      <w:r w:rsidR="379070D0">
        <w:t xml:space="preserve">vervalt het derde lid. </w:t>
      </w:r>
      <w:r w:rsidR="1208E5D4">
        <w:t>Het derde lid vereist dat de activiteiten in de gedragscode zorgvuldig worden verricht, met als doel dat de activiteiten niet leiden tot verslechtering van de staat van instandhouding van de soort.</w:t>
      </w:r>
      <w:r w:rsidR="003178B1">
        <w:rPr>
          <w:rStyle w:val="Voetnootmarkering"/>
        </w:rPr>
        <w:footnoteReference w:id="43"/>
      </w:r>
      <w:r w:rsidR="1208E5D4">
        <w:t xml:space="preserve"> Nu er direct wordt verwezen naar de eisen uit de </w:t>
      </w:r>
      <w:r w:rsidR="00F84C02">
        <w:t>v</w:t>
      </w:r>
      <w:r w:rsidR="1208E5D4">
        <w:t xml:space="preserve">ogelrichtlijn en </w:t>
      </w:r>
      <w:r w:rsidR="00794E0F">
        <w:t>h</w:t>
      </w:r>
      <w:r w:rsidR="1208E5D4">
        <w:t xml:space="preserve">abitatrichtlijn, </w:t>
      </w:r>
      <w:r w:rsidR="0096545B">
        <w:t>kan deze bepaling vervallen.</w:t>
      </w:r>
    </w:p>
    <w:p w:rsidR="000209F9" w:rsidP="00C52583" w:rsidRDefault="000209F9" w14:paraId="58983A7E" w14:textId="77777777">
      <w:pPr>
        <w:spacing w:line="240" w:lineRule="auto"/>
      </w:pPr>
    </w:p>
    <w:p w:rsidRPr="00CC5092" w:rsidR="000E375F" w:rsidP="7051EA2E" w:rsidRDefault="0B4D9F1A" w14:paraId="355171FC" w14:textId="6BFEB948">
      <w:pPr>
        <w:spacing w:line="240" w:lineRule="auto"/>
        <w:rPr>
          <w:rFonts w:eastAsiaTheme="majorEastAsia" w:cstheme="minorBidi"/>
          <w:b/>
          <w:bCs/>
        </w:rPr>
      </w:pPr>
      <w:r w:rsidRPr="7051EA2E">
        <w:rPr>
          <w:rFonts w:eastAsiaTheme="majorEastAsia" w:cstheme="minorBidi"/>
          <w:i/>
          <w:iCs/>
        </w:rPr>
        <w:t>Onderdeel B (artikel 11.</w:t>
      </w:r>
      <w:r w:rsidRPr="7051EA2E" w:rsidR="7024B9D6">
        <w:rPr>
          <w:rFonts w:eastAsiaTheme="majorEastAsia" w:cstheme="minorBidi"/>
          <w:i/>
          <w:iCs/>
        </w:rPr>
        <w:t>45a</w:t>
      </w:r>
      <w:r w:rsidRPr="7051EA2E" w:rsidR="00C13417">
        <w:rPr>
          <w:rFonts w:eastAsiaTheme="majorEastAsia" w:cstheme="minorBidi"/>
          <w:i/>
          <w:iCs/>
        </w:rPr>
        <w:t xml:space="preserve"> en 11.45b</w:t>
      </w:r>
      <w:r w:rsidRPr="7051EA2E" w:rsidR="7024B9D6">
        <w:rPr>
          <w:rFonts w:eastAsiaTheme="majorEastAsia" w:cstheme="minorBidi"/>
          <w:i/>
          <w:iCs/>
        </w:rPr>
        <w:t xml:space="preserve"> (nieuw): </w:t>
      </w:r>
      <w:r w:rsidRPr="7051EA2E" w:rsidR="00302197">
        <w:rPr>
          <w:rFonts w:eastAsia="Verdana"/>
          <w:i/>
          <w:iCs/>
        </w:rPr>
        <w:t>verstrekken van gegevens en bescheiden</w:t>
      </w:r>
      <w:r w:rsidRPr="7051EA2E" w:rsidR="00C13417">
        <w:rPr>
          <w:rFonts w:eastAsia="Verdana"/>
          <w:i/>
          <w:iCs/>
        </w:rPr>
        <w:t xml:space="preserve"> bij het</w:t>
      </w:r>
      <w:r w:rsidRPr="7051EA2E" w:rsidR="74C9A256">
        <w:rPr>
          <w:rFonts w:eastAsia="Verdana"/>
          <w:i/>
          <w:iCs/>
        </w:rPr>
        <w:t xml:space="preserve"> starten van een flora- en fauna-activiteit in het kader van een ruimtelijke ontwikkeling of inrichting </w:t>
      </w:r>
      <w:r w:rsidRPr="7051EA2E" w:rsidR="009F652C">
        <w:rPr>
          <w:rFonts w:eastAsia="Verdana"/>
          <w:i/>
          <w:iCs/>
        </w:rPr>
        <w:lastRenderedPageBreak/>
        <w:t xml:space="preserve">en specifiek bestendig beheer en onderhoud </w:t>
      </w:r>
      <w:r w:rsidRPr="7051EA2E" w:rsidR="74C9A256">
        <w:rPr>
          <w:rFonts w:eastAsia="Verdana"/>
          <w:i/>
          <w:iCs/>
        </w:rPr>
        <w:t>onder een gedragscode)</w:t>
      </w:r>
      <w:r>
        <w:br/>
      </w:r>
      <w:r>
        <w:br/>
      </w:r>
      <w:r w:rsidRPr="7051EA2E" w:rsidR="00CC5092">
        <w:rPr>
          <w:rFonts w:eastAsiaTheme="majorEastAsia" w:cstheme="minorBidi"/>
          <w:b/>
          <w:bCs/>
        </w:rPr>
        <w:t>Artikel 11.45a (</w:t>
      </w:r>
      <w:r w:rsidRPr="7051EA2E" w:rsidR="00070893">
        <w:rPr>
          <w:rFonts w:eastAsiaTheme="majorEastAsia" w:cstheme="minorBidi"/>
          <w:b/>
          <w:bCs/>
        </w:rPr>
        <w:t>gegevens en bescheiden: voor het begin van de activiteit)</w:t>
      </w:r>
    </w:p>
    <w:p w:rsidR="00673945" w:rsidP="7051EA2E" w:rsidRDefault="00127635" w14:paraId="28611191" w14:textId="4D3A2A03">
      <w:pPr>
        <w:spacing w:line="240" w:lineRule="auto"/>
        <w:rPr>
          <w:rFonts w:cstheme="minorBidi"/>
        </w:rPr>
      </w:pPr>
      <w:r>
        <w:br/>
      </w:r>
      <w:r w:rsidRPr="7051EA2E">
        <w:rPr>
          <w:rFonts w:cstheme="minorBidi"/>
        </w:rPr>
        <w:t>In het syste</w:t>
      </w:r>
      <w:r w:rsidRPr="7051EA2E" w:rsidR="00F46465">
        <w:rPr>
          <w:rFonts w:cstheme="minorBidi"/>
        </w:rPr>
        <w:t>e</w:t>
      </w:r>
      <w:r w:rsidRPr="7051EA2E">
        <w:rPr>
          <w:rFonts w:cstheme="minorBidi"/>
        </w:rPr>
        <w:t>m van de Omgevingswet worden plichten om het bevoegd gezag</w:t>
      </w:r>
      <w:r w:rsidRPr="7051EA2E" w:rsidR="00F46465">
        <w:rPr>
          <w:rFonts w:cstheme="minorBidi"/>
        </w:rPr>
        <w:t xml:space="preserve"> te informeren</w:t>
      </w:r>
      <w:r w:rsidRPr="7051EA2E">
        <w:rPr>
          <w:rFonts w:cstheme="minorBidi"/>
        </w:rPr>
        <w:t xml:space="preserve">, in </w:t>
      </w:r>
      <w:r w:rsidRPr="7051EA2E" w:rsidR="00F46465">
        <w:rPr>
          <w:rFonts w:cstheme="minorBidi"/>
        </w:rPr>
        <w:t>het geval van gedragscodes</w:t>
      </w:r>
      <w:r w:rsidRPr="7051EA2E">
        <w:rPr>
          <w:rFonts w:cstheme="minorBidi"/>
        </w:rPr>
        <w:t xml:space="preserve"> de Minister van LVVN of de provincies, in aparte artikelen opgenomen.</w:t>
      </w:r>
      <w:r w:rsidRPr="7051EA2E" w:rsidR="00683C47">
        <w:rPr>
          <w:rStyle w:val="Voetnootmarkering"/>
          <w:rFonts w:cstheme="minorBidi"/>
        </w:rPr>
        <w:footnoteReference w:id="44"/>
      </w:r>
      <w:r w:rsidRPr="7051EA2E" w:rsidR="006E7B77">
        <w:rPr>
          <w:rFonts w:cstheme="minorBidi"/>
        </w:rPr>
        <w:t xml:space="preserve"> Voor een uitgebreide toelichting voor de invoering van een </w:t>
      </w:r>
      <w:r w:rsidRPr="7051EA2E" w:rsidR="009F652C">
        <w:rPr>
          <w:rFonts w:cstheme="minorBidi"/>
        </w:rPr>
        <w:t xml:space="preserve">verplichting voor het </w:t>
      </w:r>
      <w:r w:rsidRPr="7051EA2E" w:rsidR="00557466">
        <w:rPr>
          <w:rFonts w:cstheme="minorBidi"/>
        </w:rPr>
        <w:t>verstrekken van gegevens en bescheiden aan</w:t>
      </w:r>
      <w:r w:rsidRPr="7051EA2E" w:rsidR="009F652C">
        <w:rPr>
          <w:rFonts w:cstheme="minorBidi"/>
        </w:rPr>
        <w:t xml:space="preserve"> het bevoegd gezag </w:t>
      </w:r>
      <w:r w:rsidRPr="7051EA2E" w:rsidR="006E7B77">
        <w:rPr>
          <w:rFonts w:cstheme="minorBidi"/>
        </w:rPr>
        <w:t xml:space="preserve">zie paragraaf </w:t>
      </w:r>
      <w:r w:rsidRPr="7051EA2E" w:rsidR="0078312B">
        <w:rPr>
          <w:rFonts w:cstheme="minorBidi"/>
        </w:rPr>
        <w:t>5</w:t>
      </w:r>
      <w:r w:rsidRPr="7051EA2E" w:rsidR="006E7B77">
        <w:rPr>
          <w:rFonts w:cstheme="minorBidi"/>
        </w:rPr>
        <w:t>.3 van de algemene toelichting.</w:t>
      </w:r>
      <w:r>
        <w:br/>
      </w:r>
      <w:r w:rsidRPr="00F76C92" w:rsidR="000E375F">
        <w:br/>
      </w:r>
      <w:r w:rsidRPr="7051EA2E" w:rsidR="7024B9D6">
        <w:rPr>
          <w:rFonts w:eastAsiaTheme="majorEastAsia" w:cstheme="minorBidi"/>
        </w:rPr>
        <w:t>Door mi</w:t>
      </w:r>
      <w:r w:rsidRPr="7051EA2E" w:rsidR="16CB882E">
        <w:rPr>
          <w:rFonts w:eastAsiaTheme="majorEastAsia" w:cstheme="minorBidi"/>
        </w:rPr>
        <w:t>ddel van het nieuwe artikel 11.45a</w:t>
      </w:r>
      <w:r w:rsidRPr="7051EA2E" w:rsidR="7024B9D6">
        <w:rPr>
          <w:rFonts w:cstheme="minorBidi"/>
        </w:rPr>
        <w:t xml:space="preserve"> wordt </w:t>
      </w:r>
      <w:r w:rsidRPr="7051EA2E" w:rsidR="004610A8">
        <w:rPr>
          <w:rFonts w:cstheme="minorBidi"/>
        </w:rPr>
        <w:t xml:space="preserve">het </w:t>
      </w:r>
      <w:r w:rsidRPr="7051EA2E" w:rsidR="00B4531D">
        <w:rPr>
          <w:rFonts w:cstheme="minorBidi"/>
        </w:rPr>
        <w:t>verstrekken</w:t>
      </w:r>
      <w:r w:rsidRPr="7051EA2E" w:rsidR="004610A8">
        <w:rPr>
          <w:rFonts w:cstheme="minorBidi"/>
        </w:rPr>
        <w:t xml:space="preserve"> van gegevens en bescheiden </w:t>
      </w:r>
      <w:r w:rsidRPr="7051EA2E" w:rsidR="7024B9D6">
        <w:rPr>
          <w:rFonts w:cstheme="minorBidi"/>
        </w:rPr>
        <w:t xml:space="preserve">geïntroduceerd voor de gebruikers van een gedragscode in het kader van </w:t>
      </w:r>
      <w:r w:rsidRPr="7051EA2E" w:rsidR="00AE5E6E">
        <w:rPr>
          <w:rFonts w:cstheme="minorBidi"/>
        </w:rPr>
        <w:t xml:space="preserve">bestendig </w:t>
      </w:r>
      <w:r w:rsidRPr="004F497A" w:rsidR="00AE5E6E">
        <w:t>beheer en onderhoud en betrekking heeft op het verwijderen of verplaatsen van nesten of rustplaatsen op hoogspanningsleidingen, op spoorleidingen, op portalen, of op wegverlichting waarbij de openbare veiligheid in het geding kan komen</w:t>
      </w:r>
      <w:r w:rsidR="00AE5E6E">
        <w:t xml:space="preserve"> </w:t>
      </w:r>
      <w:r w:rsidR="00934611">
        <w:t xml:space="preserve">(eerste lid) of </w:t>
      </w:r>
      <w:r w:rsidRPr="7051EA2E" w:rsidR="00934611">
        <w:rPr>
          <w:rFonts w:cstheme="minorBidi"/>
        </w:rPr>
        <w:t xml:space="preserve">een ruimtelijke ontwikkeling of inrichting (tweede </w:t>
      </w:r>
      <w:r w:rsidRPr="7051EA2E" w:rsidR="00612023">
        <w:rPr>
          <w:rFonts w:cstheme="minorBidi"/>
        </w:rPr>
        <w:t>lid)</w:t>
      </w:r>
      <w:r w:rsidRPr="7051EA2E" w:rsidR="7024B9D6">
        <w:rPr>
          <w:rFonts w:cstheme="minorBidi"/>
        </w:rPr>
        <w:t>.</w:t>
      </w:r>
      <w:r w:rsidRPr="7051EA2E" w:rsidR="00612023">
        <w:rPr>
          <w:rFonts w:cstheme="minorBidi"/>
        </w:rPr>
        <w:t xml:space="preserve"> </w:t>
      </w:r>
      <w:r w:rsidRPr="7051EA2E" w:rsidR="006E7B77">
        <w:rPr>
          <w:rFonts w:cstheme="minorBidi"/>
        </w:rPr>
        <w:t>Voor de eerste categorie geldt een termijn van een week, voor de tweede categorie van vier weken.</w:t>
      </w:r>
      <w:r w:rsidRPr="7051EA2E" w:rsidR="7024B9D6">
        <w:rPr>
          <w:rFonts w:cstheme="minorBidi"/>
        </w:rPr>
        <w:t xml:space="preserve"> </w:t>
      </w:r>
      <w:r w:rsidRPr="00F76C92" w:rsidR="000E375F">
        <w:br/>
      </w:r>
      <w:r w:rsidRPr="00F76C92" w:rsidR="000E375F">
        <w:br/>
      </w:r>
      <w:r w:rsidRPr="7051EA2E" w:rsidR="7024B9D6">
        <w:rPr>
          <w:rFonts w:cstheme="minorBidi"/>
        </w:rPr>
        <w:t xml:space="preserve">Bij deze </w:t>
      </w:r>
      <w:r w:rsidRPr="7051EA2E" w:rsidR="06E0DD15">
        <w:rPr>
          <w:rFonts w:cstheme="minorBidi"/>
        </w:rPr>
        <w:t xml:space="preserve">categorieën </w:t>
      </w:r>
      <w:r w:rsidRPr="7051EA2E" w:rsidR="7024B9D6">
        <w:rPr>
          <w:rFonts w:cstheme="minorBidi"/>
        </w:rPr>
        <w:t>vindt een functiewijziging plaats van het gebied of het leefgebied van de soort. Dit maakt het gebied na de werkzaamheden niet (altijd) meer geschikt is voor de betreffende soort(en).</w:t>
      </w:r>
      <w:r w:rsidRPr="7051EA2E" w:rsidR="002C47DE">
        <w:rPr>
          <w:rFonts w:cstheme="minorBidi"/>
        </w:rPr>
        <w:t xml:space="preserve"> </w:t>
      </w:r>
      <w:r w:rsidRPr="7051EA2E" w:rsidR="7024B9D6">
        <w:rPr>
          <w:rFonts w:cstheme="minorBidi"/>
        </w:rPr>
        <w:t>De potentiële effecten van deze handelingen zijn daarmee het grootst en dat maakt de wenselijkheid om effectiever toezicht te houden op deze handelingen groter.</w:t>
      </w:r>
      <w:r w:rsidRPr="7051EA2E" w:rsidR="007C61D1">
        <w:rPr>
          <w:rFonts w:cstheme="minorBidi"/>
        </w:rPr>
        <w:t xml:space="preserve"> Daarom zal voorafgaand aan </w:t>
      </w:r>
      <w:r w:rsidRPr="7051EA2E" w:rsidR="00971B04">
        <w:rPr>
          <w:rFonts w:cstheme="minorBidi"/>
        </w:rPr>
        <w:t>iedere activiteit</w:t>
      </w:r>
      <w:r w:rsidRPr="7051EA2E" w:rsidR="0094390F">
        <w:rPr>
          <w:rFonts w:cstheme="minorBidi"/>
        </w:rPr>
        <w:t xml:space="preserve"> die wordt uitgevoerd door middel van een gedragscode</w:t>
      </w:r>
      <w:r w:rsidRPr="7051EA2E" w:rsidR="00971B04">
        <w:rPr>
          <w:rFonts w:cstheme="minorBidi"/>
        </w:rPr>
        <w:t xml:space="preserve"> in het kader van een ruimtelijke ontwikkeling of inrichting, dan wel specifiek bestendig beheer en onderhoud</w:t>
      </w:r>
      <w:r w:rsidRPr="7051EA2E" w:rsidR="0094390F">
        <w:rPr>
          <w:rFonts w:cstheme="minorBidi"/>
        </w:rPr>
        <w:t>, deze activiteit moeten melden bij het bevoegd gezag.</w:t>
      </w:r>
      <w:r w:rsidRPr="7051EA2E" w:rsidR="00971B04">
        <w:rPr>
          <w:rFonts w:cstheme="minorBidi"/>
        </w:rPr>
        <w:t xml:space="preserve"> </w:t>
      </w:r>
      <w:r w:rsidRPr="7051EA2E" w:rsidR="00F44EB7">
        <w:rPr>
          <w:rFonts w:cstheme="minorBidi"/>
        </w:rPr>
        <w:t xml:space="preserve">In het geval </w:t>
      </w:r>
      <w:r w:rsidRPr="7051EA2E" w:rsidR="00774E66">
        <w:rPr>
          <w:rFonts w:cstheme="minorBidi"/>
        </w:rPr>
        <w:t xml:space="preserve">van </w:t>
      </w:r>
      <w:r w:rsidRPr="7051EA2E" w:rsidR="00181AC0">
        <w:rPr>
          <w:rFonts w:cstheme="minorBidi"/>
        </w:rPr>
        <w:t>activiteiten binnen</w:t>
      </w:r>
      <w:r w:rsidRPr="7051EA2E" w:rsidR="00F44EB7">
        <w:rPr>
          <w:rFonts w:cstheme="minorBidi"/>
        </w:rPr>
        <w:t xml:space="preserve"> </w:t>
      </w:r>
      <w:r w:rsidRPr="7051EA2E" w:rsidR="00181AC0">
        <w:rPr>
          <w:rFonts w:cstheme="minorBidi"/>
        </w:rPr>
        <w:t>d</w:t>
      </w:r>
      <w:r w:rsidRPr="7051EA2E" w:rsidR="00F44EB7">
        <w:rPr>
          <w:rFonts w:cstheme="minorBidi"/>
        </w:rPr>
        <w:t xml:space="preserve">e categorie bestendig beheer en onderhoud </w:t>
      </w:r>
      <w:r w:rsidRPr="7051EA2E" w:rsidR="00033B2C">
        <w:rPr>
          <w:rFonts w:cstheme="minorBidi"/>
        </w:rPr>
        <w:t>betreft</w:t>
      </w:r>
      <w:r w:rsidRPr="7051EA2E" w:rsidR="00F44EB7">
        <w:rPr>
          <w:rFonts w:cstheme="minorBidi"/>
        </w:rPr>
        <w:t xml:space="preserve"> het meestal de ooienvaar, buizerd, raaf en slechtvalk</w:t>
      </w:r>
      <w:r w:rsidRPr="7051EA2E" w:rsidR="00181AC0">
        <w:rPr>
          <w:rFonts w:cstheme="minorBidi"/>
        </w:rPr>
        <w:t>.</w:t>
      </w:r>
    </w:p>
    <w:p w:rsidR="00673945" w:rsidP="7051EA2E" w:rsidRDefault="00673945" w14:paraId="2C5D0C48" w14:textId="77777777">
      <w:pPr>
        <w:spacing w:line="240" w:lineRule="auto"/>
        <w:rPr>
          <w:rFonts w:cstheme="minorBidi"/>
        </w:rPr>
      </w:pPr>
    </w:p>
    <w:p w:rsidR="008F02D7" w:rsidP="008F02D7" w:rsidRDefault="00673945" w14:paraId="7C1E9853" w14:textId="76717B99">
      <w:pPr>
        <w:spacing w:line="240" w:lineRule="auto"/>
      </w:pPr>
      <w:r w:rsidRPr="7051EA2E">
        <w:t>Het gaat bij beheer en onderhoud in het kader van het verwijderen of verplaatsen van nesten of rustplaatsen op hoogspanningsleidingen, op spoorleidingen, op portalen, of op wegverlichting waarbij de openbare veiligheid in het geding kan komen</w:t>
      </w:r>
      <w:r w:rsidRPr="7051EA2E" w:rsidR="00033B2C">
        <w:t xml:space="preserve">, nadrukkelijk om nesten of rustplaatsen </w:t>
      </w:r>
      <w:r w:rsidRPr="7051EA2E" w:rsidR="00033B2C">
        <w:rPr>
          <w:i/>
          <w:iCs/>
        </w:rPr>
        <w:t>in aanbouw</w:t>
      </w:r>
      <w:r w:rsidRPr="7051EA2E" w:rsidR="00033B2C">
        <w:t xml:space="preserve">. </w:t>
      </w:r>
      <w:r w:rsidRPr="7051EA2E" w:rsidR="008933AB">
        <w:t xml:space="preserve">Het verwijderen van een </w:t>
      </w:r>
      <w:r w:rsidRPr="7051EA2E" w:rsidR="008C516D">
        <w:t>afgebouwd nest is geen activiteit die geschikt is om onder een gedragscode uit te voeren</w:t>
      </w:r>
      <w:r w:rsidRPr="7051EA2E" w:rsidR="0039591B">
        <w:t xml:space="preserve">, en daar zal een omgevingsvergunning voor een flora- en fauna-activiteit moeten worden aangevraagd. In de gedragscode zullen de </w:t>
      </w:r>
      <w:r w:rsidRPr="7051EA2E" w:rsidR="0056202D">
        <w:t>locaties worden aangewezen waarbij de openbare veiligheid in het geding kan komen</w:t>
      </w:r>
      <w:r w:rsidRPr="7051EA2E" w:rsidR="008C516D">
        <w:t>.</w:t>
      </w:r>
      <w:r>
        <w:br/>
      </w:r>
      <w:r>
        <w:br/>
      </w:r>
      <w:r w:rsidRPr="7051EA2E" w:rsidR="00414209">
        <w:rPr>
          <w:rFonts w:eastAsiaTheme="majorEastAsia" w:cstheme="minorBidi"/>
        </w:rPr>
        <w:t xml:space="preserve">Als om informatie wordt gevraagd, is dat zo beperkt, concreet en eenduidig mogelijk. Bij gedragscodes wordt gewerkt overeenkomstig het </w:t>
      </w:r>
      <w:r w:rsidRPr="7051EA2E" w:rsidR="000E085E">
        <w:rPr>
          <w:rFonts w:eastAsiaTheme="majorEastAsia" w:cstheme="minorBidi"/>
        </w:rPr>
        <w:t xml:space="preserve">EWP. Daarom worden alleen de gegevens uit het EWP gevraagd die voor het bevoegd gezag relevant zijn om te weten </w:t>
      </w:r>
      <w:r w:rsidRPr="7051EA2E" w:rsidR="002B12C8">
        <w:rPr>
          <w:rFonts w:eastAsiaTheme="majorEastAsia" w:cstheme="minorBidi"/>
        </w:rPr>
        <w:t xml:space="preserve">in het kader van toezicht en handhaving (derde lid). </w:t>
      </w:r>
      <w:r w:rsidRPr="7051EA2E" w:rsidR="008F267F">
        <w:rPr>
          <w:rFonts w:eastAsiaTheme="majorEastAsia" w:cstheme="minorBidi"/>
        </w:rPr>
        <w:t>Het gaat om de volgende gegevens.</w:t>
      </w:r>
      <w:r>
        <w:br/>
      </w:r>
      <w:r>
        <w:br/>
      </w:r>
      <w:r w:rsidRPr="7051EA2E" w:rsidR="008F02D7">
        <w:rPr>
          <w:u w:val="single"/>
        </w:rPr>
        <w:t>a. de naam, het e-mailadres en het telefoonnummer van de persoon die voorafgaand aan de activiteit het natuurwaardenonderzoek verricht, de opdrachtgever en de uitvoerder</w:t>
      </w:r>
      <w:r>
        <w:br/>
      </w:r>
      <w:r>
        <w:br/>
      </w:r>
      <w:r w:rsidRPr="7051EA2E" w:rsidR="001D314C">
        <w:t xml:space="preserve">Bij het uitvoeren </w:t>
      </w:r>
      <w:r w:rsidRPr="7051EA2E" w:rsidR="00043CA9">
        <w:t xml:space="preserve">van de activiteiten zijn drie actoren relevant: </w:t>
      </w:r>
      <w:r w:rsidRPr="7051EA2E" w:rsidR="00C94627">
        <w:t>de persoon die het natuurwaardenonderzoek verricht, de opdrachtgever en de uitvoerder.</w:t>
      </w:r>
      <w:r>
        <w:br/>
      </w:r>
      <w:r>
        <w:br/>
      </w:r>
      <w:r w:rsidRPr="7051EA2E" w:rsidR="00EA735D">
        <w:t xml:space="preserve">Voorafgaand aan de activiteiten </w:t>
      </w:r>
      <w:r w:rsidRPr="7051EA2E" w:rsidR="00B0270A">
        <w:t>voert</w:t>
      </w:r>
      <w:r w:rsidRPr="7051EA2E" w:rsidR="00EA735D">
        <w:t xml:space="preserve"> een ecologisch deskundige </w:t>
      </w:r>
      <w:r w:rsidRPr="7051EA2E" w:rsidR="00B0270A">
        <w:t xml:space="preserve">een natuurwaardenonderzoek uit (zie onder f). </w:t>
      </w:r>
      <w:r w:rsidRPr="7051EA2E" w:rsidR="005A56EB">
        <w:t xml:space="preserve">Daarnaast is er een persoon die voor de opdrachtgever de </w:t>
      </w:r>
      <w:r w:rsidRPr="7051EA2E" w:rsidR="001D216F">
        <w:t xml:space="preserve">activiteiten onder de gedragscode daadwerkelijk uitvoert. </w:t>
      </w:r>
      <w:r w:rsidRPr="7051EA2E" w:rsidR="00261772">
        <w:t xml:space="preserve">Het is in het kader van toezicht en handhaving belangrijk dat deze personen </w:t>
      </w:r>
      <w:r w:rsidRPr="7051EA2E" w:rsidR="0044722B">
        <w:t>bevraagd kunnen worden naar de activiteiten onder de gedragscode.</w:t>
      </w:r>
      <w:r>
        <w:br/>
      </w:r>
      <w:r>
        <w:br/>
      </w:r>
      <w:r w:rsidRPr="7051EA2E" w:rsidR="008F02D7">
        <w:rPr>
          <w:u w:val="single"/>
        </w:rPr>
        <w:t>b. een beschrijving van de activiteiten</w:t>
      </w:r>
    </w:p>
    <w:p w:rsidR="00615489" w:rsidP="7051EA2E" w:rsidRDefault="008F267F" w14:paraId="1A89BB7C" w14:textId="7C50F68D">
      <w:pPr>
        <w:spacing w:line="240" w:lineRule="auto"/>
        <w:rPr>
          <w:rFonts w:eastAsia="Verdana" w:cs="Verdana"/>
        </w:rPr>
      </w:pPr>
      <w:r>
        <w:br/>
      </w:r>
      <w:r w:rsidR="00894B2B">
        <w:t xml:space="preserve">De verplichting voor het </w:t>
      </w:r>
      <w:r w:rsidR="00C97D2D">
        <w:t>verstrekken</w:t>
      </w:r>
      <w:r w:rsidR="00894B2B">
        <w:t xml:space="preserve"> van gegevens en bescheiden geldt voor d</w:t>
      </w:r>
      <w:r w:rsidR="007C2868">
        <w:t xml:space="preserve">e categorieën </w:t>
      </w:r>
      <w:r w:rsidR="006E3045">
        <w:t>ruimtelijke ontwikkeling en inrichting</w:t>
      </w:r>
      <w:r w:rsidR="0096499E">
        <w:t xml:space="preserve">, en </w:t>
      </w:r>
      <w:r w:rsidRPr="001257F7" w:rsidR="00894B2B">
        <w:t>het verwijderen van rustplaatsen in spoor- en wegtaluds en waterkeringen waarbij de openbare veiligheid in het geding kan komen</w:t>
      </w:r>
      <w:r w:rsidR="00894B2B">
        <w:t xml:space="preserve">. In het kader van toezicht en handhaving is het belangrijk om te weten welke </w:t>
      </w:r>
      <w:r w:rsidR="00D32D7D">
        <w:t xml:space="preserve">activiteiten precies verricht zullen worden onder de gedragscode. </w:t>
      </w:r>
      <w:r>
        <w:br/>
      </w:r>
      <w:r>
        <w:br/>
      </w:r>
      <w:r w:rsidRPr="008F267F" w:rsidR="008F02D7">
        <w:rPr>
          <w:u w:val="single"/>
        </w:rPr>
        <w:t xml:space="preserve">c. de </w:t>
      </w:r>
      <w:r w:rsidR="00800503">
        <w:rPr>
          <w:u w:val="single"/>
        </w:rPr>
        <w:t>te ge</w:t>
      </w:r>
      <w:r w:rsidRPr="008F267F" w:rsidR="008F02D7">
        <w:rPr>
          <w:u w:val="single"/>
        </w:rPr>
        <w:t>bruik</w:t>
      </w:r>
      <w:r w:rsidR="004A075A">
        <w:rPr>
          <w:u w:val="single"/>
        </w:rPr>
        <w:t>en</w:t>
      </w:r>
      <w:r w:rsidRPr="008F267F" w:rsidR="008F02D7">
        <w:rPr>
          <w:u w:val="single"/>
        </w:rPr>
        <w:t xml:space="preserve"> gedragscode</w:t>
      </w:r>
      <w:r w:rsidRPr="008F267F">
        <w:rPr>
          <w:u w:val="single"/>
        </w:rPr>
        <w:br/>
      </w:r>
      <w:r>
        <w:br/>
      </w:r>
      <w:r w:rsidR="001B3A20">
        <w:lastRenderedPageBreak/>
        <w:t xml:space="preserve">Met de aanwijzing van de gedragscode soortenbescherming gemeenten zijn er momenteel negen gedragscodes soortenbescherming </w:t>
      </w:r>
      <w:r w:rsidR="009832E6">
        <w:t>aangewezen.</w:t>
      </w:r>
      <w:r w:rsidR="009832E6">
        <w:rPr>
          <w:rStyle w:val="Voetnootmarkering"/>
        </w:rPr>
        <w:footnoteReference w:id="45"/>
      </w:r>
      <w:r w:rsidR="009832E6">
        <w:t xml:space="preserve"> </w:t>
      </w:r>
      <w:r w:rsidRPr="7051EA2E" w:rsidR="00564470">
        <w:rPr>
          <w:rFonts w:eastAsia="Verdana" w:cs="Verdana"/>
        </w:rPr>
        <w:t>In de praktijk is gebleken dat bij bepaalde activiteiten onvoldoende aangrijpingspunten zijn voor controle, omdat er geen informatie is over waar en wanneer wordt gewerkt met gedragscodes</w:t>
      </w:r>
      <w:r w:rsidRPr="7051EA2E" w:rsidR="00615489">
        <w:rPr>
          <w:rFonts w:eastAsia="Verdana" w:cs="Verdana"/>
        </w:rPr>
        <w:t>. Daarom is het belangrijk om bij het verstrekken van gegevens en bescheiden te vermelden welke gedragscode wordt gehanteerd.</w:t>
      </w:r>
    </w:p>
    <w:p w:rsidR="00E3336F" w:rsidP="009A4897" w:rsidRDefault="00E3336F" w14:paraId="222354C7" w14:textId="77777777">
      <w:pPr>
        <w:spacing w:line="240" w:lineRule="auto"/>
        <w:rPr>
          <w:u w:val="single"/>
        </w:rPr>
      </w:pPr>
    </w:p>
    <w:p w:rsidRPr="009A4897" w:rsidR="009A4897" w:rsidP="7051EA2E" w:rsidRDefault="008F02D7" w14:paraId="0FFFC0DD" w14:textId="79BAEB12">
      <w:pPr>
        <w:spacing w:line="240" w:lineRule="auto"/>
        <w:rPr>
          <w:rFonts w:eastAsiaTheme="majorEastAsia" w:cstheme="minorBidi"/>
        </w:rPr>
      </w:pPr>
      <w:r w:rsidRPr="008F267F">
        <w:rPr>
          <w:u w:val="single"/>
        </w:rPr>
        <w:t xml:space="preserve">d. de startdatum van de activiteiten en verwachte einddatum  </w:t>
      </w:r>
      <w:r w:rsidR="00F47D98">
        <w:rPr>
          <w:u w:val="single"/>
        </w:rPr>
        <w:br/>
      </w:r>
      <w:r w:rsidR="00F47D98">
        <w:rPr>
          <w:u w:val="single"/>
        </w:rPr>
        <w:br/>
      </w:r>
      <w:r w:rsidR="00242505">
        <w:t xml:space="preserve">De activiteiten die worden uitgevoerd door middel van een gedragscode, </w:t>
      </w:r>
      <w:r w:rsidR="003A75C8">
        <w:t xml:space="preserve">duren </w:t>
      </w:r>
      <w:r w:rsidR="00C342AF">
        <w:t>bijna altijd</w:t>
      </w:r>
      <w:r w:rsidR="003A75C8">
        <w:t xml:space="preserve"> </w:t>
      </w:r>
      <w:r w:rsidR="00C342AF">
        <w:t xml:space="preserve">langer dan één dag. </w:t>
      </w:r>
      <w:r w:rsidR="00D36DE1">
        <w:t xml:space="preserve">In het EWP wordt daarom vermeld wat de start- en einddatum is van de activiteiten. </w:t>
      </w:r>
      <w:r w:rsidR="001D49CD">
        <w:t xml:space="preserve">Het gaat daarbij om de startdatum van de activiteit </w:t>
      </w:r>
      <w:r w:rsidR="00A2666D">
        <w:t xml:space="preserve">in het kader van de ruimtelijke ontwikkeling of inrichting, dan wel specifiek bestendig beheer en onderhoud. </w:t>
      </w:r>
      <w:r w:rsidRPr="008F267F">
        <w:rPr>
          <w:u w:val="single"/>
        </w:rPr>
        <w:br/>
      </w:r>
      <w:r w:rsidR="00DB5BC8">
        <w:rPr>
          <w:u w:val="single"/>
        </w:rPr>
        <w:br/>
      </w:r>
      <w:r w:rsidRPr="008F267F">
        <w:rPr>
          <w:u w:val="single"/>
        </w:rPr>
        <w:t>e. een aanduiding van de locatie waar de activiteiten worden verricht</w:t>
      </w:r>
      <w:r w:rsidR="00DB5BC8">
        <w:rPr>
          <w:u w:val="single"/>
        </w:rPr>
        <w:br/>
      </w:r>
      <w:r w:rsidR="00DB5BC8">
        <w:rPr>
          <w:u w:val="single"/>
        </w:rPr>
        <w:br/>
      </w:r>
      <w:r w:rsidR="002C0606">
        <w:t xml:space="preserve">Eerder is aangegeven dat het onduidelijk is waar en wanneer wordt gewerkt met een gedragscode. Daarom </w:t>
      </w:r>
      <w:r w:rsidR="00376351">
        <w:t xml:space="preserve">zal voor </w:t>
      </w:r>
      <w:r w:rsidR="007848B3">
        <w:t xml:space="preserve">iedere </w:t>
      </w:r>
      <w:r w:rsidR="00AD000B">
        <w:t xml:space="preserve">aparte </w:t>
      </w:r>
      <w:r w:rsidR="007848B3">
        <w:t xml:space="preserve">locatie het bevoegd gezag op de hoogte moeten worden gesteld. </w:t>
      </w:r>
      <w:r w:rsidR="00DB5BC8">
        <w:rPr>
          <w:u w:val="single"/>
        </w:rPr>
        <w:br/>
      </w:r>
      <w:r w:rsidRPr="008F267F">
        <w:rPr>
          <w:u w:val="single"/>
        </w:rPr>
        <w:br/>
        <w:t>f. de resultaten van het verrichte natuurwaardenonderzoek</w:t>
      </w:r>
      <w:r w:rsidR="004C3997">
        <w:rPr>
          <w:u w:val="single"/>
        </w:rPr>
        <w:br/>
      </w:r>
      <w:r w:rsidR="004C3997">
        <w:rPr>
          <w:u w:val="single"/>
        </w:rPr>
        <w:br/>
      </w:r>
      <w:r w:rsidRPr="7051EA2E" w:rsidR="009A4897">
        <w:rPr>
          <w:rFonts w:eastAsiaTheme="majorEastAsia" w:cstheme="minorBidi"/>
        </w:rPr>
        <w:t>Voorafgaand aan de activiteit moet</w:t>
      </w:r>
      <w:r w:rsidRPr="7051EA2E" w:rsidR="00823A3E">
        <w:rPr>
          <w:rFonts w:eastAsiaTheme="majorEastAsia" w:cstheme="minorBidi"/>
        </w:rPr>
        <w:t>, net als bij de aanvraag om een omgevingsvergunning voor een flora- en fauna-activiteit,</w:t>
      </w:r>
      <w:r w:rsidRPr="7051EA2E" w:rsidR="009A4897">
        <w:rPr>
          <w:rFonts w:eastAsiaTheme="majorEastAsia" w:cstheme="minorBidi"/>
        </w:rPr>
        <w:t xml:space="preserve"> een </w:t>
      </w:r>
      <w:r w:rsidRPr="7051EA2E" w:rsidR="009A4897">
        <w:rPr>
          <w:rFonts w:eastAsiaTheme="majorEastAsia" w:cstheme="minorBidi"/>
          <w:i/>
          <w:iCs/>
        </w:rPr>
        <w:t xml:space="preserve">natuurwaardenonderzoek </w:t>
      </w:r>
      <w:r w:rsidRPr="7051EA2E" w:rsidR="009A4897">
        <w:rPr>
          <w:rFonts w:eastAsiaTheme="majorEastAsia" w:cstheme="minorBidi"/>
        </w:rPr>
        <w:t>worden verricht door een ecologisch deskundige.</w:t>
      </w:r>
      <w:r w:rsidRPr="7051EA2E" w:rsidR="00843EDA">
        <w:rPr>
          <w:rStyle w:val="Voetnootmarkering"/>
          <w:rFonts w:eastAsiaTheme="majorEastAsia" w:cstheme="minorBidi"/>
        </w:rPr>
        <w:footnoteReference w:id="46"/>
      </w:r>
      <w:r w:rsidRPr="7051EA2E" w:rsidR="009A4897">
        <w:rPr>
          <w:rFonts w:eastAsiaTheme="majorEastAsia" w:cstheme="minorBidi"/>
        </w:rPr>
        <w:t xml:space="preserve"> </w:t>
      </w:r>
      <w:r w:rsidR="00843EDA">
        <w:rPr>
          <w:rFonts w:eastAsiaTheme="majorEastAsia" w:cstheme="minorBidi"/>
        </w:rPr>
        <w:br/>
      </w:r>
      <w:r w:rsidR="00843EDA">
        <w:rPr>
          <w:rFonts w:eastAsiaTheme="majorEastAsia" w:cstheme="minorBidi"/>
        </w:rPr>
        <w:br/>
      </w:r>
      <w:r w:rsidRPr="7051EA2E" w:rsidR="009A4897">
        <w:rPr>
          <w:rFonts w:eastAsiaTheme="majorEastAsia" w:cstheme="minorBidi"/>
        </w:rPr>
        <w:t xml:space="preserve">Het natuurwaardenonderzoek moet </w:t>
      </w:r>
      <w:r w:rsidRPr="7051EA2E" w:rsidR="00684001">
        <w:rPr>
          <w:rFonts w:eastAsiaTheme="majorEastAsia" w:cstheme="minorBidi"/>
        </w:rPr>
        <w:t>de</w:t>
      </w:r>
      <w:r w:rsidRPr="7051EA2E" w:rsidR="009A4897">
        <w:rPr>
          <w:rFonts w:eastAsiaTheme="majorEastAsia" w:cstheme="minorBidi"/>
        </w:rPr>
        <w:t xml:space="preserve"> staat van instandhouding van de betrokken soort</w:t>
      </w:r>
      <w:r w:rsidRPr="7051EA2E" w:rsidR="00684001">
        <w:rPr>
          <w:rFonts w:eastAsiaTheme="majorEastAsia" w:cstheme="minorBidi"/>
        </w:rPr>
        <w:t xml:space="preserve"> inzichtelijk maken</w:t>
      </w:r>
      <w:r w:rsidRPr="7051EA2E" w:rsidR="009A4897">
        <w:rPr>
          <w:rFonts w:eastAsiaTheme="majorEastAsia" w:cstheme="minorBidi"/>
        </w:rPr>
        <w:t xml:space="preserve">. </w:t>
      </w:r>
      <w:r w:rsidRPr="7051EA2E" w:rsidR="00AD000B">
        <w:rPr>
          <w:rFonts w:eastAsiaTheme="majorEastAsia" w:cstheme="minorBidi"/>
        </w:rPr>
        <w:t xml:space="preserve">In </w:t>
      </w:r>
      <w:r w:rsidRPr="7051EA2E" w:rsidR="009A4897">
        <w:rPr>
          <w:rFonts w:eastAsiaTheme="majorEastAsia" w:cstheme="minorBidi"/>
        </w:rPr>
        <w:t>veel gevallen start een natuurwaardenonderzoek met een (literatuur)studie naar historische gegevens die de deskundige inzage geven in belangrijke trends die van belang kunnen zijn bij het onderzoek. Het is aan de deskundigheid van de betrokken ecoloog om te bepalen welke gegevens deze verstrekt om het gevraagde inzicht te bieden. Hierbij mogen de jongste onderzoeksgegevens niet ouder zijn dan 3 jaar.</w:t>
      </w:r>
    </w:p>
    <w:p w:rsidRPr="00566AB4" w:rsidR="00BD0BDB" w:rsidP="3D00D4E6" w:rsidRDefault="00B06293" w14:paraId="3FCD2C92" w14:textId="0F7E39A4">
      <w:pPr>
        <w:spacing w:line="240" w:lineRule="auto"/>
        <w:rPr>
          <w:rFonts w:eastAsiaTheme="majorEastAsia" w:cstheme="minorBidi"/>
        </w:rPr>
      </w:pPr>
      <w:r>
        <w:rPr>
          <w:rFonts w:eastAsiaTheme="majorEastAsia" w:cstheme="minorBidi"/>
        </w:rPr>
        <w:br/>
      </w:r>
      <w:r w:rsidRPr="3D00D4E6" w:rsidR="64161281">
        <w:rPr>
          <w:rFonts w:eastAsiaTheme="majorEastAsia" w:cstheme="minorBidi"/>
        </w:rPr>
        <w:t xml:space="preserve">In het vierde lid wordt </w:t>
      </w:r>
      <w:r w:rsidRPr="3D00D4E6" w:rsidR="15447372">
        <w:rPr>
          <w:rFonts w:eastAsiaTheme="majorEastAsia" w:cstheme="minorBidi"/>
        </w:rPr>
        <w:t xml:space="preserve">ten slotte de mogelijkheid geregeld om in de gedragscode zelf een uitzondering op te nemen voor de termijnen om het bevoegd gezag te informeren. Dit is alleen mogelijk </w:t>
      </w:r>
      <w:r w:rsidRPr="3D00D4E6" w:rsidR="6DEA55D9">
        <w:rPr>
          <w:rFonts w:eastAsiaTheme="majorEastAsia" w:cstheme="minorBidi"/>
        </w:rPr>
        <w:t>voor</w:t>
      </w:r>
      <w:r w:rsidRPr="3D00D4E6" w:rsidR="15447372">
        <w:rPr>
          <w:rFonts w:eastAsiaTheme="majorEastAsia" w:cstheme="minorBidi"/>
        </w:rPr>
        <w:t xml:space="preserve"> situaties die buiten de macht van de </w:t>
      </w:r>
      <w:r w:rsidRPr="3D00D4E6" w:rsidR="6DEA55D9">
        <w:rPr>
          <w:rFonts w:eastAsiaTheme="majorEastAsia" w:cstheme="minorBidi"/>
        </w:rPr>
        <w:t xml:space="preserve">uitvoerder van de activiteit ligt, zoals onvoorziene weersomstandigheden. </w:t>
      </w:r>
      <w:r w:rsidR="00070893">
        <w:rPr>
          <w:rFonts w:eastAsiaTheme="majorEastAsia" w:cstheme="minorBidi"/>
        </w:rPr>
        <w:br/>
      </w:r>
      <w:r w:rsidR="00070893">
        <w:rPr>
          <w:rFonts w:eastAsiaTheme="majorEastAsia" w:cstheme="minorBidi"/>
        </w:rPr>
        <w:br/>
      </w:r>
      <w:r w:rsidRPr="3D00D4E6" w:rsidR="2EC81597">
        <w:rPr>
          <w:rFonts w:eastAsiaTheme="majorEastAsia" w:cstheme="minorBidi"/>
          <w:b/>
          <w:bCs/>
        </w:rPr>
        <w:t>Artikel 11.45b (elektronisch formulier en ondertekening)</w:t>
      </w:r>
      <w:r w:rsidR="00070893">
        <w:rPr>
          <w:rFonts w:eastAsiaTheme="majorEastAsia" w:cstheme="minorBidi"/>
        </w:rPr>
        <w:br/>
      </w:r>
      <w:r w:rsidR="00070893">
        <w:rPr>
          <w:rFonts w:eastAsiaTheme="majorEastAsia" w:cstheme="minorBidi"/>
        </w:rPr>
        <w:br/>
      </w:r>
      <w:r w:rsidR="02B21592">
        <w:t xml:space="preserve">Het verstrekken van de gegevens en bescheiden geschiedt door middel van het EWP. Het </w:t>
      </w:r>
      <w:r w:rsidR="6B9CE7F0">
        <w:t xml:space="preserve">eerste lid regelt dat dit kan door middel van een </w:t>
      </w:r>
      <w:r w:rsidRPr="005506A6" w:rsidR="6B9CE7F0">
        <w:t>elektronische voorziening en een elektronisch formulie</w:t>
      </w:r>
      <w:r w:rsidRPr="005506A6" w:rsidR="06EC3D8A">
        <w:t xml:space="preserve">r </w:t>
      </w:r>
      <w:r w:rsidRPr="005506A6" w:rsidR="6B9CE7F0">
        <w:t xml:space="preserve">die door de Minister van Landbouw, Natuur en Voedselkwaliteit beschikbaar worden gesteld. </w:t>
      </w:r>
      <w:r w:rsidRPr="005506A6" w:rsidR="574E2CA2">
        <w:t>Een format van het</w:t>
      </w:r>
      <w:r w:rsidR="001317D5">
        <w:t xml:space="preserve"> EWP is te vinden op de website van de RVO.</w:t>
      </w:r>
      <w:r w:rsidR="00A26925">
        <w:rPr>
          <w:rStyle w:val="Voetnootmarkering"/>
        </w:rPr>
        <w:footnoteReference w:id="47"/>
      </w:r>
      <w:r w:rsidR="518FF885">
        <w:t xml:space="preserve"> Met het </w:t>
      </w:r>
      <w:r w:rsidR="79FE56AC">
        <w:t>verstrekken</w:t>
      </w:r>
      <w:r w:rsidR="518FF885">
        <w:t xml:space="preserve"> van het</w:t>
      </w:r>
      <w:r w:rsidR="3000B361">
        <w:t xml:space="preserve"> ingevulde</w:t>
      </w:r>
      <w:r w:rsidR="518FF885">
        <w:t xml:space="preserve"> EWP geldt het formulier als ondertekend (tweede lid).</w:t>
      </w:r>
      <w:r w:rsidR="3D016F66">
        <w:t xml:space="preserve"> </w:t>
      </w:r>
      <w:r w:rsidR="28320C85">
        <w:t xml:space="preserve">Op de website van RVO </w:t>
      </w:r>
      <w:r w:rsidR="1E4B5B75">
        <w:t xml:space="preserve">staat een overzicht van de </w:t>
      </w:r>
      <w:r w:rsidR="4727C520">
        <w:t>contactgegevens per provincie, alsmede het e-mailadres van RVO zelf.</w:t>
      </w:r>
      <w:r w:rsidR="004B1656">
        <w:rPr>
          <w:rStyle w:val="Voetnootmarkering"/>
        </w:rPr>
        <w:footnoteReference w:id="48"/>
      </w:r>
      <w:r w:rsidR="00AD011E">
        <w:br/>
      </w:r>
      <w:r w:rsidR="00AD011E">
        <w:br/>
      </w:r>
      <w:r w:rsidRPr="3D00D4E6" w:rsidR="06D05A21">
        <w:rPr>
          <w:i/>
          <w:iCs/>
        </w:rPr>
        <w:t xml:space="preserve">Onderdeel </w:t>
      </w:r>
      <w:r w:rsidRPr="3D00D4E6" w:rsidR="5B832792">
        <w:rPr>
          <w:i/>
          <w:iCs/>
        </w:rPr>
        <w:t>C</w:t>
      </w:r>
      <w:r w:rsidRPr="3D00D4E6" w:rsidR="06D05A21">
        <w:rPr>
          <w:i/>
          <w:iCs/>
        </w:rPr>
        <w:t xml:space="preserve"> (wijziging artikel 11.53: gedragscode voor soorten </w:t>
      </w:r>
      <w:r w:rsidRPr="3D00D4E6" w:rsidR="7F11897A">
        <w:rPr>
          <w:i/>
          <w:iCs/>
        </w:rPr>
        <w:t>h</w:t>
      </w:r>
      <w:r w:rsidRPr="3D00D4E6" w:rsidR="639AC695">
        <w:rPr>
          <w:i/>
          <w:iCs/>
        </w:rPr>
        <w:t>abitatrichtlijn</w:t>
      </w:r>
      <w:r w:rsidRPr="3D00D4E6" w:rsidR="06D05A21">
        <w:rPr>
          <w:i/>
          <w:iCs/>
        </w:rPr>
        <w:t>)</w:t>
      </w:r>
    </w:p>
    <w:p w:rsidR="27F5793D" w:rsidP="7051EA2E" w:rsidRDefault="27F5793D" w14:paraId="4ED8891C" w14:textId="4F9FE9CE">
      <w:pPr>
        <w:spacing w:line="240" w:lineRule="auto"/>
        <w:rPr>
          <w:i/>
          <w:iCs/>
        </w:rPr>
      </w:pPr>
    </w:p>
    <w:p w:rsidR="00BD0BDB" w:rsidP="00C52583" w:rsidRDefault="2E1FA46A" w14:paraId="0135A75C" w14:textId="09CFA2C8">
      <w:pPr>
        <w:spacing w:line="240" w:lineRule="auto"/>
      </w:pPr>
      <w:r w:rsidRPr="7051EA2E">
        <w:t xml:space="preserve">Met dit onderdeel wordt het kader voor het goedkeuren van een gedragscode voor soorten die beschermd worden op grond van de </w:t>
      </w:r>
      <w:r w:rsidRPr="7051EA2E" w:rsidR="00794E0F">
        <w:t>h</w:t>
      </w:r>
      <w:r w:rsidRPr="7051EA2E" w:rsidR="7A5EA4AE">
        <w:t>abitatrichtlijn</w:t>
      </w:r>
      <w:r w:rsidRPr="7051EA2E">
        <w:t xml:space="preserve"> gewijzigd.</w:t>
      </w:r>
      <w:r w:rsidRPr="7051EA2E" w:rsidR="7256C168">
        <w:t xml:space="preserve"> </w:t>
      </w:r>
      <w:r w:rsidRPr="7051EA2E" w:rsidR="2B56AF6A">
        <w:t xml:space="preserve">De voorwaarden en wijzigingen zijn identiek ten opzichte van 11.45, met uitzondering van </w:t>
      </w:r>
      <w:r w:rsidRPr="7051EA2E" w:rsidR="0F957037">
        <w:t xml:space="preserve">de wijziging in het tweede lid. </w:t>
      </w:r>
      <w:r>
        <w:br/>
      </w:r>
      <w:r>
        <w:br/>
      </w:r>
      <w:r w:rsidRPr="7051EA2E" w:rsidR="3BE7745D">
        <w:t>E</w:t>
      </w:r>
      <w:r w:rsidRPr="7051EA2E" w:rsidR="775C89FB">
        <w:t xml:space="preserve">en gedragscode voor soorten die worden beschermd op basis van de </w:t>
      </w:r>
      <w:r w:rsidRPr="7051EA2E" w:rsidR="00794E0F">
        <w:t>h</w:t>
      </w:r>
      <w:r w:rsidRPr="7051EA2E" w:rsidR="7A5EA4AE">
        <w:t>abitatrichtlijn</w:t>
      </w:r>
      <w:r w:rsidRPr="7051EA2E" w:rsidR="3BE7745D">
        <w:t xml:space="preserve"> kan alleen worden aangewezen indien wordt voldaan aan </w:t>
      </w:r>
      <w:r w:rsidRPr="7051EA2E" w:rsidR="284746DF">
        <w:t>alle</w:t>
      </w:r>
      <w:r w:rsidRPr="7051EA2E" w:rsidR="1208E5D4">
        <w:t xml:space="preserve"> eisen </w:t>
      </w:r>
      <w:r w:rsidRPr="7051EA2E" w:rsidR="04575AA4">
        <w:t>uit</w:t>
      </w:r>
      <w:r w:rsidRPr="7051EA2E" w:rsidR="1208E5D4">
        <w:t xml:space="preserve"> </w:t>
      </w:r>
      <w:r w:rsidRPr="7051EA2E" w:rsidR="004A5DC7">
        <w:t>artikel</w:t>
      </w:r>
      <w:r w:rsidRPr="7051EA2E" w:rsidR="3BE7745D">
        <w:t xml:space="preserve"> </w:t>
      </w:r>
      <w:r w:rsidRPr="7051EA2E" w:rsidR="2F50EDE0">
        <w:t xml:space="preserve">8.74k, </w:t>
      </w:r>
      <w:r w:rsidRPr="7051EA2E" w:rsidR="5A6C4CE9">
        <w:t>eerste lid</w:t>
      </w:r>
      <w:r w:rsidRPr="7051EA2E" w:rsidR="049C4E17">
        <w:t xml:space="preserve">. </w:t>
      </w:r>
      <w:r w:rsidRPr="7051EA2E" w:rsidR="1DA87EC7">
        <w:t xml:space="preserve">Ook voor deze soorten geldt, op basis van </w:t>
      </w:r>
      <w:r w:rsidRPr="7051EA2E" w:rsidR="6A205C05">
        <w:t xml:space="preserve">de </w:t>
      </w:r>
      <w:r w:rsidRPr="7051EA2E" w:rsidR="00794E0F">
        <w:t>h</w:t>
      </w:r>
      <w:r w:rsidRPr="7051EA2E" w:rsidR="7A5EA4AE">
        <w:t>abitatrichtlijn</w:t>
      </w:r>
      <w:r w:rsidRPr="7051EA2E" w:rsidR="1DA87EC7">
        <w:t xml:space="preserve"> dat er geen andere bevredigende oplossing voor het verrichten van de activiteit mag volstaan. </w:t>
      </w:r>
      <w:r w:rsidRPr="7051EA2E" w:rsidR="2A893B8E">
        <w:t xml:space="preserve">Dit vereiste staat in de beoordelingsregels voor flora- en fauna-activiteiten </w:t>
      </w:r>
      <w:r w:rsidRPr="7051EA2E" w:rsidR="6BB4E821">
        <w:t>in 8.74k</w:t>
      </w:r>
      <w:r w:rsidRPr="7051EA2E" w:rsidR="37E7BA65">
        <w:t>, tweede lid onderdeel a</w:t>
      </w:r>
      <w:r w:rsidRPr="7051EA2E" w:rsidR="6BB4E821">
        <w:t xml:space="preserve">. </w:t>
      </w:r>
    </w:p>
    <w:p w:rsidR="00035C17" w:rsidP="00C52583" w:rsidRDefault="00035C17" w14:paraId="64EC6B3E" w14:textId="77777777">
      <w:pPr>
        <w:spacing w:line="240" w:lineRule="auto"/>
      </w:pPr>
    </w:p>
    <w:p w:rsidR="001E7E4A" w:rsidP="7051EA2E" w:rsidRDefault="0C9F52B2" w14:paraId="05ADCA2C" w14:textId="641D5F3F">
      <w:pPr>
        <w:spacing w:line="240" w:lineRule="auto"/>
        <w:rPr>
          <w:rFonts w:eastAsiaTheme="majorEastAsia" w:cstheme="minorBidi"/>
          <w:i/>
          <w:iCs/>
        </w:rPr>
      </w:pPr>
      <w:r w:rsidRPr="7051EA2E">
        <w:rPr>
          <w:rFonts w:eastAsiaTheme="majorEastAsia" w:cstheme="minorBidi"/>
          <w:i/>
          <w:iCs/>
        </w:rPr>
        <w:lastRenderedPageBreak/>
        <w:t>Onderdeel D (artikel 11.</w:t>
      </w:r>
      <w:r w:rsidRPr="7051EA2E" w:rsidR="76E48BAD">
        <w:rPr>
          <w:rFonts w:eastAsiaTheme="majorEastAsia" w:cstheme="minorBidi"/>
          <w:i/>
          <w:iCs/>
        </w:rPr>
        <w:t>53</w:t>
      </w:r>
      <w:r w:rsidRPr="7051EA2E">
        <w:rPr>
          <w:rFonts w:eastAsiaTheme="majorEastAsia" w:cstheme="minorBidi"/>
          <w:i/>
          <w:iCs/>
        </w:rPr>
        <w:t xml:space="preserve">a </w:t>
      </w:r>
      <w:r w:rsidRPr="7051EA2E" w:rsidR="00DA579C">
        <w:rPr>
          <w:rFonts w:eastAsiaTheme="majorEastAsia" w:cstheme="minorBidi"/>
          <w:i/>
          <w:iCs/>
        </w:rPr>
        <w:t xml:space="preserve">en 11.53b </w:t>
      </w:r>
      <w:r w:rsidRPr="7051EA2E">
        <w:rPr>
          <w:rFonts w:eastAsiaTheme="majorEastAsia" w:cstheme="minorBidi"/>
          <w:i/>
          <w:iCs/>
        </w:rPr>
        <w:t xml:space="preserve">(nieuw): </w:t>
      </w:r>
      <w:r w:rsidRPr="7051EA2E" w:rsidR="00B61440">
        <w:rPr>
          <w:rFonts w:eastAsiaTheme="majorEastAsia" w:cstheme="minorBidi"/>
          <w:i/>
          <w:iCs/>
        </w:rPr>
        <w:t>verstrekken gegevens en bescheiden</w:t>
      </w:r>
      <w:r w:rsidRPr="7051EA2E">
        <w:rPr>
          <w:rFonts w:eastAsiaTheme="majorEastAsia" w:cstheme="minorBidi"/>
          <w:i/>
          <w:iCs/>
        </w:rPr>
        <w:t xml:space="preserve"> bij </w:t>
      </w:r>
      <w:r w:rsidRPr="7051EA2E">
        <w:rPr>
          <w:rFonts w:eastAsia="Verdana"/>
          <w:i/>
          <w:iCs/>
        </w:rPr>
        <w:t>informeren: starten van een flora- en fauna-activiteit in het kader van een ruimtelijke ontwikkeling of inrichting onder een gedragscode)</w:t>
      </w:r>
    </w:p>
    <w:p w:rsidRPr="00345BA6" w:rsidR="00BD0BDB" w:rsidP="7051EA2E" w:rsidRDefault="00231A97" w14:paraId="72AACC15" w14:textId="4D8F2890">
      <w:pPr>
        <w:spacing w:line="240" w:lineRule="auto"/>
        <w:rPr>
          <w:i/>
          <w:iCs/>
        </w:rPr>
      </w:pPr>
      <w:r>
        <w:br/>
      </w:r>
      <w:r w:rsidRPr="7051EA2E" w:rsidR="76E48BAD">
        <w:rPr>
          <w:rFonts w:eastAsiaTheme="majorEastAsia" w:cstheme="minorBidi"/>
        </w:rPr>
        <w:t>Door middel van het nieuwe artikel 11.53a</w:t>
      </w:r>
      <w:r w:rsidRPr="7051EA2E" w:rsidR="00DA579C">
        <w:rPr>
          <w:rFonts w:eastAsiaTheme="majorEastAsia" w:cstheme="minorBidi"/>
        </w:rPr>
        <w:t xml:space="preserve"> en 11.53b</w:t>
      </w:r>
      <w:r w:rsidRPr="7051EA2E" w:rsidR="76E48BAD">
        <w:rPr>
          <w:rFonts w:cstheme="minorBidi"/>
        </w:rPr>
        <w:t xml:space="preserve"> wordt een </w:t>
      </w:r>
      <w:r w:rsidRPr="7051EA2E" w:rsidR="00B70CA0">
        <w:rPr>
          <w:rFonts w:cstheme="minorBidi"/>
        </w:rPr>
        <w:t xml:space="preserve">verplichting voor het </w:t>
      </w:r>
      <w:r w:rsidRPr="7051EA2E" w:rsidR="00B61440">
        <w:rPr>
          <w:rFonts w:cstheme="minorBidi"/>
        </w:rPr>
        <w:t>verstrekken gegevens en bescheiden</w:t>
      </w:r>
      <w:r w:rsidRPr="7051EA2E" w:rsidR="76E48BAD">
        <w:rPr>
          <w:rFonts w:cstheme="minorBidi"/>
        </w:rPr>
        <w:t xml:space="preserve"> geïntroduceerd voor de gebruikers van een gedragscode</w:t>
      </w:r>
      <w:r w:rsidRPr="7051EA2E" w:rsidR="005D745F">
        <w:rPr>
          <w:rFonts w:cstheme="minorBidi"/>
        </w:rPr>
        <w:t xml:space="preserve"> met activiteiten</w:t>
      </w:r>
      <w:r w:rsidRPr="7051EA2E" w:rsidR="76E48BAD">
        <w:rPr>
          <w:rFonts w:cstheme="minorBidi"/>
        </w:rPr>
        <w:t xml:space="preserve"> in het kader van een ruimtelijke ontwikkeling of inrichting</w:t>
      </w:r>
      <w:r w:rsidRPr="7051EA2E" w:rsidR="005D745F">
        <w:rPr>
          <w:rFonts w:cstheme="minorBidi"/>
        </w:rPr>
        <w:t>,</w:t>
      </w:r>
      <w:r w:rsidRPr="7051EA2E" w:rsidR="76E48BAD">
        <w:rPr>
          <w:rFonts w:cstheme="minorBidi"/>
        </w:rPr>
        <w:t xml:space="preserve"> </w:t>
      </w:r>
      <w:r w:rsidRPr="7051EA2E" w:rsidR="06E0DD15">
        <w:rPr>
          <w:rFonts w:cstheme="minorBidi"/>
        </w:rPr>
        <w:t xml:space="preserve">of </w:t>
      </w:r>
      <w:r w:rsidRPr="7051EA2E" w:rsidR="06E0DD15">
        <w:t xml:space="preserve">bestendig beheer en onderhoud van </w:t>
      </w:r>
      <w:r w:rsidRPr="7051EA2E" w:rsidR="00B97A08">
        <w:t>spoor- en wegtaluds en waterkeringen waar zich</w:t>
      </w:r>
      <w:r w:rsidRPr="7051EA2E" w:rsidR="5671DEA7">
        <w:t xml:space="preserve"> rustplaatsen </w:t>
      </w:r>
      <w:r w:rsidRPr="7051EA2E" w:rsidR="00434AFE">
        <w:t xml:space="preserve">in aanbouw </w:t>
      </w:r>
      <w:r w:rsidRPr="7051EA2E" w:rsidR="06E0DD15">
        <w:t>bevinden</w:t>
      </w:r>
      <w:r w:rsidRPr="7051EA2E" w:rsidR="06E0DD15">
        <w:rPr>
          <w:rFonts w:cstheme="minorBidi"/>
        </w:rPr>
        <w:t>.</w:t>
      </w:r>
      <w:r w:rsidRPr="7051EA2E" w:rsidR="005F0844">
        <w:rPr>
          <w:rFonts w:cstheme="minorBidi"/>
        </w:rPr>
        <w:t xml:space="preserve"> In de praktijk gaat het hierbij meestal om </w:t>
      </w:r>
      <w:r w:rsidRPr="7051EA2E" w:rsidR="00A65B52">
        <w:rPr>
          <w:rFonts w:cstheme="minorBidi"/>
        </w:rPr>
        <w:t>bevers</w:t>
      </w:r>
      <w:r w:rsidRPr="7051EA2E" w:rsidR="005F0844">
        <w:rPr>
          <w:rFonts w:cstheme="minorBidi"/>
        </w:rPr>
        <w:t>.</w:t>
      </w:r>
      <w:r w:rsidRPr="7051EA2E" w:rsidR="06E0DD15">
        <w:rPr>
          <w:rFonts w:cstheme="minorBidi"/>
        </w:rPr>
        <w:t xml:space="preserve"> Zie voor een uitgebreide toelichting op dit punt </w:t>
      </w:r>
      <w:r w:rsidRPr="7051EA2E" w:rsidR="06E0DD15">
        <w:rPr>
          <w:rFonts w:cstheme="minorBidi"/>
          <w:i/>
          <w:iCs/>
        </w:rPr>
        <w:t>onderdeel B</w:t>
      </w:r>
      <w:r w:rsidRPr="7051EA2E" w:rsidR="06E0DD15">
        <w:rPr>
          <w:rFonts w:cstheme="minorBidi"/>
        </w:rPr>
        <w:t xml:space="preserve">. </w:t>
      </w:r>
      <w:r>
        <w:br/>
      </w:r>
      <w:r>
        <w:br/>
      </w:r>
      <w:r w:rsidRPr="7051EA2E" w:rsidR="70ECCEFC">
        <w:rPr>
          <w:i/>
          <w:iCs/>
        </w:rPr>
        <w:t xml:space="preserve">Onderdeel </w:t>
      </w:r>
      <w:r w:rsidRPr="7051EA2E" w:rsidR="76E48BAD">
        <w:rPr>
          <w:i/>
          <w:iCs/>
        </w:rPr>
        <w:t>E</w:t>
      </w:r>
      <w:r w:rsidRPr="7051EA2E" w:rsidR="70ECCEFC">
        <w:rPr>
          <w:i/>
          <w:iCs/>
        </w:rPr>
        <w:t xml:space="preserve"> (wijziging artikel 11.59: gedragscode voor overige beschermde soorten)</w:t>
      </w:r>
    </w:p>
    <w:p w:rsidRPr="00843472" w:rsidR="00BD0BDB" w:rsidP="00C52583" w:rsidRDefault="00BD0BDB" w14:paraId="19B30F1A" w14:textId="25F5D4CF">
      <w:pPr>
        <w:spacing w:line="240" w:lineRule="auto"/>
      </w:pPr>
    </w:p>
    <w:p w:rsidR="0013036F" w:rsidP="00C52583" w:rsidRDefault="4432B9E3" w14:paraId="3FBB37A6" w14:textId="6BD2B1C6">
      <w:pPr>
        <w:spacing w:line="240" w:lineRule="auto"/>
      </w:pPr>
      <w:r w:rsidRPr="7051EA2E">
        <w:t>Met dit onderdeel wordt het kader voor het goedkeuren van een gedragscode voor</w:t>
      </w:r>
      <w:r w:rsidRPr="7051EA2E" w:rsidR="43286E84">
        <w:t xml:space="preserve"> andere</w:t>
      </w:r>
      <w:r w:rsidRPr="7051EA2E">
        <w:t xml:space="preserve"> soorten die beschermd worden </w:t>
      </w:r>
      <w:r w:rsidRPr="7051EA2E" w:rsidR="52F24152">
        <w:t>dan op grond van de Vogel- en</w:t>
      </w:r>
      <w:r w:rsidRPr="7051EA2E">
        <w:t xml:space="preserve"> </w:t>
      </w:r>
      <w:r w:rsidRPr="7051EA2E" w:rsidR="00794E0F">
        <w:t>h</w:t>
      </w:r>
      <w:r w:rsidRPr="7051EA2E" w:rsidR="7A5EA4AE">
        <w:t>abitatrichtlijn</w:t>
      </w:r>
      <w:r w:rsidRPr="7051EA2E">
        <w:t xml:space="preserve">. </w:t>
      </w:r>
      <w:r w:rsidRPr="7051EA2E" w:rsidR="4F7B92A7">
        <w:t>Dit zijn in het wild levende zoogdieren, amfibieën, reptielen, vissen, dagvlinders, libellen en kevers van de soorten, genoemd in bijlage IX, onder A</w:t>
      </w:r>
      <w:r w:rsidRPr="7051EA2E" w:rsidR="5FACA9E3">
        <w:t xml:space="preserve"> van het Bal</w:t>
      </w:r>
      <w:r w:rsidRPr="7051EA2E" w:rsidR="6C265FC2">
        <w:t xml:space="preserve">. </w:t>
      </w:r>
      <w:r w:rsidRPr="7051EA2E">
        <w:t xml:space="preserve">De voorwaarden en wijzigingen zijn identiek ten opzichte van 11.45, met uitzondering van de wijziging in het tweede lid. </w:t>
      </w:r>
      <w:r>
        <w:br/>
      </w:r>
      <w:r>
        <w:br/>
      </w:r>
      <w:r w:rsidRPr="7051EA2E" w:rsidR="68AB9D9A">
        <w:t>V</w:t>
      </w:r>
      <w:r w:rsidRPr="7051EA2E">
        <w:t xml:space="preserve">oor deze soorten </w:t>
      </w:r>
      <w:r w:rsidRPr="7051EA2E" w:rsidR="68AB9D9A">
        <w:t>wordt de eis</w:t>
      </w:r>
      <w:r w:rsidRPr="7051EA2E">
        <w:t xml:space="preserve"> dat er geen andere bevredigende oplossing voor het verrichten van de activiteit mag volstaan</w:t>
      </w:r>
      <w:r w:rsidRPr="7051EA2E" w:rsidR="68AB9D9A">
        <w:t xml:space="preserve">, gelijkgetrokken met </w:t>
      </w:r>
      <w:r w:rsidRPr="7051EA2E" w:rsidR="526F0FB9">
        <w:t xml:space="preserve">die van </w:t>
      </w:r>
      <w:r w:rsidRPr="7051EA2E" w:rsidR="00F84C02">
        <w:t>v</w:t>
      </w:r>
      <w:r w:rsidRPr="7051EA2E" w:rsidR="526F0FB9">
        <w:t xml:space="preserve">ogelrichtlijnsoorten en </w:t>
      </w:r>
      <w:r w:rsidRPr="7051EA2E" w:rsidR="00794E0F">
        <w:t>h</w:t>
      </w:r>
      <w:r w:rsidRPr="7051EA2E" w:rsidR="526F0FB9">
        <w:t>abitatrichtlijnsoorten</w:t>
      </w:r>
      <w:r w:rsidRPr="7051EA2E">
        <w:t>. Dit vereiste staat in de beoordelingsregels voor flora- en fauna-activiteiten in 8.74</w:t>
      </w:r>
      <w:r w:rsidRPr="7051EA2E" w:rsidR="64788924">
        <w:t>l</w:t>
      </w:r>
      <w:r w:rsidRPr="7051EA2E" w:rsidR="37E7BA65">
        <w:t>, tweede lid onderdeel a.</w:t>
      </w:r>
      <w:r w:rsidRPr="7051EA2E" w:rsidR="46E742D8">
        <w:t xml:space="preserve"> De voorziening is gelijkluidend aan de in artikel 11.45 van het Bal voor </w:t>
      </w:r>
      <w:r w:rsidRPr="7051EA2E" w:rsidR="00F84C02">
        <w:t>v</w:t>
      </w:r>
      <w:r w:rsidRPr="7051EA2E" w:rsidR="7A5EA4AE">
        <w:t>ogelrichtlijn</w:t>
      </w:r>
      <w:r w:rsidRPr="7051EA2E" w:rsidR="46E742D8">
        <w:t xml:space="preserve">soorten en de in artikel 11.53 van het Bal voor </w:t>
      </w:r>
      <w:r w:rsidRPr="7051EA2E" w:rsidR="00794E0F">
        <w:t>h</w:t>
      </w:r>
      <w:r w:rsidRPr="7051EA2E" w:rsidR="7A5EA4AE">
        <w:t>abitatrichtlijn</w:t>
      </w:r>
      <w:r w:rsidRPr="7051EA2E" w:rsidR="46E742D8">
        <w:t xml:space="preserve">soorten opgenomen voorziening, behalve dan dat de rechtvaardigingsgronden voor afwijking iets ruimer zijn dan die van artikel 9 van de </w:t>
      </w:r>
      <w:r w:rsidRPr="7051EA2E" w:rsidR="00F84C02">
        <w:t>v</w:t>
      </w:r>
      <w:r w:rsidRPr="7051EA2E" w:rsidR="7A5EA4AE">
        <w:t>ogelrichtlijn</w:t>
      </w:r>
      <w:r w:rsidRPr="7051EA2E" w:rsidR="46E742D8">
        <w:t xml:space="preserve"> en artikel 16 van de </w:t>
      </w:r>
      <w:r w:rsidRPr="7051EA2E" w:rsidR="00794E0F">
        <w:t>h</w:t>
      </w:r>
      <w:r w:rsidRPr="7051EA2E" w:rsidR="7A5EA4AE">
        <w:t>abitatrichtlijn</w:t>
      </w:r>
      <w:r w:rsidRPr="7051EA2E" w:rsidR="46E742D8">
        <w:t>.</w:t>
      </w:r>
      <w:r w:rsidRPr="7051EA2E" w:rsidR="435C9CC8">
        <w:t xml:space="preserve"> </w:t>
      </w:r>
      <w:r w:rsidRPr="7051EA2E" w:rsidR="5541BA89">
        <w:rPr>
          <w:rFonts w:cstheme="minorBidi"/>
        </w:rPr>
        <w:t xml:space="preserve">Zie voor een uitgebreide toelichting op dit punt </w:t>
      </w:r>
      <w:r w:rsidRPr="7051EA2E" w:rsidR="5541BA89">
        <w:rPr>
          <w:rFonts w:cstheme="minorBidi"/>
          <w:i/>
          <w:iCs/>
        </w:rPr>
        <w:t>onderdeel A</w:t>
      </w:r>
      <w:r w:rsidRPr="7051EA2E" w:rsidR="5541BA89">
        <w:rPr>
          <w:rFonts w:cstheme="minorBidi"/>
        </w:rPr>
        <w:t>.</w:t>
      </w:r>
    </w:p>
    <w:p w:rsidR="000A3234" w:rsidP="00C52583" w:rsidRDefault="00231A97" w14:paraId="03C94E45" w14:textId="3CAEDC1E">
      <w:pPr>
        <w:spacing w:line="240" w:lineRule="auto"/>
      </w:pPr>
      <w:r>
        <w:br/>
      </w:r>
      <w:r w:rsidRPr="7051EA2E" w:rsidR="1A78D400">
        <w:rPr>
          <w:rFonts w:eastAsiaTheme="majorEastAsia" w:cstheme="minorBidi"/>
          <w:i/>
          <w:iCs/>
        </w:rPr>
        <w:t xml:space="preserve">Onderdeel F (artikel 11.59a </w:t>
      </w:r>
      <w:r w:rsidRPr="7051EA2E" w:rsidR="00DA579C">
        <w:rPr>
          <w:rFonts w:eastAsiaTheme="majorEastAsia" w:cstheme="minorBidi"/>
          <w:i/>
          <w:iCs/>
        </w:rPr>
        <w:t>en 11.59b</w:t>
      </w:r>
      <w:r w:rsidRPr="7051EA2E" w:rsidR="1A78D400">
        <w:rPr>
          <w:rFonts w:eastAsiaTheme="majorEastAsia" w:cstheme="minorBidi"/>
          <w:i/>
          <w:iCs/>
        </w:rPr>
        <w:t xml:space="preserve">(nieuw): </w:t>
      </w:r>
      <w:r w:rsidRPr="7051EA2E" w:rsidR="00B61440">
        <w:rPr>
          <w:rFonts w:eastAsiaTheme="majorEastAsia" w:cstheme="minorBidi"/>
          <w:i/>
          <w:iCs/>
        </w:rPr>
        <w:t>verstrekken gegevens en bescheiden</w:t>
      </w:r>
      <w:r w:rsidRPr="7051EA2E" w:rsidR="1A78D400">
        <w:rPr>
          <w:rFonts w:eastAsiaTheme="majorEastAsia" w:cstheme="minorBidi"/>
          <w:i/>
          <w:iCs/>
        </w:rPr>
        <w:t xml:space="preserve"> bij </w:t>
      </w:r>
      <w:r w:rsidRPr="7051EA2E" w:rsidR="1A78D400">
        <w:rPr>
          <w:rFonts w:eastAsia="Verdana"/>
          <w:i/>
          <w:iCs/>
        </w:rPr>
        <w:t>informeren: starten van een flora- en fauna-activiteit in het kader van een ruimtelijke ontwikkeling of inrichting onder een gedragscode)</w:t>
      </w:r>
      <w:r>
        <w:br/>
      </w:r>
    </w:p>
    <w:p w:rsidR="00904DA8" w:rsidP="00C52583" w:rsidRDefault="63C8FE41" w14:paraId="3316F195" w14:textId="4B2CBA50">
      <w:pPr>
        <w:spacing w:line="240" w:lineRule="auto"/>
      </w:pPr>
      <w:r w:rsidRPr="7051EA2E">
        <w:rPr>
          <w:rFonts w:eastAsiaTheme="majorEastAsia" w:cstheme="minorBidi"/>
        </w:rPr>
        <w:t>Door middel van het nieuwe artikel 11.59a</w:t>
      </w:r>
      <w:r w:rsidRPr="7051EA2E" w:rsidR="00DA579C">
        <w:rPr>
          <w:rFonts w:eastAsiaTheme="majorEastAsia" w:cstheme="minorBidi"/>
        </w:rPr>
        <w:t xml:space="preserve"> en 11.59b</w:t>
      </w:r>
      <w:r w:rsidRPr="7051EA2E">
        <w:rPr>
          <w:rFonts w:cstheme="minorBidi"/>
        </w:rPr>
        <w:t xml:space="preserve"> wordt een </w:t>
      </w:r>
      <w:r w:rsidRPr="7051EA2E" w:rsidR="00B70CA0">
        <w:rPr>
          <w:rFonts w:cstheme="minorBidi"/>
        </w:rPr>
        <w:t xml:space="preserve">verplichting voor het </w:t>
      </w:r>
      <w:r w:rsidRPr="7051EA2E" w:rsidR="00B61440">
        <w:rPr>
          <w:rFonts w:cstheme="minorBidi"/>
        </w:rPr>
        <w:t xml:space="preserve">verstrekken </w:t>
      </w:r>
      <w:r w:rsidRPr="7051EA2E" w:rsidR="00B70CA0">
        <w:rPr>
          <w:rFonts w:cstheme="minorBidi"/>
        </w:rPr>
        <w:t xml:space="preserve">van </w:t>
      </w:r>
      <w:r w:rsidRPr="7051EA2E" w:rsidR="00B61440">
        <w:rPr>
          <w:rFonts w:cstheme="minorBidi"/>
        </w:rPr>
        <w:t>gegevens en bescheiden</w:t>
      </w:r>
      <w:r w:rsidRPr="7051EA2E">
        <w:rPr>
          <w:rFonts w:cstheme="minorBidi"/>
        </w:rPr>
        <w:t xml:space="preserve"> geïntroduceerd voor de gebruikers van een gedragscode in het kader van een ruimtelijke ontwikkeling of inrichting of een </w:t>
      </w:r>
      <w:r w:rsidRPr="7051EA2E">
        <w:t xml:space="preserve">bestendig beheer en onderhoud van </w:t>
      </w:r>
      <w:r w:rsidRPr="7051EA2E" w:rsidR="00812233">
        <w:t xml:space="preserve">spoor- en wegtaluds en </w:t>
      </w:r>
      <w:r w:rsidRPr="7051EA2E" w:rsidR="005D745F">
        <w:t>wateringen</w:t>
      </w:r>
      <w:r w:rsidRPr="7051EA2E" w:rsidR="00812233">
        <w:t xml:space="preserve"> </w:t>
      </w:r>
      <w:r w:rsidRPr="7051EA2E" w:rsidR="005D745F">
        <w:t>waar zich rustplaatsen</w:t>
      </w:r>
      <w:r w:rsidRPr="7051EA2E" w:rsidR="003452A7">
        <w:t xml:space="preserve"> in aanbouw</w:t>
      </w:r>
      <w:r w:rsidRPr="7051EA2E" w:rsidR="005D745F">
        <w:t xml:space="preserve"> bevinden en </w:t>
      </w:r>
      <w:r w:rsidRPr="7051EA2E" w:rsidR="00812233">
        <w:t>waarbij de openbare veiligheid in het geding kan komen</w:t>
      </w:r>
      <w:r w:rsidRPr="7051EA2E">
        <w:rPr>
          <w:rFonts w:cstheme="minorBidi"/>
        </w:rPr>
        <w:t>.</w:t>
      </w:r>
      <w:r w:rsidRPr="7051EA2E" w:rsidR="00812233">
        <w:rPr>
          <w:rFonts w:cstheme="minorBidi"/>
        </w:rPr>
        <w:t xml:space="preserve"> In de praktijk gaat het hierbij meestal om </w:t>
      </w:r>
      <w:r w:rsidRPr="7051EA2E" w:rsidR="00A65B52">
        <w:rPr>
          <w:rFonts w:cstheme="minorBidi"/>
        </w:rPr>
        <w:t>dassen</w:t>
      </w:r>
      <w:r w:rsidRPr="7051EA2E" w:rsidR="00812233">
        <w:rPr>
          <w:rFonts w:cstheme="minorBidi"/>
        </w:rPr>
        <w:t xml:space="preserve">. </w:t>
      </w:r>
      <w:r w:rsidRPr="7051EA2E">
        <w:rPr>
          <w:rFonts w:cstheme="minorBidi"/>
        </w:rPr>
        <w:t xml:space="preserve">Zie voor een uitgebreide toelichting op dit punt </w:t>
      </w:r>
      <w:r w:rsidRPr="7051EA2E">
        <w:rPr>
          <w:rFonts w:cstheme="minorBidi"/>
          <w:i/>
          <w:iCs/>
        </w:rPr>
        <w:t>onderdeel B</w:t>
      </w:r>
      <w:r w:rsidRPr="7051EA2E">
        <w:rPr>
          <w:rFonts w:cstheme="minorBidi"/>
        </w:rPr>
        <w:t>.</w:t>
      </w:r>
      <w:r>
        <w:br/>
      </w:r>
    </w:p>
    <w:p w:rsidRPr="00FD5D79" w:rsidR="00572D08" w:rsidP="00C52583" w:rsidRDefault="183A24EA" w14:paraId="3D254980" w14:textId="4D71ADBD">
      <w:pPr>
        <w:spacing w:line="240" w:lineRule="auto"/>
      </w:pPr>
      <w:r w:rsidRPr="7051EA2E">
        <w:rPr>
          <w:b/>
          <w:bCs/>
          <w:i/>
          <w:iCs/>
        </w:rPr>
        <w:t>Artikel I</w:t>
      </w:r>
      <w:r w:rsidRPr="7051EA2E" w:rsidR="50C6F049">
        <w:rPr>
          <w:b/>
          <w:bCs/>
          <w:i/>
          <w:iCs/>
        </w:rPr>
        <w:t>I</w:t>
      </w:r>
      <w:r w:rsidRPr="7051EA2E">
        <w:rPr>
          <w:b/>
          <w:bCs/>
          <w:i/>
          <w:iCs/>
        </w:rPr>
        <w:t xml:space="preserve"> (Inwerkingtreding)</w:t>
      </w:r>
    </w:p>
    <w:p w:rsidRPr="00295B4D" w:rsidR="00396528" w:rsidP="00C52583" w:rsidRDefault="00396528" w14:paraId="6E8A2640" w14:textId="44EA4888">
      <w:pPr>
        <w:spacing w:line="240" w:lineRule="auto"/>
      </w:pPr>
    </w:p>
    <w:p w:rsidR="00C43E66" w:rsidP="00C52583" w:rsidRDefault="003A26B0" w14:paraId="566BB20D" w14:textId="64B8EE2D">
      <w:pPr>
        <w:spacing w:line="240" w:lineRule="auto"/>
        <w:rPr>
          <w:rFonts w:eastAsia="Verdana"/>
        </w:rPr>
      </w:pPr>
      <w:r w:rsidRPr="7051EA2E">
        <w:rPr>
          <w:rFonts w:eastAsia="Verdana"/>
        </w:rPr>
        <w:t>Dit besluit treedt in werking op een bij koninklijk besluit te bepalen tijdstip.</w:t>
      </w:r>
    </w:p>
    <w:p w:rsidRPr="003A26B0" w:rsidR="003A26B0" w:rsidP="00C52583" w:rsidRDefault="003A26B0" w14:paraId="3E6285EF" w14:textId="77777777">
      <w:pPr>
        <w:spacing w:line="240" w:lineRule="auto"/>
        <w:rPr>
          <w:rFonts w:eastAsia="Verdana"/>
        </w:rPr>
      </w:pPr>
    </w:p>
    <w:p w:rsidR="00C43E66" w:rsidP="00C52583" w:rsidRDefault="00C43E66" w14:paraId="094B149A" w14:textId="2131AB66">
      <w:pPr>
        <w:spacing w:line="240" w:lineRule="auto"/>
      </w:pPr>
      <w:r w:rsidRPr="7051EA2E">
        <w:t xml:space="preserve">De </w:t>
      </w:r>
      <w:r w:rsidRPr="7051EA2E" w:rsidR="6D15FEA5">
        <w:rPr>
          <w:rFonts w:eastAsia="Verdana"/>
        </w:rPr>
        <w:t>Minister</w:t>
      </w:r>
      <w:r w:rsidRPr="7051EA2E">
        <w:rPr>
          <w:rFonts w:eastAsia="Verdana"/>
        </w:rPr>
        <w:t xml:space="preserve"> van Landbouw, Visserij, Voedselzekerheid en Natuur,</w:t>
      </w:r>
    </w:p>
    <w:p w:rsidR="00C43E66" w:rsidP="00C52583" w:rsidRDefault="00C43E66" w14:paraId="4FFF1EBD" w14:textId="77777777">
      <w:pPr>
        <w:spacing w:line="240" w:lineRule="auto"/>
        <w:rPr>
          <w:rFonts w:eastAsia="Verdana"/>
        </w:rPr>
      </w:pPr>
    </w:p>
    <w:p w:rsidRPr="00FC73D1" w:rsidR="00FE55F6" w:rsidP="7051EA2E" w:rsidRDefault="56E20502" w14:paraId="52CCF8C8" w14:textId="546D3334">
      <w:pPr>
        <w:spacing w:line="240" w:lineRule="auto"/>
        <w:rPr>
          <w:rFonts w:eastAsia="Verdana"/>
        </w:rPr>
      </w:pPr>
      <w:r w:rsidRPr="7051EA2E">
        <w:rPr>
          <w:rFonts w:eastAsia="Verdana"/>
        </w:rPr>
        <w:t>J</w:t>
      </w:r>
      <w:r w:rsidR="00034EF2">
        <w:rPr>
          <w:rFonts w:eastAsia="Verdana"/>
        </w:rPr>
        <w:t>.</w:t>
      </w:r>
      <w:r w:rsidRPr="7051EA2E">
        <w:rPr>
          <w:rFonts w:eastAsia="Verdana"/>
        </w:rPr>
        <w:t xml:space="preserve"> van Essen</w:t>
      </w:r>
    </w:p>
    <w:sectPr w:rsidRPr="00FC73D1" w:rsidR="00FE55F6" w:rsidSect="00300E35">
      <w:headerReference w:type="default" r:id="rId8"/>
      <w:footerReference w:type="even" r:id="rId9"/>
      <w:footerReference w:type="default" r:id="rId10"/>
      <w:footerReference w:type="first" r:id="rId11"/>
      <w:pgSz w:w="11907" w:h="16839" w:code="9"/>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90B7E" w14:textId="77777777" w:rsidR="00D90AA9" w:rsidRDefault="00D90AA9">
      <w:pPr>
        <w:spacing w:line="240" w:lineRule="auto"/>
      </w:pPr>
      <w:r>
        <w:separator/>
      </w:r>
    </w:p>
  </w:endnote>
  <w:endnote w:type="continuationSeparator" w:id="0">
    <w:p w14:paraId="737F61F7" w14:textId="77777777" w:rsidR="00D90AA9" w:rsidRDefault="00D90AA9">
      <w:pPr>
        <w:spacing w:line="240" w:lineRule="auto"/>
      </w:pPr>
      <w:r>
        <w:continuationSeparator/>
      </w:r>
    </w:p>
  </w:endnote>
  <w:endnote w:type="continuationNotice" w:id="1">
    <w:p w14:paraId="024B388B" w14:textId="77777777" w:rsidR="00D90AA9" w:rsidRDefault="00D90A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5EC" w14:textId="383E0D3D" w:rsidR="007B7929" w:rsidRDefault="007304CD">
    <w:pPr>
      <w:pStyle w:val="Voettekst"/>
    </w:pPr>
    <w:r>
      <w:rPr>
        <w:noProof/>
        <w:color w:val="2B579A"/>
        <w:shd w:val="clear" w:color="auto" w:fill="E6E6E6"/>
      </w:rPr>
      <mc:AlternateContent>
        <mc:Choice Requires="wps">
          <w:drawing>
            <wp:anchor distT="0" distB="0" distL="0" distR="0" simplePos="0" relativeHeight="251657728" behindDoc="0" locked="0" layoutInCell="1" allowOverlap="1" wp14:anchorId="3F8EA71E" wp14:editId="28BE604D">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2D600C" w14:textId="46CA89B8" w:rsidR="007304CD" w:rsidRPr="007304CD" w:rsidRDefault="007304CD" w:rsidP="007304CD">
                          <w:pPr>
                            <w:rPr>
                              <w:rFonts w:ascii="Calibri" w:hAnsi="Calibri" w:cs="Calibri"/>
                              <w:noProof/>
                              <w:color w:val="000000"/>
                              <w:sz w:val="20"/>
                              <w:szCs w:val="20"/>
                            </w:rPr>
                          </w:pPr>
                          <w:r w:rsidRPr="007304CD">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8EA71E"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77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B2D600C" w14:textId="46CA89B8" w:rsidR="007304CD" w:rsidRPr="007304CD" w:rsidRDefault="007304CD" w:rsidP="007304CD">
                    <w:pPr>
                      <w:rPr>
                        <w:rFonts w:ascii="Calibri" w:hAnsi="Calibri" w:cs="Calibri"/>
                        <w:noProof/>
                        <w:color w:val="000000"/>
                        <w:sz w:val="20"/>
                        <w:szCs w:val="20"/>
                      </w:rPr>
                    </w:pPr>
                    <w:r w:rsidRPr="007304CD">
                      <w:rPr>
                        <w:rFonts w:ascii="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334965"/>
      <w:docPartObj>
        <w:docPartGallery w:val="Page Numbers (Bottom of Page)"/>
        <w:docPartUnique/>
      </w:docPartObj>
    </w:sdtPr>
    <w:sdtEndPr/>
    <w:sdtContent>
      <w:p w14:paraId="150A1492" w14:textId="3FF41825" w:rsidR="004056FC" w:rsidRDefault="004056FC">
        <w:pPr>
          <w:pStyle w:val="Voettekst"/>
          <w:jc w:val="right"/>
        </w:pPr>
        <w:r>
          <w:fldChar w:fldCharType="begin"/>
        </w:r>
        <w:r>
          <w:instrText>PAGE   \* MERGEFORMAT</w:instrText>
        </w:r>
        <w:r>
          <w:fldChar w:fldCharType="separate"/>
        </w:r>
        <w:r w:rsidR="7051EA2E">
          <w:t>2</w:t>
        </w:r>
        <w:r>
          <w:fldChar w:fldCharType="end"/>
        </w:r>
      </w:p>
    </w:sdtContent>
  </w:sdt>
  <w:p w14:paraId="6E1EBEB9" w14:textId="41D149D4" w:rsidR="007B7929" w:rsidRDefault="007B79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4745" w14:textId="05102E97" w:rsidR="007B7929" w:rsidRDefault="007304CD">
    <w:pPr>
      <w:pStyle w:val="Voettekst"/>
    </w:pPr>
    <w:r>
      <w:rPr>
        <w:noProof/>
        <w:color w:val="2B579A"/>
        <w:shd w:val="clear" w:color="auto" w:fill="E6E6E6"/>
      </w:rPr>
      <mc:AlternateContent>
        <mc:Choice Requires="wps">
          <w:drawing>
            <wp:anchor distT="0" distB="0" distL="0" distR="0" simplePos="0" relativeHeight="251656704" behindDoc="0" locked="0" layoutInCell="1" allowOverlap="1" wp14:anchorId="58D8169E" wp14:editId="2C7AE8A2">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6A3896" w14:textId="4109C97B" w:rsidR="007304CD" w:rsidRPr="007304CD" w:rsidRDefault="007304CD" w:rsidP="007304CD">
                          <w:pPr>
                            <w:rPr>
                              <w:rFonts w:ascii="Calibri" w:hAnsi="Calibri" w:cs="Calibri"/>
                              <w:noProof/>
                              <w:color w:val="000000"/>
                              <w:sz w:val="20"/>
                              <w:szCs w:val="20"/>
                            </w:rPr>
                          </w:pPr>
                          <w:r w:rsidRPr="007304CD">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D8169E"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67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76A3896" w14:textId="4109C97B" w:rsidR="007304CD" w:rsidRPr="007304CD" w:rsidRDefault="007304CD" w:rsidP="007304CD">
                    <w:pPr>
                      <w:rPr>
                        <w:rFonts w:ascii="Calibri" w:hAnsi="Calibri" w:cs="Calibri"/>
                        <w:noProof/>
                        <w:color w:val="000000"/>
                        <w:sz w:val="20"/>
                        <w:szCs w:val="20"/>
                      </w:rPr>
                    </w:pPr>
                    <w:r w:rsidRPr="007304CD">
                      <w:rPr>
                        <w:rFonts w:ascii="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99C42" w14:textId="77777777" w:rsidR="00D90AA9" w:rsidRDefault="00D90AA9">
      <w:pPr>
        <w:spacing w:line="240" w:lineRule="auto"/>
      </w:pPr>
      <w:r>
        <w:separator/>
      </w:r>
    </w:p>
  </w:footnote>
  <w:footnote w:type="continuationSeparator" w:id="0">
    <w:p w14:paraId="4F947A42" w14:textId="77777777" w:rsidR="00D90AA9" w:rsidRDefault="00D90AA9">
      <w:pPr>
        <w:spacing w:line="240" w:lineRule="auto"/>
      </w:pPr>
      <w:r>
        <w:continuationSeparator/>
      </w:r>
    </w:p>
  </w:footnote>
  <w:footnote w:type="continuationNotice" w:id="1">
    <w:p w14:paraId="738146D1" w14:textId="77777777" w:rsidR="00D90AA9" w:rsidRDefault="00D90AA9">
      <w:pPr>
        <w:spacing w:line="240" w:lineRule="auto"/>
      </w:pPr>
    </w:p>
  </w:footnote>
  <w:footnote w:id="2">
    <w:p w14:paraId="67B77704" w14:textId="56FC58EA" w:rsidR="00CB346A" w:rsidRPr="006D5A5D" w:rsidRDefault="00CB346A">
      <w:pPr>
        <w:pStyle w:val="Voetnoottekst"/>
        <w:rPr>
          <w:sz w:val="16"/>
          <w:szCs w:val="16"/>
        </w:rPr>
      </w:pPr>
      <w:r w:rsidRPr="006D5A5D">
        <w:rPr>
          <w:rStyle w:val="Voetnootmarkering"/>
          <w:sz w:val="16"/>
          <w:szCs w:val="16"/>
        </w:rPr>
        <w:footnoteRef/>
      </w:r>
      <w:r w:rsidR="007D0DA4" w:rsidRPr="006D5A5D">
        <w:rPr>
          <w:sz w:val="16"/>
          <w:szCs w:val="16"/>
        </w:rPr>
        <w:t xml:space="preserve"> </w:t>
      </w:r>
      <w:r w:rsidRPr="006D5A5D">
        <w:rPr>
          <w:sz w:val="16"/>
          <w:szCs w:val="16"/>
        </w:rPr>
        <w:t>Artikelen 11.45, 11.53, 11.59 en 11.131, eerste lid, onder d, Bal.</w:t>
      </w:r>
    </w:p>
  </w:footnote>
  <w:footnote w:id="3">
    <w:p w14:paraId="402A6DBE" w14:textId="77777777" w:rsidR="00D12681" w:rsidRPr="006D5A5D" w:rsidRDefault="00D12681" w:rsidP="00D12681">
      <w:pPr>
        <w:pStyle w:val="Voetnoottekst"/>
        <w:rPr>
          <w:sz w:val="16"/>
          <w:szCs w:val="16"/>
        </w:rPr>
      </w:pPr>
      <w:r w:rsidRPr="006D5A5D">
        <w:rPr>
          <w:rStyle w:val="Voetnootmarkering"/>
          <w:sz w:val="16"/>
          <w:szCs w:val="16"/>
        </w:rPr>
        <w:footnoteRef/>
      </w:r>
      <w:r w:rsidRPr="006D5A5D">
        <w:rPr>
          <w:sz w:val="16"/>
          <w:szCs w:val="16"/>
        </w:rPr>
        <w:t xml:space="preserve"> Artikelen 11.45, 11.53, 11.59 en 11.131, eerste lid, onder d, Bal.</w:t>
      </w:r>
    </w:p>
  </w:footnote>
  <w:footnote w:id="4">
    <w:p w14:paraId="1DFB4365" w14:textId="6EF5A5A9" w:rsidR="00E3510E" w:rsidRPr="006D5A5D" w:rsidRDefault="00E3510E">
      <w:pPr>
        <w:pStyle w:val="Voetnoottekst"/>
        <w:rPr>
          <w:sz w:val="16"/>
          <w:szCs w:val="16"/>
        </w:rPr>
      </w:pPr>
      <w:r w:rsidRPr="006D5A5D">
        <w:rPr>
          <w:rStyle w:val="Voetnootmarkering"/>
          <w:sz w:val="16"/>
          <w:szCs w:val="16"/>
        </w:rPr>
        <w:footnoteRef/>
      </w:r>
      <w:r w:rsidRPr="006D5A5D">
        <w:rPr>
          <w:sz w:val="16"/>
          <w:szCs w:val="16"/>
        </w:rPr>
        <w:t xml:space="preserve"> </w:t>
      </w:r>
      <w:r w:rsidR="0062335C" w:rsidRPr="006D5A5D">
        <w:rPr>
          <w:sz w:val="16"/>
          <w:szCs w:val="16"/>
        </w:rPr>
        <w:t xml:space="preserve">Vogelrichtlijn: </w:t>
      </w:r>
      <w:r w:rsidR="00AC70CC" w:rsidRPr="006D5A5D">
        <w:rPr>
          <w:sz w:val="16"/>
          <w:szCs w:val="16"/>
        </w:rPr>
        <w:t>R</w:t>
      </w:r>
      <w:r w:rsidR="00145826" w:rsidRPr="006D5A5D">
        <w:rPr>
          <w:sz w:val="16"/>
          <w:szCs w:val="16"/>
        </w:rPr>
        <w:t>ichtlijn 2009/147/EG van het Europees Parlement en de Raad van 30 november 2009 inzake het behoud van de vogelstand (PbEU 2010 L 20). Deze richtlijn is een codificatie van richtlijn 79/409/EEG van de Raad van 2 april 1979 inzake het behoud van de vogelstand (PbEG 1979, L 103), zoals deze na diverse wijzigingen was komen te luiden.</w:t>
      </w:r>
    </w:p>
  </w:footnote>
  <w:footnote w:id="5">
    <w:p w14:paraId="70FDF301" w14:textId="173C5D6B" w:rsidR="00E3510E" w:rsidRPr="006D5A5D" w:rsidRDefault="00E3510E">
      <w:pPr>
        <w:pStyle w:val="Voetnoottekst"/>
        <w:rPr>
          <w:sz w:val="16"/>
          <w:szCs w:val="16"/>
        </w:rPr>
      </w:pPr>
      <w:r w:rsidRPr="006D5A5D">
        <w:rPr>
          <w:sz w:val="16"/>
          <w:szCs w:val="16"/>
          <w:vertAlign w:val="superscript"/>
        </w:rPr>
        <w:footnoteRef/>
      </w:r>
      <w:r w:rsidRPr="006D5A5D">
        <w:rPr>
          <w:sz w:val="16"/>
          <w:szCs w:val="16"/>
        </w:rPr>
        <w:t xml:space="preserve"> </w:t>
      </w:r>
      <w:r w:rsidR="00AC70CC" w:rsidRPr="006D5A5D">
        <w:rPr>
          <w:sz w:val="16"/>
          <w:szCs w:val="16"/>
        </w:rPr>
        <w:t xml:space="preserve">Habitatrichtlijn: </w:t>
      </w:r>
      <w:r w:rsidR="00480898" w:rsidRPr="006D5A5D">
        <w:rPr>
          <w:sz w:val="16"/>
          <w:szCs w:val="16"/>
        </w:rPr>
        <w:t>R</w:t>
      </w:r>
      <w:r w:rsidR="00B46852" w:rsidRPr="006D5A5D">
        <w:rPr>
          <w:sz w:val="16"/>
          <w:szCs w:val="16"/>
        </w:rPr>
        <w:t>ichtlijn 92/43/EEG van de Raad van 21 mei 1992 inzake de instandhouding van de natuurlijke habitats en de wilde flora en fauna (PbEG 1992, L 206).</w:t>
      </w:r>
    </w:p>
  </w:footnote>
  <w:footnote w:id="6">
    <w:p w14:paraId="204008F4" w14:textId="55DBED8E" w:rsidR="0076121C" w:rsidRPr="00075BDC" w:rsidRDefault="0076121C">
      <w:pPr>
        <w:pStyle w:val="Voetnoottekst"/>
        <w:rPr>
          <w:sz w:val="16"/>
          <w:szCs w:val="16"/>
        </w:rPr>
      </w:pPr>
      <w:r w:rsidRPr="00075BDC">
        <w:rPr>
          <w:rStyle w:val="Voetnootmarkering"/>
          <w:sz w:val="16"/>
          <w:szCs w:val="16"/>
        </w:rPr>
        <w:footnoteRef/>
      </w:r>
      <w:r w:rsidRPr="00075BDC">
        <w:rPr>
          <w:sz w:val="16"/>
          <w:szCs w:val="16"/>
        </w:rPr>
        <w:t xml:space="preserve"> </w:t>
      </w:r>
      <w:r w:rsidR="004A5DC7">
        <w:rPr>
          <w:sz w:val="16"/>
          <w:szCs w:val="16"/>
        </w:rPr>
        <w:t>Artikel</w:t>
      </w:r>
      <w:r w:rsidR="00147741" w:rsidRPr="00075BDC">
        <w:rPr>
          <w:sz w:val="16"/>
          <w:szCs w:val="16"/>
        </w:rPr>
        <w:t xml:space="preserve"> 5.2, </w:t>
      </w:r>
      <w:r w:rsidR="003526EA" w:rsidRPr="00075BDC">
        <w:rPr>
          <w:sz w:val="16"/>
          <w:szCs w:val="16"/>
        </w:rPr>
        <w:t>tweede lid, onder g</w:t>
      </w:r>
      <w:r w:rsidR="00CA0854" w:rsidRPr="00075BDC">
        <w:rPr>
          <w:sz w:val="16"/>
          <w:szCs w:val="16"/>
        </w:rPr>
        <w:t xml:space="preserve"> Ow</w:t>
      </w:r>
      <w:r w:rsidR="003526EA" w:rsidRPr="00075BDC">
        <w:rPr>
          <w:sz w:val="16"/>
          <w:szCs w:val="16"/>
        </w:rPr>
        <w:t xml:space="preserve"> jo. 11.37</w:t>
      </w:r>
      <w:r w:rsidR="00AC67C9" w:rsidRPr="00075BDC">
        <w:rPr>
          <w:sz w:val="16"/>
          <w:szCs w:val="16"/>
        </w:rPr>
        <w:t xml:space="preserve">, </w:t>
      </w:r>
      <w:r w:rsidR="00CA0854" w:rsidRPr="00075BDC">
        <w:rPr>
          <w:sz w:val="16"/>
          <w:szCs w:val="16"/>
        </w:rPr>
        <w:t xml:space="preserve">11.46 en </w:t>
      </w:r>
      <w:r w:rsidR="00C5344B" w:rsidRPr="00075BDC">
        <w:rPr>
          <w:sz w:val="16"/>
          <w:szCs w:val="16"/>
        </w:rPr>
        <w:t>11.54 Bal.</w:t>
      </w:r>
    </w:p>
  </w:footnote>
  <w:footnote w:id="7">
    <w:p w14:paraId="551384FD" w14:textId="1B94A64E" w:rsidR="00F357A9" w:rsidRPr="00075BDC" w:rsidRDefault="00F357A9">
      <w:pPr>
        <w:pStyle w:val="Voetnoottekst"/>
        <w:rPr>
          <w:sz w:val="16"/>
          <w:szCs w:val="16"/>
        </w:rPr>
      </w:pPr>
      <w:r w:rsidRPr="00075BDC">
        <w:rPr>
          <w:rStyle w:val="Voetnootmarkering"/>
          <w:sz w:val="16"/>
          <w:szCs w:val="16"/>
        </w:rPr>
        <w:footnoteRef/>
      </w:r>
      <w:r w:rsidRPr="00075BDC">
        <w:rPr>
          <w:sz w:val="16"/>
          <w:szCs w:val="16"/>
        </w:rPr>
        <w:t xml:space="preserve"> </w:t>
      </w:r>
      <w:r w:rsidR="00E525FA" w:rsidRPr="00075BDC">
        <w:rPr>
          <w:sz w:val="16"/>
          <w:szCs w:val="16"/>
        </w:rPr>
        <w:t xml:space="preserve">Op basis van de artikelen 11.45 voor Vogelrichtijnsoorten, 11.53 voor </w:t>
      </w:r>
      <w:r w:rsidR="00794E0F">
        <w:rPr>
          <w:sz w:val="16"/>
          <w:szCs w:val="16"/>
        </w:rPr>
        <w:t>h</w:t>
      </w:r>
      <w:r w:rsidR="00E525FA" w:rsidRPr="00075BDC">
        <w:rPr>
          <w:sz w:val="16"/>
          <w:szCs w:val="16"/>
        </w:rPr>
        <w:t>abitatrichtlijnsoorten, 11.59 voor andere beschermde soorten en 11.131, eerste lid onder d, van het Bal voor houtopstanden.</w:t>
      </w:r>
    </w:p>
  </w:footnote>
  <w:footnote w:id="8">
    <w:p w14:paraId="3EB3A310" w14:textId="3C5532E8" w:rsidR="00697CBA" w:rsidRPr="006F69C9" w:rsidRDefault="00697CBA">
      <w:pPr>
        <w:pStyle w:val="Voetnoottekst"/>
        <w:rPr>
          <w:sz w:val="16"/>
          <w:szCs w:val="16"/>
        </w:rPr>
      </w:pPr>
      <w:r w:rsidRPr="006F69C9">
        <w:rPr>
          <w:rStyle w:val="Voetnootmarkering"/>
          <w:sz w:val="16"/>
          <w:szCs w:val="16"/>
        </w:rPr>
        <w:footnoteRef/>
      </w:r>
      <w:r w:rsidRPr="006F69C9">
        <w:rPr>
          <w:sz w:val="16"/>
          <w:szCs w:val="16"/>
        </w:rPr>
        <w:t xml:space="preserve"> </w:t>
      </w:r>
      <w:r w:rsidR="005A50F1" w:rsidRPr="006F69C9">
        <w:rPr>
          <w:sz w:val="16"/>
          <w:szCs w:val="16"/>
        </w:rPr>
        <w:t xml:space="preserve">Zie </w:t>
      </w:r>
      <w:r w:rsidR="008719D8" w:rsidRPr="006F69C9">
        <w:rPr>
          <w:sz w:val="16"/>
          <w:szCs w:val="16"/>
        </w:rPr>
        <w:t>artikelen</w:t>
      </w:r>
      <w:r w:rsidR="005A50F1" w:rsidRPr="006F69C9">
        <w:rPr>
          <w:sz w:val="16"/>
          <w:szCs w:val="16"/>
        </w:rPr>
        <w:t xml:space="preserve"> 4.23a, 4.26a en 4.31</w:t>
      </w:r>
      <w:r w:rsidR="00F1647A" w:rsidRPr="006F69C9">
        <w:rPr>
          <w:sz w:val="16"/>
          <w:szCs w:val="16"/>
        </w:rPr>
        <w:t xml:space="preserve">a </w:t>
      </w:r>
      <w:r w:rsidR="0043096E" w:rsidRPr="006F69C9">
        <w:rPr>
          <w:sz w:val="16"/>
          <w:szCs w:val="16"/>
        </w:rPr>
        <w:t>Or</w:t>
      </w:r>
      <w:r w:rsidR="00F1647A" w:rsidRPr="006F69C9">
        <w:rPr>
          <w:sz w:val="16"/>
          <w:szCs w:val="16"/>
        </w:rPr>
        <w:t>.</w:t>
      </w:r>
    </w:p>
  </w:footnote>
  <w:footnote w:id="9">
    <w:p w14:paraId="42C34758" w14:textId="4B65B8FE" w:rsidR="007F4746" w:rsidRPr="006F69C9" w:rsidRDefault="007F4746" w:rsidP="007F4746">
      <w:pPr>
        <w:pStyle w:val="Voetnoottekst"/>
        <w:rPr>
          <w:sz w:val="16"/>
          <w:szCs w:val="16"/>
        </w:rPr>
      </w:pPr>
      <w:r w:rsidRPr="006F69C9">
        <w:rPr>
          <w:rStyle w:val="Voetnootmarkering"/>
          <w:sz w:val="16"/>
          <w:szCs w:val="16"/>
        </w:rPr>
        <w:footnoteRef/>
      </w:r>
      <w:r w:rsidRPr="006F69C9">
        <w:rPr>
          <w:sz w:val="16"/>
          <w:szCs w:val="16"/>
        </w:rPr>
        <w:t xml:space="preserve"> </w:t>
      </w:r>
      <w:r w:rsidR="00523DB7" w:rsidRPr="006F69C9">
        <w:rPr>
          <w:i/>
          <w:iCs/>
          <w:sz w:val="16"/>
          <w:szCs w:val="16"/>
        </w:rPr>
        <w:t xml:space="preserve">Kamerstukken II </w:t>
      </w:r>
      <w:r w:rsidR="00E1409D" w:rsidRPr="006F69C9">
        <w:rPr>
          <w:i/>
          <w:iCs/>
          <w:sz w:val="16"/>
          <w:szCs w:val="16"/>
        </w:rPr>
        <w:t>2022/23</w:t>
      </w:r>
      <w:r w:rsidRPr="006F69C9">
        <w:rPr>
          <w:i/>
          <w:iCs/>
          <w:sz w:val="16"/>
          <w:szCs w:val="16"/>
        </w:rPr>
        <w:t>, 33 576, nr. 325.</w:t>
      </w:r>
    </w:p>
  </w:footnote>
  <w:footnote w:id="10">
    <w:p w14:paraId="5894C96B" w14:textId="5B262D1C" w:rsidR="007F4746" w:rsidRPr="006F69C9" w:rsidRDefault="007F4746" w:rsidP="007F4746">
      <w:pPr>
        <w:pStyle w:val="Voetnoottekst"/>
        <w:rPr>
          <w:sz w:val="16"/>
          <w:szCs w:val="16"/>
        </w:rPr>
      </w:pPr>
      <w:r w:rsidRPr="006F69C9">
        <w:rPr>
          <w:rStyle w:val="Voetnootmarkering"/>
          <w:sz w:val="16"/>
          <w:szCs w:val="16"/>
        </w:rPr>
        <w:footnoteRef/>
      </w:r>
      <w:r w:rsidRPr="006F69C9">
        <w:rPr>
          <w:sz w:val="16"/>
          <w:szCs w:val="16"/>
        </w:rPr>
        <w:t xml:space="preserve"> </w:t>
      </w:r>
      <w:r w:rsidR="0037582A" w:rsidRPr="006F69C9">
        <w:rPr>
          <w:i/>
          <w:iCs/>
          <w:sz w:val="16"/>
          <w:szCs w:val="16"/>
        </w:rPr>
        <w:t>Kamerstukken II 2018/</w:t>
      </w:r>
      <w:r w:rsidR="00D727C7" w:rsidRPr="006F69C9">
        <w:rPr>
          <w:i/>
          <w:iCs/>
          <w:sz w:val="16"/>
          <w:szCs w:val="16"/>
        </w:rPr>
        <w:t>19, 34 985, nr. 10.</w:t>
      </w:r>
    </w:p>
  </w:footnote>
  <w:footnote w:id="11">
    <w:p w14:paraId="7CA47CD2" w14:textId="18C90103" w:rsidR="007F4746" w:rsidRPr="00411C78" w:rsidRDefault="007F4746" w:rsidP="007F4746">
      <w:pPr>
        <w:pStyle w:val="Voetnoottekst"/>
        <w:rPr>
          <w:sz w:val="16"/>
          <w:szCs w:val="16"/>
        </w:rPr>
      </w:pPr>
      <w:r w:rsidRPr="00411C78">
        <w:rPr>
          <w:rStyle w:val="Voetnootmarkering"/>
          <w:sz w:val="16"/>
          <w:szCs w:val="16"/>
        </w:rPr>
        <w:footnoteRef/>
      </w:r>
      <w:r w:rsidRPr="00411C78">
        <w:rPr>
          <w:sz w:val="16"/>
          <w:szCs w:val="16"/>
        </w:rPr>
        <w:t xml:space="preserve"> Te vinden op </w:t>
      </w:r>
      <w:hyperlink r:id="rId1" w:history="1">
        <w:r w:rsidR="00D52217" w:rsidRPr="00411C78">
          <w:rPr>
            <w:rStyle w:val="Hyperlink"/>
            <w:color w:val="auto"/>
            <w:sz w:val="16"/>
            <w:szCs w:val="16"/>
            <w:u w:val="none"/>
          </w:rPr>
          <w:t>https://www.rvo.nl/onderwerpen/buiten-werken/gedragscode-regelen</w:t>
        </w:r>
      </w:hyperlink>
      <w:r w:rsidR="00D52217" w:rsidRPr="00411C78">
        <w:rPr>
          <w:sz w:val="16"/>
          <w:szCs w:val="16"/>
        </w:rPr>
        <w:t>.</w:t>
      </w:r>
    </w:p>
  </w:footnote>
  <w:footnote w:id="12">
    <w:p w14:paraId="4D55749B" w14:textId="29608780" w:rsidR="007F4746" w:rsidRPr="00411C78" w:rsidRDefault="007F4746" w:rsidP="007F4746">
      <w:pPr>
        <w:pStyle w:val="Voetnoottekst"/>
        <w:rPr>
          <w:sz w:val="16"/>
          <w:szCs w:val="16"/>
        </w:rPr>
      </w:pPr>
      <w:r w:rsidRPr="00411C78">
        <w:rPr>
          <w:rStyle w:val="Voetnootmarkering"/>
          <w:sz w:val="16"/>
          <w:szCs w:val="16"/>
        </w:rPr>
        <w:footnoteRef/>
      </w:r>
      <w:r w:rsidRPr="00411C78">
        <w:rPr>
          <w:sz w:val="16"/>
          <w:szCs w:val="16"/>
        </w:rPr>
        <w:t xml:space="preserve"> Zie </w:t>
      </w:r>
      <w:r w:rsidR="00411C78" w:rsidRPr="00411C78">
        <w:rPr>
          <w:sz w:val="16"/>
          <w:szCs w:val="16"/>
        </w:rPr>
        <w:t>https://www.rvo.nl/onderwerpen/buiten-werken/gedragscode-regelen.</w:t>
      </w:r>
    </w:p>
  </w:footnote>
  <w:footnote w:id="13">
    <w:p w14:paraId="3050DDF9" w14:textId="77777777" w:rsidR="003C2C74" w:rsidRPr="00411C78" w:rsidRDefault="003C2C74" w:rsidP="003C2C74">
      <w:pPr>
        <w:pStyle w:val="Voetnoottekst"/>
        <w:rPr>
          <w:sz w:val="16"/>
          <w:szCs w:val="16"/>
        </w:rPr>
      </w:pPr>
      <w:r w:rsidRPr="00411C78">
        <w:rPr>
          <w:rStyle w:val="Voetnootmarkering"/>
          <w:sz w:val="16"/>
          <w:szCs w:val="16"/>
        </w:rPr>
        <w:footnoteRef/>
      </w:r>
      <w:r w:rsidRPr="00411C78">
        <w:rPr>
          <w:sz w:val="16"/>
          <w:szCs w:val="16"/>
        </w:rPr>
        <w:t xml:space="preserve"> </w:t>
      </w:r>
      <w:r w:rsidRPr="00411C78">
        <w:rPr>
          <w:i/>
          <w:iCs/>
          <w:sz w:val="16"/>
          <w:szCs w:val="16"/>
        </w:rPr>
        <w:t>Strct. 2024, 29932.</w:t>
      </w:r>
    </w:p>
  </w:footnote>
  <w:footnote w:id="14">
    <w:p w14:paraId="29606A9B" w14:textId="77777777" w:rsidR="003C2C74" w:rsidRPr="006F69C9" w:rsidRDefault="003C2C74" w:rsidP="003C2C74">
      <w:pPr>
        <w:pStyle w:val="Voetnoottekst"/>
        <w:rPr>
          <w:sz w:val="16"/>
          <w:szCs w:val="16"/>
        </w:rPr>
      </w:pPr>
      <w:r w:rsidRPr="006F69C9">
        <w:rPr>
          <w:rStyle w:val="Voetnootmarkering"/>
          <w:sz w:val="16"/>
          <w:szCs w:val="16"/>
        </w:rPr>
        <w:footnoteRef/>
      </w:r>
      <w:r w:rsidRPr="006F69C9">
        <w:rPr>
          <w:sz w:val="16"/>
          <w:szCs w:val="16"/>
        </w:rPr>
        <w:t xml:space="preserve"> Artikelen 11.45, 11.53, 11.59 en 11.131, eerste lid, onder d, Bal.</w:t>
      </w:r>
    </w:p>
  </w:footnote>
  <w:footnote w:id="15">
    <w:p w14:paraId="354D56D7" w14:textId="77777777" w:rsidR="00557AAA" w:rsidRPr="00557AAA" w:rsidRDefault="00557AAA" w:rsidP="00557AAA">
      <w:pPr>
        <w:pStyle w:val="Voetnoottekst"/>
        <w:rPr>
          <w:sz w:val="16"/>
          <w:szCs w:val="16"/>
        </w:rPr>
      </w:pPr>
      <w:r w:rsidRPr="0047371F">
        <w:rPr>
          <w:rStyle w:val="Voetnootmarkering"/>
          <w:sz w:val="16"/>
          <w:szCs w:val="16"/>
        </w:rPr>
        <w:footnoteRef/>
      </w:r>
      <w:r w:rsidRPr="00557AAA">
        <w:rPr>
          <w:sz w:val="16"/>
          <w:szCs w:val="16"/>
        </w:rPr>
        <w:t xml:space="preserve"> Artikel 5.2, tweede lid, onder g, Omgevingswet en artikelen 11.37, 11.46 en 11.54 Bal.</w:t>
      </w:r>
    </w:p>
  </w:footnote>
  <w:footnote w:id="16">
    <w:p w14:paraId="7309465A" w14:textId="77777777" w:rsidR="00557AAA" w:rsidRPr="00557AAA" w:rsidRDefault="00557AAA" w:rsidP="00557AAA">
      <w:pPr>
        <w:pStyle w:val="Voetnoottekst"/>
        <w:rPr>
          <w:sz w:val="16"/>
          <w:szCs w:val="16"/>
        </w:rPr>
      </w:pPr>
      <w:r w:rsidRPr="0047371F">
        <w:rPr>
          <w:rStyle w:val="Voetnootmarkering"/>
          <w:sz w:val="16"/>
          <w:szCs w:val="16"/>
        </w:rPr>
        <w:footnoteRef/>
      </w:r>
      <w:r w:rsidRPr="00557AAA">
        <w:rPr>
          <w:sz w:val="16"/>
          <w:szCs w:val="16"/>
        </w:rPr>
        <w:t xml:space="preserve"> Richtlijn 2009/147/EG van het Europees Parlement en de Raad van 30 november 2009 inzake het behoud van de vogelstand (PbEU 2010 L 20). Deze richtlijn is een codificatie van richtlijn 79/409/EEG van de Raad van 2 april 1979 inzake het behoud van de vogelstand (PbEG 1979, L 103), zoals deze na diverse wijzigingen was komen te luiden.</w:t>
      </w:r>
    </w:p>
  </w:footnote>
  <w:footnote w:id="17">
    <w:p w14:paraId="45DCD924" w14:textId="77777777" w:rsidR="00557AAA" w:rsidRPr="00557AAA" w:rsidRDefault="00557AAA" w:rsidP="00557AAA">
      <w:pPr>
        <w:pStyle w:val="Voetnoottekst"/>
      </w:pPr>
      <w:r w:rsidRPr="0047371F">
        <w:rPr>
          <w:rStyle w:val="Voetnootmarkering"/>
          <w:sz w:val="16"/>
          <w:szCs w:val="16"/>
        </w:rPr>
        <w:footnoteRef/>
      </w:r>
      <w:r w:rsidRPr="00557AAA">
        <w:rPr>
          <w:sz w:val="16"/>
          <w:szCs w:val="16"/>
        </w:rPr>
        <w:t xml:space="preserve"> Habitatrichtlijn: richtlijn 92/43/EEG van de Raad van 21 mei 1992 inzake de instandhouding van de natuurlijke habitats en de wilde flora en fauna (PbEG 1992, L 206).</w:t>
      </w:r>
    </w:p>
  </w:footnote>
  <w:footnote w:id="18">
    <w:p w14:paraId="44830A07" w14:textId="77777777" w:rsidR="00557AAA" w:rsidRPr="00557AAA" w:rsidRDefault="00557AAA" w:rsidP="00557AAA">
      <w:pPr>
        <w:pStyle w:val="Voetnoottekst"/>
        <w:rPr>
          <w:sz w:val="16"/>
          <w:szCs w:val="16"/>
        </w:rPr>
      </w:pPr>
      <w:r w:rsidRPr="00405907">
        <w:rPr>
          <w:rStyle w:val="Voetnootmarkering"/>
          <w:sz w:val="16"/>
          <w:szCs w:val="16"/>
        </w:rPr>
        <w:footnoteRef/>
      </w:r>
      <w:r w:rsidRPr="00557AAA">
        <w:rPr>
          <w:sz w:val="16"/>
          <w:szCs w:val="16"/>
        </w:rPr>
        <w:t xml:space="preserve"> Verdrag inzake het behoud van wilde dieren en planten en hun natuurlijke leefomgeving, Bern, 19 september 1979 (Trb. 1979, 175).</w:t>
      </w:r>
    </w:p>
  </w:footnote>
  <w:footnote w:id="19">
    <w:p w14:paraId="7224811C" w14:textId="77777777" w:rsidR="00557AAA" w:rsidRPr="00557AAA" w:rsidRDefault="00557AAA" w:rsidP="00557AAA">
      <w:pPr>
        <w:pStyle w:val="Voetnoottekst"/>
      </w:pPr>
      <w:r w:rsidRPr="00405907">
        <w:rPr>
          <w:rStyle w:val="Voetnootmarkering"/>
          <w:sz w:val="16"/>
          <w:szCs w:val="16"/>
        </w:rPr>
        <w:footnoteRef/>
      </w:r>
      <w:r w:rsidRPr="00557AAA">
        <w:rPr>
          <w:sz w:val="16"/>
          <w:szCs w:val="16"/>
        </w:rPr>
        <w:t xml:space="preserve"> Verdrag inzake de bescherming van trekkende wilde diersoorten, Bonn, 23 juni 1979 (Trb. 1980, 145 en Trb. 1981, 6).</w:t>
      </w:r>
    </w:p>
  </w:footnote>
  <w:footnote w:id="20">
    <w:p w14:paraId="42802375" w14:textId="77777777" w:rsidR="00F80BD0" w:rsidRPr="00870A93" w:rsidRDefault="00F80BD0" w:rsidP="00F80BD0">
      <w:pPr>
        <w:pStyle w:val="Voetnoottekst"/>
        <w:rPr>
          <w:sz w:val="16"/>
          <w:szCs w:val="16"/>
        </w:rPr>
      </w:pPr>
      <w:r w:rsidRPr="00F05E45">
        <w:rPr>
          <w:rStyle w:val="Voetnootmarkering"/>
          <w:sz w:val="16"/>
          <w:szCs w:val="16"/>
        </w:rPr>
        <w:footnoteRef/>
      </w:r>
      <w:r w:rsidRPr="00870A93">
        <w:rPr>
          <w:sz w:val="16"/>
          <w:szCs w:val="16"/>
        </w:rPr>
        <w:t xml:space="preserve"> Artikel 5.1, tweede lid, onder g, Ow en artikelen 11.37, 11.46 en 11.54 Bal.</w:t>
      </w:r>
    </w:p>
  </w:footnote>
  <w:footnote w:id="21">
    <w:p w14:paraId="48DD069C" w14:textId="77777777" w:rsidR="00F80BD0" w:rsidRPr="00870A93" w:rsidRDefault="00F80BD0" w:rsidP="00F80BD0">
      <w:pPr>
        <w:pStyle w:val="Voetnoottekst"/>
        <w:rPr>
          <w:sz w:val="16"/>
          <w:szCs w:val="16"/>
        </w:rPr>
      </w:pPr>
      <w:r w:rsidRPr="00F05E45">
        <w:rPr>
          <w:rStyle w:val="Voetnootmarkering"/>
          <w:sz w:val="16"/>
          <w:szCs w:val="16"/>
        </w:rPr>
        <w:footnoteRef/>
      </w:r>
      <w:r w:rsidRPr="00870A93">
        <w:rPr>
          <w:sz w:val="16"/>
          <w:szCs w:val="16"/>
        </w:rPr>
        <w:t xml:space="preserve"> Artikel 5.2, derde lid, onder b, Ow. </w:t>
      </w:r>
    </w:p>
  </w:footnote>
  <w:footnote w:id="22">
    <w:p w14:paraId="625376F8" w14:textId="77777777" w:rsidR="00F80BD0" w:rsidRPr="00870A93" w:rsidRDefault="00F80BD0" w:rsidP="00F80BD0">
      <w:pPr>
        <w:pStyle w:val="Voetnoottekst"/>
        <w:rPr>
          <w:sz w:val="16"/>
          <w:szCs w:val="16"/>
        </w:rPr>
      </w:pPr>
      <w:r w:rsidRPr="00F05E45">
        <w:rPr>
          <w:rStyle w:val="Voetnootmarkering"/>
          <w:sz w:val="16"/>
          <w:szCs w:val="16"/>
        </w:rPr>
        <w:footnoteRef/>
      </w:r>
      <w:r w:rsidRPr="00870A93">
        <w:rPr>
          <w:sz w:val="16"/>
          <w:szCs w:val="16"/>
        </w:rPr>
        <w:t xml:space="preserve"> Artikel 5.2, derde lid, onder b, Ow.</w:t>
      </w:r>
      <w:r w:rsidRPr="00870A93">
        <w:rPr>
          <w:sz w:val="14"/>
          <w:szCs w:val="14"/>
        </w:rPr>
        <w:t xml:space="preserve"> </w:t>
      </w:r>
    </w:p>
  </w:footnote>
  <w:footnote w:id="23">
    <w:p w14:paraId="3708024D" w14:textId="77777777" w:rsidR="00F80BD0" w:rsidRPr="00870A93" w:rsidRDefault="00F80BD0" w:rsidP="00F80BD0">
      <w:pPr>
        <w:pStyle w:val="Voetnoottekst"/>
        <w:rPr>
          <w:sz w:val="16"/>
          <w:szCs w:val="16"/>
        </w:rPr>
      </w:pPr>
      <w:r w:rsidRPr="00F05E45">
        <w:rPr>
          <w:rStyle w:val="Voetnootmarkering"/>
          <w:sz w:val="16"/>
          <w:szCs w:val="16"/>
        </w:rPr>
        <w:footnoteRef/>
      </w:r>
      <w:r w:rsidRPr="00870A93">
        <w:rPr>
          <w:sz w:val="16"/>
          <w:szCs w:val="16"/>
        </w:rPr>
        <w:t xml:space="preserve"> Vergelijk artikel 11.45, tweede lid, onder a, 11.53, tweede lid, onder a, en 11.59, tweede lid, onder a, Bal.</w:t>
      </w:r>
    </w:p>
  </w:footnote>
  <w:footnote w:id="24">
    <w:p w14:paraId="494D27A1" w14:textId="77777777" w:rsidR="00F80BD0" w:rsidRPr="00870A93" w:rsidRDefault="00F80BD0" w:rsidP="00F80BD0">
      <w:pPr>
        <w:pStyle w:val="Voetnoottekst"/>
        <w:rPr>
          <w:sz w:val="16"/>
          <w:szCs w:val="16"/>
        </w:rPr>
      </w:pPr>
      <w:r w:rsidRPr="00F05E45">
        <w:rPr>
          <w:rStyle w:val="Voetnootmarkering"/>
          <w:sz w:val="16"/>
          <w:szCs w:val="16"/>
        </w:rPr>
        <w:footnoteRef/>
      </w:r>
      <w:r w:rsidRPr="00870A93">
        <w:rPr>
          <w:sz w:val="16"/>
          <w:szCs w:val="16"/>
        </w:rPr>
        <w:t xml:space="preserve"> Zie artikelen 8.74j, 8.74k en 8.74l, eerste lid, onder a, Bkl.</w:t>
      </w:r>
    </w:p>
  </w:footnote>
  <w:footnote w:id="25">
    <w:p w14:paraId="2FF6154B" w14:textId="77777777" w:rsidR="00F80BD0" w:rsidRPr="00FA2388" w:rsidRDefault="00F80BD0" w:rsidP="00F80BD0">
      <w:pPr>
        <w:pStyle w:val="Voetnoottekst"/>
        <w:rPr>
          <w:sz w:val="16"/>
          <w:szCs w:val="16"/>
        </w:rPr>
      </w:pPr>
      <w:r w:rsidRPr="00FA2388">
        <w:rPr>
          <w:rStyle w:val="Voetnootmarkering"/>
          <w:sz w:val="16"/>
          <w:szCs w:val="16"/>
        </w:rPr>
        <w:footnoteRef/>
      </w:r>
      <w:r w:rsidRPr="00FA2388">
        <w:rPr>
          <w:sz w:val="16"/>
          <w:szCs w:val="16"/>
        </w:rPr>
        <w:t xml:space="preserve"> Zie artikelen 8.74j, 8.74k en 8.74l, eerste lid, onder b, Bkl.</w:t>
      </w:r>
    </w:p>
  </w:footnote>
  <w:footnote w:id="26">
    <w:p w14:paraId="0E9BB4DE" w14:textId="77777777" w:rsidR="00F80BD0" w:rsidRPr="00FA2388" w:rsidRDefault="00F80BD0" w:rsidP="00F80BD0">
      <w:pPr>
        <w:pStyle w:val="Voetnoottekst"/>
        <w:rPr>
          <w:sz w:val="16"/>
          <w:szCs w:val="16"/>
        </w:rPr>
      </w:pPr>
      <w:r w:rsidRPr="00FA2388">
        <w:rPr>
          <w:sz w:val="16"/>
          <w:szCs w:val="16"/>
          <w:vertAlign w:val="superscript"/>
        </w:rPr>
        <w:footnoteRef/>
      </w:r>
      <w:r w:rsidRPr="00FA2388">
        <w:rPr>
          <w:sz w:val="16"/>
          <w:szCs w:val="16"/>
        </w:rPr>
        <w:t xml:space="preserve"> Artikel 8.74j, eerste lid, onder b, onder 1°, Bkl.</w:t>
      </w:r>
    </w:p>
  </w:footnote>
  <w:footnote w:id="27">
    <w:p w14:paraId="06765B3B" w14:textId="77777777" w:rsidR="00F80BD0" w:rsidRPr="00FA2388" w:rsidRDefault="00F80BD0" w:rsidP="00F80BD0">
      <w:pPr>
        <w:pStyle w:val="Voetnoottekst"/>
        <w:rPr>
          <w:sz w:val="16"/>
          <w:szCs w:val="16"/>
        </w:rPr>
      </w:pPr>
      <w:r w:rsidRPr="00FA2388">
        <w:rPr>
          <w:sz w:val="16"/>
          <w:szCs w:val="16"/>
          <w:vertAlign w:val="superscript"/>
        </w:rPr>
        <w:footnoteRef/>
      </w:r>
      <w:r w:rsidRPr="00FA2388">
        <w:rPr>
          <w:sz w:val="16"/>
          <w:szCs w:val="16"/>
        </w:rPr>
        <w:t xml:space="preserve"> Artikel 8.74k, eerste lid, onder b, Bkl. </w:t>
      </w:r>
    </w:p>
  </w:footnote>
  <w:footnote w:id="28">
    <w:p w14:paraId="05968ADA" w14:textId="77777777" w:rsidR="00F80BD0" w:rsidRPr="00FA2388" w:rsidRDefault="00F80BD0" w:rsidP="00F80BD0">
      <w:pPr>
        <w:pStyle w:val="Voetnoottekst"/>
        <w:rPr>
          <w:sz w:val="16"/>
          <w:szCs w:val="16"/>
        </w:rPr>
      </w:pPr>
      <w:r w:rsidRPr="00FA2388">
        <w:rPr>
          <w:sz w:val="16"/>
          <w:szCs w:val="16"/>
          <w:vertAlign w:val="superscript"/>
        </w:rPr>
        <w:footnoteRef/>
      </w:r>
      <w:r w:rsidRPr="00FA2388">
        <w:rPr>
          <w:sz w:val="16"/>
          <w:szCs w:val="16"/>
        </w:rPr>
        <w:t xml:space="preserve"> Artikel 8.74k, eerste lid, onder b, onder 1°, Bkl.</w:t>
      </w:r>
    </w:p>
  </w:footnote>
  <w:footnote w:id="29">
    <w:p w14:paraId="0EEFA628" w14:textId="77777777" w:rsidR="00472598" w:rsidRPr="00C4214A" w:rsidRDefault="00472598" w:rsidP="00472598">
      <w:pPr>
        <w:pStyle w:val="Voetnoottekst"/>
      </w:pPr>
      <w:r w:rsidRPr="005F231B">
        <w:rPr>
          <w:rStyle w:val="Voetnootmarkering"/>
          <w:sz w:val="16"/>
          <w:szCs w:val="16"/>
        </w:rPr>
        <w:footnoteRef/>
      </w:r>
      <w:r w:rsidRPr="005F231B">
        <w:rPr>
          <w:sz w:val="16"/>
          <w:szCs w:val="16"/>
          <w:vertAlign w:val="superscript"/>
        </w:rPr>
        <w:t xml:space="preserve"> </w:t>
      </w:r>
      <w:r w:rsidRPr="005F231B">
        <w:rPr>
          <w:rFonts w:eastAsia="Verdana" w:cs="Verdana"/>
          <w:color w:val="000000" w:themeColor="text1"/>
          <w:sz w:val="16"/>
          <w:szCs w:val="16"/>
        </w:rPr>
        <w:t xml:space="preserve">Zaak C-674/17, </w:t>
      </w:r>
      <w:r w:rsidRPr="005F231B">
        <w:rPr>
          <w:rFonts w:eastAsia="Verdana" w:cs="Verdana"/>
          <w:i/>
          <w:iCs/>
          <w:color w:val="000000" w:themeColor="text1"/>
          <w:sz w:val="16"/>
          <w:szCs w:val="16"/>
        </w:rPr>
        <w:t xml:space="preserve">Tapiola, </w:t>
      </w:r>
      <w:r w:rsidRPr="005F231B">
        <w:rPr>
          <w:rFonts w:eastAsia="Verdana" w:cs="Verdana"/>
          <w:color w:val="000000" w:themeColor="text1"/>
          <w:sz w:val="16"/>
          <w:szCs w:val="16"/>
        </w:rPr>
        <w:t>ECLI:EU:C:2019:851, r.o. 59.</w:t>
      </w:r>
    </w:p>
  </w:footnote>
  <w:footnote w:id="30">
    <w:p w14:paraId="1AC614B1" w14:textId="77777777" w:rsidR="00472598" w:rsidRDefault="00472598" w:rsidP="00472598">
      <w:pPr>
        <w:pStyle w:val="Voetnoottekst"/>
        <w:rPr>
          <w:sz w:val="16"/>
          <w:szCs w:val="16"/>
        </w:rPr>
      </w:pPr>
      <w:r w:rsidRPr="005F231B">
        <w:rPr>
          <w:sz w:val="16"/>
          <w:szCs w:val="16"/>
          <w:vertAlign w:val="superscript"/>
        </w:rPr>
        <w:footnoteRef/>
      </w:r>
      <w:r w:rsidRPr="005F231B">
        <w:rPr>
          <w:sz w:val="16"/>
          <w:szCs w:val="16"/>
        </w:rPr>
        <w:t xml:space="preserve"> Richtsnoeren inzake de strikte bescherming van diersoorten van communautair belang uit </w:t>
      </w:r>
    </w:p>
    <w:p w14:paraId="3C147AB4" w14:textId="77777777" w:rsidR="00472598" w:rsidRPr="005F231B" w:rsidRDefault="00472598" w:rsidP="00472598">
      <w:pPr>
        <w:pStyle w:val="Voetnoottekst"/>
        <w:rPr>
          <w:sz w:val="16"/>
          <w:szCs w:val="16"/>
        </w:rPr>
      </w:pPr>
      <w:r w:rsidRPr="005F231B">
        <w:rPr>
          <w:sz w:val="16"/>
          <w:szCs w:val="16"/>
        </w:rPr>
        <w:t>hoofde van de habitatrichtlijn, par. 3-64.</w:t>
      </w:r>
    </w:p>
  </w:footnote>
  <w:footnote w:id="31">
    <w:p w14:paraId="4A7C4C65" w14:textId="77777777" w:rsidR="00F80BD0" w:rsidRPr="00870A93" w:rsidRDefault="00F80BD0" w:rsidP="00F80BD0">
      <w:pPr>
        <w:pStyle w:val="Voetnoottekst"/>
        <w:rPr>
          <w:sz w:val="12"/>
          <w:szCs w:val="12"/>
        </w:rPr>
      </w:pPr>
      <w:r w:rsidRPr="00FA2388">
        <w:rPr>
          <w:rStyle w:val="Voetnootmarkering"/>
          <w:sz w:val="16"/>
          <w:szCs w:val="16"/>
        </w:rPr>
        <w:footnoteRef/>
      </w:r>
      <w:r w:rsidRPr="00FA2388">
        <w:rPr>
          <w:sz w:val="16"/>
          <w:szCs w:val="16"/>
        </w:rPr>
        <w:t xml:space="preserve"> Vergelijk artikel 11.45, eerste lid, onder b, 11.53, eerste lid, onder b, en 11.59, eerste lid, onder b, Bal.</w:t>
      </w:r>
    </w:p>
  </w:footnote>
  <w:footnote w:id="32">
    <w:p w14:paraId="1D8B9BC1" w14:textId="77777777" w:rsidR="00F80BD0" w:rsidRPr="00870A93" w:rsidRDefault="00F80BD0" w:rsidP="00F80BD0">
      <w:pPr>
        <w:pStyle w:val="Voetnoottekst"/>
      </w:pPr>
      <w:r w:rsidRPr="009D5FAD">
        <w:rPr>
          <w:sz w:val="16"/>
          <w:szCs w:val="16"/>
          <w:vertAlign w:val="superscript"/>
        </w:rPr>
        <w:footnoteRef/>
      </w:r>
      <w:r w:rsidRPr="00870A93">
        <w:rPr>
          <w:sz w:val="16"/>
          <w:szCs w:val="16"/>
        </w:rPr>
        <w:t xml:space="preserve"> Zie bijlage I, II en III van de beleidsregel.</w:t>
      </w:r>
    </w:p>
  </w:footnote>
  <w:footnote w:id="33">
    <w:p w14:paraId="12A48642" w14:textId="77777777" w:rsidR="005B4427" w:rsidRPr="00D7154F" w:rsidRDefault="005B4427" w:rsidP="005B4427">
      <w:pPr>
        <w:pStyle w:val="Voetnoottekst"/>
        <w:rPr>
          <w:sz w:val="16"/>
          <w:szCs w:val="16"/>
        </w:rPr>
      </w:pPr>
      <w:r w:rsidRPr="00D7154F">
        <w:rPr>
          <w:rStyle w:val="Voetnootmarkering"/>
          <w:sz w:val="16"/>
          <w:szCs w:val="16"/>
        </w:rPr>
        <w:footnoteRef/>
      </w:r>
      <w:r w:rsidRPr="00D7154F">
        <w:rPr>
          <w:sz w:val="16"/>
          <w:szCs w:val="16"/>
        </w:rPr>
        <w:t xml:space="preserve"> Uitspraak van 21 april 2021, ECLI:NL:RVS:2021:853.</w:t>
      </w:r>
    </w:p>
  </w:footnote>
  <w:footnote w:id="34">
    <w:p w14:paraId="4CBF4993" w14:textId="77777777" w:rsidR="005B4427" w:rsidRPr="00311E76" w:rsidRDefault="005B4427" w:rsidP="005B4427">
      <w:pPr>
        <w:pStyle w:val="Voetnoottekst"/>
        <w:rPr>
          <w:sz w:val="16"/>
          <w:szCs w:val="16"/>
        </w:rPr>
      </w:pPr>
      <w:r w:rsidRPr="00311E76">
        <w:rPr>
          <w:rStyle w:val="Voetnootmarkering"/>
          <w:sz w:val="16"/>
          <w:szCs w:val="16"/>
        </w:rPr>
        <w:footnoteRef/>
      </w:r>
      <w:r w:rsidRPr="00311E76">
        <w:rPr>
          <w:sz w:val="16"/>
          <w:szCs w:val="16"/>
        </w:rPr>
        <w:t xml:space="preserve"> R.o. 7.2.</w:t>
      </w:r>
    </w:p>
  </w:footnote>
  <w:footnote w:id="35">
    <w:p w14:paraId="00408D87" w14:textId="7E38417F" w:rsidR="002516A5" w:rsidRPr="009C0EAF" w:rsidRDefault="002516A5">
      <w:pPr>
        <w:pStyle w:val="Voetnoottekst"/>
        <w:rPr>
          <w:sz w:val="16"/>
          <w:szCs w:val="16"/>
        </w:rPr>
      </w:pPr>
      <w:r w:rsidRPr="009C0EAF">
        <w:rPr>
          <w:rStyle w:val="Voetnootmarkering"/>
          <w:sz w:val="16"/>
          <w:szCs w:val="16"/>
        </w:rPr>
        <w:footnoteRef/>
      </w:r>
      <w:r w:rsidRPr="009C0EAF">
        <w:rPr>
          <w:sz w:val="16"/>
          <w:szCs w:val="16"/>
        </w:rPr>
        <w:t xml:space="preserve"> </w:t>
      </w:r>
      <w:r w:rsidR="004A5DC7">
        <w:rPr>
          <w:sz w:val="16"/>
          <w:szCs w:val="16"/>
        </w:rPr>
        <w:t>Artikel</w:t>
      </w:r>
      <w:r w:rsidR="00746882" w:rsidRPr="009C0EAF">
        <w:rPr>
          <w:sz w:val="16"/>
          <w:szCs w:val="16"/>
        </w:rPr>
        <w:t xml:space="preserve"> 4.6, eerste lid, onder e</w:t>
      </w:r>
      <w:r w:rsidR="00305711">
        <w:rPr>
          <w:sz w:val="16"/>
          <w:szCs w:val="16"/>
        </w:rPr>
        <w:t>,</w:t>
      </w:r>
      <w:r w:rsidR="00C44882" w:rsidRPr="009C0EAF">
        <w:rPr>
          <w:sz w:val="16"/>
          <w:szCs w:val="16"/>
        </w:rPr>
        <w:t xml:space="preserve"> Ob</w:t>
      </w:r>
      <w:r w:rsidR="00746882" w:rsidRPr="009C0EAF">
        <w:rPr>
          <w:sz w:val="16"/>
          <w:szCs w:val="16"/>
        </w:rPr>
        <w:t xml:space="preserve">. </w:t>
      </w:r>
    </w:p>
  </w:footnote>
  <w:footnote w:id="36">
    <w:p w14:paraId="18E0A192" w14:textId="4F9CF73A" w:rsidR="00746882" w:rsidRPr="00B90ECD" w:rsidRDefault="00746882">
      <w:pPr>
        <w:pStyle w:val="Voetnoottekst"/>
      </w:pPr>
      <w:r w:rsidRPr="009C0EAF">
        <w:rPr>
          <w:rStyle w:val="Voetnootmarkering"/>
          <w:sz w:val="16"/>
          <w:szCs w:val="16"/>
        </w:rPr>
        <w:footnoteRef/>
      </w:r>
      <w:r w:rsidRPr="00B90ECD">
        <w:rPr>
          <w:sz w:val="16"/>
          <w:szCs w:val="16"/>
        </w:rPr>
        <w:t xml:space="preserve"> </w:t>
      </w:r>
      <w:r w:rsidR="004A5DC7">
        <w:rPr>
          <w:sz w:val="16"/>
          <w:szCs w:val="16"/>
        </w:rPr>
        <w:t>Artikel</w:t>
      </w:r>
      <w:r w:rsidRPr="00B90ECD">
        <w:rPr>
          <w:sz w:val="16"/>
          <w:szCs w:val="16"/>
        </w:rPr>
        <w:t xml:space="preserve"> 4.</w:t>
      </w:r>
      <w:r w:rsidR="00C44882" w:rsidRPr="00B90ECD">
        <w:rPr>
          <w:sz w:val="16"/>
          <w:szCs w:val="16"/>
        </w:rPr>
        <w:t>12 Ob</w:t>
      </w:r>
      <w:r w:rsidR="00196991">
        <w:rPr>
          <w:sz w:val="16"/>
          <w:szCs w:val="16"/>
        </w:rPr>
        <w:t xml:space="preserve">, in samenhang met artikel </w:t>
      </w:r>
      <w:r w:rsidR="004A47E6">
        <w:rPr>
          <w:sz w:val="16"/>
          <w:szCs w:val="16"/>
        </w:rPr>
        <w:t xml:space="preserve">24, eerste lid, onder </w:t>
      </w:r>
      <w:r w:rsidR="00D05908">
        <w:rPr>
          <w:sz w:val="16"/>
          <w:szCs w:val="16"/>
        </w:rPr>
        <w:t xml:space="preserve">x, </w:t>
      </w:r>
      <w:r w:rsidR="00042EF5">
        <w:rPr>
          <w:sz w:val="16"/>
          <w:szCs w:val="16"/>
        </w:rPr>
        <w:t>Besluit mandaat, volmacht en machtiging 2019</w:t>
      </w:r>
      <w:r w:rsidR="00C44882" w:rsidRPr="00B90ECD">
        <w:rPr>
          <w:sz w:val="16"/>
          <w:szCs w:val="16"/>
        </w:rPr>
        <w:t>.</w:t>
      </w:r>
      <w:r w:rsidR="00C44882" w:rsidRPr="00B90ECD">
        <w:rPr>
          <w:sz w:val="18"/>
          <w:szCs w:val="18"/>
        </w:rPr>
        <w:t xml:space="preserve"> </w:t>
      </w:r>
    </w:p>
  </w:footnote>
  <w:footnote w:id="37">
    <w:p w14:paraId="0068A83F" w14:textId="4DCB8783" w:rsidR="0002577A" w:rsidRPr="000315D8" w:rsidRDefault="0002577A">
      <w:pPr>
        <w:pStyle w:val="Voetnoottekst"/>
      </w:pPr>
      <w:r w:rsidRPr="0002577A">
        <w:rPr>
          <w:rStyle w:val="Voetnootmarkering"/>
          <w:sz w:val="16"/>
          <w:szCs w:val="16"/>
        </w:rPr>
        <w:footnoteRef/>
      </w:r>
      <w:r w:rsidRPr="000315D8">
        <w:rPr>
          <w:sz w:val="16"/>
          <w:szCs w:val="16"/>
        </w:rPr>
        <w:t xml:space="preserve"> Artikel 7.3 </w:t>
      </w:r>
      <w:r w:rsidR="00375A85">
        <w:rPr>
          <w:sz w:val="16"/>
          <w:szCs w:val="16"/>
        </w:rPr>
        <w:t>Or</w:t>
      </w:r>
      <w:r w:rsidRPr="000315D8">
        <w:rPr>
          <w:sz w:val="16"/>
          <w:szCs w:val="16"/>
        </w:rPr>
        <w:t>.</w:t>
      </w:r>
    </w:p>
  </w:footnote>
  <w:footnote w:id="38">
    <w:p w14:paraId="4F1C06D3" w14:textId="77777777" w:rsidR="00C7509C" w:rsidRPr="001E541B" w:rsidRDefault="00C7509C" w:rsidP="00C7509C">
      <w:pPr>
        <w:pStyle w:val="Voetnoottekst"/>
        <w:rPr>
          <w:sz w:val="16"/>
          <w:szCs w:val="16"/>
        </w:rPr>
      </w:pPr>
      <w:r w:rsidRPr="00F01E81">
        <w:rPr>
          <w:rStyle w:val="Voetnootmarkering"/>
          <w:sz w:val="16"/>
          <w:szCs w:val="16"/>
        </w:rPr>
        <w:footnoteRef/>
      </w:r>
      <w:r w:rsidRPr="001E541B">
        <w:rPr>
          <w:sz w:val="16"/>
          <w:szCs w:val="16"/>
        </w:rPr>
        <w:t xml:space="preserve"> Omgevingsvergunning flora- en fauna-activiteiten (rvo.nl)</w:t>
      </w:r>
    </w:p>
  </w:footnote>
  <w:footnote w:id="39">
    <w:p w14:paraId="013EA1C6" w14:textId="77777777" w:rsidR="00C7509C" w:rsidRPr="001E541B" w:rsidRDefault="00C7509C" w:rsidP="00C7509C">
      <w:pPr>
        <w:pStyle w:val="Voetnoottekst"/>
        <w:rPr>
          <w:sz w:val="16"/>
          <w:szCs w:val="16"/>
        </w:rPr>
      </w:pPr>
      <w:r w:rsidRPr="00F01E81">
        <w:rPr>
          <w:rStyle w:val="Voetnootmarkering"/>
          <w:sz w:val="16"/>
          <w:szCs w:val="16"/>
        </w:rPr>
        <w:footnoteRef/>
      </w:r>
      <w:r w:rsidRPr="001E541B">
        <w:rPr>
          <w:sz w:val="16"/>
          <w:szCs w:val="16"/>
        </w:rPr>
        <w:t xml:space="preserve"> Handboek Meting Regeldrukkosten (kcbr.nl), p. 17.</w:t>
      </w:r>
    </w:p>
  </w:footnote>
  <w:footnote w:id="40">
    <w:p w14:paraId="5AD0E997" w14:textId="77777777" w:rsidR="00C7509C" w:rsidRPr="001E541B" w:rsidRDefault="00C7509C" w:rsidP="00C7509C">
      <w:pPr>
        <w:pStyle w:val="Voetnoottekst"/>
      </w:pPr>
      <w:r w:rsidRPr="00F01E81">
        <w:rPr>
          <w:rStyle w:val="Voetnootmarkering"/>
          <w:sz w:val="16"/>
          <w:szCs w:val="16"/>
        </w:rPr>
        <w:footnoteRef/>
      </w:r>
      <w:r w:rsidRPr="001E541B">
        <w:rPr>
          <w:sz w:val="16"/>
          <w:szCs w:val="16"/>
        </w:rPr>
        <w:t xml:space="preserve"> Handboek Meting Regeldrukkosten (kcbr.nl), p. 15.</w:t>
      </w:r>
    </w:p>
  </w:footnote>
  <w:footnote w:id="41">
    <w:p w14:paraId="77649A99" w14:textId="15DA23BD" w:rsidR="00607CE7" w:rsidRPr="00607CE7" w:rsidRDefault="00A878BB">
      <w:pPr>
        <w:pStyle w:val="Voetnoottekst"/>
        <w:rPr>
          <w:sz w:val="16"/>
          <w:szCs w:val="16"/>
        </w:rPr>
      </w:pPr>
      <w:r w:rsidRPr="00EF06F3">
        <w:rPr>
          <w:rStyle w:val="Voetnootmarkering"/>
          <w:sz w:val="16"/>
          <w:szCs w:val="16"/>
        </w:rPr>
        <w:footnoteRef/>
      </w:r>
      <w:r w:rsidR="00EF06F3">
        <w:rPr>
          <w:sz w:val="18"/>
          <w:szCs w:val="18"/>
        </w:rPr>
        <w:t xml:space="preserve"> </w:t>
      </w:r>
      <w:hyperlink r:id="rId2" w:history="1">
        <w:r w:rsidR="00607CE7" w:rsidRPr="00C62791">
          <w:rPr>
            <w:rStyle w:val="Hyperlink"/>
            <w:sz w:val="16"/>
            <w:szCs w:val="16"/>
          </w:rPr>
          <w:t>Https://www.internetconsultatie.nl/bal/b1</w:t>
        </w:r>
      </w:hyperlink>
      <w:r w:rsidR="00607CE7">
        <w:rPr>
          <w:sz w:val="16"/>
          <w:szCs w:val="16"/>
        </w:rPr>
        <w:t xml:space="preserve">. </w:t>
      </w:r>
    </w:p>
  </w:footnote>
  <w:footnote w:id="42">
    <w:p w14:paraId="2B01DE9E" w14:textId="3149A994" w:rsidR="00607CE7" w:rsidRPr="00607CE7" w:rsidRDefault="003856B7">
      <w:pPr>
        <w:pStyle w:val="Voetnoottekst"/>
        <w:rPr>
          <w:sz w:val="16"/>
          <w:szCs w:val="16"/>
        </w:rPr>
      </w:pPr>
      <w:r w:rsidRPr="00EF06F3">
        <w:rPr>
          <w:rStyle w:val="Voetnootmarkering"/>
          <w:sz w:val="16"/>
          <w:szCs w:val="16"/>
        </w:rPr>
        <w:footnoteRef/>
      </w:r>
      <w:r w:rsidRPr="00EF06F3">
        <w:rPr>
          <w:color w:val="FF0000"/>
          <w:sz w:val="16"/>
          <w:szCs w:val="16"/>
        </w:rPr>
        <w:t xml:space="preserve"> </w:t>
      </w:r>
      <w:hyperlink r:id="rId3" w:history="1">
        <w:r w:rsidR="00607CE7" w:rsidRPr="00C62791">
          <w:rPr>
            <w:rStyle w:val="Hyperlink"/>
            <w:sz w:val="16"/>
            <w:szCs w:val="16"/>
          </w:rPr>
          <w:t>Https://www.internetconsultatie.nl/bal/b1</w:t>
        </w:r>
      </w:hyperlink>
      <w:r w:rsidR="00607CE7">
        <w:rPr>
          <w:sz w:val="16"/>
          <w:szCs w:val="16"/>
        </w:rPr>
        <w:t xml:space="preserve">. </w:t>
      </w:r>
    </w:p>
  </w:footnote>
  <w:footnote w:id="43">
    <w:p w14:paraId="1742AF67" w14:textId="27471987" w:rsidR="003178B1" w:rsidRPr="00F356E3" w:rsidRDefault="003178B1">
      <w:pPr>
        <w:pStyle w:val="Voetnoottekst"/>
        <w:rPr>
          <w:i/>
          <w:iCs/>
          <w:sz w:val="16"/>
          <w:szCs w:val="16"/>
        </w:rPr>
      </w:pPr>
      <w:r w:rsidRPr="00F356E3">
        <w:rPr>
          <w:rStyle w:val="Voetnootmarkering"/>
          <w:sz w:val="16"/>
          <w:szCs w:val="16"/>
        </w:rPr>
        <w:footnoteRef/>
      </w:r>
      <w:r w:rsidRPr="00F356E3">
        <w:rPr>
          <w:sz w:val="16"/>
          <w:szCs w:val="16"/>
        </w:rPr>
        <w:t xml:space="preserve"> </w:t>
      </w:r>
      <w:r w:rsidR="00F356E3" w:rsidRPr="00F356E3">
        <w:rPr>
          <w:i/>
          <w:iCs/>
          <w:sz w:val="16"/>
          <w:szCs w:val="16"/>
        </w:rPr>
        <w:t>Stb. 2021, 22</w:t>
      </w:r>
      <w:r w:rsidR="00F356E3" w:rsidRPr="00F356E3">
        <w:rPr>
          <w:sz w:val="16"/>
          <w:szCs w:val="16"/>
        </w:rPr>
        <w:t xml:space="preserve">, </w:t>
      </w:r>
      <w:r w:rsidR="00F356E3" w:rsidRPr="004336A2">
        <w:rPr>
          <w:sz w:val="16"/>
          <w:szCs w:val="16"/>
        </w:rPr>
        <w:t>p. 254.</w:t>
      </w:r>
    </w:p>
  </w:footnote>
  <w:footnote w:id="44">
    <w:p w14:paraId="4ACB4564" w14:textId="389F2B10" w:rsidR="00683C47" w:rsidRPr="00441A2F" w:rsidRDefault="00683C47">
      <w:pPr>
        <w:pStyle w:val="Voetnoottekst"/>
        <w:rPr>
          <w:sz w:val="16"/>
          <w:szCs w:val="16"/>
        </w:rPr>
      </w:pPr>
      <w:r w:rsidRPr="00441A2F">
        <w:rPr>
          <w:rStyle w:val="Voetnootmarkering"/>
          <w:sz w:val="16"/>
          <w:szCs w:val="16"/>
        </w:rPr>
        <w:footnoteRef/>
      </w:r>
      <w:r w:rsidRPr="00441A2F">
        <w:rPr>
          <w:sz w:val="16"/>
          <w:szCs w:val="16"/>
        </w:rPr>
        <w:t xml:space="preserve"> </w:t>
      </w:r>
      <w:r w:rsidR="00632DBF" w:rsidRPr="00441A2F">
        <w:rPr>
          <w:sz w:val="16"/>
          <w:szCs w:val="16"/>
        </w:rPr>
        <w:t xml:space="preserve">Vergelijk </w:t>
      </w:r>
      <w:r w:rsidR="00C26F82" w:rsidRPr="00441A2F">
        <w:rPr>
          <w:sz w:val="16"/>
          <w:szCs w:val="16"/>
        </w:rPr>
        <w:t>artikelen 11.13, 11.34</w:t>
      </w:r>
      <w:r w:rsidR="0040425F" w:rsidRPr="00441A2F">
        <w:rPr>
          <w:sz w:val="16"/>
          <w:szCs w:val="16"/>
        </w:rPr>
        <w:t xml:space="preserve"> en 11.123 Bal.</w:t>
      </w:r>
      <w:r w:rsidRPr="00441A2F">
        <w:rPr>
          <w:sz w:val="16"/>
          <w:szCs w:val="16"/>
        </w:rPr>
        <w:t xml:space="preserve"> </w:t>
      </w:r>
    </w:p>
  </w:footnote>
  <w:footnote w:id="45">
    <w:p w14:paraId="356376B8" w14:textId="04DC0124" w:rsidR="009832E6" w:rsidRPr="003E0BC3" w:rsidRDefault="009832E6">
      <w:pPr>
        <w:pStyle w:val="Voetnoottekst"/>
        <w:rPr>
          <w:sz w:val="16"/>
          <w:szCs w:val="16"/>
        </w:rPr>
      </w:pPr>
      <w:r w:rsidRPr="003E0BC3">
        <w:rPr>
          <w:rStyle w:val="Voetnootmarkering"/>
          <w:sz w:val="16"/>
          <w:szCs w:val="16"/>
        </w:rPr>
        <w:footnoteRef/>
      </w:r>
      <w:r w:rsidRPr="003E0BC3">
        <w:rPr>
          <w:sz w:val="16"/>
          <w:szCs w:val="16"/>
        </w:rPr>
        <w:t xml:space="preserve"> </w:t>
      </w:r>
      <w:r w:rsidRPr="003E0BC3">
        <w:rPr>
          <w:i/>
          <w:iCs/>
          <w:sz w:val="16"/>
          <w:szCs w:val="16"/>
        </w:rPr>
        <w:t>Stcrt. 2025</w:t>
      </w:r>
      <w:r w:rsidR="00026D48" w:rsidRPr="003E0BC3">
        <w:rPr>
          <w:i/>
          <w:iCs/>
          <w:sz w:val="16"/>
          <w:szCs w:val="16"/>
        </w:rPr>
        <w:t xml:space="preserve">, 19975. </w:t>
      </w:r>
      <w:r w:rsidR="00116654" w:rsidRPr="003E0BC3">
        <w:rPr>
          <w:sz w:val="16"/>
          <w:szCs w:val="16"/>
        </w:rPr>
        <w:t>Zie</w:t>
      </w:r>
      <w:r w:rsidR="00026D48" w:rsidRPr="003E0BC3">
        <w:rPr>
          <w:sz w:val="16"/>
          <w:szCs w:val="16"/>
        </w:rPr>
        <w:t xml:space="preserve"> artikelen </w:t>
      </w:r>
      <w:r w:rsidR="00116654" w:rsidRPr="003E0BC3">
        <w:rPr>
          <w:sz w:val="16"/>
          <w:szCs w:val="16"/>
        </w:rPr>
        <w:t>4.23a, 4.26a en 4.31a Omgevingsregeling.</w:t>
      </w:r>
    </w:p>
  </w:footnote>
  <w:footnote w:id="46">
    <w:p w14:paraId="45CC35D8" w14:textId="0BBEF1CB" w:rsidR="00843EDA" w:rsidRPr="005401B0" w:rsidRDefault="00843EDA">
      <w:pPr>
        <w:pStyle w:val="Voetnoottekst"/>
        <w:rPr>
          <w:sz w:val="16"/>
          <w:szCs w:val="16"/>
          <w:lang w:val="en-US"/>
        </w:rPr>
      </w:pPr>
      <w:r w:rsidRPr="003E0BC3">
        <w:rPr>
          <w:rStyle w:val="Voetnootmarkering"/>
          <w:sz w:val="16"/>
          <w:szCs w:val="16"/>
        </w:rPr>
        <w:footnoteRef/>
      </w:r>
      <w:r w:rsidRPr="005401B0">
        <w:rPr>
          <w:sz w:val="16"/>
          <w:szCs w:val="16"/>
          <w:lang w:val="en-US"/>
        </w:rPr>
        <w:t xml:space="preserve"> </w:t>
      </w:r>
      <w:r w:rsidR="00684001" w:rsidRPr="005401B0">
        <w:rPr>
          <w:sz w:val="16"/>
          <w:szCs w:val="16"/>
          <w:lang w:val="en-US"/>
        </w:rPr>
        <w:t>Art. 7.197j Or.</w:t>
      </w:r>
    </w:p>
  </w:footnote>
  <w:footnote w:id="47">
    <w:p w14:paraId="2EF1FD5A" w14:textId="0B73270E" w:rsidR="00607CE7" w:rsidRPr="005401B0" w:rsidRDefault="00A26925">
      <w:pPr>
        <w:pStyle w:val="Voetnoottekst"/>
        <w:rPr>
          <w:sz w:val="16"/>
          <w:szCs w:val="16"/>
          <w:lang w:val="en-US"/>
        </w:rPr>
      </w:pPr>
      <w:r w:rsidRPr="00607CE7">
        <w:rPr>
          <w:rStyle w:val="Voetnootmarkering"/>
          <w:sz w:val="16"/>
          <w:szCs w:val="16"/>
        </w:rPr>
        <w:footnoteRef/>
      </w:r>
      <w:r w:rsidR="00607CE7" w:rsidRPr="005401B0">
        <w:rPr>
          <w:sz w:val="16"/>
          <w:szCs w:val="16"/>
          <w:lang w:val="en-US"/>
        </w:rPr>
        <w:t xml:space="preserve"> </w:t>
      </w:r>
      <w:hyperlink r:id="rId4" w:history="1">
        <w:r w:rsidR="00607CE7" w:rsidRPr="005401B0">
          <w:rPr>
            <w:rStyle w:val="Hyperlink"/>
            <w:sz w:val="16"/>
            <w:szCs w:val="16"/>
            <w:lang w:val="en-US"/>
          </w:rPr>
          <w:t>https://www.rvo.nl/onderwerpen/buiten-werken/gedragscode-regelen</w:t>
        </w:r>
      </w:hyperlink>
      <w:r w:rsidR="00441A2F" w:rsidRPr="005401B0">
        <w:rPr>
          <w:sz w:val="16"/>
          <w:szCs w:val="16"/>
          <w:lang w:val="en-US"/>
        </w:rPr>
        <w:t>.</w:t>
      </w:r>
      <w:r w:rsidR="00607CE7" w:rsidRPr="005401B0">
        <w:rPr>
          <w:sz w:val="16"/>
          <w:szCs w:val="16"/>
          <w:lang w:val="en-US"/>
        </w:rPr>
        <w:t xml:space="preserve"> </w:t>
      </w:r>
    </w:p>
  </w:footnote>
  <w:footnote w:id="48">
    <w:p w14:paraId="1AD2ADB6" w14:textId="6BFD8658" w:rsidR="004B1656" w:rsidRPr="005401B0" w:rsidRDefault="004B1656">
      <w:pPr>
        <w:pStyle w:val="Voetnoottekst"/>
        <w:rPr>
          <w:lang w:val="en-US"/>
        </w:rPr>
      </w:pPr>
      <w:r w:rsidRPr="003E0BC3">
        <w:rPr>
          <w:rStyle w:val="Voetnootmarkering"/>
          <w:sz w:val="16"/>
          <w:szCs w:val="16"/>
        </w:rPr>
        <w:footnoteRef/>
      </w:r>
      <w:r w:rsidRPr="005401B0">
        <w:rPr>
          <w:sz w:val="16"/>
          <w:szCs w:val="16"/>
          <w:lang w:val="en-US"/>
        </w:rPr>
        <w:t xml:space="preserve"> </w:t>
      </w:r>
      <w:hyperlink r:id="rId5" w:anchor="informatieplicht-bij-ruimtelijke-ingrepen" w:history="1">
        <w:r w:rsidRPr="005401B0">
          <w:rPr>
            <w:rStyle w:val="Hyperlink"/>
            <w:sz w:val="16"/>
            <w:szCs w:val="16"/>
            <w:lang w:val="en-US"/>
          </w:rPr>
          <w:t>https://www.rvo.nl/onderwerpen/buiten-werken/overzicht-gedragscodes#informatieplicht-bij-ruimtelijke-ingrepen</w:t>
        </w:r>
      </w:hyperlink>
      <w:r w:rsidR="003E0BC3" w:rsidRPr="005401B0">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690502"/>
      <w:docPartObj>
        <w:docPartGallery w:val="Watermarks"/>
        <w:docPartUnique/>
      </w:docPartObj>
    </w:sdtPr>
    <w:sdtEndPr/>
    <w:sdtContent>
      <w:p w14:paraId="0761FF04" w14:textId="6AB94C90" w:rsidR="00294ACC" w:rsidRDefault="00D90AA9">
        <w:pPr>
          <w:pStyle w:val="Koptekst"/>
        </w:pPr>
        <w:r>
          <w:pict w14:anchorId="13468A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694B"/>
    <w:multiLevelType w:val="hybridMultilevel"/>
    <w:tmpl w:val="D91CC986"/>
    <w:lvl w:ilvl="0" w:tplc="CCAEA8F8">
      <w:start w:val="2"/>
      <w:numFmt w:val="bullet"/>
      <w:lvlText w:val="-"/>
      <w:lvlJc w:val="left"/>
      <w:pPr>
        <w:ind w:left="360" w:hanging="360"/>
      </w:pPr>
      <w:rPr>
        <w:rFonts w:ascii="Verdana" w:eastAsiaTheme="majorEastAsia" w:hAnsi="Verdana" w:cstheme="majorBid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4120A4"/>
    <w:multiLevelType w:val="hybridMultilevel"/>
    <w:tmpl w:val="1D8E1FCE"/>
    <w:lvl w:ilvl="0" w:tplc="6D782ED8">
      <w:start w:val="1"/>
      <w:numFmt w:val="bullet"/>
      <w:pStyle w:val="Lijstopsomteken"/>
      <w:lvlText w:val="•"/>
      <w:lvlJc w:val="left"/>
      <w:pPr>
        <w:tabs>
          <w:tab w:val="num" w:pos="227"/>
        </w:tabs>
        <w:ind w:left="227" w:hanging="227"/>
      </w:pPr>
      <w:rPr>
        <w:rFonts w:ascii="Verdana" w:hAnsi="Verdana" w:hint="default"/>
        <w:sz w:val="18"/>
        <w:szCs w:val="18"/>
      </w:rPr>
    </w:lvl>
    <w:lvl w:ilvl="1" w:tplc="5B229D38" w:tentative="1">
      <w:start w:val="1"/>
      <w:numFmt w:val="bullet"/>
      <w:lvlText w:val="o"/>
      <w:lvlJc w:val="left"/>
      <w:pPr>
        <w:tabs>
          <w:tab w:val="num" w:pos="1440"/>
        </w:tabs>
        <w:ind w:left="1440" w:hanging="360"/>
      </w:pPr>
      <w:rPr>
        <w:rFonts w:ascii="Courier New" w:hAnsi="Courier New" w:cs="Courier New" w:hint="default"/>
      </w:rPr>
    </w:lvl>
    <w:lvl w:ilvl="2" w:tplc="08947CE4" w:tentative="1">
      <w:start w:val="1"/>
      <w:numFmt w:val="bullet"/>
      <w:lvlText w:val=""/>
      <w:lvlJc w:val="left"/>
      <w:pPr>
        <w:tabs>
          <w:tab w:val="num" w:pos="2160"/>
        </w:tabs>
        <w:ind w:left="2160" w:hanging="360"/>
      </w:pPr>
      <w:rPr>
        <w:rFonts w:ascii="Wingdings" w:hAnsi="Wingdings" w:hint="default"/>
      </w:rPr>
    </w:lvl>
    <w:lvl w:ilvl="3" w:tplc="9356BA20" w:tentative="1">
      <w:start w:val="1"/>
      <w:numFmt w:val="bullet"/>
      <w:lvlText w:val=""/>
      <w:lvlJc w:val="left"/>
      <w:pPr>
        <w:tabs>
          <w:tab w:val="num" w:pos="2880"/>
        </w:tabs>
        <w:ind w:left="2880" w:hanging="360"/>
      </w:pPr>
      <w:rPr>
        <w:rFonts w:ascii="Symbol" w:hAnsi="Symbol" w:hint="default"/>
      </w:rPr>
    </w:lvl>
    <w:lvl w:ilvl="4" w:tplc="E5CEC6D2" w:tentative="1">
      <w:start w:val="1"/>
      <w:numFmt w:val="bullet"/>
      <w:lvlText w:val="o"/>
      <w:lvlJc w:val="left"/>
      <w:pPr>
        <w:tabs>
          <w:tab w:val="num" w:pos="3600"/>
        </w:tabs>
        <w:ind w:left="3600" w:hanging="360"/>
      </w:pPr>
      <w:rPr>
        <w:rFonts w:ascii="Courier New" w:hAnsi="Courier New" w:cs="Courier New" w:hint="default"/>
      </w:rPr>
    </w:lvl>
    <w:lvl w:ilvl="5" w:tplc="E1F2A4A2" w:tentative="1">
      <w:start w:val="1"/>
      <w:numFmt w:val="bullet"/>
      <w:lvlText w:val=""/>
      <w:lvlJc w:val="left"/>
      <w:pPr>
        <w:tabs>
          <w:tab w:val="num" w:pos="4320"/>
        </w:tabs>
        <w:ind w:left="4320" w:hanging="360"/>
      </w:pPr>
      <w:rPr>
        <w:rFonts w:ascii="Wingdings" w:hAnsi="Wingdings" w:hint="default"/>
      </w:rPr>
    </w:lvl>
    <w:lvl w:ilvl="6" w:tplc="8C82DB78" w:tentative="1">
      <w:start w:val="1"/>
      <w:numFmt w:val="bullet"/>
      <w:lvlText w:val=""/>
      <w:lvlJc w:val="left"/>
      <w:pPr>
        <w:tabs>
          <w:tab w:val="num" w:pos="5040"/>
        </w:tabs>
        <w:ind w:left="5040" w:hanging="360"/>
      </w:pPr>
      <w:rPr>
        <w:rFonts w:ascii="Symbol" w:hAnsi="Symbol" w:hint="default"/>
      </w:rPr>
    </w:lvl>
    <w:lvl w:ilvl="7" w:tplc="461CEFB2" w:tentative="1">
      <w:start w:val="1"/>
      <w:numFmt w:val="bullet"/>
      <w:lvlText w:val="o"/>
      <w:lvlJc w:val="left"/>
      <w:pPr>
        <w:tabs>
          <w:tab w:val="num" w:pos="5760"/>
        </w:tabs>
        <w:ind w:left="5760" w:hanging="360"/>
      </w:pPr>
      <w:rPr>
        <w:rFonts w:ascii="Courier New" w:hAnsi="Courier New" w:cs="Courier New" w:hint="default"/>
      </w:rPr>
    </w:lvl>
    <w:lvl w:ilvl="8" w:tplc="267A6E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CE1BBF"/>
    <w:multiLevelType w:val="multilevel"/>
    <w:tmpl w:val="2460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D0E3E"/>
    <w:multiLevelType w:val="hybridMultilevel"/>
    <w:tmpl w:val="0A5E23B6"/>
    <w:lvl w:ilvl="0" w:tplc="603A097C">
      <w:start w:val="1"/>
      <w:numFmt w:val="bullet"/>
      <w:lvlText w:val=""/>
      <w:lvlJc w:val="left"/>
      <w:pPr>
        <w:ind w:left="1080" w:hanging="360"/>
      </w:pPr>
      <w:rPr>
        <w:rFonts w:ascii="Symbol" w:hAnsi="Symbol"/>
      </w:rPr>
    </w:lvl>
    <w:lvl w:ilvl="1" w:tplc="395A8960">
      <w:start w:val="1"/>
      <w:numFmt w:val="bullet"/>
      <w:lvlText w:val=""/>
      <w:lvlJc w:val="left"/>
      <w:pPr>
        <w:ind w:left="1080" w:hanging="360"/>
      </w:pPr>
      <w:rPr>
        <w:rFonts w:ascii="Symbol" w:hAnsi="Symbol"/>
      </w:rPr>
    </w:lvl>
    <w:lvl w:ilvl="2" w:tplc="8AB6ED20">
      <w:start w:val="1"/>
      <w:numFmt w:val="bullet"/>
      <w:lvlText w:val=""/>
      <w:lvlJc w:val="left"/>
      <w:pPr>
        <w:ind w:left="1080" w:hanging="360"/>
      </w:pPr>
      <w:rPr>
        <w:rFonts w:ascii="Symbol" w:hAnsi="Symbol"/>
      </w:rPr>
    </w:lvl>
    <w:lvl w:ilvl="3" w:tplc="73FE37BA">
      <w:start w:val="1"/>
      <w:numFmt w:val="bullet"/>
      <w:lvlText w:val=""/>
      <w:lvlJc w:val="left"/>
      <w:pPr>
        <w:ind w:left="1080" w:hanging="360"/>
      </w:pPr>
      <w:rPr>
        <w:rFonts w:ascii="Symbol" w:hAnsi="Symbol"/>
      </w:rPr>
    </w:lvl>
    <w:lvl w:ilvl="4" w:tplc="3BE084C0">
      <w:start w:val="1"/>
      <w:numFmt w:val="bullet"/>
      <w:lvlText w:val=""/>
      <w:lvlJc w:val="left"/>
      <w:pPr>
        <w:ind w:left="1080" w:hanging="360"/>
      </w:pPr>
      <w:rPr>
        <w:rFonts w:ascii="Symbol" w:hAnsi="Symbol"/>
      </w:rPr>
    </w:lvl>
    <w:lvl w:ilvl="5" w:tplc="27507A68">
      <w:start w:val="1"/>
      <w:numFmt w:val="bullet"/>
      <w:lvlText w:val=""/>
      <w:lvlJc w:val="left"/>
      <w:pPr>
        <w:ind w:left="1080" w:hanging="360"/>
      </w:pPr>
      <w:rPr>
        <w:rFonts w:ascii="Symbol" w:hAnsi="Symbol"/>
      </w:rPr>
    </w:lvl>
    <w:lvl w:ilvl="6" w:tplc="4524E638">
      <w:start w:val="1"/>
      <w:numFmt w:val="bullet"/>
      <w:lvlText w:val=""/>
      <w:lvlJc w:val="left"/>
      <w:pPr>
        <w:ind w:left="1080" w:hanging="360"/>
      </w:pPr>
      <w:rPr>
        <w:rFonts w:ascii="Symbol" w:hAnsi="Symbol"/>
      </w:rPr>
    </w:lvl>
    <w:lvl w:ilvl="7" w:tplc="8C9CCE16">
      <w:start w:val="1"/>
      <w:numFmt w:val="bullet"/>
      <w:lvlText w:val=""/>
      <w:lvlJc w:val="left"/>
      <w:pPr>
        <w:ind w:left="1080" w:hanging="360"/>
      </w:pPr>
      <w:rPr>
        <w:rFonts w:ascii="Symbol" w:hAnsi="Symbol"/>
      </w:rPr>
    </w:lvl>
    <w:lvl w:ilvl="8" w:tplc="C726B3E2">
      <w:start w:val="1"/>
      <w:numFmt w:val="bullet"/>
      <w:lvlText w:val=""/>
      <w:lvlJc w:val="left"/>
      <w:pPr>
        <w:ind w:left="1080" w:hanging="360"/>
      </w:pPr>
      <w:rPr>
        <w:rFonts w:ascii="Symbol" w:hAnsi="Symbol"/>
      </w:rPr>
    </w:lvl>
  </w:abstractNum>
  <w:abstractNum w:abstractNumId="4" w15:restartNumberingAfterBreak="0">
    <w:nsid w:val="1BD03114"/>
    <w:multiLevelType w:val="hybridMultilevel"/>
    <w:tmpl w:val="0AC80386"/>
    <w:lvl w:ilvl="0" w:tplc="644E6D56">
      <w:start w:val="1"/>
      <w:numFmt w:val="bullet"/>
      <w:lvlText w:val=""/>
      <w:lvlJc w:val="left"/>
      <w:pPr>
        <w:ind w:left="1080" w:hanging="360"/>
      </w:pPr>
      <w:rPr>
        <w:rFonts w:ascii="Symbol" w:hAnsi="Symbol"/>
      </w:rPr>
    </w:lvl>
    <w:lvl w:ilvl="1" w:tplc="E9AE38FC">
      <w:start w:val="1"/>
      <w:numFmt w:val="bullet"/>
      <w:lvlText w:val=""/>
      <w:lvlJc w:val="left"/>
      <w:pPr>
        <w:ind w:left="1080" w:hanging="360"/>
      </w:pPr>
      <w:rPr>
        <w:rFonts w:ascii="Symbol" w:hAnsi="Symbol"/>
      </w:rPr>
    </w:lvl>
    <w:lvl w:ilvl="2" w:tplc="9190DFE6">
      <w:start w:val="1"/>
      <w:numFmt w:val="bullet"/>
      <w:lvlText w:val=""/>
      <w:lvlJc w:val="left"/>
      <w:pPr>
        <w:ind w:left="1080" w:hanging="360"/>
      </w:pPr>
      <w:rPr>
        <w:rFonts w:ascii="Symbol" w:hAnsi="Symbol"/>
      </w:rPr>
    </w:lvl>
    <w:lvl w:ilvl="3" w:tplc="2ED4E5E8">
      <w:start w:val="1"/>
      <w:numFmt w:val="bullet"/>
      <w:lvlText w:val=""/>
      <w:lvlJc w:val="left"/>
      <w:pPr>
        <w:ind w:left="1080" w:hanging="360"/>
      </w:pPr>
      <w:rPr>
        <w:rFonts w:ascii="Symbol" w:hAnsi="Symbol"/>
      </w:rPr>
    </w:lvl>
    <w:lvl w:ilvl="4" w:tplc="7FDCAA2C">
      <w:start w:val="1"/>
      <w:numFmt w:val="bullet"/>
      <w:lvlText w:val=""/>
      <w:lvlJc w:val="left"/>
      <w:pPr>
        <w:ind w:left="1080" w:hanging="360"/>
      </w:pPr>
      <w:rPr>
        <w:rFonts w:ascii="Symbol" w:hAnsi="Symbol"/>
      </w:rPr>
    </w:lvl>
    <w:lvl w:ilvl="5" w:tplc="E04C4492">
      <w:start w:val="1"/>
      <w:numFmt w:val="bullet"/>
      <w:lvlText w:val=""/>
      <w:lvlJc w:val="left"/>
      <w:pPr>
        <w:ind w:left="1080" w:hanging="360"/>
      </w:pPr>
      <w:rPr>
        <w:rFonts w:ascii="Symbol" w:hAnsi="Symbol"/>
      </w:rPr>
    </w:lvl>
    <w:lvl w:ilvl="6" w:tplc="2BCC76AE">
      <w:start w:val="1"/>
      <w:numFmt w:val="bullet"/>
      <w:lvlText w:val=""/>
      <w:lvlJc w:val="left"/>
      <w:pPr>
        <w:ind w:left="1080" w:hanging="360"/>
      </w:pPr>
      <w:rPr>
        <w:rFonts w:ascii="Symbol" w:hAnsi="Symbol"/>
      </w:rPr>
    </w:lvl>
    <w:lvl w:ilvl="7" w:tplc="7416E2B2">
      <w:start w:val="1"/>
      <w:numFmt w:val="bullet"/>
      <w:lvlText w:val=""/>
      <w:lvlJc w:val="left"/>
      <w:pPr>
        <w:ind w:left="1080" w:hanging="360"/>
      </w:pPr>
      <w:rPr>
        <w:rFonts w:ascii="Symbol" w:hAnsi="Symbol"/>
      </w:rPr>
    </w:lvl>
    <w:lvl w:ilvl="8" w:tplc="67ACA3FA">
      <w:start w:val="1"/>
      <w:numFmt w:val="bullet"/>
      <w:lvlText w:val=""/>
      <w:lvlJc w:val="left"/>
      <w:pPr>
        <w:ind w:left="1080" w:hanging="360"/>
      </w:pPr>
      <w:rPr>
        <w:rFonts w:ascii="Symbol" w:hAnsi="Symbol"/>
      </w:rPr>
    </w:lvl>
  </w:abstractNum>
  <w:abstractNum w:abstractNumId="5" w15:restartNumberingAfterBreak="0">
    <w:nsid w:val="1E555FEF"/>
    <w:multiLevelType w:val="hybridMultilevel"/>
    <w:tmpl w:val="50F0923E"/>
    <w:lvl w:ilvl="0" w:tplc="C8421C02">
      <w:start w:val="1"/>
      <w:numFmt w:val="bullet"/>
      <w:pStyle w:val="Lijstopsomteken2"/>
      <w:lvlText w:val="–"/>
      <w:lvlJc w:val="left"/>
      <w:pPr>
        <w:tabs>
          <w:tab w:val="num" w:pos="227"/>
        </w:tabs>
        <w:ind w:left="227" w:firstLine="0"/>
      </w:pPr>
      <w:rPr>
        <w:rFonts w:ascii="Verdana" w:hAnsi="Verdana" w:hint="default"/>
      </w:rPr>
    </w:lvl>
    <w:lvl w:ilvl="1" w:tplc="E24ADBD2" w:tentative="1">
      <w:start w:val="1"/>
      <w:numFmt w:val="bullet"/>
      <w:lvlText w:val="o"/>
      <w:lvlJc w:val="left"/>
      <w:pPr>
        <w:tabs>
          <w:tab w:val="num" w:pos="1440"/>
        </w:tabs>
        <w:ind w:left="1440" w:hanging="360"/>
      </w:pPr>
      <w:rPr>
        <w:rFonts w:ascii="Courier New" w:hAnsi="Courier New" w:cs="Courier New" w:hint="default"/>
      </w:rPr>
    </w:lvl>
    <w:lvl w:ilvl="2" w:tplc="AECC7546" w:tentative="1">
      <w:start w:val="1"/>
      <w:numFmt w:val="bullet"/>
      <w:lvlText w:val=""/>
      <w:lvlJc w:val="left"/>
      <w:pPr>
        <w:tabs>
          <w:tab w:val="num" w:pos="2160"/>
        </w:tabs>
        <w:ind w:left="2160" w:hanging="360"/>
      </w:pPr>
      <w:rPr>
        <w:rFonts w:ascii="Wingdings" w:hAnsi="Wingdings" w:hint="default"/>
      </w:rPr>
    </w:lvl>
    <w:lvl w:ilvl="3" w:tplc="65609E02" w:tentative="1">
      <w:start w:val="1"/>
      <w:numFmt w:val="bullet"/>
      <w:lvlText w:val=""/>
      <w:lvlJc w:val="left"/>
      <w:pPr>
        <w:tabs>
          <w:tab w:val="num" w:pos="2880"/>
        </w:tabs>
        <w:ind w:left="2880" w:hanging="360"/>
      </w:pPr>
      <w:rPr>
        <w:rFonts w:ascii="Symbol" w:hAnsi="Symbol" w:hint="default"/>
      </w:rPr>
    </w:lvl>
    <w:lvl w:ilvl="4" w:tplc="42F4D634" w:tentative="1">
      <w:start w:val="1"/>
      <w:numFmt w:val="bullet"/>
      <w:lvlText w:val="o"/>
      <w:lvlJc w:val="left"/>
      <w:pPr>
        <w:tabs>
          <w:tab w:val="num" w:pos="3600"/>
        </w:tabs>
        <w:ind w:left="3600" w:hanging="360"/>
      </w:pPr>
      <w:rPr>
        <w:rFonts w:ascii="Courier New" w:hAnsi="Courier New" w:cs="Courier New" w:hint="default"/>
      </w:rPr>
    </w:lvl>
    <w:lvl w:ilvl="5" w:tplc="18FCDA3E" w:tentative="1">
      <w:start w:val="1"/>
      <w:numFmt w:val="bullet"/>
      <w:lvlText w:val=""/>
      <w:lvlJc w:val="left"/>
      <w:pPr>
        <w:tabs>
          <w:tab w:val="num" w:pos="4320"/>
        </w:tabs>
        <w:ind w:left="4320" w:hanging="360"/>
      </w:pPr>
      <w:rPr>
        <w:rFonts w:ascii="Wingdings" w:hAnsi="Wingdings" w:hint="default"/>
      </w:rPr>
    </w:lvl>
    <w:lvl w:ilvl="6" w:tplc="3F5C3CAE" w:tentative="1">
      <w:start w:val="1"/>
      <w:numFmt w:val="bullet"/>
      <w:lvlText w:val=""/>
      <w:lvlJc w:val="left"/>
      <w:pPr>
        <w:tabs>
          <w:tab w:val="num" w:pos="5040"/>
        </w:tabs>
        <w:ind w:left="5040" w:hanging="360"/>
      </w:pPr>
      <w:rPr>
        <w:rFonts w:ascii="Symbol" w:hAnsi="Symbol" w:hint="default"/>
      </w:rPr>
    </w:lvl>
    <w:lvl w:ilvl="7" w:tplc="6C0C98A8" w:tentative="1">
      <w:start w:val="1"/>
      <w:numFmt w:val="bullet"/>
      <w:lvlText w:val="o"/>
      <w:lvlJc w:val="left"/>
      <w:pPr>
        <w:tabs>
          <w:tab w:val="num" w:pos="5760"/>
        </w:tabs>
        <w:ind w:left="5760" w:hanging="360"/>
      </w:pPr>
      <w:rPr>
        <w:rFonts w:ascii="Courier New" w:hAnsi="Courier New" w:cs="Courier New" w:hint="default"/>
      </w:rPr>
    </w:lvl>
    <w:lvl w:ilvl="8" w:tplc="D182ECD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510BA0"/>
    <w:multiLevelType w:val="hybridMultilevel"/>
    <w:tmpl w:val="4C9C7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402CEA"/>
    <w:multiLevelType w:val="hybridMultilevel"/>
    <w:tmpl w:val="089463AA"/>
    <w:lvl w:ilvl="0" w:tplc="FAA08306">
      <w:start w:val="7"/>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953F26"/>
    <w:multiLevelType w:val="hybridMultilevel"/>
    <w:tmpl w:val="8C32E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8C1D15"/>
    <w:multiLevelType w:val="multilevel"/>
    <w:tmpl w:val="BE16FE3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215D67"/>
    <w:multiLevelType w:val="hybridMultilevel"/>
    <w:tmpl w:val="1F185DFA"/>
    <w:lvl w:ilvl="0" w:tplc="F594DFA4">
      <w:start w:val="4"/>
      <w:numFmt w:val="bullet"/>
      <w:lvlText w:val=""/>
      <w:lvlJc w:val="left"/>
      <w:pPr>
        <w:ind w:left="720" w:hanging="360"/>
      </w:pPr>
      <w:rPr>
        <w:rFonts w:ascii="Wingdings" w:eastAsiaTheme="majorEastAsia"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A541286"/>
    <w:multiLevelType w:val="hybridMultilevel"/>
    <w:tmpl w:val="68782D6A"/>
    <w:lvl w:ilvl="0" w:tplc="543C0E30">
      <w:start w:val="1"/>
      <w:numFmt w:val="bullet"/>
      <w:lvlText w:val=""/>
      <w:lvlJc w:val="left"/>
      <w:pPr>
        <w:ind w:left="780" w:hanging="360"/>
      </w:pPr>
      <w:rPr>
        <w:rFonts w:ascii="Symbol" w:hAnsi="Symbol" w:hint="default"/>
      </w:rPr>
    </w:lvl>
    <w:lvl w:ilvl="1" w:tplc="B178DADA" w:tentative="1">
      <w:start w:val="1"/>
      <w:numFmt w:val="bullet"/>
      <w:lvlText w:val="o"/>
      <w:lvlJc w:val="left"/>
      <w:pPr>
        <w:ind w:left="1500" w:hanging="360"/>
      </w:pPr>
      <w:rPr>
        <w:rFonts w:ascii="Courier New" w:hAnsi="Courier New" w:hint="default"/>
      </w:rPr>
    </w:lvl>
    <w:lvl w:ilvl="2" w:tplc="7AC65FB4" w:tentative="1">
      <w:start w:val="1"/>
      <w:numFmt w:val="bullet"/>
      <w:lvlText w:val=""/>
      <w:lvlJc w:val="left"/>
      <w:pPr>
        <w:ind w:left="2220" w:hanging="360"/>
      </w:pPr>
      <w:rPr>
        <w:rFonts w:ascii="Wingdings" w:hAnsi="Wingdings" w:hint="default"/>
      </w:rPr>
    </w:lvl>
    <w:lvl w:ilvl="3" w:tplc="04CAFEA6" w:tentative="1">
      <w:start w:val="1"/>
      <w:numFmt w:val="bullet"/>
      <w:lvlText w:val=""/>
      <w:lvlJc w:val="left"/>
      <w:pPr>
        <w:ind w:left="2940" w:hanging="360"/>
      </w:pPr>
      <w:rPr>
        <w:rFonts w:ascii="Symbol" w:hAnsi="Symbol" w:hint="default"/>
      </w:rPr>
    </w:lvl>
    <w:lvl w:ilvl="4" w:tplc="AA0AD484" w:tentative="1">
      <w:start w:val="1"/>
      <w:numFmt w:val="bullet"/>
      <w:lvlText w:val="o"/>
      <w:lvlJc w:val="left"/>
      <w:pPr>
        <w:ind w:left="3660" w:hanging="360"/>
      </w:pPr>
      <w:rPr>
        <w:rFonts w:ascii="Courier New" w:hAnsi="Courier New" w:hint="default"/>
      </w:rPr>
    </w:lvl>
    <w:lvl w:ilvl="5" w:tplc="771261CA" w:tentative="1">
      <w:start w:val="1"/>
      <w:numFmt w:val="bullet"/>
      <w:lvlText w:val=""/>
      <w:lvlJc w:val="left"/>
      <w:pPr>
        <w:ind w:left="4380" w:hanging="360"/>
      </w:pPr>
      <w:rPr>
        <w:rFonts w:ascii="Wingdings" w:hAnsi="Wingdings" w:hint="default"/>
      </w:rPr>
    </w:lvl>
    <w:lvl w:ilvl="6" w:tplc="E8F49370" w:tentative="1">
      <w:start w:val="1"/>
      <w:numFmt w:val="bullet"/>
      <w:lvlText w:val=""/>
      <w:lvlJc w:val="left"/>
      <w:pPr>
        <w:ind w:left="5100" w:hanging="360"/>
      </w:pPr>
      <w:rPr>
        <w:rFonts w:ascii="Symbol" w:hAnsi="Symbol" w:hint="default"/>
      </w:rPr>
    </w:lvl>
    <w:lvl w:ilvl="7" w:tplc="99CA4356" w:tentative="1">
      <w:start w:val="1"/>
      <w:numFmt w:val="bullet"/>
      <w:lvlText w:val="o"/>
      <w:lvlJc w:val="left"/>
      <w:pPr>
        <w:ind w:left="5820" w:hanging="360"/>
      </w:pPr>
      <w:rPr>
        <w:rFonts w:ascii="Courier New" w:hAnsi="Courier New" w:hint="default"/>
      </w:rPr>
    </w:lvl>
    <w:lvl w:ilvl="8" w:tplc="BC9AD106" w:tentative="1">
      <w:start w:val="1"/>
      <w:numFmt w:val="bullet"/>
      <w:lvlText w:val=""/>
      <w:lvlJc w:val="left"/>
      <w:pPr>
        <w:ind w:left="6540" w:hanging="360"/>
      </w:pPr>
      <w:rPr>
        <w:rFonts w:ascii="Wingdings" w:hAnsi="Wingdings" w:hint="default"/>
      </w:rPr>
    </w:lvl>
  </w:abstractNum>
  <w:abstractNum w:abstractNumId="12" w15:restartNumberingAfterBreak="0">
    <w:nsid w:val="5E675CAC"/>
    <w:multiLevelType w:val="hybridMultilevel"/>
    <w:tmpl w:val="0B3EA4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895AD6"/>
    <w:multiLevelType w:val="hybridMultilevel"/>
    <w:tmpl w:val="51A4886C"/>
    <w:lvl w:ilvl="0" w:tplc="FEA6AC26">
      <w:start w:val="1"/>
      <w:numFmt w:val="bullet"/>
      <w:lvlText w:val="-"/>
      <w:lvlJc w:val="left"/>
      <w:pPr>
        <w:ind w:left="720" w:hanging="360"/>
      </w:pPr>
      <w:rPr>
        <w:rFonts w:ascii="Calibri" w:hAnsi="Calibri" w:hint="default"/>
      </w:rPr>
    </w:lvl>
    <w:lvl w:ilvl="1" w:tplc="B742D87A">
      <w:start w:val="1"/>
      <w:numFmt w:val="bullet"/>
      <w:lvlText w:val="o"/>
      <w:lvlJc w:val="left"/>
      <w:pPr>
        <w:ind w:left="1440" w:hanging="360"/>
      </w:pPr>
      <w:rPr>
        <w:rFonts w:ascii="Courier New" w:hAnsi="Courier New" w:hint="default"/>
      </w:rPr>
    </w:lvl>
    <w:lvl w:ilvl="2" w:tplc="3F808F1E">
      <w:start w:val="1"/>
      <w:numFmt w:val="bullet"/>
      <w:lvlText w:val=""/>
      <w:lvlJc w:val="left"/>
      <w:pPr>
        <w:ind w:left="2160" w:hanging="360"/>
      </w:pPr>
      <w:rPr>
        <w:rFonts w:ascii="Wingdings" w:hAnsi="Wingdings" w:hint="default"/>
      </w:rPr>
    </w:lvl>
    <w:lvl w:ilvl="3" w:tplc="0B481B84">
      <w:start w:val="1"/>
      <w:numFmt w:val="bullet"/>
      <w:lvlText w:val=""/>
      <w:lvlJc w:val="left"/>
      <w:pPr>
        <w:ind w:left="2880" w:hanging="360"/>
      </w:pPr>
      <w:rPr>
        <w:rFonts w:ascii="Symbol" w:hAnsi="Symbol" w:hint="default"/>
      </w:rPr>
    </w:lvl>
    <w:lvl w:ilvl="4" w:tplc="EC04FDF4">
      <w:start w:val="1"/>
      <w:numFmt w:val="bullet"/>
      <w:lvlText w:val="o"/>
      <w:lvlJc w:val="left"/>
      <w:pPr>
        <w:ind w:left="3600" w:hanging="360"/>
      </w:pPr>
      <w:rPr>
        <w:rFonts w:ascii="Courier New" w:hAnsi="Courier New" w:hint="default"/>
      </w:rPr>
    </w:lvl>
    <w:lvl w:ilvl="5" w:tplc="FFE6B530">
      <w:start w:val="1"/>
      <w:numFmt w:val="bullet"/>
      <w:lvlText w:val=""/>
      <w:lvlJc w:val="left"/>
      <w:pPr>
        <w:ind w:left="4320" w:hanging="360"/>
      </w:pPr>
      <w:rPr>
        <w:rFonts w:ascii="Wingdings" w:hAnsi="Wingdings" w:hint="default"/>
      </w:rPr>
    </w:lvl>
    <w:lvl w:ilvl="6" w:tplc="93246A4E">
      <w:start w:val="1"/>
      <w:numFmt w:val="bullet"/>
      <w:lvlText w:val=""/>
      <w:lvlJc w:val="left"/>
      <w:pPr>
        <w:ind w:left="5040" w:hanging="360"/>
      </w:pPr>
      <w:rPr>
        <w:rFonts w:ascii="Symbol" w:hAnsi="Symbol" w:hint="default"/>
      </w:rPr>
    </w:lvl>
    <w:lvl w:ilvl="7" w:tplc="A6E8BCC0">
      <w:start w:val="1"/>
      <w:numFmt w:val="bullet"/>
      <w:lvlText w:val="o"/>
      <w:lvlJc w:val="left"/>
      <w:pPr>
        <w:ind w:left="5760" w:hanging="360"/>
      </w:pPr>
      <w:rPr>
        <w:rFonts w:ascii="Courier New" w:hAnsi="Courier New" w:hint="default"/>
      </w:rPr>
    </w:lvl>
    <w:lvl w:ilvl="8" w:tplc="B60C9808">
      <w:start w:val="1"/>
      <w:numFmt w:val="bullet"/>
      <w:lvlText w:val=""/>
      <w:lvlJc w:val="left"/>
      <w:pPr>
        <w:ind w:left="6480" w:hanging="360"/>
      </w:pPr>
      <w:rPr>
        <w:rFonts w:ascii="Wingdings" w:hAnsi="Wingdings" w:hint="default"/>
      </w:rPr>
    </w:lvl>
  </w:abstractNum>
  <w:abstractNum w:abstractNumId="14" w15:restartNumberingAfterBreak="0">
    <w:nsid w:val="6DC44D66"/>
    <w:multiLevelType w:val="hybridMultilevel"/>
    <w:tmpl w:val="E4926204"/>
    <w:lvl w:ilvl="0" w:tplc="38685248">
      <w:start w:val="4"/>
      <w:numFmt w:val="bullet"/>
      <w:lvlText w:val=""/>
      <w:lvlJc w:val="left"/>
      <w:pPr>
        <w:ind w:left="720" w:hanging="360"/>
      </w:pPr>
      <w:rPr>
        <w:rFonts w:ascii="Wingdings" w:eastAsiaTheme="majorEastAsia"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E1369"/>
    <w:multiLevelType w:val="hybridMultilevel"/>
    <w:tmpl w:val="916C42A0"/>
    <w:lvl w:ilvl="0" w:tplc="5BDEE92E">
      <w:start w:val="1"/>
      <w:numFmt w:val="bullet"/>
      <w:lvlText w:val=""/>
      <w:lvlJc w:val="left"/>
      <w:pPr>
        <w:ind w:left="1080" w:hanging="360"/>
      </w:pPr>
      <w:rPr>
        <w:rFonts w:ascii="Symbol" w:hAnsi="Symbol"/>
      </w:rPr>
    </w:lvl>
    <w:lvl w:ilvl="1" w:tplc="4570323E">
      <w:start w:val="1"/>
      <w:numFmt w:val="bullet"/>
      <w:lvlText w:val=""/>
      <w:lvlJc w:val="left"/>
      <w:pPr>
        <w:ind w:left="1080" w:hanging="360"/>
      </w:pPr>
      <w:rPr>
        <w:rFonts w:ascii="Symbol" w:hAnsi="Symbol"/>
      </w:rPr>
    </w:lvl>
    <w:lvl w:ilvl="2" w:tplc="CA641B5C">
      <w:start w:val="1"/>
      <w:numFmt w:val="bullet"/>
      <w:lvlText w:val=""/>
      <w:lvlJc w:val="left"/>
      <w:pPr>
        <w:ind w:left="1080" w:hanging="360"/>
      </w:pPr>
      <w:rPr>
        <w:rFonts w:ascii="Symbol" w:hAnsi="Symbol"/>
      </w:rPr>
    </w:lvl>
    <w:lvl w:ilvl="3" w:tplc="0C5219D8">
      <w:start w:val="1"/>
      <w:numFmt w:val="bullet"/>
      <w:lvlText w:val=""/>
      <w:lvlJc w:val="left"/>
      <w:pPr>
        <w:ind w:left="1080" w:hanging="360"/>
      </w:pPr>
      <w:rPr>
        <w:rFonts w:ascii="Symbol" w:hAnsi="Symbol"/>
      </w:rPr>
    </w:lvl>
    <w:lvl w:ilvl="4" w:tplc="CDB67454">
      <w:start w:val="1"/>
      <w:numFmt w:val="bullet"/>
      <w:lvlText w:val=""/>
      <w:lvlJc w:val="left"/>
      <w:pPr>
        <w:ind w:left="1080" w:hanging="360"/>
      </w:pPr>
      <w:rPr>
        <w:rFonts w:ascii="Symbol" w:hAnsi="Symbol"/>
      </w:rPr>
    </w:lvl>
    <w:lvl w:ilvl="5" w:tplc="3782EB8E">
      <w:start w:val="1"/>
      <w:numFmt w:val="bullet"/>
      <w:lvlText w:val=""/>
      <w:lvlJc w:val="left"/>
      <w:pPr>
        <w:ind w:left="1080" w:hanging="360"/>
      </w:pPr>
      <w:rPr>
        <w:rFonts w:ascii="Symbol" w:hAnsi="Symbol"/>
      </w:rPr>
    </w:lvl>
    <w:lvl w:ilvl="6" w:tplc="6D3650B4">
      <w:start w:val="1"/>
      <w:numFmt w:val="bullet"/>
      <w:lvlText w:val=""/>
      <w:lvlJc w:val="left"/>
      <w:pPr>
        <w:ind w:left="1080" w:hanging="360"/>
      </w:pPr>
      <w:rPr>
        <w:rFonts w:ascii="Symbol" w:hAnsi="Symbol"/>
      </w:rPr>
    </w:lvl>
    <w:lvl w:ilvl="7" w:tplc="9902511C">
      <w:start w:val="1"/>
      <w:numFmt w:val="bullet"/>
      <w:lvlText w:val=""/>
      <w:lvlJc w:val="left"/>
      <w:pPr>
        <w:ind w:left="1080" w:hanging="360"/>
      </w:pPr>
      <w:rPr>
        <w:rFonts w:ascii="Symbol" w:hAnsi="Symbol"/>
      </w:rPr>
    </w:lvl>
    <w:lvl w:ilvl="8" w:tplc="FB3CD6D2">
      <w:start w:val="1"/>
      <w:numFmt w:val="bullet"/>
      <w:lvlText w:val=""/>
      <w:lvlJc w:val="left"/>
      <w:pPr>
        <w:ind w:left="1080" w:hanging="360"/>
      </w:pPr>
      <w:rPr>
        <w:rFonts w:ascii="Symbol" w:hAnsi="Symbol"/>
      </w:rPr>
    </w:lvl>
  </w:abstractNum>
  <w:num w:numId="1" w16cid:durableId="1480147495">
    <w:abstractNumId w:val="13"/>
  </w:num>
  <w:num w:numId="2" w16cid:durableId="708144763">
    <w:abstractNumId w:val="1"/>
  </w:num>
  <w:num w:numId="3" w16cid:durableId="460002383">
    <w:abstractNumId w:val="5"/>
  </w:num>
  <w:num w:numId="4" w16cid:durableId="1853179438">
    <w:abstractNumId w:val="11"/>
  </w:num>
  <w:num w:numId="5" w16cid:durableId="1288507392">
    <w:abstractNumId w:val="0"/>
  </w:num>
  <w:num w:numId="6" w16cid:durableId="398137239">
    <w:abstractNumId w:val="4"/>
  </w:num>
  <w:num w:numId="7" w16cid:durableId="2047487875">
    <w:abstractNumId w:val="15"/>
  </w:num>
  <w:num w:numId="8" w16cid:durableId="1073158743">
    <w:abstractNumId w:val="3"/>
  </w:num>
  <w:num w:numId="9" w16cid:durableId="997459503">
    <w:abstractNumId w:val="10"/>
  </w:num>
  <w:num w:numId="10" w16cid:durableId="727843633">
    <w:abstractNumId w:val="14"/>
  </w:num>
  <w:num w:numId="11" w16cid:durableId="1954818738">
    <w:abstractNumId w:val="6"/>
  </w:num>
  <w:num w:numId="12" w16cid:durableId="724372821">
    <w:abstractNumId w:val="8"/>
  </w:num>
  <w:num w:numId="13" w16cid:durableId="187986257">
    <w:abstractNumId w:val="9"/>
  </w:num>
  <w:num w:numId="14" w16cid:durableId="1253664787">
    <w:abstractNumId w:val="7"/>
  </w:num>
  <w:num w:numId="15" w16cid:durableId="673338092">
    <w:abstractNumId w:val="12"/>
  </w:num>
  <w:num w:numId="16" w16cid:durableId="1333409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96E"/>
    <w:rsid w:val="00000067"/>
    <w:rsid w:val="000000B0"/>
    <w:rsid w:val="000000E7"/>
    <w:rsid w:val="0000035A"/>
    <w:rsid w:val="00000A35"/>
    <w:rsid w:val="000013C5"/>
    <w:rsid w:val="00001731"/>
    <w:rsid w:val="00001946"/>
    <w:rsid w:val="00002149"/>
    <w:rsid w:val="000024E8"/>
    <w:rsid w:val="0000257B"/>
    <w:rsid w:val="00002CE5"/>
    <w:rsid w:val="00004E4D"/>
    <w:rsid w:val="00004E7E"/>
    <w:rsid w:val="00005302"/>
    <w:rsid w:val="00005C2B"/>
    <w:rsid w:val="000064B2"/>
    <w:rsid w:val="00006A14"/>
    <w:rsid w:val="00006FBF"/>
    <w:rsid w:val="0000723E"/>
    <w:rsid w:val="000078D6"/>
    <w:rsid w:val="0001062F"/>
    <w:rsid w:val="000113AD"/>
    <w:rsid w:val="000118D7"/>
    <w:rsid w:val="00011EAD"/>
    <w:rsid w:val="00014260"/>
    <w:rsid w:val="00014B90"/>
    <w:rsid w:val="00015E05"/>
    <w:rsid w:val="000166E1"/>
    <w:rsid w:val="000167B3"/>
    <w:rsid w:val="00017977"/>
    <w:rsid w:val="0002049B"/>
    <w:rsid w:val="000206E4"/>
    <w:rsid w:val="000207D3"/>
    <w:rsid w:val="000209F9"/>
    <w:rsid w:val="0002175E"/>
    <w:rsid w:val="00021950"/>
    <w:rsid w:val="00021989"/>
    <w:rsid w:val="00021AFF"/>
    <w:rsid w:val="0002241F"/>
    <w:rsid w:val="00022EA0"/>
    <w:rsid w:val="00023AA1"/>
    <w:rsid w:val="0002577A"/>
    <w:rsid w:val="000257CE"/>
    <w:rsid w:val="00025E3D"/>
    <w:rsid w:val="00026D48"/>
    <w:rsid w:val="00027E8E"/>
    <w:rsid w:val="0003062B"/>
    <w:rsid w:val="0003072C"/>
    <w:rsid w:val="000308BE"/>
    <w:rsid w:val="00030A9C"/>
    <w:rsid w:val="00030BEE"/>
    <w:rsid w:val="00031170"/>
    <w:rsid w:val="000315D8"/>
    <w:rsid w:val="00031721"/>
    <w:rsid w:val="0003180A"/>
    <w:rsid w:val="0003196D"/>
    <w:rsid w:val="00032A56"/>
    <w:rsid w:val="00032F14"/>
    <w:rsid w:val="00033B16"/>
    <w:rsid w:val="00033B2C"/>
    <w:rsid w:val="00034728"/>
    <w:rsid w:val="00034BC5"/>
    <w:rsid w:val="00034EF2"/>
    <w:rsid w:val="0003533E"/>
    <w:rsid w:val="00035841"/>
    <w:rsid w:val="000358A1"/>
    <w:rsid w:val="00035C17"/>
    <w:rsid w:val="0003604E"/>
    <w:rsid w:val="000361F3"/>
    <w:rsid w:val="0003633B"/>
    <w:rsid w:val="00037404"/>
    <w:rsid w:val="00037981"/>
    <w:rsid w:val="0004006A"/>
    <w:rsid w:val="000400D0"/>
    <w:rsid w:val="00040F04"/>
    <w:rsid w:val="00041931"/>
    <w:rsid w:val="00041A4C"/>
    <w:rsid w:val="00042290"/>
    <w:rsid w:val="000424A1"/>
    <w:rsid w:val="000426EE"/>
    <w:rsid w:val="00042EF5"/>
    <w:rsid w:val="000430BD"/>
    <w:rsid w:val="00043CA9"/>
    <w:rsid w:val="00044200"/>
    <w:rsid w:val="00045BBB"/>
    <w:rsid w:val="00045D04"/>
    <w:rsid w:val="000460EA"/>
    <w:rsid w:val="0004618E"/>
    <w:rsid w:val="0004622F"/>
    <w:rsid w:val="0004718D"/>
    <w:rsid w:val="00047297"/>
    <w:rsid w:val="00047899"/>
    <w:rsid w:val="00047B2A"/>
    <w:rsid w:val="00047E7E"/>
    <w:rsid w:val="00047ED5"/>
    <w:rsid w:val="000514AA"/>
    <w:rsid w:val="00052840"/>
    <w:rsid w:val="00052E57"/>
    <w:rsid w:val="000531DC"/>
    <w:rsid w:val="00053498"/>
    <w:rsid w:val="000534F0"/>
    <w:rsid w:val="00053A45"/>
    <w:rsid w:val="00053A72"/>
    <w:rsid w:val="00054413"/>
    <w:rsid w:val="000545E2"/>
    <w:rsid w:val="00054C3E"/>
    <w:rsid w:val="00055B2B"/>
    <w:rsid w:val="00055E0A"/>
    <w:rsid w:val="00055E8D"/>
    <w:rsid w:val="000575E0"/>
    <w:rsid w:val="000601B8"/>
    <w:rsid w:val="00060499"/>
    <w:rsid w:val="0006050B"/>
    <w:rsid w:val="00060800"/>
    <w:rsid w:val="00060EC2"/>
    <w:rsid w:val="00061794"/>
    <w:rsid w:val="00061C20"/>
    <w:rsid w:val="000631D4"/>
    <w:rsid w:val="00063E95"/>
    <w:rsid w:val="00063FFD"/>
    <w:rsid w:val="0006463A"/>
    <w:rsid w:val="000646B8"/>
    <w:rsid w:val="00064CA5"/>
    <w:rsid w:val="00064F6C"/>
    <w:rsid w:val="00065CC5"/>
    <w:rsid w:val="00066738"/>
    <w:rsid w:val="0006696D"/>
    <w:rsid w:val="00066E30"/>
    <w:rsid w:val="0007005B"/>
    <w:rsid w:val="00070461"/>
    <w:rsid w:val="00070893"/>
    <w:rsid w:val="000717EE"/>
    <w:rsid w:val="000722BC"/>
    <w:rsid w:val="000722F0"/>
    <w:rsid w:val="000732F8"/>
    <w:rsid w:val="00073E64"/>
    <w:rsid w:val="00073FF9"/>
    <w:rsid w:val="00073FFB"/>
    <w:rsid w:val="000746EB"/>
    <w:rsid w:val="00074C51"/>
    <w:rsid w:val="00075B63"/>
    <w:rsid w:val="00075BDC"/>
    <w:rsid w:val="00075D6B"/>
    <w:rsid w:val="00076379"/>
    <w:rsid w:val="00077332"/>
    <w:rsid w:val="00077424"/>
    <w:rsid w:val="000777EC"/>
    <w:rsid w:val="00077F4F"/>
    <w:rsid w:val="0008014C"/>
    <w:rsid w:val="00080153"/>
    <w:rsid w:val="00080336"/>
    <w:rsid w:val="0008092B"/>
    <w:rsid w:val="000822D8"/>
    <w:rsid w:val="00082829"/>
    <w:rsid w:val="00082924"/>
    <w:rsid w:val="00082FCD"/>
    <w:rsid w:val="000830B3"/>
    <w:rsid w:val="000833E6"/>
    <w:rsid w:val="0008436B"/>
    <w:rsid w:val="0008454C"/>
    <w:rsid w:val="00084604"/>
    <w:rsid w:val="00084C99"/>
    <w:rsid w:val="00084EE6"/>
    <w:rsid w:val="00085163"/>
    <w:rsid w:val="0008519F"/>
    <w:rsid w:val="00085AB4"/>
    <w:rsid w:val="00085CB7"/>
    <w:rsid w:val="000867E3"/>
    <w:rsid w:val="00087125"/>
    <w:rsid w:val="0008730C"/>
    <w:rsid w:val="000873FE"/>
    <w:rsid w:val="00087449"/>
    <w:rsid w:val="0008767B"/>
    <w:rsid w:val="00087D6C"/>
    <w:rsid w:val="00087D73"/>
    <w:rsid w:val="000902DB"/>
    <w:rsid w:val="00090C94"/>
    <w:rsid w:val="00092103"/>
    <w:rsid w:val="0009230C"/>
    <w:rsid w:val="0009412C"/>
    <w:rsid w:val="00094456"/>
    <w:rsid w:val="000954BE"/>
    <w:rsid w:val="00095C3C"/>
    <w:rsid w:val="00096651"/>
    <w:rsid w:val="000968EC"/>
    <w:rsid w:val="00096D3C"/>
    <w:rsid w:val="000A12BD"/>
    <w:rsid w:val="000A2081"/>
    <w:rsid w:val="000A2252"/>
    <w:rsid w:val="000A22A1"/>
    <w:rsid w:val="000A2D4F"/>
    <w:rsid w:val="000A3234"/>
    <w:rsid w:val="000A32F0"/>
    <w:rsid w:val="000A3612"/>
    <w:rsid w:val="000A365C"/>
    <w:rsid w:val="000A36BA"/>
    <w:rsid w:val="000A4599"/>
    <w:rsid w:val="000A51A9"/>
    <w:rsid w:val="000A5B6F"/>
    <w:rsid w:val="000A6FF4"/>
    <w:rsid w:val="000A7B5F"/>
    <w:rsid w:val="000B0AD5"/>
    <w:rsid w:val="000B15C4"/>
    <w:rsid w:val="000B230B"/>
    <w:rsid w:val="000B2A78"/>
    <w:rsid w:val="000B2D16"/>
    <w:rsid w:val="000B369E"/>
    <w:rsid w:val="000B3943"/>
    <w:rsid w:val="000B3C6C"/>
    <w:rsid w:val="000B4381"/>
    <w:rsid w:val="000B4824"/>
    <w:rsid w:val="000B4A9B"/>
    <w:rsid w:val="000B53BD"/>
    <w:rsid w:val="000B5578"/>
    <w:rsid w:val="000B58AD"/>
    <w:rsid w:val="000B5A75"/>
    <w:rsid w:val="000B5ABD"/>
    <w:rsid w:val="000B63FB"/>
    <w:rsid w:val="000B63FD"/>
    <w:rsid w:val="000B7FA6"/>
    <w:rsid w:val="000C0564"/>
    <w:rsid w:val="000C0FB8"/>
    <w:rsid w:val="000C1047"/>
    <w:rsid w:val="000C1116"/>
    <w:rsid w:val="000C1E69"/>
    <w:rsid w:val="000C3613"/>
    <w:rsid w:val="000C3A9E"/>
    <w:rsid w:val="000C428C"/>
    <w:rsid w:val="000C42DD"/>
    <w:rsid w:val="000C4CEE"/>
    <w:rsid w:val="000C4F31"/>
    <w:rsid w:val="000C5A92"/>
    <w:rsid w:val="000C67B9"/>
    <w:rsid w:val="000C7974"/>
    <w:rsid w:val="000C7AC6"/>
    <w:rsid w:val="000D0277"/>
    <w:rsid w:val="000D2931"/>
    <w:rsid w:val="000D328F"/>
    <w:rsid w:val="000D3654"/>
    <w:rsid w:val="000D3AE3"/>
    <w:rsid w:val="000D4100"/>
    <w:rsid w:val="000D49B6"/>
    <w:rsid w:val="000D4D2D"/>
    <w:rsid w:val="000D5572"/>
    <w:rsid w:val="000D5B00"/>
    <w:rsid w:val="000D65AC"/>
    <w:rsid w:val="000D69E3"/>
    <w:rsid w:val="000D6A53"/>
    <w:rsid w:val="000D7028"/>
    <w:rsid w:val="000D73D5"/>
    <w:rsid w:val="000D7671"/>
    <w:rsid w:val="000D777C"/>
    <w:rsid w:val="000D7817"/>
    <w:rsid w:val="000D78D1"/>
    <w:rsid w:val="000E085E"/>
    <w:rsid w:val="000E147C"/>
    <w:rsid w:val="000E160E"/>
    <w:rsid w:val="000E2C04"/>
    <w:rsid w:val="000E375F"/>
    <w:rsid w:val="000E410A"/>
    <w:rsid w:val="000E4607"/>
    <w:rsid w:val="000E542A"/>
    <w:rsid w:val="000E55FA"/>
    <w:rsid w:val="000E56C8"/>
    <w:rsid w:val="000E5CF6"/>
    <w:rsid w:val="000E5EB9"/>
    <w:rsid w:val="000E6385"/>
    <w:rsid w:val="000E671D"/>
    <w:rsid w:val="000E7001"/>
    <w:rsid w:val="000E75C4"/>
    <w:rsid w:val="000E7E61"/>
    <w:rsid w:val="000F055E"/>
    <w:rsid w:val="000F08AB"/>
    <w:rsid w:val="000F14FA"/>
    <w:rsid w:val="000F1610"/>
    <w:rsid w:val="000F16A0"/>
    <w:rsid w:val="000F1AA7"/>
    <w:rsid w:val="000F20D7"/>
    <w:rsid w:val="000F2124"/>
    <w:rsid w:val="000F24E1"/>
    <w:rsid w:val="000F2E35"/>
    <w:rsid w:val="000F3C5C"/>
    <w:rsid w:val="000F3FAA"/>
    <w:rsid w:val="000F43DF"/>
    <w:rsid w:val="000F487D"/>
    <w:rsid w:val="000F56B0"/>
    <w:rsid w:val="000F5C09"/>
    <w:rsid w:val="000F5C58"/>
    <w:rsid w:val="000F5E89"/>
    <w:rsid w:val="000F738F"/>
    <w:rsid w:val="000F7992"/>
    <w:rsid w:val="001000BE"/>
    <w:rsid w:val="00100915"/>
    <w:rsid w:val="00100E4F"/>
    <w:rsid w:val="0010195F"/>
    <w:rsid w:val="00102B10"/>
    <w:rsid w:val="001031B9"/>
    <w:rsid w:val="00103267"/>
    <w:rsid w:val="00103293"/>
    <w:rsid w:val="001035ED"/>
    <w:rsid w:val="001037CC"/>
    <w:rsid w:val="00103800"/>
    <w:rsid w:val="00103B7F"/>
    <w:rsid w:val="00104051"/>
    <w:rsid w:val="00104350"/>
    <w:rsid w:val="00104C2B"/>
    <w:rsid w:val="00105983"/>
    <w:rsid w:val="00105C16"/>
    <w:rsid w:val="001065E1"/>
    <w:rsid w:val="00106854"/>
    <w:rsid w:val="00107886"/>
    <w:rsid w:val="001106E2"/>
    <w:rsid w:val="0011082A"/>
    <w:rsid w:val="00110E31"/>
    <w:rsid w:val="00111132"/>
    <w:rsid w:val="00111AA3"/>
    <w:rsid w:val="00111AA8"/>
    <w:rsid w:val="001122BA"/>
    <w:rsid w:val="0011479D"/>
    <w:rsid w:val="0011496E"/>
    <w:rsid w:val="00114B97"/>
    <w:rsid w:val="00114D92"/>
    <w:rsid w:val="00115940"/>
    <w:rsid w:val="00116654"/>
    <w:rsid w:val="0011672E"/>
    <w:rsid w:val="00116841"/>
    <w:rsid w:val="00116CF9"/>
    <w:rsid w:val="00116D1B"/>
    <w:rsid w:val="00116FD8"/>
    <w:rsid w:val="001179CB"/>
    <w:rsid w:val="00117DC0"/>
    <w:rsid w:val="001201C0"/>
    <w:rsid w:val="0012273A"/>
    <w:rsid w:val="00123BFB"/>
    <w:rsid w:val="00123E44"/>
    <w:rsid w:val="0012400C"/>
    <w:rsid w:val="00124297"/>
    <w:rsid w:val="00124E76"/>
    <w:rsid w:val="00124EF5"/>
    <w:rsid w:val="00124F2A"/>
    <w:rsid w:val="00124F54"/>
    <w:rsid w:val="00125294"/>
    <w:rsid w:val="001257F7"/>
    <w:rsid w:val="0012674D"/>
    <w:rsid w:val="00127635"/>
    <w:rsid w:val="0013034C"/>
    <w:rsid w:val="0013036F"/>
    <w:rsid w:val="00130412"/>
    <w:rsid w:val="00130649"/>
    <w:rsid w:val="001317D5"/>
    <w:rsid w:val="00131AA2"/>
    <w:rsid w:val="00131CFC"/>
    <w:rsid w:val="001320E3"/>
    <w:rsid w:val="00132287"/>
    <w:rsid w:val="00132300"/>
    <w:rsid w:val="001324E9"/>
    <w:rsid w:val="001348D5"/>
    <w:rsid w:val="001353E1"/>
    <w:rsid w:val="00135479"/>
    <w:rsid w:val="00135F24"/>
    <w:rsid w:val="00135F87"/>
    <w:rsid w:val="00135FB8"/>
    <w:rsid w:val="00136ADD"/>
    <w:rsid w:val="00136E54"/>
    <w:rsid w:val="00137429"/>
    <w:rsid w:val="0013755F"/>
    <w:rsid w:val="0013CDAE"/>
    <w:rsid w:val="00140329"/>
    <w:rsid w:val="00140C51"/>
    <w:rsid w:val="001410AD"/>
    <w:rsid w:val="00141221"/>
    <w:rsid w:val="00141225"/>
    <w:rsid w:val="001423B3"/>
    <w:rsid w:val="00142693"/>
    <w:rsid w:val="00143F28"/>
    <w:rsid w:val="00143F71"/>
    <w:rsid w:val="0014426B"/>
    <w:rsid w:val="00144FB9"/>
    <w:rsid w:val="00145252"/>
    <w:rsid w:val="00145826"/>
    <w:rsid w:val="00145BFF"/>
    <w:rsid w:val="0014634D"/>
    <w:rsid w:val="00146FB1"/>
    <w:rsid w:val="00147501"/>
    <w:rsid w:val="00147741"/>
    <w:rsid w:val="00147D0F"/>
    <w:rsid w:val="0015119C"/>
    <w:rsid w:val="00151432"/>
    <w:rsid w:val="00152821"/>
    <w:rsid w:val="00153101"/>
    <w:rsid w:val="00153AEE"/>
    <w:rsid w:val="00153C5D"/>
    <w:rsid w:val="001540E6"/>
    <w:rsid w:val="00154599"/>
    <w:rsid w:val="001559DD"/>
    <w:rsid w:val="00155A47"/>
    <w:rsid w:val="00155ABB"/>
    <w:rsid w:val="00155AFB"/>
    <w:rsid w:val="00156BB1"/>
    <w:rsid w:val="00160023"/>
    <w:rsid w:val="0016003F"/>
    <w:rsid w:val="00160478"/>
    <w:rsid w:val="001604E1"/>
    <w:rsid w:val="0016059E"/>
    <w:rsid w:val="001615CB"/>
    <w:rsid w:val="00161A4E"/>
    <w:rsid w:val="0016224F"/>
    <w:rsid w:val="00162254"/>
    <w:rsid w:val="00162CB4"/>
    <w:rsid w:val="001637F3"/>
    <w:rsid w:val="00163ACC"/>
    <w:rsid w:val="0016462E"/>
    <w:rsid w:val="00164858"/>
    <w:rsid w:val="0016493E"/>
    <w:rsid w:val="0016503C"/>
    <w:rsid w:val="00165469"/>
    <w:rsid w:val="0016631C"/>
    <w:rsid w:val="0016654E"/>
    <w:rsid w:val="001666F8"/>
    <w:rsid w:val="00166DCC"/>
    <w:rsid w:val="00166FB8"/>
    <w:rsid w:val="001670AA"/>
    <w:rsid w:val="00167604"/>
    <w:rsid w:val="001705C4"/>
    <w:rsid w:val="0017089F"/>
    <w:rsid w:val="00170B2B"/>
    <w:rsid w:val="0017154A"/>
    <w:rsid w:val="00171938"/>
    <w:rsid w:val="00172BCA"/>
    <w:rsid w:val="00173227"/>
    <w:rsid w:val="00173952"/>
    <w:rsid w:val="001742A7"/>
    <w:rsid w:val="00174311"/>
    <w:rsid w:val="00175002"/>
    <w:rsid w:val="001757F9"/>
    <w:rsid w:val="001761A4"/>
    <w:rsid w:val="00176D4A"/>
    <w:rsid w:val="001772A1"/>
    <w:rsid w:val="001776FF"/>
    <w:rsid w:val="00177DE6"/>
    <w:rsid w:val="00177F05"/>
    <w:rsid w:val="00181143"/>
    <w:rsid w:val="00181298"/>
    <w:rsid w:val="00181AC0"/>
    <w:rsid w:val="00182866"/>
    <w:rsid w:val="001828C6"/>
    <w:rsid w:val="00182B68"/>
    <w:rsid w:val="00182DC9"/>
    <w:rsid w:val="00182EED"/>
    <w:rsid w:val="001832BA"/>
    <w:rsid w:val="0018362A"/>
    <w:rsid w:val="001844D0"/>
    <w:rsid w:val="0018451A"/>
    <w:rsid w:val="00184CE1"/>
    <w:rsid w:val="00185379"/>
    <w:rsid w:val="00185409"/>
    <w:rsid w:val="00185F41"/>
    <w:rsid w:val="00186F66"/>
    <w:rsid w:val="0018712B"/>
    <w:rsid w:val="001875B0"/>
    <w:rsid w:val="00190045"/>
    <w:rsid w:val="00190545"/>
    <w:rsid w:val="001927E3"/>
    <w:rsid w:val="00192FAA"/>
    <w:rsid w:val="00193CCA"/>
    <w:rsid w:val="00194C7B"/>
    <w:rsid w:val="00195056"/>
    <w:rsid w:val="001951C4"/>
    <w:rsid w:val="0019528F"/>
    <w:rsid w:val="00195CE3"/>
    <w:rsid w:val="00196550"/>
    <w:rsid w:val="0019675D"/>
    <w:rsid w:val="00196991"/>
    <w:rsid w:val="001A02B8"/>
    <w:rsid w:val="001A1265"/>
    <w:rsid w:val="001A1683"/>
    <w:rsid w:val="001A2716"/>
    <w:rsid w:val="001A31BD"/>
    <w:rsid w:val="001A3A40"/>
    <w:rsid w:val="001A4075"/>
    <w:rsid w:val="001A41DD"/>
    <w:rsid w:val="001A4B82"/>
    <w:rsid w:val="001A4C19"/>
    <w:rsid w:val="001A5C52"/>
    <w:rsid w:val="001A6288"/>
    <w:rsid w:val="001A74A5"/>
    <w:rsid w:val="001A7ED3"/>
    <w:rsid w:val="001A9769"/>
    <w:rsid w:val="001B0004"/>
    <w:rsid w:val="001B0145"/>
    <w:rsid w:val="001B038E"/>
    <w:rsid w:val="001B0750"/>
    <w:rsid w:val="001B1221"/>
    <w:rsid w:val="001B1B8E"/>
    <w:rsid w:val="001B2017"/>
    <w:rsid w:val="001B24B0"/>
    <w:rsid w:val="001B2E17"/>
    <w:rsid w:val="001B3777"/>
    <w:rsid w:val="001B3A20"/>
    <w:rsid w:val="001B41CB"/>
    <w:rsid w:val="001B4A15"/>
    <w:rsid w:val="001B4DCF"/>
    <w:rsid w:val="001B52DD"/>
    <w:rsid w:val="001B5A6F"/>
    <w:rsid w:val="001B63E4"/>
    <w:rsid w:val="001B658F"/>
    <w:rsid w:val="001B73C4"/>
    <w:rsid w:val="001B73CD"/>
    <w:rsid w:val="001B7754"/>
    <w:rsid w:val="001B7C7B"/>
    <w:rsid w:val="001C0B75"/>
    <w:rsid w:val="001C23A7"/>
    <w:rsid w:val="001C479D"/>
    <w:rsid w:val="001C5995"/>
    <w:rsid w:val="001C6954"/>
    <w:rsid w:val="001C726A"/>
    <w:rsid w:val="001D0B69"/>
    <w:rsid w:val="001D0CE7"/>
    <w:rsid w:val="001D216F"/>
    <w:rsid w:val="001D235E"/>
    <w:rsid w:val="001D2D26"/>
    <w:rsid w:val="001D2DDE"/>
    <w:rsid w:val="001D314C"/>
    <w:rsid w:val="001D49CD"/>
    <w:rsid w:val="001D522B"/>
    <w:rsid w:val="001D58DF"/>
    <w:rsid w:val="001D643A"/>
    <w:rsid w:val="001D6DB8"/>
    <w:rsid w:val="001D6DF0"/>
    <w:rsid w:val="001D73B9"/>
    <w:rsid w:val="001D76E6"/>
    <w:rsid w:val="001D7C7C"/>
    <w:rsid w:val="001E02C6"/>
    <w:rsid w:val="001E0773"/>
    <w:rsid w:val="001E0B6D"/>
    <w:rsid w:val="001E10CC"/>
    <w:rsid w:val="001E1FFF"/>
    <w:rsid w:val="001E2753"/>
    <w:rsid w:val="001E31CE"/>
    <w:rsid w:val="001E3EEA"/>
    <w:rsid w:val="001E4404"/>
    <w:rsid w:val="001E541B"/>
    <w:rsid w:val="001E57C7"/>
    <w:rsid w:val="001E7E4A"/>
    <w:rsid w:val="001F0C80"/>
    <w:rsid w:val="001F0FAC"/>
    <w:rsid w:val="001F2757"/>
    <w:rsid w:val="001F2836"/>
    <w:rsid w:val="001F28D4"/>
    <w:rsid w:val="001F2917"/>
    <w:rsid w:val="001F3908"/>
    <w:rsid w:val="001F3F9E"/>
    <w:rsid w:val="001F420D"/>
    <w:rsid w:val="001F4AC5"/>
    <w:rsid w:val="001F4B50"/>
    <w:rsid w:val="001F4DC6"/>
    <w:rsid w:val="001F571C"/>
    <w:rsid w:val="001F5EEF"/>
    <w:rsid w:val="001F6409"/>
    <w:rsid w:val="001F6D6C"/>
    <w:rsid w:val="001F6D81"/>
    <w:rsid w:val="001F6E7A"/>
    <w:rsid w:val="001F7B9E"/>
    <w:rsid w:val="001F7D67"/>
    <w:rsid w:val="001F7FFD"/>
    <w:rsid w:val="00200369"/>
    <w:rsid w:val="00200BBD"/>
    <w:rsid w:val="00201158"/>
    <w:rsid w:val="00201177"/>
    <w:rsid w:val="00202097"/>
    <w:rsid w:val="0020266C"/>
    <w:rsid w:val="002028D6"/>
    <w:rsid w:val="00202985"/>
    <w:rsid w:val="00202EB2"/>
    <w:rsid w:val="0020326E"/>
    <w:rsid w:val="0020365A"/>
    <w:rsid w:val="00203CFE"/>
    <w:rsid w:val="00203DCF"/>
    <w:rsid w:val="00203EF0"/>
    <w:rsid w:val="002052F1"/>
    <w:rsid w:val="00205925"/>
    <w:rsid w:val="002068F8"/>
    <w:rsid w:val="00206E07"/>
    <w:rsid w:val="00206F34"/>
    <w:rsid w:val="00207BA9"/>
    <w:rsid w:val="0021111C"/>
    <w:rsid w:val="00211401"/>
    <w:rsid w:val="00211AE8"/>
    <w:rsid w:val="002133B2"/>
    <w:rsid w:val="002141B7"/>
    <w:rsid w:val="0021438A"/>
    <w:rsid w:val="0021462C"/>
    <w:rsid w:val="0021469A"/>
    <w:rsid w:val="00214802"/>
    <w:rsid w:val="00214A3D"/>
    <w:rsid w:val="002167A1"/>
    <w:rsid w:val="002167C1"/>
    <w:rsid w:val="00217504"/>
    <w:rsid w:val="00220065"/>
    <w:rsid w:val="002209A2"/>
    <w:rsid w:val="00222906"/>
    <w:rsid w:val="002231D5"/>
    <w:rsid w:val="00225E4F"/>
    <w:rsid w:val="00225EE2"/>
    <w:rsid w:val="0022604A"/>
    <w:rsid w:val="0022633A"/>
    <w:rsid w:val="00226B64"/>
    <w:rsid w:val="00227014"/>
    <w:rsid w:val="00227015"/>
    <w:rsid w:val="00227C8A"/>
    <w:rsid w:val="00227DBC"/>
    <w:rsid w:val="00227F1C"/>
    <w:rsid w:val="00231A97"/>
    <w:rsid w:val="00231C14"/>
    <w:rsid w:val="00231F00"/>
    <w:rsid w:val="0023273B"/>
    <w:rsid w:val="002343F0"/>
    <w:rsid w:val="00235952"/>
    <w:rsid w:val="00235C0A"/>
    <w:rsid w:val="00235C3D"/>
    <w:rsid w:val="00235E5D"/>
    <w:rsid w:val="00236E5E"/>
    <w:rsid w:val="00236FAC"/>
    <w:rsid w:val="002378E3"/>
    <w:rsid w:val="00240140"/>
    <w:rsid w:val="002401C6"/>
    <w:rsid w:val="002405BF"/>
    <w:rsid w:val="002414DE"/>
    <w:rsid w:val="00241E1D"/>
    <w:rsid w:val="0024204B"/>
    <w:rsid w:val="00242215"/>
    <w:rsid w:val="002424C9"/>
    <w:rsid w:val="00242505"/>
    <w:rsid w:val="00242A1E"/>
    <w:rsid w:val="00243049"/>
    <w:rsid w:val="00243857"/>
    <w:rsid w:val="002438A2"/>
    <w:rsid w:val="00243A03"/>
    <w:rsid w:val="00244154"/>
    <w:rsid w:val="002449C5"/>
    <w:rsid w:val="002449F9"/>
    <w:rsid w:val="00244CD5"/>
    <w:rsid w:val="00245AB8"/>
    <w:rsid w:val="00245C0F"/>
    <w:rsid w:val="002462A3"/>
    <w:rsid w:val="0024677D"/>
    <w:rsid w:val="00250788"/>
    <w:rsid w:val="00250961"/>
    <w:rsid w:val="00250D72"/>
    <w:rsid w:val="002516A5"/>
    <w:rsid w:val="00251A28"/>
    <w:rsid w:val="00251EAE"/>
    <w:rsid w:val="002535E5"/>
    <w:rsid w:val="002539A8"/>
    <w:rsid w:val="00253C61"/>
    <w:rsid w:val="0025632B"/>
    <w:rsid w:val="00256B48"/>
    <w:rsid w:val="00257399"/>
    <w:rsid w:val="00257DA6"/>
    <w:rsid w:val="00257ECD"/>
    <w:rsid w:val="00260578"/>
    <w:rsid w:val="00261772"/>
    <w:rsid w:val="00261958"/>
    <w:rsid w:val="002631E1"/>
    <w:rsid w:val="0026371F"/>
    <w:rsid w:val="00264C83"/>
    <w:rsid w:val="00264F5D"/>
    <w:rsid w:val="00265CB8"/>
    <w:rsid w:val="00266235"/>
    <w:rsid w:val="002665BE"/>
    <w:rsid w:val="00267652"/>
    <w:rsid w:val="00267B94"/>
    <w:rsid w:val="00270522"/>
    <w:rsid w:val="0027106D"/>
    <w:rsid w:val="00271DCB"/>
    <w:rsid w:val="002723BB"/>
    <w:rsid w:val="00272648"/>
    <w:rsid w:val="00272DFB"/>
    <w:rsid w:val="00273D8D"/>
    <w:rsid w:val="00274C12"/>
    <w:rsid w:val="00275017"/>
    <w:rsid w:val="00275261"/>
    <w:rsid w:val="002753EF"/>
    <w:rsid w:val="00275792"/>
    <w:rsid w:val="00276104"/>
    <w:rsid w:val="0027635F"/>
    <w:rsid w:val="002763F4"/>
    <w:rsid w:val="00276D87"/>
    <w:rsid w:val="0027757D"/>
    <w:rsid w:val="00277899"/>
    <w:rsid w:val="002806F4"/>
    <w:rsid w:val="00280816"/>
    <w:rsid w:val="00280C69"/>
    <w:rsid w:val="00280FC8"/>
    <w:rsid w:val="002817B5"/>
    <w:rsid w:val="00281AF4"/>
    <w:rsid w:val="00282B6F"/>
    <w:rsid w:val="00284066"/>
    <w:rsid w:val="00284126"/>
    <w:rsid w:val="00284372"/>
    <w:rsid w:val="0028459B"/>
    <w:rsid w:val="0028476D"/>
    <w:rsid w:val="00284F38"/>
    <w:rsid w:val="00284F3F"/>
    <w:rsid w:val="00285291"/>
    <w:rsid w:val="00285597"/>
    <w:rsid w:val="00285970"/>
    <w:rsid w:val="002859B5"/>
    <w:rsid w:val="00285F2B"/>
    <w:rsid w:val="002860C4"/>
    <w:rsid w:val="002874B5"/>
    <w:rsid w:val="002879D1"/>
    <w:rsid w:val="00287AB4"/>
    <w:rsid w:val="002903E5"/>
    <w:rsid w:val="00290648"/>
    <w:rsid w:val="00290AFC"/>
    <w:rsid w:val="00290BD3"/>
    <w:rsid w:val="002912C7"/>
    <w:rsid w:val="00291803"/>
    <w:rsid w:val="00291B5A"/>
    <w:rsid w:val="00291EA3"/>
    <w:rsid w:val="00291F6B"/>
    <w:rsid w:val="00292E8A"/>
    <w:rsid w:val="00293491"/>
    <w:rsid w:val="00293605"/>
    <w:rsid w:val="00293CB8"/>
    <w:rsid w:val="00293FC5"/>
    <w:rsid w:val="002948BB"/>
    <w:rsid w:val="00294907"/>
    <w:rsid w:val="00294ACC"/>
    <w:rsid w:val="00295173"/>
    <w:rsid w:val="00295995"/>
    <w:rsid w:val="00295A47"/>
    <w:rsid w:val="00295B4D"/>
    <w:rsid w:val="002964C4"/>
    <w:rsid w:val="002964CB"/>
    <w:rsid w:val="00296ADF"/>
    <w:rsid w:val="00296C6F"/>
    <w:rsid w:val="00297134"/>
    <w:rsid w:val="00297435"/>
    <w:rsid w:val="002974B7"/>
    <w:rsid w:val="00297642"/>
    <w:rsid w:val="00297B0C"/>
    <w:rsid w:val="00297FD9"/>
    <w:rsid w:val="002A0325"/>
    <w:rsid w:val="002A034D"/>
    <w:rsid w:val="002A0A26"/>
    <w:rsid w:val="002A2962"/>
    <w:rsid w:val="002A2BA6"/>
    <w:rsid w:val="002A3059"/>
    <w:rsid w:val="002A38FD"/>
    <w:rsid w:val="002A4304"/>
    <w:rsid w:val="002A46B8"/>
    <w:rsid w:val="002A4EF8"/>
    <w:rsid w:val="002A55EA"/>
    <w:rsid w:val="002A7835"/>
    <w:rsid w:val="002A788E"/>
    <w:rsid w:val="002B001B"/>
    <w:rsid w:val="002B01EB"/>
    <w:rsid w:val="002B0CBA"/>
    <w:rsid w:val="002B12C8"/>
    <w:rsid w:val="002B2ABF"/>
    <w:rsid w:val="002B3496"/>
    <w:rsid w:val="002B39F4"/>
    <w:rsid w:val="002B3CC4"/>
    <w:rsid w:val="002B4573"/>
    <w:rsid w:val="002B4FB0"/>
    <w:rsid w:val="002B5034"/>
    <w:rsid w:val="002B5629"/>
    <w:rsid w:val="002B57E2"/>
    <w:rsid w:val="002B6091"/>
    <w:rsid w:val="002B6492"/>
    <w:rsid w:val="002B6E76"/>
    <w:rsid w:val="002B777C"/>
    <w:rsid w:val="002C02E9"/>
    <w:rsid w:val="002C0375"/>
    <w:rsid w:val="002C0606"/>
    <w:rsid w:val="002C0971"/>
    <w:rsid w:val="002C0C59"/>
    <w:rsid w:val="002C1671"/>
    <w:rsid w:val="002C2383"/>
    <w:rsid w:val="002C2B47"/>
    <w:rsid w:val="002C323D"/>
    <w:rsid w:val="002C35BE"/>
    <w:rsid w:val="002C37C2"/>
    <w:rsid w:val="002C3CA4"/>
    <w:rsid w:val="002C3CD1"/>
    <w:rsid w:val="002C452A"/>
    <w:rsid w:val="002C4754"/>
    <w:rsid w:val="002C47DE"/>
    <w:rsid w:val="002C4AE8"/>
    <w:rsid w:val="002C4E6D"/>
    <w:rsid w:val="002C55D8"/>
    <w:rsid w:val="002C5753"/>
    <w:rsid w:val="002C5F7B"/>
    <w:rsid w:val="002C60BD"/>
    <w:rsid w:val="002C6127"/>
    <w:rsid w:val="002C7B04"/>
    <w:rsid w:val="002D174B"/>
    <w:rsid w:val="002D1786"/>
    <w:rsid w:val="002D392A"/>
    <w:rsid w:val="002D3C45"/>
    <w:rsid w:val="002D414C"/>
    <w:rsid w:val="002D47EA"/>
    <w:rsid w:val="002D4A49"/>
    <w:rsid w:val="002D4D11"/>
    <w:rsid w:val="002D51F7"/>
    <w:rsid w:val="002D5546"/>
    <w:rsid w:val="002D5A4E"/>
    <w:rsid w:val="002D5C41"/>
    <w:rsid w:val="002D70E8"/>
    <w:rsid w:val="002D75ED"/>
    <w:rsid w:val="002D78F8"/>
    <w:rsid w:val="002D7EB7"/>
    <w:rsid w:val="002E11D4"/>
    <w:rsid w:val="002E1669"/>
    <w:rsid w:val="002E1683"/>
    <w:rsid w:val="002E30ED"/>
    <w:rsid w:val="002E370F"/>
    <w:rsid w:val="002E3763"/>
    <w:rsid w:val="002E3D3A"/>
    <w:rsid w:val="002E4ED1"/>
    <w:rsid w:val="002E5317"/>
    <w:rsid w:val="002E736D"/>
    <w:rsid w:val="002E7379"/>
    <w:rsid w:val="002F070A"/>
    <w:rsid w:val="002F07F0"/>
    <w:rsid w:val="002F09CD"/>
    <w:rsid w:val="002F0AAE"/>
    <w:rsid w:val="002F105C"/>
    <w:rsid w:val="002F1109"/>
    <w:rsid w:val="002F1325"/>
    <w:rsid w:val="002F20FD"/>
    <w:rsid w:val="002F2240"/>
    <w:rsid w:val="002F284C"/>
    <w:rsid w:val="002F313A"/>
    <w:rsid w:val="002F32F8"/>
    <w:rsid w:val="002F3330"/>
    <w:rsid w:val="002F350E"/>
    <w:rsid w:val="002F364A"/>
    <w:rsid w:val="002F3D8C"/>
    <w:rsid w:val="002F462D"/>
    <w:rsid w:val="002F5252"/>
    <w:rsid w:val="002F59DC"/>
    <w:rsid w:val="002F5BFC"/>
    <w:rsid w:val="002F70E5"/>
    <w:rsid w:val="00300091"/>
    <w:rsid w:val="003002A6"/>
    <w:rsid w:val="00300E35"/>
    <w:rsid w:val="00302197"/>
    <w:rsid w:val="00303167"/>
    <w:rsid w:val="003034CB"/>
    <w:rsid w:val="0030352B"/>
    <w:rsid w:val="00304A22"/>
    <w:rsid w:val="00304E46"/>
    <w:rsid w:val="003050B8"/>
    <w:rsid w:val="0030538D"/>
    <w:rsid w:val="00305711"/>
    <w:rsid w:val="003058C1"/>
    <w:rsid w:val="00306721"/>
    <w:rsid w:val="00306A11"/>
    <w:rsid w:val="003073AB"/>
    <w:rsid w:val="00307406"/>
    <w:rsid w:val="003074D8"/>
    <w:rsid w:val="0030793B"/>
    <w:rsid w:val="003079A1"/>
    <w:rsid w:val="003079AD"/>
    <w:rsid w:val="00307F90"/>
    <w:rsid w:val="003109F8"/>
    <w:rsid w:val="00310A38"/>
    <w:rsid w:val="00311022"/>
    <w:rsid w:val="003112C2"/>
    <w:rsid w:val="00311390"/>
    <w:rsid w:val="00311477"/>
    <w:rsid w:val="00311E76"/>
    <w:rsid w:val="003134BD"/>
    <w:rsid w:val="00313A81"/>
    <w:rsid w:val="00313C31"/>
    <w:rsid w:val="00314FF3"/>
    <w:rsid w:val="00315D80"/>
    <w:rsid w:val="0031718A"/>
    <w:rsid w:val="003178B1"/>
    <w:rsid w:val="0031798E"/>
    <w:rsid w:val="003200E6"/>
    <w:rsid w:val="0032026F"/>
    <w:rsid w:val="00320D0C"/>
    <w:rsid w:val="003213E9"/>
    <w:rsid w:val="00322570"/>
    <w:rsid w:val="0032292D"/>
    <w:rsid w:val="00322985"/>
    <w:rsid w:val="00323276"/>
    <w:rsid w:val="003241C0"/>
    <w:rsid w:val="0032486F"/>
    <w:rsid w:val="00324BD9"/>
    <w:rsid w:val="00325238"/>
    <w:rsid w:val="00326F38"/>
    <w:rsid w:val="003278B3"/>
    <w:rsid w:val="003279D7"/>
    <w:rsid w:val="00330061"/>
    <w:rsid w:val="003317D4"/>
    <w:rsid w:val="00331CC0"/>
    <w:rsid w:val="00331D11"/>
    <w:rsid w:val="00332249"/>
    <w:rsid w:val="003327BD"/>
    <w:rsid w:val="003328AF"/>
    <w:rsid w:val="00332DA9"/>
    <w:rsid w:val="003334C8"/>
    <w:rsid w:val="003334E5"/>
    <w:rsid w:val="00333644"/>
    <w:rsid w:val="00334564"/>
    <w:rsid w:val="0033496F"/>
    <w:rsid w:val="0033682C"/>
    <w:rsid w:val="00336DF6"/>
    <w:rsid w:val="003378C2"/>
    <w:rsid w:val="00337B8A"/>
    <w:rsid w:val="003404F2"/>
    <w:rsid w:val="003412D6"/>
    <w:rsid w:val="00341A6D"/>
    <w:rsid w:val="00341D16"/>
    <w:rsid w:val="00342607"/>
    <w:rsid w:val="00342BA2"/>
    <w:rsid w:val="00343363"/>
    <w:rsid w:val="00343A92"/>
    <w:rsid w:val="00344560"/>
    <w:rsid w:val="003452A7"/>
    <w:rsid w:val="003454FC"/>
    <w:rsid w:val="003457D0"/>
    <w:rsid w:val="00345843"/>
    <w:rsid w:val="00345BA6"/>
    <w:rsid w:val="003466D1"/>
    <w:rsid w:val="003468C4"/>
    <w:rsid w:val="00347144"/>
    <w:rsid w:val="00347CCA"/>
    <w:rsid w:val="0035055B"/>
    <w:rsid w:val="00350DF5"/>
    <w:rsid w:val="003526EA"/>
    <w:rsid w:val="0035278B"/>
    <w:rsid w:val="00353089"/>
    <w:rsid w:val="003550B4"/>
    <w:rsid w:val="00355C3F"/>
    <w:rsid w:val="00356248"/>
    <w:rsid w:val="003566CE"/>
    <w:rsid w:val="003567A9"/>
    <w:rsid w:val="003578D0"/>
    <w:rsid w:val="00357AF2"/>
    <w:rsid w:val="003604FB"/>
    <w:rsid w:val="00360BFD"/>
    <w:rsid w:val="00360F24"/>
    <w:rsid w:val="0036187D"/>
    <w:rsid w:val="00361F5B"/>
    <w:rsid w:val="003627BD"/>
    <w:rsid w:val="00362F6B"/>
    <w:rsid w:val="003633C4"/>
    <w:rsid w:val="0036349F"/>
    <w:rsid w:val="003634D7"/>
    <w:rsid w:val="003634DE"/>
    <w:rsid w:val="0036377D"/>
    <w:rsid w:val="003641D8"/>
    <w:rsid w:val="00364F9C"/>
    <w:rsid w:val="003650C5"/>
    <w:rsid w:val="00365B56"/>
    <w:rsid w:val="00365C2F"/>
    <w:rsid w:val="003668C8"/>
    <w:rsid w:val="00366C1D"/>
    <w:rsid w:val="003676B6"/>
    <w:rsid w:val="00370191"/>
    <w:rsid w:val="00370250"/>
    <w:rsid w:val="00370B7D"/>
    <w:rsid w:val="00370B7E"/>
    <w:rsid w:val="00370EA5"/>
    <w:rsid w:val="003723D6"/>
    <w:rsid w:val="00372957"/>
    <w:rsid w:val="00372CF3"/>
    <w:rsid w:val="003732A6"/>
    <w:rsid w:val="00373495"/>
    <w:rsid w:val="00373EC4"/>
    <w:rsid w:val="00373EED"/>
    <w:rsid w:val="0037407B"/>
    <w:rsid w:val="00374AA4"/>
    <w:rsid w:val="00374D8A"/>
    <w:rsid w:val="0037582A"/>
    <w:rsid w:val="00375A85"/>
    <w:rsid w:val="00376351"/>
    <w:rsid w:val="00376572"/>
    <w:rsid w:val="003773D4"/>
    <w:rsid w:val="00380363"/>
    <w:rsid w:val="00380A63"/>
    <w:rsid w:val="00380B7A"/>
    <w:rsid w:val="003812F4"/>
    <w:rsid w:val="00382578"/>
    <w:rsid w:val="0038276F"/>
    <w:rsid w:val="00382BDE"/>
    <w:rsid w:val="00383817"/>
    <w:rsid w:val="00383DA0"/>
    <w:rsid w:val="00384265"/>
    <w:rsid w:val="00384458"/>
    <w:rsid w:val="00384A66"/>
    <w:rsid w:val="00384A8F"/>
    <w:rsid w:val="00384E7B"/>
    <w:rsid w:val="003856B7"/>
    <w:rsid w:val="003865F0"/>
    <w:rsid w:val="0039059E"/>
    <w:rsid w:val="003909B9"/>
    <w:rsid w:val="00390DEF"/>
    <w:rsid w:val="0039109E"/>
    <w:rsid w:val="0039131E"/>
    <w:rsid w:val="00391BDD"/>
    <w:rsid w:val="00394EA5"/>
    <w:rsid w:val="00394ECB"/>
    <w:rsid w:val="0039591B"/>
    <w:rsid w:val="00396528"/>
    <w:rsid w:val="003976FE"/>
    <w:rsid w:val="0039790B"/>
    <w:rsid w:val="00397E3B"/>
    <w:rsid w:val="0039FB17"/>
    <w:rsid w:val="003A0D8C"/>
    <w:rsid w:val="003A16B6"/>
    <w:rsid w:val="003A26B0"/>
    <w:rsid w:val="003A37CA"/>
    <w:rsid w:val="003A3BAF"/>
    <w:rsid w:val="003A3CD5"/>
    <w:rsid w:val="003A41B3"/>
    <w:rsid w:val="003A440B"/>
    <w:rsid w:val="003A455F"/>
    <w:rsid w:val="003A49AF"/>
    <w:rsid w:val="003A5B41"/>
    <w:rsid w:val="003A5DB6"/>
    <w:rsid w:val="003A6013"/>
    <w:rsid w:val="003A63A6"/>
    <w:rsid w:val="003A666F"/>
    <w:rsid w:val="003A6ED9"/>
    <w:rsid w:val="003A75C8"/>
    <w:rsid w:val="003A7729"/>
    <w:rsid w:val="003A7F68"/>
    <w:rsid w:val="003B0187"/>
    <w:rsid w:val="003B1943"/>
    <w:rsid w:val="003B1F4F"/>
    <w:rsid w:val="003B1FFC"/>
    <w:rsid w:val="003B21C8"/>
    <w:rsid w:val="003B237E"/>
    <w:rsid w:val="003B3106"/>
    <w:rsid w:val="003B3601"/>
    <w:rsid w:val="003B366D"/>
    <w:rsid w:val="003B3CE6"/>
    <w:rsid w:val="003B477F"/>
    <w:rsid w:val="003B4956"/>
    <w:rsid w:val="003B49B9"/>
    <w:rsid w:val="003B4A47"/>
    <w:rsid w:val="003B4F33"/>
    <w:rsid w:val="003B5284"/>
    <w:rsid w:val="003B52B0"/>
    <w:rsid w:val="003B56B1"/>
    <w:rsid w:val="003B6A7F"/>
    <w:rsid w:val="003B6CBD"/>
    <w:rsid w:val="003B7042"/>
    <w:rsid w:val="003B71D8"/>
    <w:rsid w:val="003B71F2"/>
    <w:rsid w:val="003B7518"/>
    <w:rsid w:val="003B7A2B"/>
    <w:rsid w:val="003B7AA9"/>
    <w:rsid w:val="003B7B44"/>
    <w:rsid w:val="003B7F7A"/>
    <w:rsid w:val="003C1EBD"/>
    <w:rsid w:val="003C2C74"/>
    <w:rsid w:val="003C2E42"/>
    <w:rsid w:val="003C36A7"/>
    <w:rsid w:val="003C5FC9"/>
    <w:rsid w:val="003C6211"/>
    <w:rsid w:val="003C651B"/>
    <w:rsid w:val="003C6850"/>
    <w:rsid w:val="003C6E76"/>
    <w:rsid w:val="003C70F0"/>
    <w:rsid w:val="003D02A8"/>
    <w:rsid w:val="003D0754"/>
    <w:rsid w:val="003D13F1"/>
    <w:rsid w:val="003D1474"/>
    <w:rsid w:val="003D1DE7"/>
    <w:rsid w:val="003D2BFB"/>
    <w:rsid w:val="003D32E0"/>
    <w:rsid w:val="003D3636"/>
    <w:rsid w:val="003D3672"/>
    <w:rsid w:val="003D3DF1"/>
    <w:rsid w:val="003D3FC6"/>
    <w:rsid w:val="003D429C"/>
    <w:rsid w:val="003D45C3"/>
    <w:rsid w:val="003D4812"/>
    <w:rsid w:val="003D57D6"/>
    <w:rsid w:val="003D5839"/>
    <w:rsid w:val="003D73D6"/>
    <w:rsid w:val="003D7DA2"/>
    <w:rsid w:val="003E0076"/>
    <w:rsid w:val="003E0BC3"/>
    <w:rsid w:val="003E1308"/>
    <w:rsid w:val="003E1674"/>
    <w:rsid w:val="003E18BF"/>
    <w:rsid w:val="003E20EA"/>
    <w:rsid w:val="003E3155"/>
    <w:rsid w:val="003E3227"/>
    <w:rsid w:val="003E372D"/>
    <w:rsid w:val="003E3C8A"/>
    <w:rsid w:val="003E3F60"/>
    <w:rsid w:val="003E49D0"/>
    <w:rsid w:val="003E576C"/>
    <w:rsid w:val="003E5A27"/>
    <w:rsid w:val="003E68CC"/>
    <w:rsid w:val="003E75D1"/>
    <w:rsid w:val="003E7B28"/>
    <w:rsid w:val="003F0467"/>
    <w:rsid w:val="003F0517"/>
    <w:rsid w:val="003F13DC"/>
    <w:rsid w:val="003F1A21"/>
    <w:rsid w:val="003F1BC4"/>
    <w:rsid w:val="003F1FA4"/>
    <w:rsid w:val="003F200D"/>
    <w:rsid w:val="003F27F8"/>
    <w:rsid w:val="003F2CE3"/>
    <w:rsid w:val="003F2F8F"/>
    <w:rsid w:val="003F2FD3"/>
    <w:rsid w:val="003F32C8"/>
    <w:rsid w:val="003F35F0"/>
    <w:rsid w:val="003F650B"/>
    <w:rsid w:val="003F73D3"/>
    <w:rsid w:val="003F775C"/>
    <w:rsid w:val="003F7CBA"/>
    <w:rsid w:val="003F7DDB"/>
    <w:rsid w:val="00400026"/>
    <w:rsid w:val="0040096E"/>
    <w:rsid w:val="00401824"/>
    <w:rsid w:val="004019F5"/>
    <w:rsid w:val="00401E12"/>
    <w:rsid w:val="004021B7"/>
    <w:rsid w:val="0040258F"/>
    <w:rsid w:val="00402BDA"/>
    <w:rsid w:val="0040400F"/>
    <w:rsid w:val="0040425F"/>
    <w:rsid w:val="004042E9"/>
    <w:rsid w:val="0040459D"/>
    <w:rsid w:val="00404B50"/>
    <w:rsid w:val="00404D02"/>
    <w:rsid w:val="004056FC"/>
    <w:rsid w:val="004072D9"/>
    <w:rsid w:val="00407379"/>
    <w:rsid w:val="004103F0"/>
    <w:rsid w:val="0041042F"/>
    <w:rsid w:val="00411C78"/>
    <w:rsid w:val="004121B6"/>
    <w:rsid w:val="0041235D"/>
    <w:rsid w:val="00412818"/>
    <w:rsid w:val="00414209"/>
    <w:rsid w:val="00414264"/>
    <w:rsid w:val="004142D3"/>
    <w:rsid w:val="00414976"/>
    <w:rsid w:val="00415020"/>
    <w:rsid w:val="00415337"/>
    <w:rsid w:val="004153BD"/>
    <w:rsid w:val="00415E1A"/>
    <w:rsid w:val="00415E8B"/>
    <w:rsid w:val="0041797E"/>
    <w:rsid w:val="00417FAE"/>
    <w:rsid w:val="00420255"/>
    <w:rsid w:val="00420697"/>
    <w:rsid w:val="00420853"/>
    <w:rsid w:val="004218EF"/>
    <w:rsid w:val="00422242"/>
    <w:rsid w:val="0042236F"/>
    <w:rsid w:val="004236FA"/>
    <w:rsid w:val="00424806"/>
    <w:rsid w:val="00424975"/>
    <w:rsid w:val="00424D5C"/>
    <w:rsid w:val="00424EB0"/>
    <w:rsid w:val="004252B9"/>
    <w:rsid w:val="00425AD1"/>
    <w:rsid w:val="004262CC"/>
    <w:rsid w:val="004278F5"/>
    <w:rsid w:val="00427979"/>
    <w:rsid w:val="00427A63"/>
    <w:rsid w:val="0043028B"/>
    <w:rsid w:val="00430325"/>
    <w:rsid w:val="0043096E"/>
    <w:rsid w:val="00430DB6"/>
    <w:rsid w:val="0043127B"/>
    <w:rsid w:val="00432993"/>
    <w:rsid w:val="00432F9E"/>
    <w:rsid w:val="004334FE"/>
    <w:rsid w:val="004336A2"/>
    <w:rsid w:val="00433BCA"/>
    <w:rsid w:val="0043422C"/>
    <w:rsid w:val="00434642"/>
    <w:rsid w:val="00434AFE"/>
    <w:rsid w:val="00434F34"/>
    <w:rsid w:val="004360EB"/>
    <w:rsid w:val="00436F5C"/>
    <w:rsid w:val="004379E2"/>
    <w:rsid w:val="004408F2"/>
    <w:rsid w:val="00441088"/>
    <w:rsid w:val="00441326"/>
    <w:rsid w:val="00441A2F"/>
    <w:rsid w:val="00441F7D"/>
    <w:rsid w:val="00443380"/>
    <w:rsid w:val="004435B9"/>
    <w:rsid w:val="004436F6"/>
    <w:rsid w:val="00444499"/>
    <w:rsid w:val="00444B66"/>
    <w:rsid w:val="00445D10"/>
    <w:rsid w:val="0044663A"/>
    <w:rsid w:val="0044722B"/>
    <w:rsid w:val="00447EAD"/>
    <w:rsid w:val="004502D8"/>
    <w:rsid w:val="004505FA"/>
    <w:rsid w:val="00450835"/>
    <w:rsid w:val="00450BAB"/>
    <w:rsid w:val="00451915"/>
    <w:rsid w:val="00451CFE"/>
    <w:rsid w:val="00452164"/>
    <w:rsid w:val="00452688"/>
    <w:rsid w:val="00452862"/>
    <w:rsid w:val="00453491"/>
    <w:rsid w:val="00453D26"/>
    <w:rsid w:val="00453D86"/>
    <w:rsid w:val="00453D94"/>
    <w:rsid w:val="00454A10"/>
    <w:rsid w:val="0045501D"/>
    <w:rsid w:val="00456F29"/>
    <w:rsid w:val="0045797E"/>
    <w:rsid w:val="00457FAC"/>
    <w:rsid w:val="004602C9"/>
    <w:rsid w:val="004610A8"/>
    <w:rsid w:val="00461B4B"/>
    <w:rsid w:val="00461BF5"/>
    <w:rsid w:val="004625E2"/>
    <w:rsid w:val="00464566"/>
    <w:rsid w:val="004647AD"/>
    <w:rsid w:val="00466031"/>
    <w:rsid w:val="00466DCF"/>
    <w:rsid w:val="00467451"/>
    <w:rsid w:val="00467F45"/>
    <w:rsid w:val="004704FC"/>
    <w:rsid w:val="004709BA"/>
    <w:rsid w:val="00470ACA"/>
    <w:rsid w:val="004710F3"/>
    <w:rsid w:val="0047199D"/>
    <w:rsid w:val="004721C8"/>
    <w:rsid w:val="00472598"/>
    <w:rsid w:val="0047273E"/>
    <w:rsid w:val="00473B4D"/>
    <w:rsid w:val="004744D7"/>
    <w:rsid w:val="00474535"/>
    <w:rsid w:val="004747FA"/>
    <w:rsid w:val="004759E8"/>
    <w:rsid w:val="00475D40"/>
    <w:rsid w:val="0047645F"/>
    <w:rsid w:val="00476C12"/>
    <w:rsid w:val="0047777C"/>
    <w:rsid w:val="0047799E"/>
    <w:rsid w:val="00480898"/>
    <w:rsid w:val="004812E6"/>
    <w:rsid w:val="00481534"/>
    <w:rsid w:val="00481DC2"/>
    <w:rsid w:val="00482195"/>
    <w:rsid w:val="004847EB"/>
    <w:rsid w:val="00484A1C"/>
    <w:rsid w:val="004856E4"/>
    <w:rsid w:val="00485F8E"/>
    <w:rsid w:val="004879B2"/>
    <w:rsid w:val="004879F1"/>
    <w:rsid w:val="004900F8"/>
    <w:rsid w:val="0049031D"/>
    <w:rsid w:val="00490C63"/>
    <w:rsid w:val="00490EF9"/>
    <w:rsid w:val="00491F0A"/>
    <w:rsid w:val="004928E4"/>
    <w:rsid w:val="00492A49"/>
    <w:rsid w:val="004931A0"/>
    <w:rsid w:val="00494066"/>
    <w:rsid w:val="00494493"/>
    <w:rsid w:val="004945C5"/>
    <w:rsid w:val="004962BF"/>
    <w:rsid w:val="00496BDF"/>
    <w:rsid w:val="00496C80"/>
    <w:rsid w:val="00497BA3"/>
    <w:rsid w:val="004A00BA"/>
    <w:rsid w:val="004A075A"/>
    <w:rsid w:val="004A0A75"/>
    <w:rsid w:val="004A1289"/>
    <w:rsid w:val="004A1835"/>
    <w:rsid w:val="004A2419"/>
    <w:rsid w:val="004A27D5"/>
    <w:rsid w:val="004A3151"/>
    <w:rsid w:val="004A350F"/>
    <w:rsid w:val="004A37B1"/>
    <w:rsid w:val="004A3E6A"/>
    <w:rsid w:val="004A3EA1"/>
    <w:rsid w:val="004A41E0"/>
    <w:rsid w:val="004A43E3"/>
    <w:rsid w:val="004A47E6"/>
    <w:rsid w:val="004A4E42"/>
    <w:rsid w:val="004A4F91"/>
    <w:rsid w:val="004A5DC7"/>
    <w:rsid w:val="004A625D"/>
    <w:rsid w:val="004A770D"/>
    <w:rsid w:val="004A7AF1"/>
    <w:rsid w:val="004B0C03"/>
    <w:rsid w:val="004B1656"/>
    <w:rsid w:val="004B2873"/>
    <w:rsid w:val="004B2FAE"/>
    <w:rsid w:val="004B368E"/>
    <w:rsid w:val="004B381A"/>
    <w:rsid w:val="004B4940"/>
    <w:rsid w:val="004B4FF3"/>
    <w:rsid w:val="004B6BF3"/>
    <w:rsid w:val="004B6C3E"/>
    <w:rsid w:val="004B7B27"/>
    <w:rsid w:val="004C0055"/>
    <w:rsid w:val="004C00C1"/>
    <w:rsid w:val="004C0202"/>
    <w:rsid w:val="004C0447"/>
    <w:rsid w:val="004C077D"/>
    <w:rsid w:val="004C1472"/>
    <w:rsid w:val="004C1EB2"/>
    <w:rsid w:val="004C232F"/>
    <w:rsid w:val="004C2AB0"/>
    <w:rsid w:val="004C3341"/>
    <w:rsid w:val="004C3997"/>
    <w:rsid w:val="004C4154"/>
    <w:rsid w:val="004C4232"/>
    <w:rsid w:val="004C4B6D"/>
    <w:rsid w:val="004C4EF3"/>
    <w:rsid w:val="004C5B8C"/>
    <w:rsid w:val="004C5C2F"/>
    <w:rsid w:val="004C5F3C"/>
    <w:rsid w:val="004C6149"/>
    <w:rsid w:val="004C76AE"/>
    <w:rsid w:val="004C787E"/>
    <w:rsid w:val="004C7F65"/>
    <w:rsid w:val="004D031E"/>
    <w:rsid w:val="004D069D"/>
    <w:rsid w:val="004D31E7"/>
    <w:rsid w:val="004D3475"/>
    <w:rsid w:val="004D3AA1"/>
    <w:rsid w:val="004D463A"/>
    <w:rsid w:val="004D518B"/>
    <w:rsid w:val="004D5695"/>
    <w:rsid w:val="004D5822"/>
    <w:rsid w:val="004D61AA"/>
    <w:rsid w:val="004D621A"/>
    <w:rsid w:val="004D62C9"/>
    <w:rsid w:val="004D64D0"/>
    <w:rsid w:val="004D6FF1"/>
    <w:rsid w:val="004D78A8"/>
    <w:rsid w:val="004D7ECA"/>
    <w:rsid w:val="004E0C99"/>
    <w:rsid w:val="004E1819"/>
    <w:rsid w:val="004E1A4F"/>
    <w:rsid w:val="004E1DB9"/>
    <w:rsid w:val="004E396B"/>
    <w:rsid w:val="004E3DBE"/>
    <w:rsid w:val="004E4D8A"/>
    <w:rsid w:val="004E54AF"/>
    <w:rsid w:val="004E5C87"/>
    <w:rsid w:val="004E6543"/>
    <w:rsid w:val="004E674C"/>
    <w:rsid w:val="004E785E"/>
    <w:rsid w:val="004F04C0"/>
    <w:rsid w:val="004F09CD"/>
    <w:rsid w:val="004F1F97"/>
    <w:rsid w:val="004F497A"/>
    <w:rsid w:val="004F566D"/>
    <w:rsid w:val="004F56C8"/>
    <w:rsid w:val="004F5FFC"/>
    <w:rsid w:val="004F626A"/>
    <w:rsid w:val="004F637E"/>
    <w:rsid w:val="004F6643"/>
    <w:rsid w:val="004F671C"/>
    <w:rsid w:val="004F6733"/>
    <w:rsid w:val="004F7016"/>
    <w:rsid w:val="00500D27"/>
    <w:rsid w:val="0050269A"/>
    <w:rsid w:val="00502F05"/>
    <w:rsid w:val="005035EF"/>
    <w:rsid w:val="005037A8"/>
    <w:rsid w:val="0050460D"/>
    <w:rsid w:val="00504BC0"/>
    <w:rsid w:val="00504BD2"/>
    <w:rsid w:val="00506094"/>
    <w:rsid w:val="00507160"/>
    <w:rsid w:val="0050797B"/>
    <w:rsid w:val="005115A2"/>
    <w:rsid w:val="00511CC8"/>
    <w:rsid w:val="0051292D"/>
    <w:rsid w:val="00512E20"/>
    <w:rsid w:val="00513117"/>
    <w:rsid w:val="0051390A"/>
    <w:rsid w:val="00513AAA"/>
    <w:rsid w:val="005140BE"/>
    <w:rsid w:val="00514244"/>
    <w:rsid w:val="005144C2"/>
    <w:rsid w:val="005149CC"/>
    <w:rsid w:val="00514C2A"/>
    <w:rsid w:val="00514C5C"/>
    <w:rsid w:val="00515680"/>
    <w:rsid w:val="00515CB3"/>
    <w:rsid w:val="00515DE2"/>
    <w:rsid w:val="005160EC"/>
    <w:rsid w:val="005161F3"/>
    <w:rsid w:val="00517106"/>
    <w:rsid w:val="0051787E"/>
    <w:rsid w:val="00517D6A"/>
    <w:rsid w:val="00517E54"/>
    <w:rsid w:val="00521787"/>
    <w:rsid w:val="005217E2"/>
    <w:rsid w:val="00521BCF"/>
    <w:rsid w:val="00522CB9"/>
    <w:rsid w:val="00522E61"/>
    <w:rsid w:val="0052343E"/>
    <w:rsid w:val="00523A0A"/>
    <w:rsid w:val="00523DB7"/>
    <w:rsid w:val="0052452C"/>
    <w:rsid w:val="00525082"/>
    <w:rsid w:val="0052609F"/>
    <w:rsid w:val="00526373"/>
    <w:rsid w:val="0052648F"/>
    <w:rsid w:val="00526C5E"/>
    <w:rsid w:val="00526F0F"/>
    <w:rsid w:val="005274CE"/>
    <w:rsid w:val="00527B27"/>
    <w:rsid w:val="00527C85"/>
    <w:rsid w:val="00530145"/>
    <w:rsid w:val="005301B3"/>
    <w:rsid w:val="00530B6A"/>
    <w:rsid w:val="00530E1C"/>
    <w:rsid w:val="00531255"/>
    <w:rsid w:val="00531C80"/>
    <w:rsid w:val="00531CB2"/>
    <w:rsid w:val="00531D96"/>
    <w:rsid w:val="00531EE0"/>
    <w:rsid w:val="00532898"/>
    <w:rsid w:val="005346D9"/>
    <w:rsid w:val="00534A61"/>
    <w:rsid w:val="00534CB9"/>
    <w:rsid w:val="005351CC"/>
    <w:rsid w:val="005353F2"/>
    <w:rsid w:val="00535A12"/>
    <w:rsid w:val="00537AC8"/>
    <w:rsid w:val="00537FD7"/>
    <w:rsid w:val="0054003E"/>
    <w:rsid w:val="005401B0"/>
    <w:rsid w:val="00540949"/>
    <w:rsid w:val="00540BEA"/>
    <w:rsid w:val="00542542"/>
    <w:rsid w:val="00542760"/>
    <w:rsid w:val="00542973"/>
    <w:rsid w:val="00542FD6"/>
    <w:rsid w:val="005433D6"/>
    <w:rsid w:val="00543615"/>
    <w:rsid w:val="00543B76"/>
    <w:rsid w:val="005444C4"/>
    <w:rsid w:val="00544C94"/>
    <w:rsid w:val="00544C9E"/>
    <w:rsid w:val="00544CDC"/>
    <w:rsid w:val="00545460"/>
    <w:rsid w:val="0054647A"/>
    <w:rsid w:val="00546882"/>
    <w:rsid w:val="00546DC3"/>
    <w:rsid w:val="00547C98"/>
    <w:rsid w:val="00547CEC"/>
    <w:rsid w:val="00550459"/>
    <w:rsid w:val="005506A6"/>
    <w:rsid w:val="005506D7"/>
    <w:rsid w:val="00550DEA"/>
    <w:rsid w:val="00552344"/>
    <w:rsid w:val="005528C0"/>
    <w:rsid w:val="00553349"/>
    <w:rsid w:val="0055362A"/>
    <w:rsid w:val="0055416A"/>
    <w:rsid w:val="00554524"/>
    <w:rsid w:val="00554960"/>
    <w:rsid w:val="0055549C"/>
    <w:rsid w:val="005567DB"/>
    <w:rsid w:val="00556E20"/>
    <w:rsid w:val="0055736F"/>
    <w:rsid w:val="00557466"/>
    <w:rsid w:val="005574C9"/>
    <w:rsid w:val="005579F7"/>
    <w:rsid w:val="00557AAA"/>
    <w:rsid w:val="00560450"/>
    <w:rsid w:val="00560680"/>
    <w:rsid w:val="00560E83"/>
    <w:rsid w:val="00561155"/>
    <w:rsid w:val="0056202D"/>
    <w:rsid w:val="00562908"/>
    <w:rsid w:val="00562CD9"/>
    <w:rsid w:val="00563F65"/>
    <w:rsid w:val="00564470"/>
    <w:rsid w:val="00564552"/>
    <w:rsid w:val="005652C9"/>
    <w:rsid w:val="00565B7C"/>
    <w:rsid w:val="00565CEB"/>
    <w:rsid w:val="00565F09"/>
    <w:rsid w:val="00566806"/>
    <w:rsid w:val="005668E1"/>
    <w:rsid w:val="00566AB4"/>
    <w:rsid w:val="00567161"/>
    <w:rsid w:val="00567312"/>
    <w:rsid w:val="00567B46"/>
    <w:rsid w:val="00570143"/>
    <w:rsid w:val="00570452"/>
    <w:rsid w:val="00570523"/>
    <w:rsid w:val="005709AE"/>
    <w:rsid w:val="005717AD"/>
    <w:rsid w:val="00572232"/>
    <w:rsid w:val="00572D08"/>
    <w:rsid w:val="00573852"/>
    <w:rsid w:val="00573EEA"/>
    <w:rsid w:val="00574328"/>
    <w:rsid w:val="0057467A"/>
    <w:rsid w:val="00574F66"/>
    <w:rsid w:val="005759DB"/>
    <w:rsid w:val="005759F2"/>
    <w:rsid w:val="00575C6F"/>
    <w:rsid w:val="00575F80"/>
    <w:rsid w:val="0057610D"/>
    <w:rsid w:val="005761D8"/>
    <w:rsid w:val="0057675E"/>
    <w:rsid w:val="00576AA9"/>
    <w:rsid w:val="005773E3"/>
    <w:rsid w:val="00580499"/>
    <w:rsid w:val="005809F5"/>
    <w:rsid w:val="005810D4"/>
    <w:rsid w:val="00582E42"/>
    <w:rsid w:val="00584BCE"/>
    <w:rsid w:val="00584FE8"/>
    <w:rsid w:val="00585079"/>
    <w:rsid w:val="0058521B"/>
    <w:rsid w:val="00585418"/>
    <w:rsid w:val="005855D0"/>
    <w:rsid w:val="00586C7A"/>
    <w:rsid w:val="005875EC"/>
    <w:rsid w:val="00587DF1"/>
    <w:rsid w:val="00587E54"/>
    <w:rsid w:val="00590DB8"/>
    <w:rsid w:val="00591628"/>
    <w:rsid w:val="00591F19"/>
    <w:rsid w:val="00592382"/>
    <w:rsid w:val="005956B7"/>
    <w:rsid w:val="00596FC9"/>
    <w:rsid w:val="00598A61"/>
    <w:rsid w:val="005A0443"/>
    <w:rsid w:val="005A1421"/>
    <w:rsid w:val="005A15EA"/>
    <w:rsid w:val="005A1739"/>
    <w:rsid w:val="005A1C28"/>
    <w:rsid w:val="005A23CD"/>
    <w:rsid w:val="005A24F3"/>
    <w:rsid w:val="005A3D20"/>
    <w:rsid w:val="005A43A4"/>
    <w:rsid w:val="005A491A"/>
    <w:rsid w:val="005A50F1"/>
    <w:rsid w:val="005A56EB"/>
    <w:rsid w:val="005A5D67"/>
    <w:rsid w:val="005A63D2"/>
    <w:rsid w:val="005A65E2"/>
    <w:rsid w:val="005A6CDC"/>
    <w:rsid w:val="005A7C57"/>
    <w:rsid w:val="005B04FA"/>
    <w:rsid w:val="005B17B5"/>
    <w:rsid w:val="005B2008"/>
    <w:rsid w:val="005B3551"/>
    <w:rsid w:val="005B423B"/>
    <w:rsid w:val="005B4427"/>
    <w:rsid w:val="005B4444"/>
    <w:rsid w:val="005B4E88"/>
    <w:rsid w:val="005B50D0"/>
    <w:rsid w:val="005B62D7"/>
    <w:rsid w:val="005B652A"/>
    <w:rsid w:val="005B6C10"/>
    <w:rsid w:val="005B7861"/>
    <w:rsid w:val="005B799F"/>
    <w:rsid w:val="005B7B5C"/>
    <w:rsid w:val="005B7C40"/>
    <w:rsid w:val="005C0201"/>
    <w:rsid w:val="005C027E"/>
    <w:rsid w:val="005C04FA"/>
    <w:rsid w:val="005C0515"/>
    <w:rsid w:val="005C0A52"/>
    <w:rsid w:val="005C12F8"/>
    <w:rsid w:val="005C1554"/>
    <w:rsid w:val="005C1F7A"/>
    <w:rsid w:val="005C26DD"/>
    <w:rsid w:val="005C39B5"/>
    <w:rsid w:val="005C3DB2"/>
    <w:rsid w:val="005C402F"/>
    <w:rsid w:val="005C46CA"/>
    <w:rsid w:val="005C4B9B"/>
    <w:rsid w:val="005C4E20"/>
    <w:rsid w:val="005C513D"/>
    <w:rsid w:val="005C563D"/>
    <w:rsid w:val="005C56C5"/>
    <w:rsid w:val="005C56CE"/>
    <w:rsid w:val="005C61A1"/>
    <w:rsid w:val="005C7067"/>
    <w:rsid w:val="005D01D4"/>
    <w:rsid w:val="005D05B8"/>
    <w:rsid w:val="005D06FF"/>
    <w:rsid w:val="005D1863"/>
    <w:rsid w:val="005D2F76"/>
    <w:rsid w:val="005D3576"/>
    <w:rsid w:val="005D40C9"/>
    <w:rsid w:val="005D4815"/>
    <w:rsid w:val="005D5EF7"/>
    <w:rsid w:val="005D5FA8"/>
    <w:rsid w:val="005D64A5"/>
    <w:rsid w:val="005D6B84"/>
    <w:rsid w:val="005D6DFA"/>
    <w:rsid w:val="005D7012"/>
    <w:rsid w:val="005D745F"/>
    <w:rsid w:val="005D74A7"/>
    <w:rsid w:val="005D7666"/>
    <w:rsid w:val="005E0922"/>
    <w:rsid w:val="005E0D6C"/>
    <w:rsid w:val="005E0FA9"/>
    <w:rsid w:val="005E2335"/>
    <w:rsid w:val="005E41ED"/>
    <w:rsid w:val="005E4693"/>
    <w:rsid w:val="005E49F6"/>
    <w:rsid w:val="005E4E42"/>
    <w:rsid w:val="005E5318"/>
    <w:rsid w:val="005E6B69"/>
    <w:rsid w:val="005E6FDD"/>
    <w:rsid w:val="005E741D"/>
    <w:rsid w:val="005E7FA4"/>
    <w:rsid w:val="005F0844"/>
    <w:rsid w:val="005F1029"/>
    <w:rsid w:val="005F116B"/>
    <w:rsid w:val="005F228B"/>
    <w:rsid w:val="005F2EA1"/>
    <w:rsid w:val="005F3AFA"/>
    <w:rsid w:val="005F43EC"/>
    <w:rsid w:val="005F45EA"/>
    <w:rsid w:val="005F546F"/>
    <w:rsid w:val="005F7BD8"/>
    <w:rsid w:val="0060136E"/>
    <w:rsid w:val="00602803"/>
    <w:rsid w:val="0060288A"/>
    <w:rsid w:val="006033A3"/>
    <w:rsid w:val="006040EA"/>
    <w:rsid w:val="0060420E"/>
    <w:rsid w:val="00604989"/>
    <w:rsid w:val="006049C5"/>
    <w:rsid w:val="00604B3D"/>
    <w:rsid w:val="00604CB2"/>
    <w:rsid w:val="006050FD"/>
    <w:rsid w:val="00606534"/>
    <w:rsid w:val="0060778F"/>
    <w:rsid w:val="00607CE7"/>
    <w:rsid w:val="006102CB"/>
    <w:rsid w:val="00610D6B"/>
    <w:rsid w:val="00610F4B"/>
    <w:rsid w:val="006111A8"/>
    <w:rsid w:val="006119C8"/>
    <w:rsid w:val="00611DF8"/>
    <w:rsid w:val="00612023"/>
    <w:rsid w:val="00614886"/>
    <w:rsid w:val="0061510F"/>
    <w:rsid w:val="006153E6"/>
    <w:rsid w:val="00615489"/>
    <w:rsid w:val="006159B7"/>
    <w:rsid w:val="00616B0C"/>
    <w:rsid w:val="006172E5"/>
    <w:rsid w:val="006173A1"/>
    <w:rsid w:val="00617AC4"/>
    <w:rsid w:val="00617B27"/>
    <w:rsid w:val="00620231"/>
    <w:rsid w:val="00620571"/>
    <w:rsid w:val="00620B35"/>
    <w:rsid w:val="00622FAA"/>
    <w:rsid w:val="0062335C"/>
    <w:rsid w:val="00623910"/>
    <w:rsid w:val="00623BC0"/>
    <w:rsid w:val="006241C2"/>
    <w:rsid w:val="00624F2C"/>
    <w:rsid w:val="00626284"/>
    <w:rsid w:val="00626FE7"/>
    <w:rsid w:val="00627041"/>
    <w:rsid w:val="006275A0"/>
    <w:rsid w:val="00630281"/>
    <w:rsid w:val="00630388"/>
    <w:rsid w:val="00631374"/>
    <w:rsid w:val="00631C6D"/>
    <w:rsid w:val="0063214C"/>
    <w:rsid w:val="0063232C"/>
    <w:rsid w:val="006328FE"/>
    <w:rsid w:val="00632DBF"/>
    <w:rsid w:val="00633455"/>
    <w:rsid w:val="006335BE"/>
    <w:rsid w:val="00633F1A"/>
    <w:rsid w:val="00633FAB"/>
    <w:rsid w:val="006347A1"/>
    <w:rsid w:val="00634E50"/>
    <w:rsid w:val="0063504E"/>
    <w:rsid w:val="0063597B"/>
    <w:rsid w:val="00636179"/>
    <w:rsid w:val="00636F6F"/>
    <w:rsid w:val="006378FF"/>
    <w:rsid w:val="00637987"/>
    <w:rsid w:val="00637DE3"/>
    <w:rsid w:val="00640F60"/>
    <w:rsid w:val="006411F7"/>
    <w:rsid w:val="006419B4"/>
    <w:rsid w:val="00641AF0"/>
    <w:rsid w:val="00641BE4"/>
    <w:rsid w:val="00641D37"/>
    <w:rsid w:val="00642A7F"/>
    <w:rsid w:val="00643651"/>
    <w:rsid w:val="00644DC8"/>
    <w:rsid w:val="0064714C"/>
    <w:rsid w:val="00647A0E"/>
    <w:rsid w:val="00647D28"/>
    <w:rsid w:val="00650824"/>
    <w:rsid w:val="00650A59"/>
    <w:rsid w:val="00650B54"/>
    <w:rsid w:val="006518FF"/>
    <w:rsid w:val="00652887"/>
    <w:rsid w:val="0065293F"/>
    <w:rsid w:val="00652D37"/>
    <w:rsid w:val="00652F4E"/>
    <w:rsid w:val="0065303D"/>
    <w:rsid w:val="006533BB"/>
    <w:rsid w:val="00654799"/>
    <w:rsid w:val="0065483D"/>
    <w:rsid w:val="00654F27"/>
    <w:rsid w:val="00655449"/>
    <w:rsid w:val="006556CB"/>
    <w:rsid w:val="00655931"/>
    <w:rsid w:val="00657262"/>
    <w:rsid w:val="00657BD1"/>
    <w:rsid w:val="0066135A"/>
    <w:rsid w:val="00661B0C"/>
    <w:rsid w:val="00662813"/>
    <w:rsid w:val="00662BEB"/>
    <w:rsid w:val="0066304F"/>
    <w:rsid w:val="006632FA"/>
    <w:rsid w:val="0066336E"/>
    <w:rsid w:val="00663A99"/>
    <w:rsid w:val="00663C84"/>
    <w:rsid w:val="00663D9C"/>
    <w:rsid w:val="00664880"/>
    <w:rsid w:val="00664B7A"/>
    <w:rsid w:val="00664D88"/>
    <w:rsid w:val="00665230"/>
    <w:rsid w:val="006652B0"/>
    <w:rsid w:val="006656E0"/>
    <w:rsid w:val="00665B8F"/>
    <w:rsid w:val="00665FEA"/>
    <w:rsid w:val="00666FB1"/>
    <w:rsid w:val="006676FA"/>
    <w:rsid w:val="00667746"/>
    <w:rsid w:val="00667D31"/>
    <w:rsid w:val="00670AA8"/>
    <w:rsid w:val="00671762"/>
    <w:rsid w:val="00671B92"/>
    <w:rsid w:val="00671C09"/>
    <w:rsid w:val="00671E2E"/>
    <w:rsid w:val="0067219D"/>
    <w:rsid w:val="006727D6"/>
    <w:rsid w:val="0067298C"/>
    <w:rsid w:val="00672B18"/>
    <w:rsid w:val="00672E80"/>
    <w:rsid w:val="00672E89"/>
    <w:rsid w:val="0067381D"/>
    <w:rsid w:val="00673945"/>
    <w:rsid w:val="00673A87"/>
    <w:rsid w:val="00673C87"/>
    <w:rsid w:val="006741DF"/>
    <w:rsid w:val="006755EB"/>
    <w:rsid w:val="00675857"/>
    <w:rsid w:val="00675AF5"/>
    <w:rsid w:val="006768BE"/>
    <w:rsid w:val="00676A8E"/>
    <w:rsid w:val="00677125"/>
    <w:rsid w:val="006775B0"/>
    <w:rsid w:val="00677E86"/>
    <w:rsid w:val="00680545"/>
    <w:rsid w:val="00681448"/>
    <w:rsid w:val="0068211E"/>
    <w:rsid w:val="00682BFA"/>
    <w:rsid w:val="00682F95"/>
    <w:rsid w:val="006831B9"/>
    <w:rsid w:val="00683C47"/>
    <w:rsid w:val="00683CE3"/>
    <w:rsid w:val="00684001"/>
    <w:rsid w:val="006841B1"/>
    <w:rsid w:val="00684480"/>
    <w:rsid w:val="00684E58"/>
    <w:rsid w:val="006853E9"/>
    <w:rsid w:val="006856BA"/>
    <w:rsid w:val="0068678E"/>
    <w:rsid w:val="00686AA0"/>
    <w:rsid w:val="00687008"/>
    <w:rsid w:val="006870E9"/>
    <w:rsid w:val="00687B45"/>
    <w:rsid w:val="0069005A"/>
    <w:rsid w:val="0069374F"/>
    <w:rsid w:val="00693BFE"/>
    <w:rsid w:val="00693C81"/>
    <w:rsid w:val="00695449"/>
    <w:rsid w:val="00695690"/>
    <w:rsid w:val="0069605C"/>
    <w:rsid w:val="0069639B"/>
    <w:rsid w:val="00696FBF"/>
    <w:rsid w:val="00697B56"/>
    <w:rsid w:val="00697CBA"/>
    <w:rsid w:val="00697D89"/>
    <w:rsid w:val="006A040F"/>
    <w:rsid w:val="006A044E"/>
    <w:rsid w:val="006A0F16"/>
    <w:rsid w:val="006A1585"/>
    <w:rsid w:val="006A1A3C"/>
    <w:rsid w:val="006A1AA5"/>
    <w:rsid w:val="006A1B5B"/>
    <w:rsid w:val="006A1B88"/>
    <w:rsid w:val="006A2229"/>
    <w:rsid w:val="006A2356"/>
    <w:rsid w:val="006A2506"/>
    <w:rsid w:val="006A2C06"/>
    <w:rsid w:val="006A2EEC"/>
    <w:rsid w:val="006A314F"/>
    <w:rsid w:val="006A3176"/>
    <w:rsid w:val="006A339E"/>
    <w:rsid w:val="006A3B67"/>
    <w:rsid w:val="006A3E38"/>
    <w:rsid w:val="006A46C9"/>
    <w:rsid w:val="006A4A03"/>
    <w:rsid w:val="006A4C0C"/>
    <w:rsid w:val="006A4F34"/>
    <w:rsid w:val="006A511F"/>
    <w:rsid w:val="006A57F6"/>
    <w:rsid w:val="006A673C"/>
    <w:rsid w:val="006A70B5"/>
    <w:rsid w:val="006A7495"/>
    <w:rsid w:val="006A7B68"/>
    <w:rsid w:val="006A7B79"/>
    <w:rsid w:val="006A7C84"/>
    <w:rsid w:val="006B04FD"/>
    <w:rsid w:val="006B077B"/>
    <w:rsid w:val="006B0B8B"/>
    <w:rsid w:val="006B1C25"/>
    <w:rsid w:val="006B3AE8"/>
    <w:rsid w:val="006B3D21"/>
    <w:rsid w:val="006B4710"/>
    <w:rsid w:val="006B5AA2"/>
    <w:rsid w:val="006B6530"/>
    <w:rsid w:val="006B70E8"/>
    <w:rsid w:val="006B7FE9"/>
    <w:rsid w:val="006C03FF"/>
    <w:rsid w:val="006C07A5"/>
    <w:rsid w:val="006C0DCD"/>
    <w:rsid w:val="006C0EDB"/>
    <w:rsid w:val="006C0F43"/>
    <w:rsid w:val="006C10B7"/>
    <w:rsid w:val="006C253A"/>
    <w:rsid w:val="006C379D"/>
    <w:rsid w:val="006C3CA8"/>
    <w:rsid w:val="006C4904"/>
    <w:rsid w:val="006C4BC5"/>
    <w:rsid w:val="006C4D16"/>
    <w:rsid w:val="006C55C2"/>
    <w:rsid w:val="006C5F21"/>
    <w:rsid w:val="006D07B0"/>
    <w:rsid w:val="006D0C38"/>
    <w:rsid w:val="006D0FBD"/>
    <w:rsid w:val="006D1D8A"/>
    <w:rsid w:val="006D241E"/>
    <w:rsid w:val="006D2D9B"/>
    <w:rsid w:val="006D2E63"/>
    <w:rsid w:val="006D39BA"/>
    <w:rsid w:val="006D3AD1"/>
    <w:rsid w:val="006D3B9D"/>
    <w:rsid w:val="006D3F94"/>
    <w:rsid w:val="006D4FC2"/>
    <w:rsid w:val="006D509F"/>
    <w:rsid w:val="006D5A2B"/>
    <w:rsid w:val="006D5A5D"/>
    <w:rsid w:val="006D6339"/>
    <w:rsid w:val="006D653E"/>
    <w:rsid w:val="006D6A58"/>
    <w:rsid w:val="006D6A6C"/>
    <w:rsid w:val="006D70D4"/>
    <w:rsid w:val="006D7AD7"/>
    <w:rsid w:val="006D7E22"/>
    <w:rsid w:val="006E0140"/>
    <w:rsid w:val="006E064A"/>
    <w:rsid w:val="006E0B35"/>
    <w:rsid w:val="006E0B4A"/>
    <w:rsid w:val="006E0DCB"/>
    <w:rsid w:val="006E0E9C"/>
    <w:rsid w:val="006E0FB1"/>
    <w:rsid w:val="006E13A7"/>
    <w:rsid w:val="006E1A19"/>
    <w:rsid w:val="006E2204"/>
    <w:rsid w:val="006E3045"/>
    <w:rsid w:val="006E331E"/>
    <w:rsid w:val="006E39D8"/>
    <w:rsid w:val="006E3AA0"/>
    <w:rsid w:val="006E45B4"/>
    <w:rsid w:val="006E5C72"/>
    <w:rsid w:val="006E60AD"/>
    <w:rsid w:val="006E6618"/>
    <w:rsid w:val="006E6B50"/>
    <w:rsid w:val="006E6BA0"/>
    <w:rsid w:val="006E7537"/>
    <w:rsid w:val="006E7648"/>
    <w:rsid w:val="006E7B77"/>
    <w:rsid w:val="006F03B4"/>
    <w:rsid w:val="006F090A"/>
    <w:rsid w:val="006F1239"/>
    <w:rsid w:val="006F1272"/>
    <w:rsid w:val="006F151B"/>
    <w:rsid w:val="006F311F"/>
    <w:rsid w:val="006F331A"/>
    <w:rsid w:val="006F3CDE"/>
    <w:rsid w:val="006F40B7"/>
    <w:rsid w:val="006F4AE6"/>
    <w:rsid w:val="006F4E99"/>
    <w:rsid w:val="006F52FD"/>
    <w:rsid w:val="006F5338"/>
    <w:rsid w:val="006F56C0"/>
    <w:rsid w:val="006F5980"/>
    <w:rsid w:val="006F60C1"/>
    <w:rsid w:val="006F69C9"/>
    <w:rsid w:val="006F69FA"/>
    <w:rsid w:val="006F7676"/>
    <w:rsid w:val="0070040D"/>
    <w:rsid w:val="00700E96"/>
    <w:rsid w:val="00702074"/>
    <w:rsid w:val="00702503"/>
    <w:rsid w:val="0070286C"/>
    <w:rsid w:val="007039CF"/>
    <w:rsid w:val="00703F47"/>
    <w:rsid w:val="007047E7"/>
    <w:rsid w:val="0070549D"/>
    <w:rsid w:val="00705C5D"/>
    <w:rsid w:val="00706DED"/>
    <w:rsid w:val="00707320"/>
    <w:rsid w:val="00707778"/>
    <w:rsid w:val="0071000D"/>
    <w:rsid w:val="0071084A"/>
    <w:rsid w:val="00710F3C"/>
    <w:rsid w:val="00710F8A"/>
    <w:rsid w:val="007113FC"/>
    <w:rsid w:val="0071183F"/>
    <w:rsid w:val="00711A1F"/>
    <w:rsid w:val="00711CC2"/>
    <w:rsid w:val="00712006"/>
    <w:rsid w:val="007125EE"/>
    <w:rsid w:val="00712EB6"/>
    <w:rsid w:val="00712FCD"/>
    <w:rsid w:val="00713AA0"/>
    <w:rsid w:val="007143F1"/>
    <w:rsid w:val="00715473"/>
    <w:rsid w:val="007155C3"/>
    <w:rsid w:val="00715743"/>
    <w:rsid w:val="00715A60"/>
    <w:rsid w:val="00716934"/>
    <w:rsid w:val="00716FE6"/>
    <w:rsid w:val="0071711F"/>
    <w:rsid w:val="00720180"/>
    <w:rsid w:val="007217DE"/>
    <w:rsid w:val="00722700"/>
    <w:rsid w:val="00722EC9"/>
    <w:rsid w:val="007247A0"/>
    <w:rsid w:val="00724C84"/>
    <w:rsid w:val="007252EB"/>
    <w:rsid w:val="0072697D"/>
    <w:rsid w:val="0072730D"/>
    <w:rsid w:val="00727989"/>
    <w:rsid w:val="00727E81"/>
    <w:rsid w:val="007304CD"/>
    <w:rsid w:val="00730B33"/>
    <w:rsid w:val="00732474"/>
    <w:rsid w:val="007334F8"/>
    <w:rsid w:val="007336F8"/>
    <w:rsid w:val="00734691"/>
    <w:rsid w:val="007347C5"/>
    <w:rsid w:val="0073544E"/>
    <w:rsid w:val="007359F5"/>
    <w:rsid w:val="00736B8C"/>
    <w:rsid w:val="00736CCA"/>
    <w:rsid w:val="00737807"/>
    <w:rsid w:val="00737AD6"/>
    <w:rsid w:val="00737F0C"/>
    <w:rsid w:val="00741959"/>
    <w:rsid w:val="00741E3C"/>
    <w:rsid w:val="00741F3F"/>
    <w:rsid w:val="007422B9"/>
    <w:rsid w:val="00742D41"/>
    <w:rsid w:val="00743450"/>
    <w:rsid w:val="00744047"/>
    <w:rsid w:val="00744158"/>
    <w:rsid w:val="00744516"/>
    <w:rsid w:val="00745D5D"/>
    <w:rsid w:val="0074629A"/>
    <w:rsid w:val="00746660"/>
    <w:rsid w:val="00746882"/>
    <w:rsid w:val="00747A5B"/>
    <w:rsid w:val="007502F1"/>
    <w:rsid w:val="00750CD7"/>
    <w:rsid w:val="00751188"/>
    <w:rsid w:val="00751789"/>
    <w:rsid w:val="00751C09"/>
    <w:rsid w:val="00751E2A"/>
    <w:rsid w:val="007525DE"/>
    <w:rsid w:val="00752908"/>
    <w:rsid w:val="00752F1E"/>
    <w:rsid w:val="0075353B"/>
    <w:rsid w:val="00754088"/>
    <w:rsid w:val="00754F8B"/>
    <w:rsid w:val="007550DF"/>
    <w:rsid w:val="00755552"/>
    <w:rsid w:val="0075564D"/>
    <w:rsid w:val="007565F2"/>
    <w:rsid w:val="00756B65"/>
    <w:rsid w:val="0075721D"/>
    <w:rsid w:val="00757290"/>
    <w:rsid w:val="0075780D"/>
    <w:rsid w:val="00760239"/>
    <w:rsid w:val="00760380"/>
    <w:rsid w:val="0076121C"/>
    <w:rsid w:val="00761250"/>
    <w:rsid w:val="00761268"/>
    <w:rsid w:val="007612F0"/>
    <w:rsid w:val="0076164D"/>
    <w:rsid w:val="00761C4D"/>
    <w:rsid w:val="0076206C"/>
    <w:rsid w:val="00762A96"/>
    <w:rsid w:val="0076344A"/>
    <w:rsid w:val="00764009"/>
    <w:rsid w:val="00764E78"/>
    <w:rsid w:val="00764EA6"/>
    <w:rsid w:val="007650AE"/>
    <w:rsid w:val="00765CDE"/>
    <w:rsid w:val="00766E5B"/>
    <w:rsid w:val="0076709B"/>
    <w:rsid w:val="007670B6"/>
    <w:rsid w:val="007677C4"/>
    <w:rsid w:val="00767E84"/>
    <w:rsid w:val="007705E9"/>
    <w:rsid w:val="00770800"/>
    <w:rsid w:val="00770893"/>
    <w:rsid w:val="007708DA"/>
    <w:rsid w:val="00770C45"/>
    <w:rsid w:val="007713EF"/>
    <w:rsid w:val="007714E3"/>
    <w:rsid w:val="00771DA3"/>
    <w:rsid w:val="00771E76"/>
    <w:rsid w:val="007723A8"/>
    <w:rsid w:val="007729D1"/>
    <w:rsid w:val="007729E5"/>
    <w:rsid w:val="00773122"/>
    <w:rsid w:val="00773923"/>
    <w:rsid w:val="007741F1"/>
    <w:rsid w:val="007749F9"/>
    <w:rsid w:val="00774E66"/>
    <w:rsid w:val="00774EBC"/>
    <w:rsid w:val="00775445"/>
    <w:rsid w:val="00775683"/>
    <w:rsid w:val="007760CC"/>
    <w:rsid w:val="00777242"/>
    <w:rsid w:val="00777CA1"/>
    <w:rsid w:val="00777D2F"/>
    <w:rsid w:val="007805C6"/>
    <w:rsid w:val="007817CA"/>
    <w:rsid w:val="00781A80"/>
    <w:rsid w:val="00781EC3"/>
    <w:rsid w:val="007823B1"/>
    <w:rsid w:val="00782C88"/>
    <w:rsid w:val="00782CB7"/>
    <w:rsid w:val="0078312B"/>
    <w:rsid w:val="007831E5"/>
    <w:rsid w:val="00783647"/>
    <w:rsid w:val="007837D3"/>
    <w:rsid w:val="00783A63"/>
    <w:rsid w:val="00783C05"/>
    <w:rsid w:val="00784156"/>
    <w:rsid w:val="0078477B"/>
    <w:rsid w:val="007848B3"/>
    <w:rsid w:val="00785121"/>
    <w:rsid w:val="0078519B"/>
    <w:rsid w:val="00785525"/>
    <w:rsid w:val="0078566E"/>
    <w:rsid w:val="007858A9"/>
    <w:rsid w:val="00785946"/>
    <w:rsid w:val="00785B3A"/>
    <w:rsid w:val="00785B49"/>
    <w:rsid w:val="00787D5F"/>
    <w:rsid w:val="00787F4F"/>
    <w:rsid w:val="0079064A"/>
    <w:rsid w:val="00790E12"/>
    <w:rsid w:val="007917F7"/>
    <w:rsid w:val="00791DFE"/>
    <w:rsid w:val="00791E3E"/>
    <w:rsid w:val="00792811"/>
    <w:rsid w:val="007938F1"/>
    <w:rsid w:val="00793CF5"/>
    <w:rsid w:val="00794481"/>
    <w:rsid w:val="00794E0F"/>
    <w:rsid w:val="007952FC"/>
    <w:rsid w:val="0079588A"/>
    <w:rsid w:val="007974B8"/>
    <w:rsid w:val="00797DDD"/>
    <w:rsid w:val="00797FCE"/>
    <w:rsid w:val="007A0665"/>
    <w:rsid w:val="007A227A"/>
    <w:rsid w:val="007A232C"/>
    <w:rsid w:val="007A2476"/>
    <w:rsid w:val="007A2A5C"/>
    <w:rsid w:val="007A3770"/>
    <w:rsid w:val="007A4236"/>
    <w:rsid w:val="007A55A3"/>
    <w:rsid w:val="007A6362"/>
    <w:rsid w:val="007A74D8"/>
    <w:rsid w:val="007A7730"/>
    <w:rsid w:val="007B0C48"/>
    <w:rsid w:val="007B0D60"/>
    <w:rsid w:val="007B1328"/>
    <w:rsid w:val="007B19F6"/>
    <w:rsid w:val="007B3494"/>
    <w:rsid w:val="007B3A5C"/>
    <w:rsid w:val="007B3E5C"/>
    <w:rsid w:val="007B44B5"/>
    <w:rsid w:val="007B4BDA"/>
    <w:rsid w:val="007B5522"/>
    <w:rsid w:val="007B5768"/>
    <w:rsid w:val="007B5B69"/>
    <w:rsid w:val="007B6CD7"/>
    <w:rsid w:val="007B745B"/>
    <w:rsid w:val="007B76F7"/>
    <w:rsid w:val="007B7850"/>
    <w:rsid w:val="007B7929"/>
    <w:rsid w:val="007B7A1D"/>
    <w:rsid w:val="007C0439"/>
    <w:rsid w:val="007C10D8"/>
    <w:rsid w:val="007C1245"/>
    <w:rsid w:val="007C281B"/>
    <w:rsid w:val="007C2868"/>
    <w:rsid w:val="007C2DFF"/>
    <w:rsid w:val="007C46AA"/>
    <w:rsid w:val="007C487D"/>
    <w:rsid w:val="007C4F69"/>
    <w:rsid w:val="007C5045"/>
    <w:rsid w:val="007C5D69"/>
    <w:rsid w:val="007C6159"/>
    <w:rsid w:val="007C61A6"/>
    <w:rsid w:val="007C61D1"/>
    <w:rsid w:val="007C6921"/>
    <w:rsid w:val="007C6C48"/>
    <w:rsid w:val="007C6D0B"/>
    <w:rsid w:val="007C7CB5"/>
    <w:rsid w:val="007D0D5A"/>
    <w:rsid w:val="007D0DA4"/>
    <w:rsid w:val="007D13B0"/>
    <w:rsid w:val="007D2C1B"/>
    <w:rsid w:val="007D2FB6"/>
    <w:rsid w:val="007D4509"/>
    <w:rsid w:val="007D4D4D"/>
    <w:rsid w:val="007D5460"/>
    <w:rsid w:val="007D5A1E"/>
    <w:rsid w:val="007D5A8E"/>
    <w:rsid w:val="007D5D8A"/>
    <w:rsid w:val="007D6129"/>
    <w:rsid w:val="007D675A"/>
    <w:rsid w:val="007D67C4"/>
    <w:rsid w:val="007D68BC"/>
    <w:rsid w:val="007D698F"/>
    <w:rsid w:val="007D754A"/>
    <w:rsid w:val="007D7DD6"/>
    <w:rsid w:val="007E0241"/>
    <w:rsid w:val="007E208C"/>
    <w:rsid w:val="007E23A4"/>
    <w:rsid w:val="007E269B"/>
    <w:rsid w:val="007E2E24"/>
    <w:rsid w:val="007E327E"/>
    <w:rsid w:val="007E42EA"/>
    <w:rsid w:val="007E5289"/>
    <w:rsid w:val="007E5747"/>
    <w:rsid w:val="007E5F15"/>
    <w:rsid w:val="007E65F7"/>
    <w:rsid w:val="007E7836"/>
    <w:rsid w:val="007F0DAA"/>
    <w:rsid w:val="007F1794"/>
    <w:rsid w:val="007F2526"/>
    <w:rsid w:val="007F3433"/>
    <w:rsid w:val="007F39A8"/>
    <w:rsid w:val="007F4746"/>
    <w:rsid w:val="007F4C12"/>
    <w:rsid w:val="007F531B"/>
    <w:rsid w:val="007F6069"/>
    <w:rsid w:val="007F6347"/>
    <w:rsid w:val="007F68E1"/>
    <w:rsid w:val="007F6D58"/>
    <w:rsid w:val="00800503"/>
    <w:rsid w:val="008009D6"/>
    <w:rsid w:val="0080217B"/>
    <w:rsid w:val="008033CD"/>
    <w:rsid w:val="0080384A"/>
    <w:rsid w:val="008042FE"/>
    <w:rsid w:val="00804B2C"/>
    <w:rsid w:val="00804E1D"/>
    <w:rsid w:val="00804F17"/>
    <w:rsid w:val="008052A7"/>
    <w:rsid w:val="00806C64"/>
    <w:rsid w:val="008076B9"/>
    <w:rsid w:val="00807A11"/>
    <w:rsid w:val="00810588"/>
    <w:rsid w:val="0081079F"/>
    <w:rsid w:val="00810B1E"/>
    <w:rsid w:val="0081143D"/>
    <w:rsid w:val="00811444"/>
    <w:rsid w:val="00811F1D"/>
    <w:rsid w:val="00812137"/>
    <w:rsid w:val="00812233"/>
    <w:rsid w:val="0081303F"/>
    <w:rsid w:val="00813663"/>
    <w:rsid w:val="00813D09"/>
    <w:rsid w:val="00813DB2"/>
    <w:rsid w:val="008140F9"/>
    <w:rsid w:val="00814521"/>
    <w:rsid w:val="0081515E"/>
    <w:rsid w:val="008154D7"/>
    <w:rsid w:val="0081648A"/>
    <w:rsid w:val="008165A3"/>
    <w:rsid w:val="008165DB"/>
    <w:rsid w:val="008166F6"/>
    <w:rsid w:val="00816F67"/>
    <w:rsid w:val="0082000E"/>
    <w:rsid w:val="008200B5"/>
    <w:rsid w:val="00820AE0"/>
    <w:rsid w:val="00820BF3"/>
    <w:rsid w:val="00820CF2"/>
    <w:rsid w:val="00821A0D"/>
    <w:rsid w:val="008224A6"/>
    <w:rsid w:val="008231F6"/>
    <w:rsid w:val="00823A3E"/>
    <w:rsid w:val="00823CCC"/>
    <w:rsid w:val="00824558"/>
    <w:rsid w:val="008255ED"/>
    <w:rsid w:val="00825F44"/>
    <w:rsid w:val="0082678B"/>
    <w:rsid w:val="00826D86"/>
    <w:rsid w:val="00827D1E"/>
    <w:rsid w:val="00830C13"/>
    <w:rsid w:val="00830FC7"/>
    <w:rsid w:val="008317A6"/>
    <w:rsid w:val="00831BE2"/>
    <w:rsid w:val="00832586"/>
    <w:rsid w:val="008325DA"/>
    <w:rsid w:val="00832A21"/>
    <w:rsid w:val="00832BF3"/>
    <w:rsid w:val="00832D72"/>
    <w:rsid w:val="00832E3C"/>
    <w:rsid w:val="00833BED"/>
    <w:rsid w:val="00833FD7"/>
    <w:rsid w:val="008340D3"/>
    <w:rsid w:val="008342BE"/>
    <w:rsid w:val="008343AE"/>
    <w:rsid w:val="00834AFA"/>
    <w:rsid w:val="00834CC3"/>
    <w:rsid w:val="00834F10"/>
    <w:rsid w:val="00836BF9"/>
    <w:rsid w:val="00836E8E"/>
    <w:rsid w:val="008379C2"/>
    <w:rsid w:val="00837E35"/>
    <w:rsid w:val="008402A8"/>
    <w:rsid w:val="008405E2"/>
    <w:rsid w:val="00840A0D"/>
    <w:rsid w:val="00841936"/>
    <w:rsid w:val="00841EA5"/>
    <w:rsid w:val="008423B0"/>
    <w:rsid w:val="00842C1B"/>
    <w:rsid w:val="00843472"/>
    <w:rsid w:val="00843EDA"/>
    <w:rsid w:val="00844105"/>
    <w:rsid w:val="008455C6"/>
    <w:rsid w:val="008458A8"/>
    <w:rsid w:val="00845F4A"/>
    <w:rsid w:val="0084630A"/>
    <w:rsid w:val="0084738E"/>
    <w:rsid w:val="00847857"/>
    <w:rsid w:val="00847AD9"/>
    <w:rsid w:val="00847F34"/>
    <w:rsid w:val="00850304"/>
    <w:rsid w:val="00851144"/>
    <w:rsid w:val="00851336"/>
    <w:rsid w:val="00851356"/>
    <w:rsid w:val="008518C8"/>
    <w:rsid w:val="00851D7C"/>
    <w:rsid w:val="0085226C"/>
    <w:rsid w:val="00852AAC"/>
    <w:rsid w:val="00852F40"/>
    <w:rsid w:val="008531CA"/>
    <w:rsid w:val="00853425"/>
    <w:rsid w:val="00853492"/>
    <w:rsid w:val="008535A4"/>
    <w:rsid w:val="00853B13"/>
    <w:rsid w:val="00855122"/>
    <w:rsid w:val="00855BAC"/>
    <w:rsid w:val="00855CA0"/>
    <w:rsid w:val="0085634A"/>
    <w:rsid w:val="00856453"/>
    <w:rsid w:val="00856CD9"/>
    <w:rsid w:val="00856D7D"/>
    <w:rsid w:val="008600AE"/>
    <w:rsid w:val="00860325"/>
    <w:rsid w:val="00860420"/>
    <w:rsid w:val="00860A36"/>
    <w:rsid w:val="00861279"/>
    <w:rsid w:val="008615AC"/>
    <w:rsid w:val="008615D1"/>
    <w:rsid w:val="008618D1"/>
    <w:rsid w:val="008618D2"/>
    <w:rsid w:val="00861BF0"/>
    <w:rsid w:val="008624DB"/>
    <w:rsid w:val="00862516"/>
    <w:rsid w:val="008629B2"/>
    <w:rsid w:val="00863343"/>
    <w:rsid w:val="008637A6"/>
    <w:rsid w:val="008637AD"/>
    <w:rsid w:val="0086433B"/>
    <w:rsid w:val="00864CAD"/>
    <w:rsid w:val="0086534B"/>
    <w:rsid w:val="00865D53"/>
    <w:rsid w:val="00865D83"/>
    <w:rsid w:val="008663F7"/>
    <w:rsid w:val="008664CD"/>
    <w:rsid w:val="0086676A"/>
    <w:rsid w:val="00866805"/>
    <w:rsid w:val="00866E6B"/>
    <w:rsid w:val="008702E7"/>
    <w:rsid w:val="008708AF"/>
    <w:rsid w:val="00870A93"/>
    <w:rsid w:val="00870FE3"/>
    <w:rsid w:val="0087130B"/>
    <w:rsid w:val="008719D8"/>
    <w:rsid w:val="00872410"/>
    <w:rsid w:val="008735F5"/>
    <w:rsid w:val="0087397C"/>
    <w:rsid w:val="00874A3F"/>
    <w:rsid w:val="00875C1A"/>
    <w:rsid w:val="00875E05"/>
    <w:rsid w:val="008762A4"/>
    <w:rsid w:val="008766B5"/>
    <w:rsid w:val="00876ECB"/>
    <w:rsid w:val="00877A2D"/>
    <w:rsid w:val="00877D91"/>
    <w:rsid w:val="00880438"/>
    <w:rsid w:val="00880495"/>
    <w:rsid w:val="00880AE9"/>
    <w:rsid w:val="00880CD1"/>
    <w:rsid w:val="00880DAD"/>
    <w:rsid w:val="00882C6B"/>
    <w:rsid w:val="00882CB0"/>
    <w:rsid w:val="00882DA8"/>
    <w:rsid w:val="00883F0F"/>
    <w:rsid w:val="008849A8"/>
    <w:rsid w:val="00884B8E"/>
    <w:rsid w:val="008858C9"/>
    <w:rsid w:val="00885FA3"/>
    <w:rsid w:val="00886051"/>
    <w:rsid w:val="0088649C"/>
    <w:rsid w:val="008867D0"/>
    <w:rsid w:val="008870A4"/>
    <w:rsid w:val="0088744B"/>
    <w:rsid w:val="00887628"/>
    <w:rsid w:val="00887784"/>
    <w:rsid w:val="0088790C"/>
    <w:rsid w:val="00887FDC"/>
    <w:rsid w:val="008907FF"/>
    <w:rsid w:val="008909CB"/>
    <w:rsid w:val="00891C95"/>
    <w:rsid w:val="008920BF"/>
    <w:rsid w:val="008921BC"/>
    <w:rsid w:val="00892354"/>
    <w:rsid w:val="00892612"/>
    <w:rsid w:val="008933AB"/>
    <w:rsid w:val="00893A36"/>
    <w:rsid w:val="00893BCD"/>
    <w:rsid w:val="00893F5A"/>
    <w:rsid w:val="00894B2B"/>
    <w:rsid w:val="00894D98"/>
    <w:rsid w:val="00895981"/>
    <w:rsid w:val="00895A17"/>
    <w:rsid w:val="00896053"/>
    <w:rsid w:val="008960BC"/>
    <w:rsid w:val="0089655C"/>
    <w:rsid w:val="00896595"/>
    <w:rsid w:val="008967C7"/>
    <w:rsid w:val="00896F36"/>
    <w:rsid w:val="008A0BFD"/>
    <w:rsid w:val="008A0EE9"/>
    <w:rsid w:val="008A11A6"/>
    <w:rsid w:val="008A16BC"/>
    <w:rsid w:val="008A198F"/>
    <w:rsid w:val="008A1A88"/>
    <w:rsid w:val="008A31B5"/>
    <w:rsid w:val="008A38E6"/>
    <w:rsid w:val="008A3A2C"/>
    <w:rsid w:val="008A4033"/>
    <w:rsid w:val="008A4297"/>
    <w:rsid w:val="008A429C"/>
    <w:rsid w:val="008A42A0"/>
    <w:rsid w:val="008A493B"/>
    <w:rsid w:val="008A50D8"/>
    <w:rsid w:val="008A6056"/>
    <w:rsid w:val="008A6585"/>
    <w:rsid w:val="008A79AA"/>
    <w:rsid w:val="008A7A22"/>
    <w:rsid w:val="008A7B43"/>
    <w:rsid w:val="008A7E4C"/>
    <w:rsid w:val="008B0767"/>
    <w:rsid w:val="008B0851"/>
    <w:rsid w:val="008B1B1B"/>
    <w:rsid w:val="008B2B34"/>
    <w:rsid w:val="008B44CD"/>
    <w:rsid w:val="008B5686"/>
    <w:rsid w:val="008B5828"/>
    <w:rsid w:val="008B6003"/>
    <w:rsid w:val="008B653B"/>
    <w:rsid w:val="008B7437"/>
    <w:rsid w:val="008B74A0"/>
    <w:rsid w:val="008B7B77"/>
    <w:rsid w:val="008B7C60"/>
    <w:rsid w:val="008C054E"/>
    <w:rsid w:val="008C0627"/>
    <w:rsid w:val="008C07E9"/>
    <w:rsid w:val="008C0953"/>
    <w:rsid w:val="008C0EDB"/>
    <w:rsid w:val="008C1E4F"/>
    <w:rsid w:val="008C2086"/>
    <w:rsid w:val="008C2453"/>
    <w:rsid w:val="008C26CA"/>
    <w:rsid w:val="008C3460"/>
    <w:rsid w:val="008C3E01"/>
    <w:rsid w:val="008C4989"/>
    <w:rsid w:val="008C50BA"/>
    <w:rsid w:val="008C516D"/>
    <w:rsid w:val="008C52D8"/>
    <w:rsid w:val="008C6655"/>
    <w:rsid w:val="008C7FB4"/>
    <w:rsid w:val="008D0BF8"/>
    <w:rsid w:val="008D0D61"/>
    <w:rsid w:val="008D10AF"/>
    <w:rsid w:val="008D1A02"/>
    <w:rsid w:val="008D1FEB"/>
    <w:rsid w:val="008D2043"/>
    <w:rsid w:val="008D2ABA"/>
    <w:rsid w:val="008D32A1"/>
    <w:rsid w:val="008D3635"/>
    <w:rsid w:val="008D376D"/>
    <w:rsid w:val="008D3775"/>
    <w:rsid w:val="008D3B9D"/>
    <w:rsid w:val="008D49CA"/>
    <w:rsid w:val="008D4A37"/>
    <w:rsid w:val="008D4D1E"/>
    <w:rsid w:val="008D5CD7"/>
    <w:rsid w:val="008D6003"/>
    <w:rsid w:val="008D61D1"/>
    <w:rsid w:val="008D642C"/>
    <w:rsid w:val="008D6613"/>
    <w:rsid w:val="008D69DA"/>
    <w:rsid w:val="008D6A7B"/>
    <w:rsid w:val="008D718F"/>
    <w:rsid w:val="008E0138"/>
    <w:rsid w:val="008E01FF"/>
    <w:rsid w:val="008E07A5"/>
    <w:rsid w:val="008E0E6A"/>
    <w:rsid w:val="008E2263"/>
    <w:rsid w:val="008E234D"/>
    <w:rsid w:val="008E434A"/>
    <w:rsid w:val="008E5150"/>
    <w:rsid w:val="008E5C95"/>
    <w:rsid w:val="008E66A7"/>
    <w:rsid w:val="008E6905"/>
    <w:rsid w:val="008E69A5"/>
    <w:rsid w:val="008E6C38"/>
    <w:rsid w:val="008E6C9B"/>
    <w:rsid w:val="008E720C"/>
    <w:rsid w:val="008E7979"/>
    <w:rsid w:val="008E7EFE"/>
    <w:rsid w:val="008F02D7"/>
    <w:rsid w:val="008F04A8"/>
    <w:rsid w:val="008F0AA1"/>
    <w:rsid w:val="008F1179"/>
    <w:rsid w:val="008F267F"/>
    <w:rsid w:val="008F273D"/>
    <w:rsid w:val="008F27E7"/>
    <w:rsid w:val="008F2B2F"/>
    <w:rsid w:val="008F4C95"/>
    <w:rsid w:val="008F50EE"/>
    <w:rsid w:val="008F5F01"/>
    <w:rsid w:val="008F61F7"/>
    <w:rsid w:val="008F65E2"/>
    <w:rsid w:val="008F666B"/>
    <w:rsid w:val="008F691A"/>
    <w:rsid w:val="008F7363"/>
    <w:rsid w:val="008F7BBA"/>
    <w:rsid w:val="00900178"/>
    <w:rsid w:val="00900420"/>
    <w:rsid w:val="00900BDB"/>
    <w:rsid w:val="00900F0F"/>
    <w:rsid w:val="009011E6"/>
    <w:rsid w:val="00904234"/>
    <w:rsid w:val="00904DA8"/>
    <w:rsid w:val="00905396"/>
    <w:rsid w:val="00905420"/>
    <w:rsid w:val="0090577C"/>
    <w:rsid w:val="00905C36"/>
    <w:rsid w:val="009062AC"/>
    <w:rsid w:val="00906C22"/>
    <w:rsid w:val="00907033"/>
    <w:rsid w:val="0090715C"/>
    <w:rsid w:val="009075DC"/>
    <w:rsid w:val="009102FE"/>
    <w:rsid w:val="009103DC"/>
    <w:rsid w:val="00910DC0"/>
    <w:rsid w:val="0091130D"/>
    <w:rsid w:val="00911433"/>
    <w:rsid w:val="0091175F"/>
    <w:rsid w:val="009119F6"/>
    <w:rsid w:val="00912B0E"/>
    <w:rsid w:val="00912FC7"/>
    <w:rsid w:val="0091331D"/>
    <w:rsid w:val="009141DC"/>
    <w:rsid w:val="009146A2"/>
    <w:rsid w:val="009148E6"/>
    <w:rsid w:val="00914BBD"/>
    <w:rsid w:val="009152C3"/>
    <w:rsid w:val="009156EA"/>
    <w:rsid w:val="009168C1"/>
    <w:rsid w:val="00916C9F"/>
    <w:rsid w:val="00916E03"/>
    <w:rsid w:val="0091791D"/>
    <w:rsid w:val="00917A43"/>
    <w:rsid w:val="0092041D"/>
    <w:rsid w:val="00921437"/>
    <w:rsid w:val="00921B30"/>
    <w:rsid w:val="00921C49"/>
    <w:rsid w:val="00921C8F"/>
    <w:rsid w:val="00922152"/>
    <w:rsid w:val="00922593"/>
    <w:rsid w:val="00922D7C"/>
    <w:rsid w:val="009238EF"/>
    <w:rsid w:val="00924216"/>
    <w:rsid w:val="00924649"/>
    <w:rsid w:val="00926350"/>
    <w:rsid w:val="009263F9"/>
    <w:rsid w:val="0092742E"/>
    <w:rsid w:val="0093020B"/>
    <w:rsid w:val="009309F1"/>
    <w:rsid w:val="00930C65"/>
    <w:rsid w:val="00930EC9"/>
    <w:rsid w:val="0093140D"/>
    <w:rsid w:val="00931566"/>
    <w:rsid w:val="009319E4"/>
    <w:rsid w:val="00932D2D"/>
    <w:rsid w:val="00932F7F"/>
    <w:rsid w:val="00933256"/>
    <w:rsid w:val="009334DC"/>
    <w:rsid w:val="0093369D"/>
    <w:rsid w:val="009336B0"/>
    <w:rsid w:val="00934611"/>
    <w:rsid w:val="00936463"/>
    <w:rsid w:val="00937AB9"/>
    <w:rsid w:val="0094180A"/>
    <w:rsid w:val="0094215D"/>
    <w:rsid w:val="00942192"/>
    <w:rsid w:val="0094267C"/>
    <w:rsid w:val="009427FF"/>
    <w:rsid w:val="0094390F"/>
    <w:rsid w:val="0094460D"/>
    <w:rsid w:val="0094529D"/>
    <w:rsid w:val="0094565A"/>
    <w:rsid w:val="00945758"/>
    <w:rsid w:val="00947620"/>
    <w:rsid w:val="00950211"/>
    <w:rsid w:val="00950E16"/>
    <w:rsid w:val="00950EEE"/>
    <w:rsid w:val="009512E8"/>
    <w:rsid w:val="0095148A"/>
    <w:rsid w:val="009517F3"/>
    <w:rsid w:val="0095188E"/>
    <w:rsid w:val="0095226D"/>
    <w:rsid w:val="00952D4F"/>
    <w:rsid w:val="00953534"/>
    <w:rsid w:val="0095388E"/>
    <w:rsid w:val="00955A04"/>
    <w:rsid w:val="00955EE6"/>
    <w:rsid w:val="00956A86"/>
    <w:rsid w:val="00956AFF"/>
    <w:rsid w:val="00956C53"/>
    <w:rsid w:val="009574F7"/>
    <w:rsid w:val="0096118B"/>
    <w:rsid w:val="009611DF"/>
    <w:rsid w:val="0096180B"/>
    <w:rsid w:val="00961F8B"/>
    <w:rsid w:val="00962852"/>
    <w:rsid w:val="0096287E"/>
    <w:rsid w:val="00962DF3"/>
    <w:rsid w:val="0096344F"/>
    <w:rsid w:val="00963EEF"/>
    <w:rsid w:val="0096468F"/>
    <w:rsid w:val="009647E9"/>
    <w:rsid w:val="0096499E"/>
    <w:rsid w:val="00964B4A"/>
    <w:rsid w:val="00964D6A"/>
    <w:rsid w:val="00964F44"/>
    <w:rsid w:val="00965156"/>
    <w:rsid w:val="00965376"/>
    <w:rsid w:val="0096545B"/>
    <w:rsid w:val="00965D1A"/>
    <w:rsid w:val="0096672B"/>
    <w:rsid w:val="009670D0"/>
    <w:rsid w:val="00967359"/>
    <w:rsid w:val="0096746E"/>
    <w:rsid w:val="00967716"/>
    <w:rsid w:val="00967E9F"/>
    <w:rsid w:val="00970A16"/>
    <w:rsid w:val="00970DA6"/>
    <w:rsid w:val="009716B1"/>
    <w:rsid w:val="00971793"/>
    <w:rsid w:val="00971B04"/>
    <w:rsid w:val="00971D6F"/>
    <w:rsid w:val="009722E3"/>
    <w:rsid w:val="009723E1"/>
    <w:rsid w:val="00972BF9"/>
    <w:rsid w:val="00972C75"/>
    <w:rsid w:val="00972DDA"/>
    <w:rsid w:val="0097304A"/>
    <w:rsid w:val="009734A1"/>
    <w:rsid w:val="0097468D"/>
    <w:rsid w:val="009746D8"/>
    <w:rsid w:val="00974D75"/>
    <w:rsid w:val="00976807"/>
    <w:rsid w:val="00976D0E"/>
    <w:rsid w:val="00976FDD"/>
    <w:rsid w:val="00977EB4"/>
    <w:rsid w:val="009801CE"/>
    <w:rsid w:val="00980398"/>
    <w:rsid w:val="00980504"/>
    <w:rsid w:val="00980527"/>
    <w:rsid w:val="0098065B"/>
    <w:rsid w:val="00981654"/>
    <w:rsid w:val="00981DC7"/>
    <w:rsid w:val="00982074"/>
    <w:rsid w:val="009820D7"/>
    <w:rsid w:val="00982BF2"/>
    <w:rsid w:val="009832E6"/>
    <w:rsid w:val="00983394"/>
    <w:rsid w:val="00983D73"/>
    <w:rsid w:val="00984982"/>
    <w:rsid w:val="0098509C"/>
    <w:rsid w:val="00985F8B"/>
    <w:rsid w:val="00986CD9"/>
    <w:rsid w:val="00986F04"/>
    <w:rsid w:val="009878C1"/>
    <w:rsid w:val="00987A89"/>
    <w:rsid w:val="00990138"/>
    <w:rsid w:val="00990918"/>
    <w:rsid w:val="0099099E"/>
    <w:rsid w:val="00990D80"/>
    <w:rsid w:val="009921C8"/>
    <w:rsid w:val="0099230E"/>
    <w:rsid w:val="0099324A"/>
    <w:rsid w:val="00993433"/>
    <w:rsid w:val="0099375D"/>
    <w:rsid w:val="00993D32"/>
    <w:rsid w:val="009943DC"/>
    <w:rsid w:val="00994F96"/>
    <w:rsid w:val="00995272"/>
    <w:rsid w:val="00995493"/>
    <w:rsid w:val="00995A5A"/>
    <w:rsid w:val="009960F7"/>
    <w:rsid w:val="009967B9"/>
    <w:rsid w:val="00996FC2"/>
    <w:rsid w:val="009972EA"/>
    <w:rsid w:val="00997461"/>
    <w:rsid w:val="00997674"/>
    <w:rsid w:val="00997D4E"/>
    <w:rsid w:val="009A0565"/>
    <w:rsid w:val="009A0DCC"/>
    <w:rsid w:val="009A2054"/>
    <w:rsid w:val="009A2434"/>
    <w:rsid w:val="009A3845"/>
    <w:rsid w:val="009A3EB5"/>
    <w:rsid w:val="009A4897"/>
    <w:rsid w:val="009A4C51"/>
    <w:rsid w:val="009A5FF1"/>
    <w:rsid w:val="009A64A1"/>
    <w:rsid w:val="009A6805"/>
    <w:rsid w:val="009A7017"/>
    <w:rsid w:val="009B10DA"/>
    <w:rsid w:val="009B11E2"/>
    <w:rsid w:val="009B1BD0"/>
    <w:rsid w:val="009B1EBA"/>
    <w:rsid w:val="009B1EC0"/>
    <w:rsid w:val="009B209C"/>
    <w:rsid w:val="009B2408"/>
    <w:rsid w:val="009B2579"/>
    <w:rsid w:val="009B26B9"/>
    <w:rsid w:val="009B2982"/>
    <w:rsid w:val="009B37E7"/>
    <w:rsid w:val="009B3A60"/>
    <w:rsid w:val="009B3D0F"/>
    <w:rsid w:val="009B43AA"/>
    <w:rsid w:val="009B4A4F"/>
    <w:rsid w:val="009B557D"/>
    <w:rsid w:val="009B6952"/>
    <w:rsid w:val="009B70FE"/>
    <w:rsid w:val="009B7686"/>
    <w:rsid w:val="009B7EE2"/>
    <w:rsid w:val="009C01B5"/>
    <w:rsid w:val="009C0B3D"/>
    <w:rsid w:val="009C0C43"/>
    <w:rsid w:val="009C0EAF"/>
    <w:rsid w:val="009C1295"/>
    <w:rsid w:val="009C1347"/>
    <w:rsid w:val="009C23D4"/>
    <w:rsid w:val="009C2E53"/>
    <w:rsid w:val="009C3462"/>
    <w:rsid w:val="009C3D31"/>
    <w:rsid w:val="009C42B8"/>
    <w:rsid w:val="009C476B"/>
    <w:rsid w:val="009C47AA"/>
    <w:rsid w:val="009C4852"/>
    <w:rsid w:val="009C4B0B"/>
    <w:rsid w:val="009C4BA9"/>
    <w:rsid w:val="009C55D9"/>
    <w:rsid w:val="009C6736"/>
    <w:rsid w:val="009C7B28"/>
    <w:rsid w:val="009D0569"/>
    <w:rsid w:val="009D069E"/>
    <w:rsid w:val="009D0AD7"/>
    <w:rsid w:val="009D0E18"/>
    <w:rsid w:val="009D1E42"/>
    <w:rsid w:val="009D4558"/>
    <w:rsid w:val="009D4644"/>
    <w:rsid w:val="009D48CC"/>
    <w:rsid w:val="009D48E3"/>
    <w:rsid w:val="009D495E"/>
    <w:rsid w:val="009D5E71"/>
    <w:rsid w:val="009D5EF1"/>
    <w:rsid w:val="009D60E2"/>
    <w:rsid w:val="009D6889"/>
    <w:rsid w:val="009D6A9E"/>
    <w:rsid w:val="009D7B47"/>
    <w:rsid w:val="009D7CF7"/>
    <w:rsid w:val="009E095D"/>
    <w:rsid w:val="009E0DDD"/>
    <w:rsid w:val="009E0FF7"/>
    <w:rsid w:val="009E11BF"/>
    <w:rsid w:val="009E16E9"/>
    <w:rsid w:val="009E1A50"/>
    <w:rsid w:val="009E1B62"/>
    <w:rsid w:val="009E269D"/>
    <w:rsid w:val="009E4052"/>
    <w:rsid w:val="009E48C0"/>
    <w:rsid w:val="009E5488"/>
    <w:rsid w:val="009E6C36"/>
    <w:rsid w:val="009F01F6"/>
    <w:rsid w:val="009F0990"/>
    <w:rsid w:val="009F115B"/>
    <w:rsid w:val="009F1940"/>
    <w:rsid w:val="009F19B9"/>
    <w:rsid w:val="009F1ED0"/>
    <w:rsid w:val="009F2424"/>
    <w:rsid w:val="009F28C2"/>
    <w:rsid w:val="009F2B0F"/>
    <w:rsid w:val="009F32B3"/>
    <w:rsid w:val="009F4031"/>
    <w:rsid w:val="009F4640"/>
    <w:rsid w:val="009F47D8"/>
    <w:rsid w:val="009F4A32"/>
    <w:rsid w:val="009F4AD8"/>
    <w:rsid w:val="009F4F23"/>
    <w:rsid w:val="009F536E"/>
    <w:rsid w:val="009F60AC"/>
    <w:rsid w:val="009F652C"/>
    <w:rsid w:val="009F680A"/>
    <w:rsid w:val="009F6A5E"/>
    <w:rsid w:val="009F6AF2"/>
    <w:rsid w:val="009F71B4"/>
    <w:rsid w:val="009F75EF"/>
    <w:rsid w:val="009F7654"/>
    <w:rsid w:val="009F7E5B"/>
    <w:rsid w:val="00A00464"/>
    <w:rsid w:val="00A00D89"/>
    <w:rsid w:val="00A00E9D"/>
    <w:rsid w:val="00A015F5"/>
    <w:rsid w:val="00A0263E"/>
    <w:rsid w:val="00A03843"/>
    <w:rsid w:val="00A0491E"/>
    <w:rsid w:val="00A0558E"/>
    <w:rsid w:val="00A05FCF"/>
    <w:rsid w:val="00A06A6E"/>
    <w:rsid w:val="00A06C67"/>
    <w:rsid w:val="00A0782A"/>
    <w:rsid w:val="00A07E31"/>
    <w:rsid w:val="00A10285"/>
    <w:rsid w:val="00A10A5F"/>
    <w:rsid w:val="00A110D7"/>
    <w:rsid w:val="00A1178B"/>
    <w:rsid w:val="00A118CF"/>
    <w:rsid w:val="00A11F5F"/>
    <w:rsid w:val="00A121BE"/>
    <w:rsid w:val="00A122D1"/>
    <w:rsid w:val="00A126A3"/>
    <w:rsid w:val="00A12785"/>
    <w:rsid w:val="00A13242"/>
    <w:rsid w:val="00A132DD"/>
    <w:rsid w:val="00A13A55"/>
    <w:rsid w:val="00A146EA"/>
    <w:rsid w:val="00A14D90"/>
    <w:rsid w:val="00A158A0"/>
    <w:rsid w:val="00A16C28"/>
    <w:rsid w:val="00A1741F"/>
    <w:rsid w:val="00A17E4C"/>
    <w:rsid w:val="00A20106"/>
    <w:rsid w:val="00A20C9E"/>
    <w:rsid w:val="00A20E43"/>
    <w:rsid w:val="00A21A92"/>
    <w:rsid w:val="00A21BAB"/>
    <w:rsid w:val="00A21E3A"/>
    <w:rsid w:val="00A22238"/>
    <w:rsid w:val="00A22E53"/>
    <w:rsid w:val="00A2315F"/>
    <w:rsid w:val="00A2340E"/>
    <w:rsid w:val="00A23742"/>
    <w:rsid w:val="00A238DE"/>
    <w:rsid w:val="00A23914"/>
    <w:rsid w:val="00A2426F"/>
    <w:rsid w:val="00A244F9"/>
    <w:rsid w:val="00A24EB0"/>
    <w:rsid w:val="00A25366"/>
    <w:rsid w:val="00A26029"/>
    <w:rsid w:val="00A26408"/>
    <w:rsid w:val="00A2666D"/>
    <w:rsid w:val="00A26925"/>
    <w:rsid w:val="00A26F7A"/>
    <w:rsid w:val="00A2752A"/>
    <w:rsid w:val="00A27B45"/>
    <w:rsid w:val="00A27DF9"/>
    <w:rsid w:val="00A27F5D"/>
    <w:rsid w:val="00A27FCA"/>
    <w:rsid w:val="00A30254"/>
    <w:rsid w:val="00A307BC"/>
    <w:rsid w:val="00A3091E"/>
    <w:rsid w:val="00A30A7A"/>
    <w:rsid w:val="00A31156"/>
    <w:rsid w:val="00A318B8"/>
    <w:rsid w:val="00A319EC"/>
    <w:rsid w:val="00A31D1A"/>
    <w:rsid w:val="00A31E30"/>
    <w:rsid w:val="00A32243"/>
    <w:rsid w:val="00A32375"/>
    <w:rsid w:val="00A32566"/>
    <w:rsid w:val="00A32737"/>
    <w:rsid w:val="00A32785"/>
    <w:rsid w:val="00A342EA"/>
    <w:rsid w:val="00A34EA9"/>
    <w:rsid w:val="00A35AF6"/>
    <w:rsid w:val="00A35D8F"/>
    <w:rsid w:val="00A3604A"/>
    <w:rsid w:val="00A36CD4"/>
    <w:rsid w:val="00A37F60"/>
    <w:rsid w:val="00A40205"/>
    <w:rsid w:val="00A402F1"/>
    <w:rsid w:val="00A4034E"/>
    <w:rsid w:val="00A40A1B"/>
    <w:rsid w:val="00A40A63"/>
    <w:rsid w:val="00A40B89"/>
    <w:rsid w:val="00A41446"/>
    <w:rsid w:val="00A4145E"/>
    <w:rsid w:val="00A41886"/>
    <w:rsid w:val="00A427C1"/>
    <w:rsid w:val="00A42A40"/>
    <w:rsid w:val="00A42E86"/>
    <w:rsid w:val="00A43540"/>
    <w:rsid w:val="00A43E27"/>
    <w:rsid w:val="00A44EB9"/>
    <w:rsid w:val="00A45064"/>
    <w:rsid w:val="00A45A98"/>
    <w:rsid w:val="00A45EF0"/>
    <w:rsid w:val="00A46049"/>
    <w:rsid w:val="00A46FF4"/>
    <w:rsid w:val="00A47BF3"/>
    <w:rsid w:val="00A47C43"/>
    <w:rsid w:val="00A506B2"/>
    <w:rsid w:val="00A50E54"/>
    <w:rsid w:val="00A510BF"/>
    <w:rsid w:val="00A5122A"/>
    <w:rsid w:val="00A51687"/>
    <w:rsid w:val="00A518B8"/>
    <w:rsid w:val="00A523BB"/>
    <w:rsid w:val="00A52734"/>
    <w:rsid w:val="00A52DE7"/>
    <w:rsid w:val="00A54315"/>
    <w:rsid w:val="00A54D50"/>
    <w:rsid w:val="00A554EC"/>
    <w:rsid w:val="00A55A80"/>
    <w:rsid w:val="00A567E9"/>
    <w:rsid w:val="00A56AC0"/>
    <w:rsid w:val="00A56E90"/>
    <w:rsid w:val="00A57B67"/>
    <w:rsid w:val="00A605AF"/>
    <w:rsid w:val="00A60815"/>
    <w:rsid w:val="00A60BCC"/>
    <w:rsid w:val="00A615F6"/>
    <w:rsid w:val="00A618C2"/>
    <w:rsid w:val="00A62784"/>
    <w:rsid w:val="00A6317E"/>
    <w:rsid w:val="00A65135"/>
    <w:rsid w:val="00A658D3"/>
    <w:rsid w:val="00A65ABA"/>
    <w:rsid w:val="00A65B52"/>
    <w:rsid w:val="00A65DD5"/>
    <w:rsid w:val="00A663DE"/>
    <w:rsid w:val="00A66924"/>
    <w:rsid w:val="00A66DFF"/>
    <w:rsid w:val="00A67944"/>
    <w:rsid w:val="00A67B1D"/>
    <w:rsid w:val="00A708F8"/>
    <w:rsid w:val="00A71117"/>
    <w:rsid w:val="00A719F3"/>
    <w:rsid w:val="00A74530"/>
    <w:rsid w:val="00A7628B"/>
    <w:rsid w:val="00A76379"/>
    <w:rsid w:val="00A76849"/>
    <w:rsid w:val="00A77BAB"/>
    <w:rsid w:val="00A8009E"/>
    <w:rsid w:val="00A800B9"/>
    <w:rsid w:val="00A806FE"/>
    <w:rsid w:val="00A81AA0"/>
    <w:rsid w:val="00A81F8F"/>
    <w:rsid w:val="00A82A12"/>
    <w:rsid w:val="00A82D02"/>
    <w:rsid w:val="00A841B5"/>
    <w:rsid w:val="00A842E7"/>
    <w:rsid w:val="00A843FD"/>
    <w:rsid w:val="00A84CED"/>
    <w:rsid w:val="00A854F9"/>
    <w:rsid w:val="00A85AA1"/>
    <w:rsid w:val="00A86A45"/>
    <w:rsid w:val="00A878BB"/>
    <w:rsid w:val="00A87BA5"/>
    <w:rsid w:val="00A87F58"/>
    <w:rsid w:val="00A87F7F"/>
    <w:rsid w:val="00A9088C"/>
    <w:rsid w:val="00A90CDD"/>
    <w:rsid w:val="00A90D83"/>
    <w:rsid w:val="00A91811"/>
    <w:rsid w:val="00A92367"/>
    <w:rsid w:val="00A92BF8"/>
    <w:rsid w:val="00A933DB"/>
    <w:rsid w:val="00A93E60"/>
    <w:rsid w:val="00A942D6"/>
    <w:rsid w:val="00A95062"/>
    <w:rsid w:val="00A9605C"/>
    <w:rsid w:val="00A961C3"/>
    <w:rsid w:val="00A9709E"/>
    <w:rsid w:val="00A97255"/>
    <w:rsid w:val="00A972D7"/>
    <w:rsid w:val="00AA08BC"/>
    <w:rsid w:val="00AA0B01"/>
    <w:rsid w:val="00AA16AA"/>
    <w:rsid w:val="00AA175D"/>
    <w:rsid w:val="00AA17BB"/>
    <w:rsid w:val="00AA19DA"/>
    <w:rsid w:val="00AA23C0"/>
    <w:rsid w:val="00AA2FB5"/>
    <w:rsid w:val="00AA3410"/>
    <w:rsid w:val="00AA3A42"/>
    <w:rsid w:val="00AA417B"/>
    <w:rsid w:val="00AA46DE"/>
    <w:rsid w:val="00AA50C9"/>
    <w:rsid w:val="00AA5280"/>
    <w:rsid w:val="00AA53C0"/>
    <w:rsid w:val="00AA53F3"/>
    <w:rsid w:val="00AA55D1"/>
    <w:rsid w:val="00AA6F0C"/>
    <w:rsid w:val="00AA75F9"/>
    <w:rsid w:val="00AB1075"/>
    <w:rsid w:val="00AB1EAF"/>
    <w:rsid w:val="00AB22A7"/>
    <w:rsid w:val="00AB2D4B"/>
    <w:rsid w:val="00AB3270"/>
    <w:rsid w:val="00AB3793"/>
    <w:rsid w:val="00AB44F2"/>
    <w:rsid w:val="00AB4545"/>
    <w:rsid w:val="00AB4DFA"/>
    <w:rsid w:val="00AB4FAB"/>
    <w:rsid w:val="00AB4FF2"/>
    <w:rsid w:val="00AB51ED"/>
    <w:rsid w:val="00AB5E56"/>
    <w:rsid w:val="00AB6049"/>
    <w:rsid w:val="00AB6E2E"/>
    <w:rsid w:val="00AB7C37"/>
    <w:rsid w:val="00AC01FD"/>
    <w:rsid w:val="00AC0327"/>
    <w:rsid w:val="00AC040F"/>
    <w:rsid w:val="00AC0737"/>
    <w:rsid w:val="00AC0DBA"/>
    <w:rsid w:val="00AC1793"/>
    <w:rsid w:val="00AC19CC"/>
    <w:rsid w:val="00AC2213"/>
    <w:rsid w:val="00AC23B2"/>
    <w:rsid w:val="00AC25B4"/>
    <w:rsid w:val="00AC2D61"/>
    <w:rsid w:val="00AC3657"/>
    <w:rsid w:val="00AC3CAE"/>
    <w:rsid w:val="00AC4234"/>
    <w:rsid w:val="00AC4510"/>
    <w:rsid w:val="00AC49B1"/>
    <w:rsid w:val="00AC4EEA"/>
    <w:rsid w:val="00AC5184"/>
    <w:rsid w:val="00AC5E1C"/>
    <w:rsid w:val="00AC60A5"/>
    <w:rsid w:val="00AC64B7"/>
    <w:rsid w:val="00AC67C9"/>
    <w:rsid w:val="00AC70CC"/>
    <w:rsid w:val="00AC73CB"/>
    <w:rsid w:val="00AC7A8C"/>
    <w:rsid w:val="00AC7C48"/>
    <w:rsid w:val="00AD000B"/>
    <w:rsid w:val="00AD011E"/>
    <w:rsid w:val="00AD04E4"/>
    <w:rsid w:val="00AD0E0B"/>
    <w:rsid w:val="00AD1075"/>
    <w:rsid w:val="00AD1081"/>
    <w:rsid w:val="00AD1548"/>
    <w:rsid w:val="00AD1955"/>
    <w:rsid w:val="00AD1BE7"/>
    <w:rsid w:val="00AD25E9"/>
    <w:rsid w:val="00AD28AF"/>
    <w:rsid w:val="00AD32BF"/>
    <w:rsid w:val="00AD35AC"/>
    <w:rsid w:val="00AD38ED"/>
    <w:rsid w:val="00AD3BD3"/>
    <w:rsid w:val="00AD3E26"/>
    <w:rsid w:val="00AD4254"/>
    <w:rsid w:val="00AD4431"/>
    <w:rsid w:val="00AD4BEC"/>
    <w:rsid w:val="00AD4DBB"/>
    <w:rsid w:val="00AD4EB4"/>
    <w:rsid w:val="00AD5067"/>
    <w:rsid w:val="00AD5486"/>
    <w:rsid w:val="00AD57C4"/>
    <w:rsid w:val="00AD68D0"/>
    <w:rsid w:val="00AD79BD"/>
    <w:rsid w:val="00AE000B"/>
    <w:rsid w:val="00AE0047"/>
    <w:rsid w:val="00AE0328"/>
    <w:rsid w:val="00AE079C"/>
    <w:rsid w:val="00AE1585"/>
    <w:rsid w:val="00AE1B76"/>
    <w:rsid w:val="00AE22D3"/>
    <w:rsid w:val="00AE24A8"/>
    <w:rsid w:val="00AE252B"/>
    <w:rsid w:val="00AE2D8A"/>
    <w:rsid w:val="00AE2E35"/>
    <w:rsid w:val="00AE4022"/>
    <w:rsid w:val="00AE4F43"/>
    <w:rsid w:val="00AE5918"/>
    <w:rsid w:val="00AE5BA9"/>
    <w:rsid w:val="00AE5E6E"/>
    <w:rsid w:val="00AE6040"/>
    <w:rsid w:val="00AE6273"/>
    <w:rsid w:val="00AE78B2"/>
    <w:rsid w:val="00AE7E5F"/>
    <w:rsid w:val="00AF0A2B"/>
    <w:rsid w:val="00AF0D0E"/>
    <w:rsid w:val="00AF117B"/>
    <w:rsid w:val="00AF1A69"/>
    <w:rsid w:val="00AF1B85"/>
    <w:rsid w:val="00AF4D24"/>
    <w:rsid w:val="00AF4E09"/>
    <w:rsid w:val="00AF61D6"/>
    <w:rsid w:val="00AF6865"/>
    <w:rsid w:val="00AF6B4F"/>
    <w:rsid w:val="00AF6C64"/>
    <w:rsid w:val="00AF6C7C"/>
    <w:rsid w:val="00AF6D33"/>
    <w:rsid w:val="00AF78EE"/>
    <w:rsid w:val="00B00572"/>
    <w:rsid w:val="00B0147E"/>
    <w:rsid w:val="00B0180E"/>
    <w:rsid w:val="00B026CE"/>
    <w:rsid w:val="00B0270A"/>
    <w:rsid w:val="00B02D4A"/>
    <w:rsid w:val="00B02E03"/>
    <w:rsid w:val="00B02F85"/>
    <w:rsid w:val="00B03312"/>
    <w:rsid w:val="00B0419F"/>
    <w:rsid w:val="00B05E94"/>
    <w:rsid w:val="00B05F55"/>
    <w:rsid w:val="00B06293"/>
    <w:rsid w:val="00B10236"/>
    <w:rsid w:val="00B1023D"/>
    <w:rsid w:val="00B10489"/>
    <w:rsid w:val="00B11317"/>
    <w:rsid w:val="00B11908"/>
    <w:rsid w:val="00B1196F"/>
    <w:rsid w:val="00B13469"/>
    <w:rsid w:val="00B14440"/>
    <w:rsid w:val="00B153B3"/>
    <w:rsid w:val="00B15579"/>
    <w:rsid w:val="00B15B3E"/>
    <w:rsid w:val="00B1613C"/>
    <w:rsid w:val="00B16A3B"/>
    <w:rsid w:val="00B16B11"/>
    <w:rsid w:val="00B1787B"/>
    <w:rsid w:val="00B2031C"/>
    <w:rsid w:val="00B205C9"/>
    <w:rsid w:val="00B20C86"/>
    <w:rsid w:val="00B2196E"/>
    <w:rsid w:val="00B21BD1"/>
    <w:rsid w:val="00B21F8D"/>
    <w:rsid w:val="00B220FE"/>
    <w:rsid w:val="00B22AB5"/>
    <w:rsid w:val="00B22D78"/>
    <w:rsid w:val="00B239B5"/>
    <w:rsid w:val="00B23BEF"/>
    <w:rsid w:val="00B242EF"/>
    <w:rsid w:val="00B24925"/>
    <w:rsid w:val="00B24B67"/>
    <w:rsid w:val="00B2601C"/>
    <w:rsid w:val="00B260FB"/>
    <w:rsid w:val="00B309D2"/>
    <w:rsid w:val="00B30F8F"/>
    <w:rsid w:val="00B31A2B"/>
    <w:rsid w:val="00B31AC6"/>
    <w:rsid w:val="00B32173"/>
    <w:rsid w:val="00B323B0"/>
    <w:rsid w:val="00B32717"/>
    <w:rsid w:val="00B33029"/>
    <w:rsid w:val="00B346CD"/>
    <w:rsid w:val="00B34ABF"/>
    <w:rsid w:val="00B34EDF"/>
    <w:rsid w:val="00B3505E"/>
    <w:rsid w:val="00B3615C"/>
    <w:rsid w:val="00B36D49"/>
    <w:rsid w:val="00B405D4"/>
    <w:rsid w:val="00B405F8"/>
    <w:rsid w:val="00B40CB7"/>
    <w:rsid w:val="00B41516"/>
    <w:rsid w:val="00B41BC1"/>
    <w:rsid w:val="00B4290E"/>
    <w:rsid w:val="00B42BEF"/>
    <w:rsid w:val="00B42C2F"/>
    <w:rsid w:val="00B4342F"/>
    <w:rsid w:val="00B43A82"/>
    <w:rsid w:val="00B43AF4"/>
    <w:rsid w:val="00B44BB7"/>
    <w:rsid w:val="00B44C4B"/>
    <w:rsid w:val="00B4531D"/>
    <w:rsid w:val="00B45FFC"/>
    <w:rsid w:val="00B462BA"/>
    <w:rsid w:val="00B46852"/>
    <w:rsid w:val="00B474F0"/>
    <w:rsid w:val="00B47970"/>
    <w:rsid w:val="00B47BE4"/>
    <w:rsid w:val="00B47CFB"/>
    <w:rsid w:val="00B51109"/>
    <w:rsid w:val="00B520CB"/>
    <w:rsid w:val="00B529BF"/>
    <w:rsid w:val="00B531DB"/>
    <w:rsid w:val="00B53482"/>
    <w:rsid w:val="00B535CE"/>
    <w:rsid w:val="00B537A7"/>
    <w:rsid w:val="00B53BE3"/>
    <w:rsid w:val="00B5418C"/>
    <w:rsid w:val="00B54ABF"/>
    <w:rsid w:val="00B55767"/>
    <w:rsid w:val="00B558C8"/>
    <w:rsid w:val="00B56CE2"/>
    <w:rsid w:val="00B5772D"/>
    <w:rsid w:val="00B57C38"/>
    <w:rsid w:val="00B57F17"/>
    <w:rsid w:val="00B6008A"/>
    <w:rsid w:val="00B605BF"/>
    <w:rsid w:val="00B60908"/>
    <w:rsid w:val="00B60A80"/>
    <w:rsid w:val="00B61185"/>
    <w:rsid w:val="00B6141C"/>
    <w:rsid w:val="00B61440"/>
    <w:rsid w:val="00B62140"/>
    <w:rsid w:val="00B629D5"/>
    <w:rsid w:val="00B633E8"/>
    <w:rsid w:val="00B638C2"/>
    <w:rsid w:val="00B64547"/>
    <w:rsid w:val="00B64568"/>
    <w:rsid w:val="00B64AC9"/>
    <w:rsid w:val="00B658D4"/>
    <w:rsid w:val="00B66627"/>
    <w:rsid w:val="00B66D52"/>
    <w:rsid w:val="00B66D85"/>
    <w:rsid w:val="00B670AD"/>
    <w:rsid w:val="00B6794C"/>
    <w:rsid w:val="00B67E9B"/>
    <w:rsid w:val="00B700A4"/>
    <w:rsid w:val="00B7087F"/>
    <w:rsid w:val="00B70A1F"/>
    <w:rsid w:val="00B70CA0"/>
    <w:rsid w:val="00B71313"/>
    <w:rsid w:val="00B7191E"/>
    <w:rsid w:val="00B7378F"/>
    <w:rsid w:val="00B73A35"/>
    <w:rsid w:val="00B743BB"/>
    <w:rsid w:val="00B74B4B"/>
    <w:rsid w:val="00B7528D"/>
    <w:rsid w:val="00B76514"/>
    <w:rsid w:val="00B76F2F"/>
    <w:rsid w:val="00B77938"/>
    <w:rsid w:val="00B77D95"/>
    <w:rsid w:val="00B805D2"/>
    <w:rsid w:val="00B82CA9"/>
    <w:rsid w:val="00B832DD"/>
    <w:rsid w:val="00B834E9"/>
    <w:rsid w:val="00B83635"/>
    <w:rsid w:val="00B8388F"/>
    <w:rsid w:val="00B8392D"/>
    <w:rsid w:val="00B84311"/>
    <w:rsid w:val="00B84831"/>
    <w:rsid w:val="00B85392"/>
    <w:rsid w:val="00B859E1"/>
    <w:rsid w:val="00B85E20"/>
    <w:rsid w:val="00B8601D"/>
    <w:rsid w:val="00B86551"/>
    <w:rsid w:val="00B86F7E"/>
    <w:rsid w:val="00B873E8"/>
    <w:rsid w:val="00B903B5"/>
    <w:rsid w:val="00B905E6"/>
    <w:rsid w:val="00B9077B"/>
    <w:rsid w:val="00B90D8A"/>
    <w:rsid w:val="00B90ECD"/>
    <w:rsid w:val="00B9132F"/>
    <w:rsid w:val="00B91FDE"/>
    <w:rsid w:val="00B920C3"/>
    <w:rsid w:val="00B9217D"/>
    <w:rsid w:val="00B92C64"/>
    <w:rsid w:val="00B932B7"/>
    <w:rsid w:val="00B9423D"/>
    <w:rsid w:val="00B94263"/>
    <w:rsid w:val="00B946A9"/>
    <w:rsid w:val="00B94A42"/>
    <w:rsid w:val="00B94D73"/>
    <w:rsid w:val="00B94DA6"/>
    <w:rsid w:val="00B9752D"/>
    <w:rsid w:val="00B97A08"/>
    <w:rsid w:val="00B97A74"/>
    <w:rsid w:val="00BA103F"/>
    <w:rsid w:val="00BA1163"/>
    <w:rsid w:val="00BA177D"/>
    <w:rsid w:val="00BA1EB4"/>
    <w:rsid w:val="00BA2FC1"/>
    <w:rsid w:val="00BA3146"/>
    <w:rsid w:val="00BA3147"/>
    <w:rsid w:val="00BA4B33"/>
    <w:rsid w:val="00BA50C3"/>
    <w:rsid w:val="00BA5AD1"/>
    <w:rsid w:val="00BA6ABA"/>
    <w:rsid w:val="00BA6F21"/>
    <w:rsid w:val="00BA76C1"/>
    <w:rsid w:val="00BB06AC"/>
    <w:rsid w:val="00BB13CB"/>
    <w:rsid w:val="00BB1902"/>
    <w:rsid w:val="00BB1C6E"/>
    <w:rsid w:val="00BB1F2D"/>
    <w:rsid w:val="00BB2854"/>
    <w:rsid w:val="00BB3532"/>
    <w:rsid w:val="00BB3FC5"/>
    <w:rsid w:val="00BB5242"/>
    <w:rsid w:val="00BB5E86"/>
    <w:rsid w:val="00BB6026"/>
    <w:rsid w:val="00BB6989"/>
    <w:rsid w:val="00BB69A5"/>
    <w:rsid w:val="00BB6E5D"/>
    <w:rsid w:val="00BB7B81"/>
    <w:rsid w:val="00BB7D0D"/>
    <w:rsid w:val="00BC0C23"/>
    <w:rsid w:val="00BC0FA8"/>
    <w:rsid w:val="00BC13ED"/>
    <w:rsid w:val="00BC16AD"/>
    <w:rsid w:val="00BC1719"/>
    <w:rsid w:val="00BC226B"/>
    <w:rsid w:val="00BC22A4"/>
    <w:rsid w:val="00BC2B92"/>
    <w:rsid w:val="00BC343D"/>
    <w:rsid w:val="00BC396B"/>
    <w:rsid w:val="00BC454A"/>
    <w:rsid w:val="00BC4CF4"/>
    <w:rsid w:val="00BC4E0F"/>
    <w:rsid w:val="00BC4E52"/>
    <w:rsid w:val="00BC59D8"/>
    <w:rsid w:val="00BC69A3"/>
    <w:rsid w:val="00BC6FA9"/>
    <w:rsid w:val="00BC745F"/>
    <w:rsid w:val="00BC76F0"/>
    <w:rsid w:val="00BC7B08"/>
    <w:rsid w:val="00BD092F"/>
    <w:rsid w:val="00BD0BDB"/>
    <w:rsid w:val="00BD1002"/>
    <w:rsid w:val="00BD1361"/>
    <w:rsid w:val="00BD14F4"/>
    <w:rsid w:val="00BD182F"/>
    <w:rsid w:val="00BD2099"/>
    <w:rsid w:val="00BD29E1"/>
    <w:rsid w:val="00BD3F1F"/>
    <w:rsid w:val="00BD3F97"/>
    <w:rsid w:val="00BD5769"/>
    <w:rsid w:val="00BD5E27"/>
    <w:rsid w:val="00BD67C0"/>
    <w:rsid w:val="00BD72EE"/>
    <w:rsid w:val="00BD7413"/>
    <w:rsid w:val="00BD74FE"/>
    <w:rsid w:val="00BD7D85"/>
    <w:rsid w:val="00BE00B6"/>
    <w:rsid w:val="00BE188F"/>
    <w:rsid w:val="00BE26C1"/>
    <w:rsid w:val="00BE2AC9"/>
    <w:rsid w:val="00BE3222"/>
    <w:rsid w:val="00BE38AC"/>
    <w:rsid w:val="00BE38D3"/>
    <w:rsid w:val="00BE3C5D"/>
    <w:rsid w:val="00BE3F95"/>
    <w:rsid w:val="00BE46CA"/>
    <w:rsid w:val="00BE487A"/>
    <w:rsid w:val="00BE4CDD"/>
    <w:rsid w:val="00BE5235"/>
    <w:rsid w:val="00BE5280"/>
    <w:rsid w:val="00BE52FE"/>
    <w:rsid w:val="00BE5F52"/>
    <w:rsid w:val="00BE5F6D"/>
    <w:rsid w:val="00BF00FC"/>
    <w:rsid w:val="00BF02C5"/>
    <w:rsid w:val="00BF056E"/>
    <w:rsid w:val="00BF093E"/>
    <w:rsid w:val="00BF1770"/>
    <w:rsid w:val="00BF1A8D"/>
    <w:rsid w:val="00BF1AD4"/>
    <w:rsid w:val="00BF1F0E"/>
    <w:rsid w:val="00BF2D9E"/>
    <w:rsid w:val="00BF336F"/>
    <w:rsid w:val="00BF398C"/>
    <w:rsid w:val="00BF3DB4"/>
    <w:rsid w:val="00BF4340"/>
    <w:rsid w:val="00BF4DA5"/>
    <w:rsid w:val="00BF4F08"/>
    <w:rsid w:val="00BF64B2"/>
    <w:rsid w:val="00BF6557"/>
    <w:rsid w:val="00BF6FAD"/>
    <w:rsid w:val="00BF76FF"/>
    <w:rsid w:val="00BF7A4E"/>
    <w:rsid w:val="00C0029A"/>
    <w:rsid w:val="00C00433"/>
    <w:rsid w:val="00C00484"/>
    <w:rsid w:val="00C00C25"/>
    <w:rsid w:val="00C00CD4"/>
    <w:rsid w:val="00C01348"/>
    <w:rsid w:val="00C02997"/>
    <w:rsid w:val="00C02C9B"/>
    <w:rsid w:val="00C03622"/>
    <w:rsid w:val="00C03834"/>
    <w:rsid w:val="00C04C5F"/>
    <w:rsid w:val="00C059B4"/>
    <w:rsid w:val="00C05BD2"/>
    <w:rsid w:val="00C05F6A"/>
    <w:rsid w:val="00C068CC"/>
    <w:rsid w:val="00C06F85"/>
    <w:rsid w:val="00C071C5"/>
    <w:rsid w:val="00C07BC4"/>
    <w:rsid w:val="00C07F05"/>
    <w:rsid w:val="00C07F21"/>
    <w:rsid w:val="00C07F50"/>
    <w:rsid w:val="00C10529"/>
    <w:rsid w:val="00C10D81"/>
    <w:rsid w:val="00C10F2D"/>
    <w:rsid w:val="00C1128E"/>
    <w:rsid w:val="00C12424"/>
    <w:rsid w:val="00C12AEA"/>
    <w:rsid w:val="00C1312B"/>
    <w:rsid w:val="00C13417"/>
    <w:rsid w:val="00C13BE5"/>
    <w:rsid w:val="00C13F9E"/>
    <w:rsid w:val="00C14063"/>
    <w:rsid w:val="00C1515F"/>
    <w:rsid w:val="00C15E76"/>
    <w:rsid w:val="00C15FFD"/>
    <w:rsid w:val="00C178F4"/>
    <w:rsid w:val="00C20305"/>
    <w:rsid w:val="00C213AB"/>
    <w:rsid w:val="00C216BA"/>
    <w:rsid w:val="00C22606"/>
    <w:rsid w:val="00C229F9"/>
    <w:rsid w:val="00C2359D"/>
    <w:rsid w:val="00C23EEE"/>
    <w:rsid w:val="00C24563"/>
    <w:rsid w:val="00C249EE"/>
    <w:rsid w:val="00C24A4F"/>
    <w:rsid w:val="00C24B3B"/>
    <w:rsid w:val="00C24BC6"/>
    <w:rsid w:val="00C24D19"/>
    <w:rsid w:val="00C2545E"/>
    <w:rsid w:val="00C26025"/>
    <w:rsid w:val="00C26565"/>
    <w:rsid w:val="00C26F82"/>
    <w:rsid w:val="00C27C46"/>
    <w:rsid w:val="00C30C8E"/>
    <w:rsid w:val="00C316D8"/>
    <w:rsid w:val="00C3280C"/>
    <w:rsid w:val="00C328B4"/>
    <w:rsid w:val="00C32A1C"/>
    <w:rsid w:val="00C32D7B"/>
    <w:rsid w:val="00C333B5"/>
    <w:rsid w:val="00C33E1A"/>
    <w:rsid w:val="00C342AF"/>
    <w:rsid w:val="00C34510"/>
    <w:rsid w:val="00C34E6F"/>
    <w:rsid w:val="00C35194"/>
    <w:rsid w:val="00C35470"/>
    <w:rsid w:val="00C35750"/>
    <w:rsid w:val="00C3597E"/>
    <w:rsid w:val="00C362A8"/>
    <w:rsid w:val="00C36D55"/>
    <w:rsid w:val="00C376D2"/>
    <w:rsid w:val="00C37FE1"/>
    <w:rsid w:val="00C40246"/>
    <w:rsid w:val="00C40326"/>
    <w:rsid w:val="00C40715"/>
    <w:rsid w:val="00C4080D"/>
    <w:rsid w:val="00C40E8A"/>
    <w:rsid w:val="00C41738"/>
    <w:rsid w:val="00C41BCF"/>
    <w:rsid w:val="00C42572"/>
    <w:rsid w:val="00C4259B"/>
    <w:rsid w:val="00C42D53"/>
    <w:rsid w:val="00C430AA"/>
    <w:rsid w:val="00C4339E"/>
    <w:rsid w:val="00C436D5"/>
    <w:rsid w:val="00C43E66"/>
    <w:rsid w:val="00C4402E"/>
    <w:rsid w:val="00C44882"/>
    <w:rsid w:val="00C456F4"/>
    <w:rsid w:val="00C45B2F"/>
    <w:rsid w:val="00C45E70"/>
    <w:rsid w:val="00C46133"/>
    <w:rsid w:val="00C46A2B"/>
    <w:rsid w:val="00C47457"/>
    <w:rsid w:val="00C4773F"/>
    <w:rsid w:val="00C478BC"/>
    <w:rsid w:val="00C47B91"/>
    <w:rsid w:val="00C50D49"/>
    <w:rsid w:val="00C52583"/>
    <w:rsid w:val="00C52B39"/>
    <w:rsid w:val="00C52B6F"/>
    <w:rsid w:val="00C52EA6"/>
    <w:rsid w:val="00C5344B"/>
    <w:rsid w:val="00C5377B"/>
    <w:rsid w:val="00C54386"/>
    <w:rsid w:val="00C54573"/>
    <w:rsid w:val="00C55384"/>
    <w:rsid w:val="00C555F1"/>
    <w:rsid w:val="00C55ACC"/>
    <w:rsid w:val="00C56790"/>
    <w:rsid w:val="00C614F1"/>
    <w:rsid w:val="00C61F20"/>
    <w:rsid w:val="00C62C03"/>
    <w:rsid w:val="00C6334E"/>
    <w:rsid w:val="00C636F5"/>
    <w:rsid w:val="00C64BFD"/>
    <w:rsid w:val="00C653FC"/>
    <w:rsid w:val="00C6640C"/>
    <w:rsid w:val="00C677EA"/>
    <w:rsid w:val="00C707E1"/>
    <w:rsid w:val="00C712FB"/>
    <w:rsid w:val="00C71307"/>
    <w:rsid w:val="00C71CA5"/>
    <w:rsid w:val="00C72991"/>
    <w:rsid w:val="00C73A1A"/>
    <w:rsid w:val="00C73CB4"/>
    <w:rsid w:val="00C73D28"/>
    <w:rsid w:val="00C7446D"/>
    <w:rsid w:val="00C74934"/>
    <w:rsid w:val="00C74AE7"/>
    <w:rsid w:val="00C74D46"/>
    <w:rsid w:val="00C7509C"/>
    <w:rsid w:val="00C75D03"/>
    <w:rsid w:val="00C75DDF"/>
    <w:rsid w:val="00C7654E"/>
    <w:rsid w:val="00C773FA"/>
    <w:rsid w:val="00C77483"/>
    <w:rsid w:val="00C77E91"/>
    <w:rsid w:val="00C80FE2"/>
    <w:rsid w:val="00C81007"/>
    <w:rsid w:val="00C81D2F"/>
    <w:rsid w:val="00C8238D"/>
    <w:rsid w:val="00C82E73"/>
    <w:rsid w:val="00C83C79"/>
    <w:rsid w:val="00C844EF"/>
    <w:rsid w:val="00C849E1"/>
    <w:rsid w:val="00C862F5"/>
    <w:rsid w:val="00C86419"/>
    <w:rsid w:val="00C86A16"/>
    <w:rsid w:val="00C86ADA"/>
    <w:rsid w:val="00C86B6C"/>
    <w:rsid w:val="00C86BE1"/>
    <w:rsid w:val="00C8731B"/>
    <w:rsid w:val="00C878B5"/>
    <w:rsid w:val="00C9006C"/>
    <w:rsid w:val="00C90457"/>
    <w:rsid w:val="00C924A8"/>
    <w:rsid w:val="00C9286F"/>
    <w:rsid w:val="00C93211"/>
    <w:rsid w:val="00C93B8A"/>
    <w:rsid w:val="00C94627"/>
    <w:rsid w:val="00C94EC6"/>
    <w:rsid w:val="00C95217"/>
    <w:rsid w:val="00C95CA3"/>
    <w:rsid w:val="00C96144"/>
    <w:rsid w:val="00C97D2D"/>
    <w:rsid w:val="00CA0072"/>
    <w:rsid w:val="00CA06BF"/>
    <w:rsid w:val="00CA0854"/>
    <w:rsid w:val="00CA0DE9"/>
    <w:rsid w:val="00CA11FB"/>
    <w:rsid w:val="00CA139B"/>
    <w:rsid w:val="00CA154D"/>
    <w:rsid w:val="00CA18F1"/>
    <w:rsid w:val="00CA2AB3"/>
    <w:rsid w:val="00CA2C3D"/>
    <w:rsid w:val="00CA30EF"/>
    <w:rsid w:val="00CA3211"/>
    <w:rsid w:val="00CA327E"/>
    <w:rsid w:val="00CA327F"/>
    <w:rsid w:val="00CA356D"/>
    <w:rsid w:val="00CA3D0B"/>
    <w:rsid w:val="00CA4058"/>
    <w:rsid w:val="00CA5109"/>
    <w:rsid w:val="00CA5752"/>
    <w:rsid w:val="00CA5FD4"/>
    <w:rsid w:val="00CA634F"/>
    <w:rsid w:val="00CA6417"/>
    <w:rsid w:val="00CA6B51"/>
    <w:rsid w:val="00CA6B7C"/>
    <w:rsid w:val="00CA6BBF"/>
    <w:rsid w:val="00CA6E08"/>
    <w:rsid w:val="00CA754B"/>
    <w:rsid w:val="00CA77D7"/>
    <w:rsid w:val="00CA7E19"/>
    <w:rsid w:val="00CB0912"/>
    <w:rsid w:val="00CB0D5B"/>
    <w:rsid w:val="00CB156D"/>
    <w:rsid w:val="00CB15BB"/>
    <w:rsid w:val="00CB1B94"/>
    <w:rsid w:val="00CB1E93"/>
    <w:rsid w:val="00CB2030"/>
    <w:rsid w:val="00CB28F9"/>
    <w:rsid w:val="00CB2A9D"/>
    <w:rsid w:val="00CB2B6A"/>
    <w:rsid w:val="00CB33E1"/>
    <w:rsid w:val="00CB346A"/>
    <w:rsid w:val="00CB3999"/>
    <w:rsid w:val="00CB4101"/>
    <w:rsid w:val="00CB4EE6"/>
    <w:rsid w:val="00CB5DD4"/>
    <w:rsid w:val="00CB5F5F"/>
    <w:rsid w:val="00CB61D3"/>
    <w:rsid w:val="00CB6EB3"/>
    <w:rsid w:val="00CC0011"/>
    <w:rsid w:val="00CC0081"/>
    <w:rsid w:val="00CC015B"/>
    <w:rsid w:val="00CC0592"/>
    <w:rsid w:val="00CC09CF"/>
    <w:rsid w:val="00CC1656"/>
    <w:rsid w:val="00CC1F36"/>
    <w:rsid w:val="00CC2D9C"/>
    <w:rsid w:val="00CC2F8D"/>
    <w:rsid w:val="00CC474B"/>
    <w:rsid w:val="00CC4F55"/>
    <w:rsid w:val="00CC5092"/>
    <w:rsid w:val="00CC583C"/>
    <w:rsid w:val="00CC6EE0"/>
    <w:rsid w:val="00CC76D5"/>
    <w:rsid w:val="00CD212D"/>
    <w:rsid w:val="00CD230E"/>
    <w:rsid w:val="00CD2FAB"/>
    <w:rsid w:val="00CD3CA4"/>
    <w:rsid w:val="00CD3E09"/>
    <w:rsid w:val="00CD4067"/>
    <w:rsid w:val="00CD4333"/>
    <w:rsid w:val="00CD46CE"/>
    <w:rsid w:val="00CD4776"/>
    <w:rsid w:val="00CD4AF6"/>
    <w:rsid w:val="00CD5114"/>
    <w:rsid w:val="00CD58E5"/>
    <w:rsid w:val="00CD6C1F"/>
    <w:rsid w:val="00CD70E4"/>
    <w:rsid w:val="00CE1057"/>
    <w:rsid w:val="00CE1115"/>
    <w:rsid w:val="00CE15F6"/>
    <w:rsid w:val="00CE1D9D"/>
    <w:rsid w:val="00CE2102"/>
    <w:rsid w:val="00CE228D"/>
    <w:rsid w:val="00CE2818"/>
    <w:rsid w:val="00CE2B3E"/>
    <w:rsid w:val="00CE2D0F"/>
    <w:rsid w:val="00CE39A3"/>
    <w:rsid w:val="00CE4D02"/>
    <w:rsid w:val="00CE4DB3"/>
    <w:rsid w:val="00CE4E88"/>
    <w:rsid w:val="00CE70FD"/>
    <w:rsid w:val="00CF0367"/>
    <w:rsid w:val="00CF08F2"/>
    <w:rsid w:val="00CF0F0E"/>
    <w:rsid w:val="00CF13CC"/>
    <w:rsid w:val="00CF1A93"/>
    <w:rsid w:val="00CF1BC5"/>
    <w:rsid w:val="00CF1DC9"/>
    <w:rsid w:val="00CF22E9"/>
    <w:rsid w:val="00CF2768"/>
    <w:rsid w:val="00CF2A1F"/>
    <w:rsid w:val="00CF31C5"/>
    <w:rsid w:val="00CF3A10"/>
    <w:rsid w:val="00CF4102"/>
    <w:rsid w:val="00CF4387"/>
    <w:rsid w:val="00CF4513"/>
    <w:rsid w:val="00CF4827"/>
    <w:rsid w:val="00CF4C62"/>
    <w:rsid w:val="00CF62BA"/>
    <w:rsid w:val="00CF761E"/>
    <w:rsid w:val="00CF7939"/>
    <w:rsid w:val="00D023C6"/>
    <w:rsid w:val="00D036C4"/>
    <w:rsid w:val="00D03E2D"/>
    <w:rsid w:val="00D041D1"/>
    <w:rsid w:val="00D04A66"/>
    <w:rsid w:val="00D05277"/>
    <w:rsid w:val="00D05360"/>
    <w:rsid w:val="00D05572"/>
    <w:rsid w:val="00D0573F"/>
    <w:rsid w:val="00D05908"/>
    <w:rsid w:val="00D0591E"/>
    <w:rsid w:val="00D05B7C"/>
    <w:rsid w:val="00D06228"/>
    <w:rsid w:val="00D107A2"/>
    <w:rsid w:val="00D10DB3"/>
    <w:rsid w:val="00D12681"/>
    <w:rsid w:val="00D129C3"/>
    <w:rsid w:val="00D132D3"/>
    <w:rsid w:val="00D13EF9"/>
    <w:rsid w:val="00D14A28"/>
    <w:rsid w:val="00D14F11"/>
    <w:rsid w:val="00D15CEA"/>
    <w:rsid w:val="00D16E96"/>
    <w:rsid w:val="00D17926"/>
    <w:rsid w:val="00D21450"/>
    <w:rsid w:val="00D2241F"/>
    <w:rsid w:val="00D22A1A"/>
    <w:rsid w:val="00D22E4B"/>
    <w:rsid w:val="00D22F28"/>
    <w:rsid w:val="00D23931"/>
    <w:rsid w:val="00D23D67"/>
    <w:rsid w:val="00D253FD"/>
    <w:rsid w:val="00D25C16"/>
    <w:rsid w:val="00D25ECA"/>
    <w:rsid w:val="00D2626F"/>
    <w:rsid w:val="00D26983"/>
    <w:rsid w:val="00D26AAA"/>
    <w:rsid w:val="00D27911"/>
    <w:rsid w:val="00D27AC6"/>
    <w:rsid w:val="00D27C36"/>
    <w:rsid w:val="00D316E2"/>
    <w:rsid w:val="00D32A0F"/>
    <w:rsid w:val="00D32AD2"/>
    <w:rsid w:val="00D32B11"/>
    <w:rsid w:val="00D32D7D"/>
    <w:rsid w:val="00D3348C"/>
    <w:rsid w:val="00D3387B"/>
    <w:rsid w:val="00D33B99"/>
    <w:rsid w:val="00D34219"/>
    <w:rsid w:val="00D34CA7"/>
    <w:rsid w:val="00D34DFD"/>
    <w:rsid w:val="00D35BCA"/>
    <w:rsid w:val="00D36DE1"/>
    <w:rsid w:val="00D36E31"/>
    <w:rsid w:val="00D40688"/>
    <w:rsid w:val="00D406A4"/>
    <w:rsid w:val="00D40A42"/>
    <w:rsid w:val="00D413FB"/>
    <w:rsid w:val="00D41657"/>
    <w:rsid w:val="00D42885"/>
    <w:rsid w:val="00D43C92"/>
    <w:rsid w:val="00D44482"/>
    <w:rsid w:val="00D4462C"/>
    <w:rsid w:val="00D44829"/>
    <w:rsid w:val="00D51038"/>
    <w:rsid w:val="00D51226"/>
    <w:rsid w:val="00D51C21"/>
    <w:rsid w:val="00D51DCB"/>
    <w:rsid w:val="00D51E7B"/>
    <w:rsid w:val="00D52217"/>
    <w:rsid w:val="00D534C5"/>
    <w:rsid w:val="00D53685"/>
    <w:rsid w:val="00D538BF"/>
    <w:rsid w:val="00D53E20"/>
    <w:rsid w:val="00D53FCD"/>
    <w:rsid w:val="00D543A2"/>
    <w:rsid w:val="00D54DFD"/>
    <w:rsid w:val="00D551F1"/>
    <w:rsid w:val="00D5579C"/>
    <w:rsid w:val="00D558BB"/>
    <w:rsid w:val="00D56188"/>
    <w:rsid w:val="00D564C5"/>
    <w:rsid w:val="00D56AED"/>
    <w:rsid w:val="00D57CEB"/>
    <w:rsid w:val="00D60135"/>
    <w:rsid w:val="00D604CD"/>
    <w:rsid w:val="00D60B5F"/>
    <w:rsid w:val="00D60B6E"/>
    <w:rsid w:val="00D61BE8"/>
    <w:rsid w:val="00D62A54"/>
    <w:rsid w:val="00D6337C"/>
    <w:rsid w:val="00D63963"/>
    <w:rsid w:val="00D641BE"/>
    <w:rsid w:val="00D64304"/>
    <w:rsid w:val="00D647B9"/>
    <w:rsid w:val="00D65F05"/>
    <w:rsid w:val="00D66482"/>
    <w:rsid w:val="00D66490"/>
    <w:rsid w:val="00D66CF4"/>
    <w:rsid w:val="00D66D39"/>
    <w:rsid w:val="00D67171"/>
    <w:rsid w:val="00D67849"/>
    <w:rsid w:val="00D67945"/>
    <w:rsid w:val="00D709BE"/>
    <w:rsid w:val="00D7154F"/>
    <w:rsid w:val="00D718EE"/>
    <w:rsid w:val="00D727C7"/>
    <w:rsid w:val="00D72BD7"/>
    <w:rsid w:val="00D730C9"/>
    <w:rsid w:val="00D73204"/>
    <w:rsid w:val="00D73B87"/>
    <w:rsid w:val="00D74A0C"/>
    <w:rsid w:val="00D758E2"/>
    <w:rsid w:val="00D75EF0"/>
    <w:rsid w:val="00D75F6D"/>
    <w:rsid w:val="00D76710"/>
    <w:rsid w:val="00D7789B"/>
    <w:rsid w:val="00D804A3"/>
    <w:rsid w:val="00D8078F"/>
    <w:rsid w:val="00D80EB3"/>
    <w:rsid w:val="00D8119B"/>
    <w:rsid w:val="00D811C4"/>
    <w:rsid w:val="00D818F8"/>
    <w:rsid w:val="00D8251F"/>
    <w:rsid w:val="00D8252F"/>
    <w:rsid w:val="00D82CE5"/>
    <w:rsid w:val="00D84157"/>
    <w:rsid w:val="00D84D35"/>
    <w:rsid w:val="00D86BA8"/>
    <w:rsid w:val="00D878E5"/>
    <w:rsid w:val="00D87968"/>
    <w:rsid w:val="00D8D6B1"/>
    <w:rsid w:val="00D9015D"/>
    <w:rsid w:val="00D90AA9"/>
    <w:rsid w:val="00D90AB7"/>
    <w:rsid w:val="00D90B26"/>
    <w:rsid w:val="00D91048"/>
    <w:rsid w:val="00D923B4"/>
    <w:rsid w:val="00D92C3D"/>
    <w:rsid w:val="00D92CA9"/>
    <w:rsid w:val="00D92E68"/>
    <w:rsid w:val="00D92F4E"/>
    <w:rsid w:val="00D93083"/>
    <w:rsid w:val="00D934A9"/>
    <w:rsid w:val="00D93A46"/>
    <w:rsid w:val="00D940F8"/>
    <w:rsid w:val="00D94B0A"/>
    <w:rsid w:val="00D94E3C"/>
    <w:rsid w:val="00D95049"/>
    <w:rsid w:val="00D956C9"/>
    <w:rsid w:val="00D9616C"/>
    <w:rsid w:val="00D96182"/>
    <w:rsid w:val="00D96830"/>
    <w:rsid w:val="00D96844"/>
    <w:rsid w:val="00D96D4D"/>
    <w:rsid w:val="00DA03C1"/>
    <w:rsid w:val="00DA13D8"/>
    <w:rsid w:val="00DA15A1"/>
    <w:rsid w:val="00DA1AAD"/>
    <w:rsid w:val="00DA2667"/>
    <w:rsid w:val="00DA2902"/>
    <w:rsid w:val="00DA30C8"/>
    <w:rsid w:val="00DA419D"/>
    <w:rsid w:val="00DA43C7"/>
    <w:rsid w:val="00DA579C"/>
    <w:rsid w:val="00DA5D70"/>
    <w:rsid w:val="00DA6207"/>
    <w:rsid w:val="00DA6FF4"/>
    <w:rsid w:val="00DA717C"/>
    <w:rsid w:val="00DA7A82"/>
    <w:rsid w:val="00DB0452"/>
    <w:rsid w:val="00DB1615"/>
    <w:rsid w:val="00DB16D9"/>
    <w:rsid w:val="00DB22BA"/>
    <w:rsid w:val="00DB3D0E"/>
    <w:rsid w:val="00DB41B8"/>
    <w:rsid w:val="00DB450B"/>
    <w:rsid w:val="00DB4D5E"/>
    <w:rsid w:val="00DB5112"/>
    <w:rsid w:val="00DB592B"/>
    <w:rsid w:val="00DB5BC8"/>
    <w:rsid w:val="00DB7CD8"/>
    <w:rsid w:val="00DC095C"/>
    <w:rsid w:val="00DC1F57"/>
    <w:rsid w:val="00DC268D"/>
    <w:rsid w:val="00DC2A90"/>
    <w:rsid w:val="00DC459F"/>
    <w:rsid w:val="00DC4C0E"/>
    <w:rsid w:val="00DC5337"/>
    <w:rsid w:val="00DC54D2"/>
    <w:rsid w:val="00DC5B82"/>
    <w:rsid w:val="00DC66F6"/>
    <w:rsid w:val="00DC6922"/>
    <w:rsid w:val="00DC69D0"/>
    <w:rsid w:val="00DC6A52"/>
    <w:rsid w:val="00DD0323"/>
    <w:rsid w:val="00DD06D7"/>
    <w:rsid w:val="00DD07EE"/>
    <w:rsid w:val="00DD19C2"/>
    <w:rsid w:val="00DD395B"/>
    <w:rsid w:val="00DD4513"/>
    <w:rsid w:val="00DD4821"/>
    <w:rsid w:val="00DD51F4"/>
    <w:rsid w:val="00DD68EF"/>
    <w:rsid w:val="00DD6A36"/>
    <w:rsid w:val="00DD6F7C"/>
    <w:rsid w:val="00DD708F"/>
    <w:rsid w:val="00DE033F"/>
    <w:rsid w:val="00DE07CC"/>
    <w:rsid w:val="00DE1497"/>
    <w:rsid w:val="00DE2A5B"/>
    <w:rsid w:val="00DE4239"/>
    <w:rsid w:val="00DE4A8C"/>
    <w:rsid w:val="00DE5198"/>
    <w:rsid w:val="00DE699F"/>
    <w:rsid w:val="00DE7B7F"/>
    <w:rsid w:val="00DF02DC"/>
    <w:rsid w:val="00DF17A0"/>
    <w:rsid w:val="00DF210B"/>
    <w:rsid w:val="00DF2C47"/>
    <w:rsid w:val="00DF2FE3"/>
    <w:rsid w:val="00DF3532"/>
    <w:rsid w:val="00DF37A1"/>
    <w:rsid w:val="00DF3B4E"/>
    <w:rsid w:val="00DF46C6"/>
    <w:rsid w:val="00DF4ECC"/>
    <w:rsid w:val="00DF596F"/>
    <w:rsid w:val="00DF7778"/>
    <w:rsid w:val="00E019BC"/>
    <w:rsid w:val="00E022D2"/>
    <w:rsid w:val="00E029FF"/>
    <w:rsid w:val="00E030BA"/>
    <w:rsid w:val="00E030E0"/>
    <w:rsid w:val="00E035D4"/>
    <w:rsid w:val="00E03DFC"/>
    <w:rsid w:val="00E04015"/>
    <w:rsid w:val="00E0463E"/>
    <w:rsid w:val="00E04B51"/>
    <w:rsid w:val="00E04BE5"/>
    <w:rsid w:val="00E053D8"/>
    <w:rsid w:val="00E059BE"/>
    <w:rsid w:val="00E05FA1"/>
    <w:rsid w:val="00E06437"/>
    <w:rsid w:val="00E06B56"/>
    <w:rsid w:val="00E07266"/>
    <w:rsid w:val="00E0764E"/>
    <w:rsid w:val="00E07F00"/>
    <w:rsid w:val="00E10939"/>
    <w:rsid w:val="00E119EC"/>
    <w:rsid w:val="00E12DBB"/>
    <w:rsid w:val="00E13D45"/>
    <w:rsid w:val="00E1409D"/>
    <w:rsid w:val="00E144F2"/>
    <w:rsid w:val="00E14AB1"/>
    <w:rsid w:val="00E15CCA"/>
    <w:rsid w:val="00E15DDB"/>
    <w:rsid w:val="00E160A9"/>
    <w:rsid w:val="00E16AAF"/>
    <w:rsid w:val="00E17062"/>
    <w:rsid w:val="00E17AD5"/>
    <w:rsid w:val="00E17BD9"/>
    <w:rsid w:val="00E20A15"/>
    <w:rsid w:val="00E20C0E"/>
    <w:rsid w:val="00E21644"/>
    <w:rsid w:val="00E21BF9"/>
    <w:rsid w:val="00E223C1"/>
    <w:rsid w:val="00E22A30"/>
    <w:rsid w:val="00E22C83"/>
    <w:rsid w:val="00E230B0"/>
    <w:rsid w:val="00E234F4"/>
    <w:rsid w:val="00E24B17"/>
    <w:rsid w:val="00E2612E"/>
    <w:rsid w:val="00E26F7F"/>
    <w:rsid w:val="00E271DA"/>
    <w:rsid w:val="00E27B23"/>
    <w:rsid w:val="00E27DE7"/>
    <w:rsid w:val="00E304CC"/>
    <w:rsid w:val="00E313D2"/>
    <w:rsid w:val="00E3145F"/>
    <w:rsid w:val="00E314A9"/>
    <w:rsid w:val="00E3263D"/>
    <w:rsid w:val="00E3336F"/>
    <w:rsid w:val="00E33547"/>
    <w:rsid w:val="00E34676"/>
    <w:rsid w:val="00E346EB"/>
    <w:rsid w:val="00E348AD"/>
    <w:rsid w:val="00E34B75"/>
    <w:rsid w:val="00E34C9A"/>
    <w:rsid w:val="00E3510E"/>
    <w:rsid w:val="00E3789F"/>
    <w:rsid w:val="00E37EF8"/>
    <w:rsid w:val="00E405F6"/>
    <w:rsid w:val="00E406DB"/>
    <w:rsid w:val="00E40788"/>
    <w:rsid w:val="00E41011"/>
    <w:rsid w:val="00E4169C"/>
    <w:rsid w:val="00E42011"/>
    <w:rsid w:val="00E42429"/>
    <w:rsid w:val="00E4246E"/>
    <w:rsid w:val="00E431BB"/>
    <w:rsid w:val="00E4391E"/>
    <w:rsid w:val="00E43C8F"/>
    <w:rsid w:val="00E44369"/>
    <w:rsid w:val="00E44384"/>
    <w:rsid w:val="00E443BF"/>
    <w:rsid w:val="00E44413"/>
    <w:rsid w:val="00E44A08"/>
    <w:rsid w:val="00E44C15"/>
    <w:rsid w:val="00E4555C"/>
    <w:rsid w:val="00E45956"/>
    <w:rsid w:val="00E46201"/>
    <w:rsid w:val="00E462A5"/>
    <w:rsid w:val="00E46D25"/>
    <w:rsid w:val="00E47036"/>
    <w:rsid w:val="00E4725C"/>
    <w:rsid w:val="00E47354"/>
    <w:rsid w:val="00E475E7"/>
    <w:rsid w:val="00E47E55"/>
    <w:rsid w:val="00E5149A"/>
    <w:rsid w:val="00E517AB"/>
    <w:rsid w:val="00E51CF4"/>
    <w:rsid w:val="00E52044"/>
    <w:rsid w:val="00E52233"/>
    <w:rsid w:val="00E525FA"/>
    <w:rsid w:val="00E52AC5"/>
    <w:rsid w:val="00E53262"/>
    <w:rsid w:val="00E5358B"/>
    <w:rsid w:val="00E5361A"/>
    <w:rsid w:val="00E5376F"/>
    <w:rsid w:val="00E541AB"/>
    <w:rsid w:val="00E5425F"/>
    <w:rsid w:val="00E55AD1"/>
    <w:rsid w:val="00E55E34"/>
    <w:rsid w:val="00E5601D"/>
    <w:rsid w:val="00E5644B"/>
    <w:rsid w:val="00E57600"/>
    <w:rsid w:val="00E6051F"/>
    <w:rsid w:val="00E60759"/>
    <w:rsid w:val="00E60A3D"/>
    <w:rsid w:val="00E614DB"/>
    <w:rsid w:val="00E630BE"/>
    <w:rsid w:val="00E646E0"/>
    <w:rsid w:val="00E6486F"/>
    <w:rsid w:val="00E660B7"/>
    <w:rsid w:val="00E66576"/>
    <w:rsid w:val="00E666CB"/>
    <w:rsid w:val="00E6717D"/>
    <w:rsid w:val="00E6759B"/>
    <w:rsid w:val="00E677E6"/>
    <w:rsid w:val="00E707E8"/>
    <w:rsid w:val="00E70A3E"/>
    <w:rsid w:val="00E71108"/>
    <w:rsid w:val="00E71C99"/>
    <w:rsid w:val="00E72042"/>
    <w:rsid w:val="00E73D4D"/>
    <w:rsid w:val="00E7457E"/>
    <w:rsid w:val="00E74800"/>
    <w:rsid w:val="00E74EEA"/>
    <w:rsid w:val="00E75409"/>
    <w:rsid w:val="00E76267"/>
    <w:rsid w:val="00E7691E"/>
    <w:rsid w:val="00E77999"/>
    <w:rsid w:val="00E80C7C"/>
    <w:rsid w:val="00E81007"/>
    <w:rsid w:val="00E81313"/>
    <w:rsid w:val="00E8168E"/>
    <w:rsid w:val="00E81D32"/>
    <w:rsid w:val="00E82D67"/>
    <w:rsid w:val="00E846BB"/>
    <w:rsid w:val="00E84939"/>
    <w:rsid w:val="00E850B1"/>
    <w:rsid w:val="00E85D4F"/>
    <w:rsid w:val="00E86CFA"/>
    <w:rsid w:val="00E877F7"/>
    <w:rsid w:val="00E87890"/>
    <w:rsid w:val="00E903F2"/>
    <w:rsid w:val="00E904F5"/>
    <w:rsid w:val="00E90737"/>
    <w:rsid w:val="00E90868"/>
    <w:rsid w:val="00E910FC"/>
    <w:rsid w:val="00E91AA1"/>
    <w:rsid w:val="00E946A1"/>
    <w:rsid w:val="00E94ED8"/>
    <w:rsid w:val="00E94F58"/>
    <w:rsid w:val="00E95888"/>
    <w:rsid w:val="00E95AC1"/>
    <w:rsid w:val="00E95EBA"/>
    <w:rsid w:val="00E95F77"/>
    <w:rsid w:val="00E96620"/>
    <w:rsid w:val="00E96D06"/>
    <w:rsid w:val="00E97CEE"/>
    <w:rsid w:val="00EA1476"/>
    <w:rsid w:val="00EA1CFE"/>
    <w:rsid w:val="00EA1E47"/>
    <w:rsid w:val="00EA2637"/>
    <w:rsid w:val="00EA2EE5"/>
    <w:rsid w:val="00EA2F8E"/>
    <w:rsid w:val="00EA3EC3"/>
    <w:rsid w:val="00EA4189"/>
    <w:rsid w:val="00EA4763"/>
    <w:rsid w:val="00EA5A05"/>
    <w:rsid w:val="00EA5E87"/>
    <w:rsid w:val="00EA6EA5"/>
    <w:rsid w:val="00EA71AF"/>
    <w:rsid w:val="00EA7297"/>
    <w:rsid w:val="00EA735D"/>
    <w:rsid w:val="00EA7875"/>
    <w:rsid w:val="00EA7ECA"/>
    <w:rsid w:val="00EB0201"/>
    <w:rsid w:val="00EB0333"/>
    <w:rsid w:val="00EB048F"/>
    <w:rsid w:val="00EB0B67"/>
    <w:rsid w:val="00EB14F3"/>
    <w:rsid w:val="00EB17C3"/>
    <w:rsid w:val="00EB1AB7"/>
    <w:rsid w:val="00EB22C7"/>
    <w:rsid w:val="00EB2454"/>
    <w:rsid w:val="00EB40C9"/>
    <w:rsid w:val="00EB4FCC"/>
    <w:rsid w:val="00EB50F7"/>
    <w:rsid w:val="00EB5708"/>
    <w:rsid w:val="00EB5B0E"/>
    <w:rsid w:val="00EB60D1"/>
    <w:rsid w:val="00EB6A68"/>
    <w:rsid w:val="00EB74EE"/>
    <w:rsid w:val="00EB7518"/>
    <w:rsid w:val="00EB7CC6"/>
    <w:rsid w:val="00EB7CC9"/>
    <w:rsid w:val="00EB7D5A"/>
    <w:rsid w:val="00EC022E"/>
    <w:rsid w:val="00EC0551"/>
    <w:rsid w:val="00EC0778"/>
    <w:rsid w:val="00EC0C54"/>
    <w:rsid w:val="00EC0D9A"/>
    <w:rsid w:val="00EC1194"/>
    <w:rsid w:val="00EC2236"/>
    <w:rsid w:val="00EC2636"/>
    <w:rsid w:val="00EC2BB4"/>
    <w:rsid w:val="00EC3A11"/>
    <w:rsid w:val="00EC3BA7"/>
    <w:rsid w:val="00EC3CB3"/>
    <w:rsid w:val="00EC4262"/>
    <w:rsid w:val="00EC44F7"/>
    <w:rsid w:val="00EC4700"/>
    <w:rsid w:val="00EC4BF0"/>
    <w:rsid w:val="00EC516D"/>
    <w:rsid w:val="00EC53C5"/>
    <w:rsid w:val="00EC5D17"/>
    <w:rsid w:val="00EC603A"/>
    <w:rsid w:val="00EC6086"/>
    <w:rsid w:val="00EC64C0"/>
    <w:rsid w:val="00EC6511"/>
    <w:rsid w:val="00EC672F"/>
    <w:rsid w:val="00EC6DA1"/>
    <w:rsid w:val="00EC6E73"/>
    <w:rsid w:val="00EC70A3"/>
    <w:rsid w:val="00EC70BD"/>
    <w:rsid w:val="00EC7EDA"/>
    <w:rsid w:val="00ED13EF"/>
    <w:rsid w:val="00ED18A8"/>
    <w:rsid w:val="00ED29B4"/>
    <w:rsid w:val="00ED3106"/>
    <w:rsid w:val="00ED3A0D"/>
    <w:rsid w:val="00ED45EC"/>
    <w:rsid w:val="00ED5B05"/>
    <w:rsid w:val="00ED5B0C"/>
    <w:rsid w:val="00ED651E"/>
    <w:rsid w:val="00ED6CA6"/>
    <w:rsid w:val="00ED71F6"/>
    <w:rsid w:val="00ED76DE"/>
    <w:rsid w:val="00EE0504"/>
    <w:rsid w:val="00EE0BCE"/>
    <w:rsid w:val="00EE1E0E"/>
    <w:rsid w:val="00EE225E"/>
    <w:rsid w:val="00EE305F"/>
    <w:rsid w:val="00EE3F0C"/>
    <w:rsid w:val="00EE4857"/>
    <w:rsid w:val="00EE4DF2"/>
    <w:rsid w:val="00EE602B"/>
    <w:rsid w:val="00EE662D"/>
    <w:rsid w:val="00EE6741"/>
    <w:rsid w:val="00EF06F3"/>
    <w:rsid w:val="00EF1861"/>
    <w:rsid w:val="00EF28B1"/>
    <w:rsid w:val="00EF28C7"/>
    <w:rsid w:val="00EF33E8"/>
    <w:rsid w:val="00EF3B89"/>
    <w:rsid w:val="00EF471B"/>
    <w:rsid w:val="00EF4EFD"/>
    <w:rsid w:val="00EF52F9"/>
    <w:rsid w:val="00EF56BB"/>
    <w:rsid w:val="00EF5D4E"/>
    <w:rsid w:val="00EF5E85"/>
    <w:rsid w:val="00EF607C"/>
    <w:rsid w:val="00EF61AD"/>
    <w:rsid w:val="00EF63E5"/>
    <w:rsid w:val="00EF6B22"/>
    <w:rsid w:val="00EF6C2E"/>
    <w:rsid w:val="00EF6CCD"/>
    <w:rsid w:val="00EF7640"/>
    <w:rsid w:val="00EF7951"/>
    <w:rsid w:val="00F02539"/>
    <w:rsid w:val="00F026DA"/>
    <w:rsid w:val="00F02A92"/>
    <w:rsid w:val="00F02F8C"/>
    <w:rsid w:val="00F030E4"/>
    <w:rsid w:val="00F0371F"/>
    <w:rsid w:val="00F0383E"/>
    <w:rsid w:val="00F03F91"/>
    <w:rsid w:val="00F0501A"/>
    <w:rsid w:val="00F05501"/>
    <w:rsid w:val="00F0577B"/>
    <w:rsid w:val="00F05F7D"/>
    <w:rsid w:val="00F05FAC"/>
    <w:rsid w:val="00F06646"/>
    <w:rsid w:val="00F1089F"/>
    <w:rsid w:val="00F10B6A"/>
    <w:rsid w:val="00F12583"/>
    <w:rsid w:val="00F129B4"/>
    <w:rsid w:val="00F12AD2"/>
    <w:rsid w:val="00F13306"/>
    <w:rsid w:val="00F136F9"/>
    <w:rsid w:val="00F13F7F"/>
    <w:rsid w:val="00F13FCE"/>
    <w:rsid w:val="00F1412C"/>
    <w:rsid w:val="00F1506B"/>
    <w:rsid w:val="00F15294"/>
    <w:rsid w:val="00F153F0"/>
    <w:rsid w:val="00F15E81"/>
    <w:rsid w:val="00F1647A"/>
    <w:rsid w:val="00F16B8C"/>
    <w:rsid w:val="00F176D4"/>
    <w:rsid w:val="00F17D6B"/>
    <w:rsid w:val="00F20877"/>
    <w:rsid w:val="00F20906"/>
    <w:rsid w:val="00F2175C"/>
    <w:rsid w:val="00F223AA"/>
    <w:rsid w:val="00F22D9D"/>
    <w:rsid w:val="00F233CA"/>
    <w:rsid w:val="00F2442D"/>
    <w:rsid w:val="00F24761"/>
    <w:rsid w:val="00F247D1"/>
    <w:rsid w:val="00F25092"/>
    <w:rsid w:val="00F251C5"/>
    <w:rsid w:val="00F258D8"/>
    <w:rsid w:val="00F270AE"/>
    <w:rsid w:val="00F27105"/>
    <w:rsid w:val="00F27197"/>
    <w:rsid w:val="00F27580"/>
    <w:rsid w:val="00F278CC"/>
    <w:rsid w:val="00F27A13"/>
    <w:rsid w:val="00F27F28"/>
    <w:rsid w:val="00F3044C"/>
    <w:rsid w:val="00F30ED5"/>
    <w:rsid w:val="00F32457"/>
    <w:rsid w:val="00F32D8F"/>
    <w:rsid w:val="00F33258"/>
    <w:rsid w:val="00F33670"/>
    <w:rsid w:val="00F33918"/>
    <w:rsid w:val="00F33A8B"/>
    <w:rsid w:val="00F3409E"/>
    <w:rsid w:val="00F34206"/>
    <w:rsid w:val="00F34CA9"/>
    <w:rsid w:val="00F351B9"/>
    <w:rsid w:val="00F356E3"/>
    <w:rsid w:val="00F357A9"/>
    <w:rsid w:val="00F365E3"/>
    <w:rsid w:val="00F36AD9"/>
    <w:rsid w:val="00F4014F"/>
    <w:rsid w:val="00F4086F"/>
    <w:rsid w:val="00F409C4"/>
    <w:rsid w:val="00F41EC3"/>
    <w:rsid w:val="00F42859"/>
    <w:rsid w:val="00F42CE6"/>
    <w:rsid w:val="00F43F93"/>
    <w:rsid w:val="00F44568"/>
    <w:rsid w:val="00F447E4"/>
    <w:rsid w:val="00F44EB7"/>
    <w:rsid w:val="00F44ED6"/>
    <w:rsid w:val="00F45124"/>
    <w:rsid w:val="00F46465"/>
    <w:rsid w:val="00F4690D"/>
    <w:rsid w:val="00F47071"/>
    <w:rsid w:val="00F47468"/>
    <w:rsid w:val="00F4748C"/>
    <w:rsid w:val="00F47650"/>
    <w:rsid w:val="00F47D98"/>
    <w:rsid w:val="00F5025B"/>
    <w:rsid w:val="00F50461"/>
    <w:rsid w:val="00F50DD6"/>
    <w:rsid w:val="00F50F32"/>
    <w:rsid w:val="00F51A91"/>
    <w:rsid w:val="00F51C0F"/>
    <w:rsid w:val="00F52158"/>
    <w:rsid w:val="00F52231"/>
    <w:rsid w:val="00F530A3"/>
    <w:rsid w:val="00F53164"/>
    <w:rsid w:val="00F54E7F"/>
    <w:rsid w:val="00F55028"/>
    <w:rsid w:val="00F55489"/>
    <w:rsid w:val="00F55769"/>
    <w:rsid w:val="00F55BE0"/>
    <w:rsid w:val="00F5668D"/>
    <w:rsid w:val="00F569AD"/>
    <w:rsid w:val="00F56F5E"/>
    <w:rsid w:val="00F579EB"/>
    <w:rsid w:val="00F6029F"/>
    <w:rsid w:val="00F60618"/>
    <w:rsid w:val="00F60DBE"/>
    <w:rsid w:val="00F61229"/>
    <w:rsid w:val="00F62D00"/>
    <w:rsid w:val="00F62D76"/>
    <w:rsid w:val="00F630C1"/>
    <w:rsid w:val="00F63A7C"/>
    <w:rsid w:val="00F63B56"/>
    <w:rsid w:val="00F63DE1"/>
    <w:rsid w:val="00F63F19"/>
    <w:rsid w:val="00F640F2"/>
    <w:rsid w:val="00F66423"/>
    <w:rsid w:val="00F6754B"/>
    <w:rsid w:val="00F676FF"/>
    <w:rsid w:val="00F67C14"/>
    <w:rsid w:val="00F67D09"/>
    <w:rsid w:val="00F67E7C"/>
    <w:rsid w:val="00F70899"/>
    <w:rsid w:val="00F70D9A"/>
    <w:rsid w:val="00F711AF"/>
    <w:rsid w:val="00F71B9C"/>
    <w:rsid w:val="00F72856"/>
    <w:rsid w:val="00F7329C"/>
    <w:rsid w:val="00F73AEF"/>
    <w:rsid w:val="00F7459F"/>
    <w:rsid w:val="00F74A27"/>
    <w:rsid w:val="00F74FDE"/>
    <w:rsid w:val="00F75D9E"/>
    <w:rsid w:val="00F76158"/>
    <w:rsid w:val="00F762C1"/>
    <w:rsid w:val="00F76534"/>
    <w:rsid w:val="00F76C92"/>
    <w:rsid w:val="00F76D45"/>
    <w:rsid w:val="00F76F8B"/>
    <w:rsid w:val="00F773B4"/>
    <w:rsid w:val="00F77523"/>
    <w:rsid w:val="00F77F7E"/>
    <w:rsid w:val="00F77FB3"/>
    <w:rsid w:val="00F808C6"/>
    <w:rsid w:val="00F80A69"/>
    <w:rsid w:val="00F80BD0"/>
    <w:rsid w:val="00F82E90"/>
    <w:rsid w:val="00F83564"/>
    <w:rsid w:val="00F8381D"/>
    <w:rsid w:val="00F84772"/>
    <w:rsid w:val="00F84ACD"/>
    <w:rsid w:val="00F84C02"/>
    <w:rsid w:val="00F8501E"/>
    <w:rsid w:val="00F857CC"/>
    <w:rsid w:val="00F871BF"/>
    <w:rsid w:val="00F87DB9"/>
    <w:rsid w:val="00F902E3"/>
    <w:rsid w:val="00F90356"/>
    <w:rsid w:val="00F909EF"/>
    <w:rsid w:val="00F91990"/>
    <w:rsid w:val="00F92066"/>
    <w:rsid w:val="00F92A00"/>
    <w:rsid w:val="00F92E3C"/>
    <w:rsid w:val="00F948E6"/>
    <w:rsid w:val="00F94CAC"/>
    <w:rsid w:val="00F94E11"/>
    <w:rsid w:val="00F94F77"/>
    <w:rsid w:val="00F95422"/>
    <w:rsid w:val="00F96C46"/>
    <w:rsid w:val="00F97367"/>
    <w:rsid w:val="00F976B4"/>
    <w:rsid w:val="00F9774E"/>
    <w:rsid w:val="00F97F16"/>
    <w:rsid w:val="00FA0A72"/>
    <w:rsid w:val="00FA0FFF"/>
    <w:rsid w:val="00FA12CA"/>
    <w:rsid w:val="00FA1401"/>
    <w:rsid w:val="00FA1D62"/>
    <w:rsid w:val="00FA2388"/>
    <w:rsid w:val="00FA267C"/>
    <w:rsid w:val="00FA277F"/>
    <w:rsid w:val="00FA3BE7"/>
    <w:rsid w:val="00FA3CBC"/>
    <w:rsid w:val="00FA4399"/>
    <w:rsid w:val="00FA492E"/>
    <w:rsid w:val="00FA62EC"/>
    <w:rsid w:val="00FA6391"/>
    <w:rsid w:val="00FA691C"/>
    <w:rsid w:val="00FA6C39"/>
    <w:rsid w:val="00FA6FFA"/>
    <w:rsid w:val="00FA707B"/>
    <w:rsid w:val="00FB020C"/>
    <w:rsid w:val="00FB090D"/>
    <w:rsid w:val="00FB12EC"/>
    <w:rsid w:val="00FB2571"/>
    <w:rsid w:val="00FB380B"/>
    <w:rsid w:val="00FB3BB1"/>
    <w:rsid w:val="00FB3C68"/>
    <w:rsid w:val="00FB4D3F"/>
    <w:rsid w:val="00FB4D69"/>
    <w:rsid w:val="00FB58EB"/>
    <w:rsid w:val="00FB591C"/>
    <w:rsid w:val="00FB5B6A"/>
    <w:rsid w:val="00FB5D71"/>
    <w:rsid w:val="00FB5F00"/>
    <w:rsid w:val="00FB6734"/>
    <w:rsid w:val="00FB6A7A"/>
    <w:rsid w:val="00FB70D8"/>
    <w:rsid w:val="00FC0307"/>
    <w:rsid w:val="00FC094D"/>
    <w:rsid w:val="00FC09F2"/>
    <w:rsid w:val="00FC11B2"/>
    <w:rsid w:val="00FC2032"/>
    <w:rsid w:val="00FC21F0"/>
    <w:rsid w:val="00FC2545"/>
    <w:rsid w:val="00FC37A6"/>
    <w:rsid w:val="00FC3A60"/>
    <w:rsid w:val="00FC3DD0"/>
    <w:rsid w:val="00FC41BA"/>
    <w:rsid w:val="00FC42A0"/>
    <w:rsid w:val="00FC440A"/>
    <w:rsid w:val="00FC493B"/>
    <w:rsid w:val="00FC4DF5"/>
    <w:rsid w:val="00FC528F"/>
    <w:rsid w:val="00FC5E8D"/>
    <w:rsid w:val="00FC73D1"/>
    <w:rsid w:val="00FC7529"/>
    <w:rsid w:val="00FC76E7"/>
    <w:rsid w:val="00FC7E10"/>
    <w:rsid w:val="00FD0270"/>
    <w:rsid w:val="00FD1082"/>
    <w:rsid w:val="00FD1C90"/>
    <w:rsid w:val="00FD2394"/>
    <w:rsid w:val="00FD25AB"/>
    <w:rsid w:val="00FD26A0"/>
    <w:rsid w:val="00FD34B1"/>
    <w:rsid w:val="00FD3625"/>
    <w:rsid w:val="00FD3A1F"/>
    <w:rsid w:val="00FD4ABE"/>
    <w:rsid w:val="00FD5D79"/>
    <w:rsid w:val="00FD6301"/>
    <w:rsid w:val="00FD673E"/>
    <w:rsid w:val="00FD6D4D"/>
    <w:rsid w:val="00FD79A2"/>
    <w:rsid w:val="00FE092A"/>
    <w:rsid w:val="00FE1071"/>
    <w:rsid w:val="00FE192F"/>
    <w:rsid w:val="00FE1F25"/>
    <w:rsid w:val="00FE2A37"/>
    <w:rsid w:val="00FE2D3E"/>
    <w:rsid w:val="00FE2F0C"/>
    <w:rsid w:val="00FE311B"/>
    <w:rsid w:val="00FE3334"/>
    <w:rsid w:val="00FE4092"/>
    <w:rsid w:val="00FE4671"/>
    <w:rsid w:val="00FE541A"/>
    <w:rsid w:val="00FE55F6"/>
    <w:rsid w:val="00FE5D25"/>
    <w:rsid w:val="00FE6461"/>
    <w:rsid w:val="00FE687F"/>
    <w:rsid w:val="00FE6D7B"/>
    <w:rsid w:val="00FE6E01"/>
    <w:rsid w:val="00FE6F4A"/>
    <w:rsid w:val="00FE7871"/>
    <w:rsid w:val="00FE7D83"/>
    <w:rsid w:val="00FF1C6F"/>
    <w:rsid w:val="00FF21E9"/>
    <w:rsid w:val="00FF2CC6"/>
    <w:rsid w:val="00FF2EDF"/>
    <w:rsid w:val="00FF40B2"/>
    <w:rsid w:val="00FF47CA"/>
    <w:rsid w:val="00FF5B19"/>
    <w:rsid w:val="00FF61B5"/>
    <w:rsid w:val="00FF7562"/>
    <w:rsid w:val="00FF7720"/>
    <w:rsid w:val="00FF7816"/>
    <w:rsid w:val="00FF7A13"/>
    <w:rsid w:val="01082AE0"/>
    <w:rsid w:val="01085630"/>
    <w:rsid w:val="01170D7D"/>
    <w:rsid w:val="0145A36C"/>
    <w:rsid w:val="016A5523"/>
    <w:rsid w:val="016FD3DC"/>
    <w:rsid w:val="0181F835"/>
    <w:rsid w:val="01913501"/>
    <w:rsid w:val="01A2D587"/>
    <w:rsid w:val="01A91344"/>
    <w:rsid w:val="01B64A78"/>
    <w:rsid w:val="01BB9F1C"/>
    <w:rsid w:val="01C0268E"/>
    <w:rsid w:val="01E5182D"/>
    <w:rsid w:val="01EE19B5"/>
    <w:rsid w:val="01FADE7A"/>
    <w:rsid w:val="01FC5A78"/>
    <w:rsid w:val="02438707"/>
    <w:rsid w:val="02936850"/>
    <w:rsid w:val="0294997B"/>
    <w:rsid w:val="02A2C0B3"/>
    <w:rsid w:val="02A655BB"/>
    <w:rsid w:val="02B21592"/>
    <w:rsid w:val="02B552AC"/>
    <w:rsid w:val="02BC8F4A"/>
    <w:rsid w:val="02BF6263"/>
    <w:rsid w:val="02C7FE26"/>
    <w:rsid w:val="02DDC159"/>
    <w:rsid w:val="0301DBF8"/>
    <w:rsid w:val="03266D7E"/>
    <w:rsid w:val="032BA982"/>
    <w:rsid w:val="032D0562"/>
    <w:rsid w:val="03362FC4"/>
    <w:rsid w:val="03459558"/>
    <w:rsid w:val="03475CB8"/>
    <w:rsid w:val="034F136E"/>
    <w:rsid w:val="03626455"/>
    <w:rsid w:val="03632416"/>
    <w:rsid w:val="0388B358"/>
    <w:rsid w:val="03F613D8"/>
    <w:rsid w:val="04303974"/>
    <w:rsid w:val="0439C6BC"/>
    <w:rsid w:val="04575AA4"/>
    <w:rsid w:val="046237A4"/>
    <w:rsid w:val="0478003F"/>
    <w:rsid w:val="0486C584"/>
    <w:rsid w:val="049C4E17"/>
    <w:rsid w:val="04B96538"/>
    <w:rsid w:val="04C8D5C3"/>
    <w:rsid w:val="04C98E59"/>
    <w:rsid w:val="04FC01C0"/>
    <w:rsid w:val="053ABFDC"/>
    <w:rsid w:val="05407359"/>
    <w:rsid w:val="054612BC"/>
    <w:rsid w:val="05AA4E1D"/>
    <w:rsid w:val="05AE31A3"/>
    <w:rsid w:val="05D0ED94"/>
    <w:rsid w:val="05EED030"/>
    <w:rsid w:val="05F6A4A9"/>
    <w:rsid w:val="05FFC1B8"/>
    <w:rsid w:val="060E5C63"/>
    <w:rsid w:val="063F1FF5"/>
    <w:rsid w:val="066BD01B"/>
    <w:rsid w:val="067069BC"/>
    <w:rsid w:val="0681B245"/>
    <w:rsid w:val="06906789"/>
    <w:rsid w:val="069DB22A"/>
    <w:rsid w:val="06BC1083"/>
    <w:rsid w:val="06D05A21"/>
    <w:rsid w:val="06DEAABB"/>
    <w:rsid w:val="06E0DD15"/>
    <w:rsid w:val="06EC3D8A"/>
    <w:rsid w:val="07060367"/>
    <w:rsid w:val="0719CE21"/>
    <w:rsid w:val="07219F50"/>
    <w:rsid w:val="07A838DD"/>
    <w:rsid w:val="07A918D3"/>
    <w:rsid w:val="07AD1D40"/>
    <w:rsid w:val="07AEB1A8"/>
    <w:rsid w:val="07C8BEA9"/>
    <w:rsid w:val="07CD8433"/>
    <w:rsid w:val="07FB3B86"/>
    <w:rsid w:val="084465B6"/>
    <w:rsid w:val="085281D5"/>
    <w:rsid w:val="0872DB81"/>
    <w:rsid w:val="08895959"/>
    <w:rsid w:val="08BAD579"/>
    <w:rsid w:val="08BBE0D2"/>
    <w:rsid w:val="08C3F8F2"/>
    <w:rsid w:val="08E83886"/>
    <w:rsid w:val="096B179A"/>
    <w:rsid w:val="09752479"/>
    <w:rsid w:val="09886C12"/>
    <w:rsid w:val="099860A1"/>
    <w:rsid w:val="09B2664A"/>
    <w:rsid w:val="09B52768"/>
    <w:rsid w:val="09C39574"/>
    <w:rsid w:val="09EE4375"/>
    <w:rsid w:val="09EF9525"/>
    <w:rsid w:val="09FDFE0C"/>
    <w:rsid w:val="0A254E08"/>
    <w:rsid w:val="0A4E2CCC"/>
    <w:rsid w:val="0A7968E0"/>
    <w:rsid w:val="0A7C2DB8"/>
    <w:rsid w:val="0ABADFF9"/>
    <w:rsid w:val="0ACE1723"/>
    <w:rsid w:val="0AF0617E"/>
    <w:rsid w:val="0AF3EF5D"/>
    <w:rsid w:val="0B071B9C"/>
    <w:rsid w:val="0B0E7015"/>
    <w:rsid w:val="0B160AE0"/>
    <w:rsid w:val="0B2547EB"/>
    <w:rsid w:val="0B419D20"/>
    <w:rsid w:val="0B4D9F1A"/>
    <w:rsid w:val="0B56561D"/>
    <w:rsid w:val="0B817955"/>
    <w:rsid w:val="0B9DF256"/>
    <w:rsid w:val="0BA31CAD"/>
    <w:rsid w:val="0BB18C9D"/>
    <w:rsid w:val="0BB83B31"/>
    <w:rsid w:val="0BD92E61"/>
    <w:rsid w:val="0BF94EB3"/>
    <w:rsid w:val="0C1890E9"/>
    <w:rsid w:val="0C25E584"/>
    <w:rsid w:val="0C9F52B2"/>
    <w:rsid w:val="0CA1547D"/>
    <w:rsid w:val="0CA5548F"/>
    <w:rsid w:val="0CA57F59"/>
    <w:rsid w:val="0CB148A9"/>
    <w:rsid w:val="0CCCA394"/>
    <w:rsid w:val="0CEFE938"/>
    <w:rsid w:val="0D166F5C"/>
    <w:rsid w:val="0D1A29C6"/>
    <w:rsid w:val="0D1AEE83"/>
    <w:rsid w:val="0D2D12DE"/>
    <w:rsid w:val="0D325CE1"/>
    <w:rsid w:val="0D54106A"/>
    <w:rsid w:val="0D7C4928"/>
    <w:rsid w:val="0D92525E"/>
    <w:rsid w:val="0DB0C0FB"/>
    <w:rsid w:val="0DB34241"/>
    <w:rsid w:val="0DBBD23D"/>
    <w:rsid w:val="0DC7BB89"/>
    <w:rsid w:val="0DEC0FB0"/>
    <w:rsid w:val="0DF70490"/>
    <w:rsid w:val="0E0DA446"/>
    <w:rsid w:val="0E48B6FB"/>
    <w:rsid w:val="0E5C1F52"/>
    <w:rsid w:val="0E5EB256"/>
    <w:rsid w:val="0E6B727A"/>
    <w:rsid w:val="0E793DE2"/>
    <w:rsid w:val="0E7A1502"/>
    <w:rsid w:val="0E8E8F2C"/>
    <w:rsid w:val="0ED587F4"/>
    <w:rsid w:val="0EED56A3"/>
    <w:rsid w:val="0F21C196"/>
    <w:rsid w:val="0F36168A"/>
    <w:rsid w:val="0F55D0D1"/>
    <w:rsid w:val="0F57AAEC"/>
    <w:rsid w:val="0F6B2137"/>
    <w:rsid w:val="0F8D67BA"/>
    <w:rsid w:val="0F957037"/>
    <w:rsid w:val="0FAE69B5"/>
    <w:rsid w:val="0FC9CDDA"/>
    <w:rsid w:val="0FD50D9D"/>
    <w:rsid w:val="0FF77C47"/>
    <w:rsid w:val="10122BD6"/>
    <w:rsid w:val="103BA9B6"/>
    <w:rsid w:val="104AD166"/>
    <w:rsid w:val="105D8278"/>
    <w:rsid w:val="1083BE6F"/>
    <w:rsid w:val="108CE7A7"/>
    <w:rsid w:val="10AE8810"/>
    <w:rsid w:val="10D995A2"/>
    <w:rsid w:val="111FA3D1"/>
    <w:rsid w:val="112AD6D2"/>
    <w:rsid w:val="11378395"/>
    <w:rsid w:val="11477FBA"/>
    <w:rsid w:val="117DF1B6"/>
    <w:rsid w:val="1186D455"/>
    <w:rsid w:val="11883775"/>
    <w:rsid w:val="119A2E24"/>
    <w:rsid w:val="119FB806"/>
    <w:rsid w:val="11AAA27E"/>
    <w:rsid w:val="11BB973F"/>
    <w:rsid w:val="11D2A541"/>
    <w:rsid w:val="11DB9513"/>
    <w:rsid w:val="11E68D9F"/>
    <w:rsid w:val="1208E5D4"/>
    <w:rsid w:val="1224B2A3"/>
    <w:rsid w:val="125ED4BF"/>
    <w:rsid w:val="127CBE53"/>
    <w:rsid w:val="12A2CC5E"/>
    <w:rsid w:val="12F46D95"/>
    <w:rsid w:val="1302D678"/>
    <w:rsid w:val="130C90B4"/>
    <w:rsid w:val="13201D31"/>
    <w:rsid w:val="13904AF1"/>
    <w:rsid w:val="139C147B"/>
    <w:rsid w:val="13AA0F42"/>
    <w:rsid w:val="13D83EAC"/>
    <w:rsid w:val="13DCC555"/>
    <w:rsid w:val="1408A09F"/>
    <w:rsid w:val="142AC482"/>
    <w:rsid w:val="142FB080"/>
    <w:rsid w:val="144F0855"/>
    <w:rsid w:val="14546B87"/>
    <w:rsid w:val="14756C23"/>
    <w:rsid w:val="14869891"/>
    <w:rsid w:val="148BCC73"/>
    <w:rsid w:val="14AEE5D6"/>
    <w:rsid w:val="15138DDA"/>
    <w:rsid w:val="15447372"/>
    <w:rsid w:val="15496929"/>
    <w:rsid w:val="15B1A893"/>
    <w:rsid w:val="15C8CC31"/>
    <w:rsid w:val="15FD2076"/>
    <w:rsid w:val="160ACFF5"/>
    <w:rsid w:val="160CAA77"/>
    <w:rsid w:val="1612BC43"/>
    <w:rsid w:val="16301DA0"/>
    <w:rsid w:val="163EBD9B"/>
    <w:rsid w:val="1648035C"/>
    <w:rsid w:val="164BBE0D"/>
    <w:rsid w:val="16587B40"/>
    <w:rsid w:val="16849DC0"/>
    <w:rsid w:val="16A29243"/>
    <w:rsid w:val="16BB6F93"/>
    <w:rsid w:val="16C0FCB3"/>
    <w:rsid w:val="16CB882E"/>
    <w:rsid w:val="16F7060A"/>
    <w:rsid w:val="171087F6"/>
    <w:rsid w:val="174E325F"/>
    <w:rsid w:val="17556F2A"/>
    <w:rsid w:val="1761B572"/>
    <w:rsid w:val="17643ADE"/>
    <w:rsid w:val="17886FD2"/>
    <w:rsid w:val="17948BEF"/>
    <w:rsid w:val="17A60A09"/>
    <w:rsid w:val="17BB4A45"/>
    <w:rsid w:val="17CC76BC"/>
    <w:rsid w:val="17DEE7A1"/>
    <w:rsid w:val="180504F2"/>
    <w:rsid w:val="1806FCA3"/>
    <w:rsid w:val="180C3F17"/>
    <w:rsid w:val="182402CD"/>
    <w:rsid w:val="183A24EA"/>
    <w:rsid w:val="186B765C"/>
    <w:rsid w:val="1878072E"/>
    <w:rsid w:val="18902E4C"/>
    <w:rsid w:val="189FCC66"/>
    <w:rsid w:val="18A8BE46"/>
    <w:rsid w:val="18D54C0C"/>
    <w:rsid w:val="194EB4D3"/>
    <w:rsid w:val="1960DB69"/>
    <w:rsid w:val="1979EFE6"/>
    <w:rsid w:val="197B25D4"/>
    <w:rsid w:val="1981C513"/>
    <w:rsid w:val="198466A5"/>
    <w:rsid w:val="19A1CD0B"/>
    <w:rsid w:val="19C5758A"/>
    <w:rsid w:val="19CCC592"/>
    <w:rsid w:val="1A11BD09"/>
    <w:rsid w:val="1A17DC97"/>
    <w:rsid w:val="1A2311DF"/>
    <w:rsid w:val="1A329196"/>
    <w:rsid w:val="1A57D18A"/>
    <w:rsid w:val="1A78D400"/>
    <w:rsid w:val="1A7AE38B"/>
    <w:rsid w:val="1ABA614B"/>
    <w:rsid w:val="1AC6F3FC"/>
    <w:rsid w:val="1AF68214"/>
    <w:rsid w:val="1AFC6469"/>
    <w:rsid w:val="1B09B0F9"/>
    <w:rsid w:val="1B16F635"/>
    <w:rsid w:val="1B19D59B"/>
    <w:rsid w:val="1B25DF02"/>
    <w:rsid w:val="1B28B7B7"/>
    <w:rsid w:val="1B30A6A6"/>
    <w:rsid w:val="1B8A0910"/>
    <w:rsid w:val="1B8BEC6A"/>
    <w:rsid w:val="1B9C2AF9"/>
    <w:rsid w:val="1BA956C4"/>
    <w:rsid w:val="1BDDC237"/>
    <w:rsid w:val="1BDF4C57"/>
    <w:rsid w:val="1BE72522"/>
    <w:rsid w:val="1BF7013F"/>
    <w:rsid w:val="1BFF935E"/>
    <w:rsid w:val="1C1DB56F"/>
    <w:rsid w:val="1C5CF5FB"/>
    <w:rsid w:val="1C61076F"/>
    <w:rsid w:val="1C77DD45"/>
    <w:rsid w:val="1C801980"/>
    <w:rsid w:val="1C804124"/>
    <w:rsid w:val="1C9A5F32"/>
    <w:rsid w:val="1CAC92B2"/>
    <w:rsid w:val="1CD107E4"/>
    <w:rsid w:val="1D39944B"/>
    <w:rsid w:val="1D3B9ECA"/>
    <w:rsid w:val="1D4E53A6"/>
    <w:rsid w:val="1D6AE074"/>
    <w:rsid w:val="1D6C2E11"/>
    <w:rsid w:val="1D7CD028"/>
    <w:rsid w:val="1D7F4E6D"/>
    <w:rsid w:val="1D999E01"/>
    <w:rsid w:val="1D9BA938"/>
    <w:rsid w:val="1DA8772F"/>
    <w:rsid w:val="1DA87EC7"/>
    <w:rsid w:val="1DBEE0C1"/>
    <w:rsid w:val="1DD27776"/>
    <w:rsid w:val="1DDB31ED"/>
    <w:rsid w:val="1E43E07A"/>
    <w:rsid w:val="1E466B79"/>
    <w:rsid w:val="1E4B5B75"/>
    <w:rsid w:val="1E4CE3E8"/>
    <w:rsid w:val="1E57A3FE"/>
    <w:rsid w:val="1E5EE444"/>
    <w:rsid w:val="1E6CD845"/>
    <w:rsid w:val="1E81BC98"/>
    <w:rsid w:val="1E828011"/>
    <w:rsid w:val="1E8B1F56"/>
    <w:rsid w:val="1EC3E131"/>
    <w:rsid w:val="1EC8932A"/>
    <w:rsid w:val="1ECEC1D1"/>
    <w:rsid w:val="1ED3CBBB"/>
    <w:rsid w:val="1ED61B27"/>
    <w:rsid w:val="1F39DA39"/>
    <w:rsid w:val="1F42767B"/>
    <w:rsid w:val="1F49D969"/>
    <w:rsid w:val="1F4F0A2A"/>
    <w:rsid w:val="1F6E7184"/>
    <w:rsid w:val="1F904A8F"/>
    <w:rsid w:val="1F92EFBE"/>
    <w:rsid w:val="1FA3BA50"/>
    <w:rsid w:val="1FAFCFFC"/>
    <w:rsid w:val="1FFCA139"/>
    <w:rsid w:val="20091379"/>
    <w:rsid w:val="200BB402"/>
    <w:rsid w:val="202015A7"/>
    <w:rsid w:val="203E894E"/>
    <w:rsid w:val="2057265F"/>
    <w:rsid w:val="205828E7"/>
    <w:rsid w:val="205C338A"/>
    <w:rsid w:val="206B2294"/>
    <w:rsid w:val="206B56DA"/>
    <w:rsid w:val="206CEFB6"/>
    <w:rsid w:val="2087C87F"/>
    <w:rsid w:val="2091DCB0"/>
    <w:rsid w:val="209DBF26"/>
    <w:rsid w:val="20BF2627"/>
    <w:rsid w:val="20E09E19"/>
    <w:rsid w:val="20EAA9CD"/>
    <w:rsid w:val="212F6AE1"/>
    <w:rsid w:val="21348D0E"/>
    <w:rsid w:val="2138302A"/>
    <w:rsid w:val="2148717E"/>
    <w:rsid w:val="215A2719"/>
    <w:rsid w:val="215B3874"/>
    <w:rsid w:val="2161DB7B"/>
    <w:rsid w:val="2173E460"/>
    <w:rsid w:val="218ADC45"/>
    <w:rsid w:val="219641E1"/>
    <w:rsid w:val="21B556F9"/>
    <w:rsid w:val="21B8B1BF"/>
    <w:rsid w:val="2200129F"/>
    <w:rsid w:val="220B6C7D"/>
    <w:rsid w:val="22506162"/>
    <w:rsid w:val="22765A85"/>
    <w:rsid w:val="227F5CFD"/>
    <w:rsid w:val="228601D4"/>
    <w:rsid w:val="22C45B13"/>
    <w:rsid w:val="22DE8D69"/>
    <w:rsid w:val="22F023EE"/>
    <w:rsid w:val="230B139C"/>
    <w:rsid w:val="2322081A"/>
    <w:rsid w:val="23406777"/>
    <w:rsid w:val="234632EE"/>
    <w:rsid w:val="2348C1EE"/>
    <w:rsid w:val="237FBA52"/>
    <w:rsid w:val="23BB765A"/>
    <w:rsid w:val="23C8987A"/>
    <w:rsid w:val="23DB1695"/>
    <w:rsid w:val="2469BC75"/>
    <w:rsid w:val="246EA38C"/>
    <w:rsid w:val="247A62BE"/>
    <w:rsid w:val="2486CF4B"/>
    <w:rsid w:val="24A94437"/>
    <w:rsid w:val="24B3684D"/>
    <w:rsid w:val="24C8165D"/>
    <w:rsid w:val="24DEB0EB"/>
    <w:rsid w:val="2545EC4F"/>
    <w:rsid w:val="2557C3C5"/>
    <w:rsid w:val="25623C33"/>
    <w:rsid w:val="2577156A"/>
    <w:rsid w:val="258A3496"/>
    <w:rsid w:val="258E725B"/>
    <w:rsid w:val="25CBCA3F"/>
    <w:rsid w:val="25D4F3FC"/>
    <w:rsid w:val="2619A4B8"/>
    <w:rsid w:val="26232A01"/>
    <w:rsid w:val="2661F1A4"/>
    <w:rsid w:val="268085BF"/>
    <w:rsid w:val="26883E82"/>
    <w:rsid w:val="26942A9F"/>
    <w:rsid w:val="26AF43EE"/>
    <w:rsid w:val="26B22566"/>
    <w:rsid w:val="26DF294E"/>
    <w:rsid w:val="270D584B"/>
    <w:rsid w:val="270EC24B"/>
    <w:rsid w:val="27193AB7"/>
    <w:rsid w:val="272DA6FD"/>
    <w:rsid w:val="272DB847"/>
    <w:rsid w:val="273E30B4"/>
    <w:rsid w:val="274E4AB2"/>
    <w:rsid w:val="278F05E0"/>
    <w:rsid w:val="27ACA1C4"/>
    <w:rsid w:val="27E27567"/>
    <w:rsid w:val="27E2BB73"/>
    <w:rsid w:val="27F5793D"/>
    <w:rsid w:val="28136E74"/>
    <w:rsid w:val="28320C85"/>
    <w:rsid w:val="28436356"/>
    <w:rsid w:val="284746DF"/>
    <w:rsid w:val="285C575F"/>
    <w:rsid w:val="289692B0"/>
    <w:rsid w:val="28B60874"/>
    <w:rsid w:val="28EB4D38"/>
    <w:rsid w:val="28F5DA74"/>
    <w:rsid w:val="28F64DAF"/>
    <w:rsid w:val="2902156F"/>
    <w:rsid w:val="291F0DFE"/>
    <w:rsid w:val="294509C0"/>
    <w:rsid w:val="2954A687"/>
    <w:rsid w:val="298541BB"/>
    <w:rsid w:val="298D6D42"/>
    <w:rsid w:val="29B6AD79"/>
    <w:rsid w:val="2A048D5D"/>
    <w:rsid w:val="2A197377"/>
    <w:rsid w:val="2A1FD387"/>
    <w:rsid w:val="2A28E041"/>
    <w:rsid w:val="2A3A9F78"/>
    <w:rsid w:val="2A4641B9"/>
    <w:rsid w:val="2A4B2B35"/>
    <w:rsid w:val="2A689E91"/>
    <w:rsid w:val="2A6DA983"/>
    <w:rsid w:val="2A893B8E"/>
    <w:rsid w:val="2AB484D4"/>
    <w:rsid w:val="2AB5DC22"/>
    <w:rsid w:val="2AEDAB7B"/>
    <w:rsid w:val="2B1F3DEA"/>
    <w:rsid w:val="2B47ACD3"/>
    <w:rsid w:val="2B55780C"/>
    <w:rsid w:val="2B56AF6A"/>
    <w:rsid w:val="2B765EF5"/>
    <w:rsid w:val="2B919285"/>
    <w:rsid w:val="2B9AB1C4"/>
    <w:rsid w:val="2BB6C5D4"/>
    <w:rsid w:val="2BD44332"/>
    <w:rsid w:val="2BD4C704"/>
    <w:rsid w:val="2C0891B2"/>
    <w:rsid w:val="2C0AA30B"/>
    <w:rsid w:val="2C2508AA"/>
    <w:rsid w:val="2C3F32F0"/>
    <w:rsid w:val="2C666062"/>
    <w:rsid w:val="2C668DFF"/>
    <w:rsid w:val="2C66BE5B"/>
    <w:rsid w:val="2C6CD353"/>
    <w:rsid w:val="2C71BD17"/>
    <w:rsid w:val="2C724DFA"/>
    <w:rsid w:val="2C738DBE"/>
    <w:rsid w:val="2CE83756"/>
    <w:rsid w:val="2CEF1724"/>
    <w:rsid w:val="2CF9E3C9"/>
    <w:rsid w:val="2D271A41"/>
    <w:rsid w:val="2D32259A"/>
    <w:rsid w:val="2D3C0D77"/>
    <w:rsid w:val="2D42ED81"/>
    <w:rsid w:val="2D524BA1"/>
    <w:rsid w:val="2D6A57E8"/>
    <w:rsid w:val="2D927F43"/>
    <w:rsid w:val="2DB4D85A"/>
    <w:rsid w:val="2DC16F67"/>
    <w:rsid w:val="2DC392C8"/>
    <w:rsid w:val="2DF2AA7E"/>
    <w:rsid w:val="2E0585E3"/>
    <w:rsid w:val="2E0D8D78"/>
    <w:rsid w:val="2E145DBA"/>
    <w:rsid w:val="2E1FA46A"/>
    <w:rsid w:val="2E2320D3"/>
    <w:rsid w:val="2E28F726"/>
    <w:rsid w:val="2E36F321"/>
    <w:rsid w:val="2E87468B"/>
    <w:rsid w:val="2E880EA3"/>
    <w:rsid w:val="2EA015EF"/>
    <w:rsid w:val="2EC10901"/>
    <w:rsid w:val="2EC5951E"/>
    <w:rsid w:val="2EC81597"/>
    <w:rsid w:val="2ECF392E"/>
    <w:rsid w:val="2ED7D36E"/>
    <w:rsid w:val="2EEB831C"/>
    <w:rsid w:val="2EF0B1E2"/>
    <w:rsid w:val="2F07E92E"/>
    <w:rsid w:val="2F236C86"/>
    <w:rsid w:val="2F283B0B"/>
    <w:rsid w:val="2F50EDE0"/>
    <w:rsid w:val="2FA124AA"/>
    <w:rsid w:val="2FE6DEC7"/>
    <w:rsid w:val="3000B361"/>
    <w:rsid w:val="300237C9"/>
    <w:rsid w:val="30039712"/>
    <w:rsid w:val="3010F6DB"/>
    <w:rsid w:val="303045C3"/>
    <w:rsid w:val="305ABBC6"/>
    <w:rsid w:val="3071C0E2"/>
    <w:rsid w:val="308F8D8C"/>
    <w:rsid w:val="30DB95D1"/>
    <w:rsid w:val="30DC77BC"/>
    <w:rsid w:val="30EAEB01"/>
    <w:rsid w:val="3116B677"/>
    <w:rsid w:val="31375AA0"/>
    <w:rsid w:val="31400235"/>
    <w:rsid w:val="31879A68"/>
    <w:rsid w:val="31A883A5"/>
    <w:rsid w:val="31F6F9D5"/>
    <w:rsid w:val="31F9F133"/>
    <w:rsid w:val="3216DBA4"/>
    <w:rsid w:val="326C2015"/>
    <w:rsid w:val="32A5901E"/>
    <w:rsid w:val="332116F7"/>
    <w:rsid w:val="3343EF15"/>
    <w:rsid w:val="335A1633"/>
    <w:rsid w:val="3371D938"/>
    <w:rsid w:val="33B0E0FF"/>
    <w:rsid w:val="33B48BB9"/>
    <w:rsid w:val="33BFF212"/>
    <w:rsid w:val="33C85C25"/>
    <w:rsid w:val="33C9D35A"/>
    <w:rsid w:val="33CBD3C9"/>
    <w:rsid w:val="33D94F14"/>
    <w:rsid w:val="33DDB03E"/>
    <w:rsid w:val="33E3D6BA"/>
    <w:rsid w:val="33F1C8D5"/>
    <w:rsid w:val="33F6B82C"/>
    <w:rsid w:val="33F830BA"/>
    <w:rsid w:val="341BFB80"/>
    <w:rsid w:val="341C826B"/>
    <w:rsid w:val="3440FE72"/>
    <w:rsid w:val="3445326E"/>
    <w:rsid w:val="3461E1A7"/>
    <w:rsid w:val="3465249F"/>
    <w:rsid w:val="347BE8AF"/>
    <w:rsid w:val="347D4FF4"/>
    <w:rsid w:val="34B10B92"/>
    <w:rsid w:val="34BA00E3"/>
    <w:rsid w:val="3530C4CD"/>
    <w:rsid w:val="356BE0DC"/>
    <w:rsid w:val="357D0335"/>
    <w:rsid w:val="35A7B2DC"/>
    <w:rsid w:val="35A90B2D"/>
    <w:rsid w:val="35B3CE6A"/>
    <w:rsid w:val="35C2D72A"/>
    <w:rsid w:val="35D5876F"/>
    <w:rsid w:val="35E2D52B"/>
    <w:rsid w:val="35EA9505"/>
    <w:rsid w:val="361B355C"/>
    <w:rsid w:val="363ED044"/>
    <w:rsid w:val="364122BA"/>
    <w:rsid w:val="365B620E"/>
    <w:rsid w:val="3667EBC2"/>
    <w:rsid w:val="366A61FD"/>
    <w:rsid w:val="3676C225"/>
    <w:rsid w:val="36792BD2"/>
    <w:rsid w:val="368740A6"/>
    <w:rsid w:val="36A17E72"/>
    <w:rsid w:val="36C1363E"/>
    <w:rsid w:val="36D42FBF"/>
    <w:rsid w:val="36D4E430"/>
    <w:rsid w:val="36E0294B"/>
    <w:rsid w:val="36E5F736"/>
    <w:rsid w:val="36EACC84"/>
    <w:rsid w:val="36F69501"/>
    <w:rsid w:val="36FBE26F"/>
    <w:rsid w:val="37027CA3"/>
    <w:rsid w:val="3706201A"/>
    <w:rsid w:val="370DE794"/>
    <w:rsid w:val="372061E1"/>
    <w:rsid w:val="37376699"/>
    <w:rsid w:val="373BA6AA"/>
    <w:rsid w:val="375B3C7A"/>
    <w:rsid w:val="3760C3B8"/>
    <w:rsid w:val="378BC048"/>
    <w:rsid w:val="379070D0"/>
    <w:rsid w:val="37D422D0"/>
    <w:rsid w:val="37DAB965"/>
    <w:rsid w:val="37E7BA65"/>
    <w:rsid w:val="37FB0483"/>
    <w:rsid w:val="38138C2F"/>
    <w:rsid w:val="381556D9"/>
    <w:rsid w:val="383402C2"/>
    <w:rsid w:val="3854ED35"/>
    <w:rsid w:val="3864BDE6"/>
    <w:rsid w:val="388B84BA"/>
    <w:rsid w:val="389B4147"/>
    <w:rsid w:val="38A8D2D3"/>
    <w:rsid w:val="38AC9935"/>
    <w:rsid w:val="391939C7"/>
    <w:rsid w:val="3920F4E7"/>
    <w:rsid w:val="39282EE8"/>
    <w:rsid w:val="392E4F98"/>
    <w:rsid w:val="394DBA74"/>
    <w:rsid w:val="39A5137C"/>
    <w:rsid w:val="39FE3E55"/>
    <w:rsid w:val="3A2E35C3"/>
    <w:rsid w:val="3A2F981F"/>
    <w:rsid w:val="3A585F39"/>
    <w:rsid w:val="3A86694E"/>
    <w:rsid w:val="3AD3B63D"/>
    <w:rsid w:val="3B3A09D4"/>
    <w:rsid w:val="3B573B12"/>
    <w:rsid w:val="3B5837A3"/>
    <w:rsid w:val="3B6261E1"/>
    <w:rsid w:val="3B7C4867"/>
    <w:rsid w:val="3B84B44E"/>
    <w:rsid w:val="3B9DFCF3"/>
    <w:rsid w:val="3BB3B339"/>
    <w:rsid w:val="3BCA0624"/>
    <w:rsid w:val="3BE7745D"/>
    <w:rsid w:val="3BFBB6AF"/>
    <w:rsid w:val="3C1A77C8"/>
    <w:rsid w:val="3C2BB030"/>
    <w:rsid w:val="3C37D9F6"/>
    <w:rsid w:val="3C48FE66"/>
    <w:rsid w:val="3C54E3C2"/>
    <w:rsid w:val="3C751CA6"/>
    <w:rsid w:val="3CA30D23"/>
    <w:rsid w:val="3CBBD681"/>
    <w:rsid w:val="3CD804E9"/>
    <w:rsid w:val="3CF8CF95"/>
    <w:rsid w:val="3D00D4E6"/>
    <w:rsid w:val="3D016F66"/>
    <w:rsid w:val="3D11EDF8"/>
    <w:rsid w:val="3D1D8AB7"/>
    <w:rsid w:val="3D310FF1"/>
    <w:rsid w:val="3D3CB68C"/>
    <w:rsid w:val="3D3D23B6"/>
    <w:rsid w:val="3D823DAD"/>
    <w:rsid w:val="3DB5982A"/>
    <w:rsid w:val="3DB9A8C0"/>
    <w:rsid w:val="3DC32EAC"/>
    <w:rsid w:val="3DCF740D"/>
    <w:rsid w:val="3DE02A22"/>
    <w:rsid w:val="3DE23A0E"/>
    <w:rsid w:val="3DE3AD60"/>
    <w:rsid w:val="3DE97E0B"/>
    <w:rsid w:val="3E080D53"/>
    <w:rsid w:val="3E0961EE"/>
    <w:rsid w:val="3E0A67AD"/>
    <w:rsid w:val="3E0D5CC2"/>
    <w:rsid w:val="3E116C88"/>
    <w:rsid w:val="3E19A951"/>
    <w:rsid w:val="3E2A98A4"/>
    <w:rsid w:val="3E45DD87"/>
    <w:rsid w:val="3E4A6C3C"/>
    <w:rsid w:val="3E50DF0E"/>
    <w:rsid w:val="3EA1805C"/>
    <w:rsid w:val="3EA5D8B5"/>
    <w:rsid w:val="3EB24C97"/>
    <w:rsid w:val="3EFE29D0"/>
    <w:rsid w:val="3F16C62F"/>
    <w:rsid w:val="3F314C4C"/>
    <w:rsid w:val="3F388852"/>
    <w:rsid w:val="3F3D1BDC"/>
    <w:rsid w:val="3F4A7196"/>
    <w:rsid w:val="3F5A9212"/>
    <w:rsid w:val="3F6E4EB1"/>
    <w:rsid w:val="3F7E6BA8"/>
    <w:rsid w:val="3FA41D29"/>
    <w:rsid w:val="3FC13142"/>
    <w:rsid w:val="3FF320BC"/>
    <w:rsid w:val="40008BBC"/>
    <w:rsid w:val="401A41D8"/>
    <w:rsid w:val="405DA1FE"/>
    <w:rsid w:val="40721AD4"/>
    <w:rsid w:val="40D7CCBE"/>
    <w:rsid w:val="40DF905A"/>
    <w:rsid w:val="40F3EE78"/>
    <w:rsid w:val="413155DE"/>
    <w:rsid w:val="4157986D"/>
    <w:rsid w:val="415CAF1D"/>
    <w:rsid w:val="41650C47"/>
    <w:rsid w:val="419EB646"/>
    <w:rsid w:val="41A6C129"/>
    <w:rsid w:val="41B094ED"/>
    <w:rsid w:val="41BC6D24"/>
    <w:rsid w:val="41D3048E"/>
    <w:rsid w:val="41DCACDF"/>
    <w:rsid w:val="41DFD2F9"/>
    <w:rsid w:val="41F11C88"/>
    <w:rsid w:val="421A8AE9"/>
    <w:rsid w:val="42553CED"/>
    <w:rsid w:val="42701126"/>
    <w:rsid w:val="4287BC96"/>
    <w:rsid w:val="42E229F7"/>
    <w:rsid w:val="42F0F918"/>
    <w:rsid w:val="42FDCA86"/>
    <w:rsid w:val="43286E84"/>
    <w:rsid w:val="434DDE7B"/>
    <w:rsid w:val="435C9CC8"/>
    <w:rsid w:val="4368D72A"/>
    <w:rsid w:val="436CED5E"/>
    <w:rsid w:val="43876CA0"/>
    <w:rsid w:val="43912963"/>
    <w:rsid w:val="43995D65"/>
    <w:rsid w:val="43A5138C"/>
    <w:rsid w:val="43CC0578"/>
    <w:rsid w:val="43DF8339"/>
    <w:rsid w:val="43E227A5"/>
    <w:rsid w:val="43E3E4A5"/>
    <w:rsid w:val="43ED94F0"/>
    <w:rsid w:val="441B51F9"/>
    <w:rsid w:val="443047DD"/>
    <w:rsid w:val="4432B9E3"/>
    <w:rsid w:val="443C3955"/>
    <w:rsid w:val="4465FD28"/>
    <w:rsid w:val="447D0AE8"/>
    <w:rsid w:val="44A9D303"/>
    <w:rsid w:val="44DBF811"/>
    <w:rsid w:val="44EB28B9"/>
    <w:rsid w:val="44FE899B"/>
    <w:rsid w:val="45034471"/>
    <w:rsid w:val="45229AA5"/>
    <w:rsid w:val="455A957F"/>
    <w:rsid w:val="455B25FA"/>
    <w:rsid w:val="4560F5B4"/>
    <w:rsid w:val="4574CFCD"/>
    <w:rsid w:val="45A5202D"/>
    <w:rsid w:val="45A578F2"/>
    <w:rsid w:val="45ACDC59"/>
    <w:rsid w:val="45C48615"/>
    <w:rsid w:val="45CE0591"/>
    <w:rsid w:val="45E1E585"/>
    <w:rsid w:val="45E4CA18"/>
    <w:rsid w:val="45FAE997"/>
    <w:rsid w:val="4601D790"/>
    <w:rsid w:val="4621FF80"/>
    <w:rsid w:val="46378EC3"/>
    <w:rsid w:val="46586CE5"/>
    <w:rsid w:val="46849B01"/>
    <w:rsid w:val="46B86426"/>
    <w:rsid w:val="46C5C268"/>
    <w:rsid w:val="46E742D8"/>
    <w:rsid w:val="46EDF1A4"/>
    <w:rsid w:val="46EE610A"/>
    <w:rsid w:val="4722CCD9"/>
    <w:rsid w:val="4727C520"/>
    <w:rsid w:val="472DA201"/>
    <w:rsid w:val="4737EC98"/>
    <w:rsid w:val="473B98F4"/>
    <w:rsid w:val="4746EBEB"/>
    <w:rsid w:val="47697731"/>
    <w:rsid w:val="47876DFC"/>
    <w:rsid w:val="4788E85C"/>
    <w:rsid w:val="47987728"/>
    <w:rsid w:val="47B2E2EB"/>
    <w:rsid w:val="47BDA5EB"/>
    <w:rsid w:val="47D21B9B"/>
    <w:rsid w:val="47DE26C6"/>
    <w:rsid w:val="47DF6DAB"/>
    <w:rsid w:val="48129E74"/>
    <w:rsid w:val="48478AF1"/>
    <w:rsid w:val="485676A0"/>
    <w:rsid w:val="48974E55"/>
    <w:rsid w:val="48C4B371"/>
    <w:rsid w:val="48DE1EB8"/>
    <w:rsid w:val="48DE3D82"/>
    <w:rsid w:val="4916D02B"/>
    <w:rsid w:val="4965875D"/>
    <w:rsid w:val="498CAFB3"/>
    <w:rsid w:val="49BE64D3"/>
    <w:rsid w:val="49E35F40"/>
    <w:rsid w:val="4A272DE8"/>
    <w:rsid w:val="4A2BFB09"/>
    <w:rsid w:val="4A6E1940"/>
    <w:rsid w:val="4A95A3C4"/>
    <w:rsid w:val="4AA0194E"/>
    <w:rsid w:val="4AB4B307"/>
    <w:rsid w:val="4AFE0F91"/>
    <w:rsid w:val="4B17E5A9"/>
    <w:rsid w:val="4B1CD0BA"/>
    <w:rsid w:val="4B4359F6"/>
    <w:rsid w:val="4B540CF9"/>
    <w:rsid w:val="4B8A3584"/>
    <w:rsid w:val="4B9BBCF2"/>
    <w:rsid w:val="4B9E4597"/>
    <w:rsid w:val="4BA50C4A"/>
    <w:rsid w:val="4BC8F84B"/>
    <w:rsid w:val="4BD01455"/>
    <w:rsid w:val="4BF032E0"/>
    <w:rsid w:val="4C090799"/>
    <w:rsid w:val="4C218CBD"/>
    <w:rsid w:val="4C506AA3"/>
    <w:rsid w:val="4C6596EF"/>
    <w:rsid w:val="4CA44CDD"/>
    <w:rsid w:val="4CA64EAF"/>
    <w:rsid w:val="4CA8B3EF"/>
    <w:rsid w:val="4CBAC484"/>
    <w:rsid w:val="4CBCD9CB"/>
    <w:rsid w:val="4D032E34"/>
    <w:rsid w:val="4D28FF5A"/>
    <w:rsid w:val="4D2B8F7C"/>
    <w:rsid w:val="4D734CF3"/>
    <w:rsid w:val="4D828FC3"/>
    <w:rsid w:val="4D8547F1"/>
    <w:rsid w:val="4D9A485D"/>
    <w:rsid w:val="4DAC3E5A"/>
    <w:rsid w:val="4DCA5B1C"/>
    <w:rsid w:val="4DCC6F7A"/>
    <w:rsid w:val="4DD0BDCC"/>
    <w:rsid w:val="4DE8C0C1"/>
    <w:rsid w:val="4DED9F7E"/>
    <w:rsid w:val="4E2BCE14"/>
    <w:rsid w:val="4E35E64C"/>
    <w:rsid w:val="4E4196A5"/>
    <w:rsid w:val="4E7175E6"/>
    <w:rsid w:val="4EAF94C5"/>
    <w:rsid w:val="4EB34E25"/>
    <w:rsid w:val="4EB6A8CC"/>
    <w:rsid w:val="4EB7FE79"/>
    <w:rsid w:val="4EC988B0"/>
    <w:rsid w:val="4ECACB9A"/>
    <w:rsid w:val="4ED472A1"/>
    <w:rsid w:val="4ED4EA91"/>
    <w:rsid w:val="4EF6D7C4"/>
    <w:rsid w:val="4EFF53E1"/>
    <w:rsid w:val="4F036FAE"/>
    <w:rsid w:val="4F05F12B"/>
    <w:rsid w:val="4F555FD4"/>
    <w:rsid w:val="4F7A0A69"/>
    <w:rsid w:val="4F7B92A7"/>
    <w:rsid w:val="4F8BD0F9"/>
    <w:rsid w:val="4FD9B5B9"/>
    <w:rsid w:val="4FE7D345"/>
    <w:rsid w:val="4FF31EBF"/>
    <w:rsid w:val="5005B918"/>
    <w:rsid w:val="504CB233"/>
    <w:rsid w:val="50659AE7"/>
    <w:rsid w:val="50965BD6"/>
    <w:rsid w:val="509E3255"/>
    <w:rsid w:val="50BE1584"/>
    <w:rsid w:val="50C6F049"/>
    <w:rsid w:val="50C72615"/>
    <w:rsid w:val="50DC2023"/>
    <w:rsid w:val="50F00211"/>
    <w:rsid w:val="50FDFA7F"/>
    <w:rsid w:val="5146BC01"/>
    <w:rsid w:val="516E3FA0"/>
    <w:rsid w:val="517F7404"/>
    <w:rsid w:val="518FF885"/>
    <w:rsid w:val="5195A765"/>
    <w:rsid w:val="51D65BDA"/>
    <w:rsid w:val="51DB03BF"/>
    <w:rsid w:val="51F85B1B"/>
    <w:rsid w:val="523A9376"/>
    <w:rsid w:val="526F0FB9"/>
    <w:rsid w:val="527FAF7D"/>
    <w:rsid w:val="52825EE3"/>
    <w:rsid w:val="52855F3E"/>
    <w:rsid w:val="52A39858"/>
    <w:rsid w:val="52CC71AD"/>
    <w:rsid w:val="52EAE3F9"/>
    <w:rsid w:val="52F24152"/>
    <w:rsid w:val="52F80466"/>
    <w:rsid w:val="5307A28C"/>
    <w:rsid w:val="53084B2C"/>
    <w:rsid w:val="53510D74"/>
    <w:rsid w:val="53578CCA"/>
    <w:rsid w:val="535E96D8"/>
    <w:rsid w:val="536D48FE"/>
    <w:rsid w:val="5392F557"/>
    <w:rsid w:val="53AE526F"/>
    <w:rsid w:val="53CC8B9A"/>
    <w:rsid w:val="53CEE404"/>
    <w:rsid w:val="53D1E261"/>
    <w:rsid w:val="53D22525"/>
    <w:rsid w:val="53FA63A9"/>
    <w:rsid w:val="5417E545"/>
    <w:rsid w:val="542B3E3A"/>
    <w:rsid w:val="542BDF59"/>
    <w:rsid w:val="5446FB94"/>
    <w:rsid w:val="544C58A5"/>
    <w:rsid w:val="5458F771"/>
    <w:rsid w:val="546025F7"/>
    <w:rsid w:val="54DEDDD4"/>
    <w:rsid w:val="54EA36D9"/>
    <w:rsid w:val="5541BA89"/>
    <w:rsid w:val="5560390B"/>
    <w:rsid w:val="5561A2BC"/>
    <w:rsid w:val="557B6A36"/>
    <w:rsid w:val="558B8E27"/>
    <w:rsid w:val="55940FE8"/>
    <w:rsid w:val="559A9783"/>
    <w:rsid w:val="559DFA4B"/>
    <w:rsid w:val="55A00827"/>
    <w:rsid w:val="55B7503F"/>
    <w:rsid w:val="55DA00FC"/>
    <w:rsid w:val="55EB0DB1"/>
    <w:rsid w:val="5604093D"/>
    <w:rsid w:val="56144706"/>
    <w:rsid w:val="561E1C08"/>
    <w:rsid w:val="562693F4"/>
    <w:rsid w:val="5635B431"/>
    <w:rsid w:val="563972E7"/>
    <w:rsid w:val="563B5DD1"/>
    <w:rsid w:val="5646055E"/>
    <w:rsid w:val="566DF6E4"/>
    <w:rsid w:val="5671DEA7"/>
    <w:rsid w:val="56B5EF52"/>
    <w:rsid w:val="56E20502"/>
    <w:rsid w:val="56E264B6"/>
    <w:rsid w:val="56E26AFA"/>
    <w:rsid w:val="56FAD7B5"/>
    <w:rsid w:val="570C48FD"/>
    <w:rsid w:val="5746A4CB"/>
    <w:rsid w:val="574E2CA2"/>
    <w:rsid w:val="577AD5B4"/>
    <w:rsid w:val="5790CADB"/>
    <w:rsid w:val="579D582F"/>
    <w:rsid w:val="57A93BF8"/>
    <w:rsid w:val="57B4E6A2"/>
    <w:rsid w:val="57DD853F"/>
    <w:rsid w:val="57F314E0"/>
    <w:rsid w:val="57F7A574"/>
    <w:rsid w:val="57FC6D0F"/>
    <w:rsid w:val="580F01D8"/>
    <w:rsid w:val="580F8D64"/>
    <w:rsid w:val="5819F76F"/>
    <w:rsid w:val="585D4F2B"/>
    <w:rsid w:val="5886027C"/>
    <w:rsid w:val="58B026E2"/>
    <w:rsid w:val="58F7E59B"/>
    <w:rsid w:val="58FE4A4B"/>
    <w:rsid w:val="590039E1"/>
    <w:rsid w:val="590B8BB4"/>
    <w:rsid w:val="5925EFAF"/>
    <w:rsid w:val="5949FA2F"/>
    <w:rsid w:val="59549933"/>
    <w:rsid w:val="5958185F"/>
    <w:rsid w:val="59667236"/>
    <w:rsid w:val="596683DF"/>
    <w:rsid w:val="59749F54"/>
    <w:rsid w:val="598D38D5"/>
    <w:rsid w:val="59994F6F"/>
    <w:rsid w:val="59B8F0E0"/>
    <w:rsid w:val="59C7EA76"/>
    <w:rsid w:val="59D25DE3"/>
    <w:rsid w:val="59EBAE7D"/>
    <w:rsid w:val="59F0B04A"/>
    <w:rsid w:val="59F39C6B"/>
    <w:rsid w:val="5A00C63B"/>
    <w:rsid w:val="5A15ACE2"/>
    <w:rsid w:val="5A5BED8F"/>
    <w:rsid w:val="5A6C4CE9"/>
    <w:rsid w:val="5A7C0D22"/>
    <w:rsid w:val="5A7F0741"/>
    <w:rsid w:val="5A981F33"/>
    <w:rsid w:val="5AA11AC8"/>
    <w:rsid w:val="5AAD43AC"/>
    <w:rsid w:val="5AAF2D49"/>
    <w:rsid w:val="5ACEC0D8"/>
    <w:rsid w:val="5B0E910B"/>
    <w:rsid w:val="5B1F5389"/>
    <w:rsid w:val="5B2593BC"/>
    <w:rsid w:val="5B683902"/>
    <w:rsid w:val="5B832792"/>
    <w:rsid w:val="5BDC4E12"/>
    <w:rsid w:val="5BF38FE3"/>
    <w:rsid w:val="5BF5C098"/>
    <w:rsid w:val="5C090E34"/>
    <w:rsid w:val="5C199908"/>
    <w:rsid w:val="5C25838D"/>
    <w:rsid w:val="5C40DA14"/>
    <w:rsid w:val="5C698093"/>
    <w:rsid w:val="5C842D1D"/>
    <w:rsid w:val="5C96B6FC"/>
    <w:rsid w:val="5CD8EB9E"/>
    <w:rsid w:val="5D24BBB4"/>
    <w:rsid w:val="5D49EE71"/>
    <w:rsid w:val="5D5556C0"/>
    <w:rsid w:val="5D67E852"/>
    <w:rsid w:val="5D92BCA7"/>
    <w:rsid w:val="5DA7A66A"/>
    <w:rsid w:val="5DD561DE"/>
    <w:rsid w:val="5DE2616E"/>
    <w:rsid w:val="5DECD0B4"/>
    <w:rsid w:val="5E21B03F"/>
    <w:rsid w:val="5E2AEAE7"/>
    <w:rsid w:val="5E327273"/>
    <w:rsid w:val="5E509D22"/>
    <w:rsid w:val="5E634549"/>
    <w:rsid w:val="5E73A430"/>
    <w:rsid w:val="5E871A87"/>
    <w:rsid w:val="5EA05F5C"/>
    <w:rsid w:val="5EA19036"/>
    <w:rsid w:val="5EAB6D7B"/>
    <w:rsid w:val="5EDE1BA6"/>
    <w:rsid w:val="5EF8FF24"/>
    <w:rsid w:val="5F031690"/>
    <w:rsid w:val="5F0E1B53"/>
    <w:rsid w:val="5FAC3968"/>
    <w:rsid w:val="5FACA9E3"/>
    <w:rsid w:val="5FF11C39"/>
    <w:rsid w:val="60107696"/>
    <w:rsid w:val="60136192"/>
    <w:rsid w:val="60144ACB"/>
    <w:rsid w:val="6029B24D"/>
    <w:rsid w:val="60381FA8"/>
    <w:rsid w:val="60448091"/>
    <w:rsid w:val="607257DA"/>
    <w:rsid w:val="607B1344"/>
    <w:rsid w:val="6099C745"/>
    <w:rsid w:val="60B5EE97"/>
    <w:rsid w:val="60BE214F"/>
    <w:rsid w:val="60FFC864"/>
    <w:rsid w:val="61431FAA"/>
    <w:rsid w:val="61661A72"/>
    <w:rsid w:val="61751ED2"/>
    <w:rsid w:val="61A7EE95"/>
    <w:rsid w:val="61AB539A"/>
    <w:rsid w:val="61E6C9BC"/>
    <w:rsid w:val="6201EABB"/>
    <w:rsid w:val="620C16B1"/>
    <w:rsid w:val="6225B0DC"/>
    <w:rsid w:val="622E3721"/>
    <w:rsid w:val="623D7AB5"/>
    <w:rsid w:val="624005C1"/>
    <w:rsid w:val="62809B5C"/>
    <w:rsid w:val="6294023F"/>
    <w:rsid w:val="62BB7BF7"/>
    <w:rsid w:val="62BC7962"/>
    <w:rsid w:val="62BF3ABB"/>
    <w:rsid w:val="62E1B83F"/>
    <w:rsid w:val="62F5D3B3"/>
    <w:rsid w:val="62FAB32D"/>
    <w:rsid w:val="63011087"/>
    <w:rsid w:val="630531E4"/>
    <w:rsid w:val="63109382"/>
    <w:rsid w:val="63247DE4"/>
    <w:rsid w:val="6333D4CD"/>
    <w:rsid w:val="6338D94D"/>
    <w:rsid w:val="634C2072"/>
    <w:rsid w:val="636172DB"/>
    <w:rsid w:val="636EA304"/>
    <w:rsid w:val="63816A7B"/>
    <w:rsid w:val="638DDE73"/>
    <w:rsid w:val="639AC695"/>
    <w:rsid w:val="63BCD780"/>
    <w:rsid w:val="63C8FE41"/>
    <w:rsid w:val="63CC6E81"/>
    <w:rsid w:val="63E617EE"/>
    <w:rsid w:val="6414103C"/>
    <w:rsid w:val="64161281"/>
    <w:rsid w:val="6418270A"/>
    <w:rsid w:val="641B8843"/>
    <w:rsid w:val="645084EC"/>
    <w:rsid w:val="64788924"/>
    <w:rsid w:val="6485DF0C"/>
    <w:rsid w:val="64ACF3B2"/>
    <w:rsid w:val="64C4892A"/>
    <w:rsid w:val="64CDC161"/>
    <w:rsid w:val="64CFA834"/>
    <w:rsid w:val="652C571E"/>
    <w:rsid w:val="6530831F"/>
    <w:rsid w:val="6537B9F4"/>
    <w:rsid w:val="6558A7E1"/>
    <w:rsid w:val="6567F8C2"/>
    <w:rsid w:val="656E35EB"/>
    <w:rsid w:val="65732134"/>
    <w:rsid w:val="657A82A5"/>
    <w:rsid w:val="658A6D50"/>
    <w:rsid w:val="65A24FEA"/>
    <w:rsid w:val="65A35203"/>
    <w:rsid w:val="6606BA2C"/>
    <w:rsid w:val="66072B42"/>
    <w:rsid w:val="66181AF1"/>
    <w:rsid w:val="661E99D9"/>
    <w:rsid w:val="6632D2DB"/>
    <w:rsid w:val="66351685"/>
    <w:rsid w:val="663AD402"/>
    <w:rsid w:val="6644F2D8"/>
    <w:rsid w:val="665B2205"/>
    <w:rsid w:val="665E3085"/>
    <w:rsid w:val="6672C105"/>
    <w:rsid w:val="667D184F"/>
    <w:rsid w:val="6699BE83"/>
    <w:rsid w:val="66A75D2C"/>
    <w:rsid w:val="66ABB5D7"/>
    <w:rsid w:val="66D07F8E"/>
    <w:rsid w:val="66D38A55"/>
    <w:rsid w:val="66DC2B8C"/>
    <w:rsid w:val="66F319C2"/>
    <w:rsid w:val="66F47842"/>
    <w:rsid w:val="67124A84"/>
    <w:rsid w:val="672C9FA8"/>
    <w:rsid w:val="67737B0D"/>
    <w:rsid w:val="678D01FE"/>
    <w:rsid w:val="67BDA18E"/>
    <w:rsid w:val="67D7CE5B"/>
    <w:rsid w:val="680EC9D4"/>
    <w:rsid w:val="683E380F"/>
    <w:rsid w:val="68480056"/>
    <w:rsid w:val="6863500B"/>
    <w:rsid w:val="687A266B"/>
    <w:rsid w:val="68A35ACA"/>
    <w:rsid w:val="68AB9D9A"/>
    <w:rsid w:val="68DD0252"/>
    <w:rsid w:val="68F7F051"/>
    <w:rsid w:val="6909C1D7"/>
    <w:rsid w:val="692AC02E"/>
    <w:rsid w:val="692ED0E4"/>
    <w:rsid w:val="694AA573"/>
    <w:rsid w:val="69515B25"/>
    <w:rsid w:val="69830218"/>
    <w:rsid w:val="699C3442"/>
    <w:rsid w:val="69B01DA4"/>
    <w:rsid w:val="69DFAF61"/>
    <w:rsid w:val="6A0B92D6"/>
    <w:rsid w:val="6A205C05"/>
    <w:rsid w:val="6A2089B2"/>
    <w:rsid w:val="6A67D4E7"/>
    <w:rsid w:val="6A750A69"/>
    <w:rsid w:val="6AA7BC19"/>
    <w:rsid w:val="6AADB4B5"/>
    <w:rsid w:val="6AC0C655"/>
    <w:rsid w:val="6AD3F73F"/>
    <w:rsid w:val="6AED7EA5"/>
    <w:rsid w:val="6B04850E"/>
    <w:rsid w:val="6B1239A3"/>
    <w:rsid w:val="6B3A148B"/>
    <w:rsid w:val="6B484A6F"/>
    <w:rsid w:val="6B57A330"/>
    <w:rsid w:val="6B7C50BA"/>
    <w:rsid w:val="6B9CE7F0"/>
    <w:rsid w:val="6BAD9D5B"/>
    <w:rsid w:val="6BB4E821"/>
    <w:rsid w:val="6BCB8EC5"/>
    <w:rsid w:val="6C265FC2"/>
    <w:rsid w:val="6C2E9B33"/>
    <w:rsid w:val="6C4E34E8"/>
    <w:rsid w:val="6C73A2DF"/>
    <w:rsid w:val="6C89FEA9"/>
    <w:rsid w:val="6CA6A7F6"/>
    <w:rsid w:val="6CB967E5"/>
    <w:rsid w:val="6CE6554F"/>
    <w:rsid w:val="6D0BCBBD"/>
    <w:rsid w:val="6D15FEA5"/>
    <w:rsid w:val="6D5E034D"/>
    <w:rsid w:val="6D7F9F33"/>
    <w:rsid w:val="6DA45086"/>
    <w:rsid w:val="6DC8009D"/>
    <w:rsid w:val="6DE26B99"/>
    <w:rsid w:val="6DEA55D9"/>
    <w:rsid w:val="6DEF67CD"/>
    <w:rsid w:val="6DFB0FC1"/>
    <w:rsid w:val="6E0BC89C"/>
    <w:rsid w:val="6E1A77E6"/>
    <w:rsid w:val="6E4AD145"/>
    <w:rsid w:val="6E58E8C5"/>
    <w:rsid w:val="6E5D0C9D"/>
    <w:rsid w:val="6E688835"/>
    <w:rsid w:val="6E713A3C"/>
    <w:rsid w:val="6E85B1EB"/>
    <w:rsid w:val="6EA0A73E"/>
    <w:rsid w:val="6EA71CFA"/>
    <w:rsid w:val="6EABE048"/>
    <w:rsid w:val="6EB40410"/>
    <w:rsid w:val="6EB61366"/>
    <w:rsid w:val="6EE0F7C9"/>
    <w:rsid w:val="6EEFD0CE"/>
    <w:rsid w:val="6F26B390"/>
    <w:rsid w:val="6F2FA909"/>
    <w:rsid w:val="6F40EFE4"/>
    <w:rsid w:val="6F81DFA9"/>
    <w:rsid w:val="6F879BCB"/>
    <w:rsid w:val="6FA1D5B6"/>
    <w:rsid w:val="6FAC6A99"/>
    <w:rsid w:val="6FAD4556"/>
    <w:rsid w:val="6FAFD00D"/>
    <w:rsid w:val="6FC38301"/>
    <w:rsid w:val="7006306D"/>
    <w:rsid w:val="700A6E3B"/>
    <w:rsid w:val="70133145"/>
    <w:rsid w:val="701F9E03"/>
    <w:rsid w:val="7021CCFC"/>
    <w:rsid w:val="7024B9D6"/>
    <w:rsid w:val="702AD988"/>
    <w:rsid w:val="704F2C57"/>
    <w:rsid w:val="7051EA2E"/>
    <w:rsid w:val="7057C466"/>
    <w:rsid w:val="709AFAF1"/>
    <w:rsid w:val="70A2E1DA"/>
    <w:rsid w:val="70A5D194"/>
    <w:rsid w:val="70B5D28D"/>
    <w:rsid w:val="70D17895"/>
    <w:rsid w:val="70E560AF"/>
    <w:rsid w:val="70ECCEFC"/>
    <w:rsid w:val="710134F6"/>
    <w:rsid w:val="710CC2B4"/>
    <w:rsid w:val="7116788C"/>
    <w:rsid w:val="713BA9D7"/>
    <w:rsid w:val="713C0311"/>
    <w:rsid w:val="715D5297"/>
    <w:rsid w:val="7160D5AC"/>
    <w:rsid w:val="71D1CE93"/>
    <w:rsid w:val="71EB9313"/>
    <w:rsid w:val="71F36452"/>
    <w:rsid w:val="72097CF1"/>
    <w:rsid w:val="721B9EB7"/>
    <w:rsid w:val="7227AECA"/>
    <w:rsid w:val="723A55F0"/>
    <w:rsid w:val="723EB781"/>
    <w:rsid w:val="724A9BE1"/>
    <w:rsid w:val="7256C168"/>
    <w:rsid w:val="726B52E7"/>
    <w:rsid w:val="72BBFC02"/>
    <w:rsid w:val="72BFE972"/>
    <w:rsid w:val="731C224D"/>
    <w:rsid w:val="732D5328"/>
    <w:rsid w:val="734B6CB4"/>
    <w:rsid w:val="736C7F73"/>
    <w:rsid w:val="73CBED3D"/>
    <w:rsid w:val="73D275EA"/>
    <w:rsid w:val="741877FE"/>
    <w:rsid w:val="7438D5B8"/>
    <w:rsid w:val="745E9FF8"/>
    <w:rsid w:val="74798C87"/>
    <w:rsid w:val="7497B774"/>
    <w:rsid w:val="749E0593"/>
    <w:rsid w:val="74B201FC"/>
    <w:rsid w:val="74C9A256"/>
    <w:rsid w:val="74FA2145"/>
    <w:rsid w:val="754E68A6"/>
    <w:rsid w:val="75608C14"/>
    <w:rsid w:val="75881E9F"/>
    <w:rsid w:val="75A622A9"/>
    <w:rsid w:val="75A7D5B1"/>
    <w:rsid w:val="75B0DE43"/>
    <w:rsid w:val="75FC9ECB"/>
    <w:rsid w:val="760475DA"/>
    <w:rsid w:val="76257C7B"/>
    <w:rsid w:val="764544A4"/>
    <w:rsid w:val="764EB6E4"/>
    <w:rsid w:val="76CDBDE3"/>
    <w:rsid w:val="76E48BAD"/>
    <w:rsid w:val="770B9A34"/>
    <w:rsid w:val="770DFC1F"/>
    <w:rsid w:val="77141E0A"/>
    <w:rsid w:val="772F0932"/>
    <w:rsid w:val="7747A0A6"/>
    <w:rsid w:val="77532815"/>
    <w:rsid w:val="775C89FB"/>
    <w:rsid w:val="7770767A"/>
    <w:rsid w:val="7785E966"/>
    <w:rsid w:val="77918DDF"/>
    <w:rsid w:val="77C1EB82"/>
    <w:rsid w:val="77D8BCC6"/>
    <w:rsid w:val="77E79DE7"/>
    <w:rsid w:val="77F586D9"/>
    <w:rsid w:val="7811E9CF"/>
    <w:rsid w:val="781EB25A"/>
    <w:rsid w:val="7852FFA5"/>
    <w:rsid w:val="78583051"/>
    <w:rsid w:val="785E7FF6"/>
    <w:rsid w:val="7879C693"/>
    <w:rsid w:val="787AD454"/>
    <w:rsid w:val="788F6069"/>
    <w:rsid w:val="7896F87C"/>
    <w:rsid w:val="78C41688"/>
    <w:rsid w:val="78C660C5"/>
    <w:rsid w:val="78ECEB30"/>
    <w:rsid w:val="78EE0904"/>
    <w:rsid w:val="79565191"/>
    <w:rsid w:val="795EA72B"/>
    <w:rsid w:val="7965C4B3"/>
    <w:rsid w:val="796C4EB3"/>
    <w:rsid w:val="798670D1"/>
    <w:rsid w:val="79932C74"/>
    <w:rsid w:val="79B81381"/>
    <w:rsid w:val="79FE56AC"/>
    <w:rsid w:val="7A00FAAE"/>
    <w:rsid w:val="7A03422D"/>
    <w:rsid w:val="7A257143"/>
    <w:rsid w:val="7A5EA4AE"/>
    <w:rsid w:val="7A81D31D"/>
    <w:rsid w:val="7A8DF2B4"/>
    <w:rsid w:val="7A8F6188"/>
    <w:rsid w:val="7A94A6BE"/>
    <w:rsid w:val="7AE112AA"/>
    <w:rsid w:val="7AE4A3B2"/>
    <w:rsid w:val="7AF535FD"/>
    <w:rsid w:val="7B005EC5"/>
    <w:rsid w:val="7B025351"/>
    <w:rsid w:val="7B0F1580"/>
    <w:rsid w:val="7B1CE548"/>
    <w:rsid w:val="7B2B4EA3"/>
    <w:rsid w:val="7B311F9E"/>
    <w:rsid w:val="7BD7FB96"/>
    <w:rsid w:val="7BDB589F"/>
    <w:rsid w:val="7C218C93"/>
    <w:rsid w:val="7C2639CF"/>
    <w:rsid w:val="7C5BAD23"/>
    <w:rsid w:val="7C7F12F4"/>
    <w:rsid w:val="7C7FEFEC"/>
    <w:rsid w:val="7C9A0E34"/>
    <w:rsid w:val="7C9B43EC"/>
    <w:rsid w:val="7CA8B7FE"/>
    <w:rsid w:val="7CA9F7A8"/>
    <w:rsid w:val="7CC2F106"/>
    <w:rsid w:val="7CDFDD1A"/>
    <w:rsid w:val="7CE6DCF7"/>
    <w:rsid w:val="7D0D7019"/>
    <w:rsid w:val="7D331C85"/>
    <w:rsid w:val="7D559D7B"/>
    <w:rsid w:val="7D6CED3C"/>
    <w:rsid w:val="7D93438D"/>
    <w:rsid w:val="7DA83884"/>
    <w:rsid w:val="7DBA608D"/>
    <w:rsid w:val="7DC333EA"/>
    <w:rsid w:val="7DD2B386"/>
    <w:rsid w:val="7DFF749C"/>
    <w:rsid w:val="7E151719"/>
    <w:rsid w:val="7E1A4BC4"/>
    <w:rsid w:val="7E22E5BD"/>
    <w:rsid w:val="7E46D89B"/>
    <w:rsid w:val="7E4B029E"/>
    <w:rsid w:val="7E57C835"/>
    <w:rsid w:val="7E70766C"/>
    <w:rsid w:val="7E73EF9C"/>
    <w:rsid w:val="7E9059D7"/>
    <w:rsid w:val="7EE44B24"/>
    <w:rsid w:val="7F11897A"/>
    <w:rsid w:val="7F17E2F9"/>
    <w:rsid w:val="7F5304F0"/>
    <w:rsid w:val="7F7964D1"/>
    <w:rsid w:val="7F7B885F"/>
    <w:rsid w:val="7F7D1712"/>
    <w:rsid w:val="7F7DDCAA"/>
    <w:rsid w:val="7F85DD53"/>
    <w:rsid w:val="7F863329"/>
    <w:rsid w:val="7FA2C7AA"/>
    <w:rsid w:val="7FB1CA27"/>
    <w:rsid w:val="7FB945C2"/>
    <w:rsid w:val="7FD67BCD"/>
    <w:rsid w:val="7FDCB5E6"/>
    <w:rsid w:val="7FF119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53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7051EA2E"/>
    <w:pPr>
      <w:spacing w:line="240" w:lineRule="atLeast"/>
    </w:pPr>
    <w:rPr>
      <w:rFonts w:ascii="Verdana" w:hAnsi="Verdana"/>
      <w:sz w:val="18"/>
      <w:szCs w:val="18"/>
      <w:lang w:val="nl-NL"/>
    </w:rPr>
  </w:style>
  <w:style w:type="paragraph" w:styleId="Kop1">
    <w:name w:val="heading 1"/>
    <w:basedOn w:val="Standaard"/>
    <w:next w:val="Standaard"/>
    <w:uiPriority w:val="1"/>
    <w:qFormat/>
    <w:rsid w:val="7051EA2E"/>
    <w:pPr>
      <w:keepNext/>
      <w:spacing w:before="240" w:after="60"/>
      <w:outlineLvl w:val="0"/>
    </w:pPr>
    <w:rPr>
      <w:rFonts w:cs="Arial"/>
      <w:b/>
      <w:bCs/>
      <w:sz w:val="32"/>
      <w:szCs w:val="32"/>
    </w:rPr>
  </w:style>
  <w:style w:type="paragraph" w:styleId="Kop2">
    <w:name w:val="heading 2"/>
    <w:basedOn w:val="Standaard"/>
    <w:next w:val="Standaard"/>
    <w:uiPriority w:val="1"/>
    <w:qFormat/>
    <w:rsid w:val="7051EA2E"/>
    <w:pPr>
      <w:keepNext/>
      <w:spacing w:before="240" w:after="60"/>
      <w:outlineLvl w:val="1"/>
    </w:pPr>
    <w:rPr>
      <w:rFonts w:cs="Arial"/>
      <w:b/>
      <w:bCs/>
      <w:i/>
      <w:iCs/>
      <w:sz w:val="28"/>
      <w:szCs w:val="28"/>
    </w:rPr>
  </w:style>
  <w:style w:type="paragraph" w:styleId="Kop3">
    <w:name w:val="heading 3"/>
    <w:basedOn w:val="Standaard"/>
    <w:next w:val="Standaard"/>
    <w:uiPriority w:val="1"/>
    <w:qFormat/>
    <w:rsid w:val="7051EA2E"/>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7051EA2E"/>
    <w:pPr>
      <w:tabs>
        <w:tab w:val="center" w:pos="4536"/>
        <w:tab w:val="right" w:pos="9072"/>
      </w:tabs>
    </w:pPr>
  </w:style>
  <w:style w:type="character" w:customStyle="1" w:styleId="KoptekstChar">
    <w:name w:val="Koptekst Char"/>
    <w:link w:val="Koptekst"/>
    <w:uiPriority w:val="99"/>
    <w:rsid w:val="00D94B0A"/>
    <w:rPr>
      <w:sz w:val="22"/>
      <w:szCs w:val="22"/>
      <w:lang w:val="en-US" w:eastAsia="en-US"/>
    </w:rPr>
  </w:style>
  <w:style w:type="paragraph" w:styleId="Voettekst">
    <w:name w:val="footer"/>
    <w:basedOn w:val="Standaard"/>
    <w:link w:val="VoettekstChar"/>
    <w:uiPriority w:val="99"/>
    <w:unhideWhenUsed/>
    <w:rsid w:val="7051EA2E"/>
    <w:pPr>
      <w:tabs>
        <w:tab w:val="center" w:pos="4536"/>
        <w:tab w:val="right" w:pos="9072"/>
      </w:tabs>
    </w:pPr>
  </w:style>
  <w:style w:type="character" w:customStyle="1" w:styleId="VoettekstChar">
    <w:name w:val="Voettekst Char"/>
    <w:link w:val="Voettekst"/>
    <w:uiPriority w:val="99"/>
    <w:rsid w:val="00D94B0A"/>
    <w:rPr>
      <w:sz w:val="22"/>
      <w:szCs w:val="22"/>
      <w:lang w:val="en-US" w:eastAsia="en-US"/>
    </w:rPr>
  </w:style>
  <w:style w:type="table" w:styleId="Tabelraster">
    <w:name w:val="Table Grid"/>
    <w:basedOn w:val="Standaardtabel"/>
    <w:uiPriority w:val="59"/>
    <w:rsid w:val="00AA5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uiPriority w:val="1"/>
    <w:rsid w:val="7051EA2E"/>
    <w:pPr>
      <w:spacing w:line="180" w:lineRule="exact"/>
    </w:pPr>
    <w:rPr>
      <w:rFonts w:cs="Verdana"/>
      <w:noProof/>
      <w:sz w:val="13"/>
      <w:szCs w:val="13"/>
    </w:rPr>
  </w:style>
  <w:style w:type="paragraph" w:customStyle="1" w:styleId="Huisstijl-Adres">
    <w:name w:val="Huisstijl-Adres"/>
    <w:basedOn w:val="Standaard"/>
    <w:link w:val="Huisstijl-AdresChar"/>
    <w:uiPriority w:val="99"/>
    <w:rsid w:val="7051EA2E"/>
    <w:pPr>
      <w:tabs>
        <w:tab w:val="left" w:pos="192"/>
      </w:tabs>
      <w:spacing w:after="90" w:line="180" w:lineRule="exact"/>
    </w:pPr>
    <w:rPr>
      <w:rFonts w:cs="Verdana"/>
      <w:noProof/>
      <w:sz w:val="13"/>
      <w:szCs w:val="13"/>
    </w:rPr>
  </w:style>
  <w:style w:type="paragraph" w:styleId="Lijstopsomteken">
    <w:name w:val="List Bullet"/>
    <w:basedOn w:val="Standaard"/>
    <w:uiPriority w:val="99"/>
    <w:rsid w:val="7051EA2E"/>
    <w:pPr>
      <w:numPr>
        <w:numId w:val="2"/>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1"/>
    <w:rsid w:val="7051EA2E"/>
    <w:pPr>
      <w:spacing w:after="92" w:line="180" w:lineRule="exact"/>
    </w:pPr>
    <w:rPr>
      <w:noProof/>
      <w:sz w:val="13"/>
      <w:szCs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uiPriority w:val="1"/>
    <w:rsid w:val="7051EA2E"/>
    <w:pPr>
      <w:spacing w:line="180" w:lineRule="exact"/>
    </w:pPr>
    <w:rPr>
      <w:rFonts w:cs="Verdana-Bold"/>
      <w:b/>
      <w:bCs/>
      <w:smallCaps/>
      <w:noProof/>
      <w:sz w:val="13"/>
      <w:szCs w:val="13"/>
    </w:rPr>
  </w:style>
  <w:style w:type="paragraph" w:customStyle="1" w:styleId="Huisstijl-NAW">
    <w:name w:val="Huisstijl-NAW"/>
    <w:basedOn w:val="Standaard"/>
    <w:uiPriority w:val="1"/>
    <w:rsid w:val="7051EA2E"/>
    <w:rPr>
      <w:rFonts w:cs="Verdana"/>
      <w:noProof/>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7051EA2E"/>
    <w:pPr>
      <w:spacing w:line="180" w:lineRule="exact"/>
    </w:pPr>
    <w:rPr>
      <w:noProof/>
      <w:sz w:val="13"/>
      <w:szCs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uiPriority w:val="1"/>
    <w:rsid w:val="7051EA2E"/>
    <w:pPr>
      <w:spacing w:line="180" w:lineRule="exact"/>
    </w:pPr>
    <w:rPr>
      <w:i/>
      <w:iCs/>
      <w:noProof/>
      <w:sz w:val="13"/>
      <w:szCs w:val="13"/>
    </w:rPr>
  </w:style>
  <w:style w:type="paragraph" w:customStyle="1" w:styleId="Huisstijl-KixCode">
    <w:name w:val="Huisstijl-KixCode"/>
    <w:basedOn w:val="Standaard"/>
    <w:uiPriority w:val="1"/>
    <w:rsid w:val="7051EA2E"/>
    <w:pPr>
      <w:spacing w:before="60"/>
    </w:pPr>
    <w:rPr>
      <w:rFonts w:ascii="KIX Barcode" w:hAnsi="KIX Barcode"/>
      <w:b/>
      <w:bCs/>
      <w:smallCaps/>
      <w:noProof/>
      <w:sz w:val="24"/>
      <w:szCs w:val="24"/>
    </w:rPr>
  </w:style>
  <w:style w:type="paragraph" w:customStyle="1" w:styleId="Huisstijl-Paginanummering">
    <w:name w:val="Huisstijl-Paginanummering"/>
    <w:basedOn w:val="Standaard"/>
    <w:uiPriority w:val="99"/>
    <w:rsid w:val="7051EA2E"/>
    <w:pPr>
      <w:spacing w:line="180" w:lineRule="exact"/>
    </w:pPr>
    <w:rPr>
      <w:noProof/>
      <w:sz w:val="13"/>
      <w:szCs w:val="13"/>
    </w:rPr>
  </w:style>
  <w:style w:type="character" w:styleId="GevolgdeHyperlink">
    <w:name w:val="FollowedHyperlink"/>
    <w:rsid w:val="006A2100"/>
    <w:rPr>
      <w:color w:val="800080"/>
      <w:u w:val="single"/>
    </w:rPr>
  </w:style>
  <w:style w:type="paragraph" w:styleId="Lijstopsomteken2">
    <w:name w:val="List Bullet 2"/>
    <w:basedOn w:val="Standaard"/>
    <w:uiPriority w:val="1"/>
    <w:rsid w:val="7051EA2E"/>
    <w:pPr>
      <w:numPr>
        <w:numId w:val="3"/>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Lijstalinea">
    <w:name w:val="List Paragraph"/>
    <w:basedOn w:val="Standaard"/>
    <w:uiPriority w:val="34"/>
    <w:qFormat/>
    <w:rsid w:val="7051EA2E"/>
    <w:pPr>
      <w:ind w:left="720"/>
      <w:contextualSpacing/>
    </w:pPr>
    <w:rPr>
      <w:rFonts w:ascii="Times New Roman" w:hAnsi="Times New Roman"/>
    </w:rPr>
  </w:style>
  <w:style w:type="paragraph" w:customStyle="1" w:styleId="StijlLijstalineaVet">
    <w:name w:val="Stijl Lijstalinea + Vet"/>
    <w:basedOn w:val="Lijstalinea"/>
    <w:rsid w:val="007D543F"/>
    <w:rPr>
      <w:rFonts w:ascii="Verdana" w:hAnsi="Verdana"/>
      <w:b/>
      <w:bCs/>
    </w:rPr>
  </w:style>
  <w:style w:type="paragraph" w:customStyle="1" w:styleId="StijlLijstalineaVetCursief">
    <w:name w:val="Stijl Lijstalinea + Vet Cursief"/>
    <w:basedOn w:val="Lijstalinea"/>
    <w:rsid w:val="009148E6"/>
    <w:rPr>
      <w:rFonts w:ascii="Verdana" w:hAnsi="Verdana"/>
      <w:b/>
      <w:bCs/>
      <w:iCs/>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character" w:customStyle="1" w:styleId="CommentReference">
    <w:name w:val="Comment Reference"/>
    <w:uiPriority w:val="99"/>
    <w:semiHidden/>
    <w:unhideWhenUsed/>
    <w:rsid w:val="00E17BD9"/>
    <w:rPr>
      <w:sz w:val="16"/>
      <w:szCs w:val="16"/>
    </w:rPr>
  </w:style>
  <w:style w:type="paragraph" w:customStyle="1" w:styleId="CommentText">
    <w:name w:val="Comment Text"/>
    <w:basedOn w:val="Standaard"/>
    <w:link w:val="CommentTextChar"/>
    <w:uiPriority w:val="99"/>
    <w:unhideWhenUsed/>
    <w:rsid w:val="7051EA2E"/>
    <w:rPr>
      <w:rFonts w:ascii="Calibri" w:hAnsi="Calibri" w:cs="Arial"/>
      <w:sz w:val="20"/>
      <w:szCs w:val="20"/>
      <w:lang w:eastAsia="nl-NL"/>
    </w:rPr>
  </w:style>
  <w:style w:type="character" w:customStyle="1" w:styleId="CommentTextChar">
    <w:name w:val="Comment Text Char"/>
    <w:basedOn w:val="Standaardalinea-lettertype"/>
    <w:link w:val="CommentText"/>
    <w:uiPriority w:val="99"/>
    <w:rsid w:val="00E17BD9"/>
    <w:rPr>
      <w:rFonts w:cs="Arial"/>
      <w:lang w:val="nl-NL" w:eastAsia="nl-NL"/>
    </w:rPr>
  </w:style>
  <w:style w:type="paragraph" w:customStyle="1" w:styleId="CommentSubject">
    <w:name w:val="Comment Subject"/>
    <w:basedOn w:val="CommentText"/>
    <w:next w:val="CommentText"/>
    <w:link w:val="CommentSubjectChar"/>
    <w:uiPriority w:val="99"/>
    <w:semiHidden/>
    <w:unhideWhenUsed/>
    <w:rsid w:val="00160023"/>
    <w:rPr>
      <w:rFonts w:ascii="Verdana" w:hAnsi="Verdana" w:cs="Times New Roman"/>
      <w:b/>
      <w:bCs/>
      <w:lang w:val="en-US" w:eastAsia="en-US"/>
    </w:rPr>
  </w:style>
  <w:style w:type="character" w:customStyle="1" w:styleId="CommentSubjectChar">
    <w:name w:val="Comment Subject Char"/>
    <w:basedOn w:val="CommentTextChar"/>
    <w:link w:val="CommentSubject"/>
    <w:uiPriority w:val="99"/>
    <w:semiHidden/>
    <w:rsid w:val="00160023"/>
    <w:rPr>
      <w:rFonts w:ascii="Verdana" w:hAnsi="Verdana" w:cs="Arial"/>
      <w:b/>
      <w:bCs/>
      <w:lang w:val="nl-NL" w:eastAsia="nl-NL"/>
    </w:rPr>
  </w:style>
  <w:style w:type="paragraph" w:styleId="Voetnoottekst">
    <w:name w:val="footnote text"/>
    <w:basedOn w:val="Standaard"/>
    <w:link w:val="VoetnoottekstChar"/>
    <w:uiPriority w:val="99"/>
    <w:unhideWhenUsed/>
    <w:rsid w:val="7051EA2E"/>
    <w:rPr>
      <w:sz w:val="20"/>
      <w:szCs w:val="20"/>
    </w:rPr>
  </w:style>
  <w:style w:type="character" w:customStyle="1" w:styleId="VoetnoottekstChar">
    <w:name w:val="Voetnoottekst Char"/>
    <w:basedOn w:val="Standaardalinea-lettertype"/>
    <w:link w:val="Voetnoottekst"/>
    <w:uiPriority w:val="99"/>
    <w:rsid w:val="00356248"/>
    <w:rPr>
      <w:rFonts w:ascii="Verdana" w:hAnsi="Verdana"/>
    </w:rPr>
  </w:style>
  <w:style w:type="character" w:styleId="Voetnootmarkering">
    <w:name w:val="footnote reference"/>
    <w:basedOn w:val="Standaardalinea-lettertype"/>
    <w:uiPriority w:val="99"/>
    <w:semiHidden/>
    <w:unhideWhenUsed/>
    <w:rsid w:val="00356248"/>
    <w:rPr>
      <w:vertAlign w:val="superscript"/>
    </w:rPr>
  </w:style>
  <w:style w:type="paragraph" w:styleId="Revisie">
    <w:name w:val="Revision"/>
    <w:hidden/>
    <w:uiPriority w:val="99"/>
    <w:semiHidden/>
    <w:rsid w:val="00E0764E"/>
    <w:rPr>
      <w:rFonts w:ascii="Verdana" w:hAnsi="Verdana"/>
      <w:sz w:val="18"/>
      <w:szCs w:val="22"/>
    </w:rPr>
  </w:style>
  <w:style w:type="paragraph" w:customStyle="1" w:styleId="pf0">
    <w:name w:val="pf0"/>
    <w:basedOn w:val="Standaard"/>
    <w:rsid w:val="7051EA2E"/>
    <w:pPr>
      <w:spacing w:beforeAutospacing="1" w:afterAutospacing="1"/>
    </w:pPr>
    <w:rPr>
      <w:rFonts w:ascii="Times New Roman" w:eastAsia="Times New Roman" w:hAnsi="Times New Roman"/>
      <w:sz w:val="24"/>
      <w:szCs w:val="24"/>
      <w:lang w:eastAsia="nl-NL"/>
    </w:rPr>
  </w:style>
  <w:style w:type="character" w:customStyle="1" w:styleId="cf01">
    <w:name w:val="cf01"/>
    <w:basedOn w:val="Standaardalinea-lettertype"/>
    <w:rsid w:val="001F3908"/>
    <w:rPr>
      <w:rFonts w:ascii="Segoe UI" w:hAnsi="Segoe UI" w:cs="Segoe UI" w:hint="default"/>
      <w:sz w:val="18"/>
      <w:szCs w:val="18"/>
    </w:rPr>
  </w:style>
  <w:style w:type="character" w:styleId="Onopgelostemelding">
    <w:name w:val="Unresolved Mention"/>
    <w:basedOn w:val="Standaardalinea-lettertype"/>
    <w:uiPriority w:val="99"/>
    <w:rsid w:val="00A90CDD"/>
    <w:rPr>
      <w:color w:val="605E5C"/>
      <w:shd w:val="clear" w:color="auto" w:fill="E1DFDD"/>
    </w:rPr>
  </w:style>
  <w:style w:type="character" w:styleId="Vermelding">
    <w:name w:val="Mention"/>
    <w:basedOn w:val="Standaardalinea-lettertype"/>
    <w:uiPriority w:val="99"/>
    <w:unhideWhenUsed/>
    <w:rsid w:val="00C436D5"/>
    <w:rPr>
      <w:color w:val="2B579A"/>
      <w:shd w:val="clear" w:color="auto" w:fill="E6E6E6"/>
    </w:rPr>
  </w:style>
  <w:style w:type="character" w:customStyle="1" w:styleId="oj-bold">
    <w:name w:val="oj-bold"/>
    <w:basedOn w:val="Standaardalinea-lettertype"/>
    <w:rsid w:val="00E14AB1"/>
  </w:style>
  <w:style w:type="character" w:customStyle="1" w:styleId="wknlverwijzing">
    <w:name w:val="wknl_verwijzing"/>
    <w:basedOn w:val="Standaardalinea-lettertype"/>
    <w:rsid w:val="00D15CEA"/>
  </w:style>
  <w:style w:type="paragraph" w:styleId="Eindnoottekst">
    <w:name w:val="endnote text"/>
    <w:basedOn w:val="Standaard"/>
    <w:link w:val="EindnoottekstChar"/>
    <w:uiPriority w:val="99"/>
    <w:semiHidden/>
    <w:unhideWhenUsed/>
    <w:rsid w:val="7051EA2E"/>
    <w:rPr>
      <w:sz w:val="20"/>
      <w:szCs w:val="20"/>
    </w:rPr>
  </w:style>
  <w:style w:type="character" w:customStyle="1" w:styleId="EindnoottekstChar">
    <w:name w:val="Eindnoottekst Char"/>
    <w:basedOn w:val="Standaardalinea-lettertype"/>
    <w:link w:val="Eindnoottekst"/>
    <w:uiPriority w:val="99"/>
    <w:semiHidden/>
    <w:rsid w:val="00111AA3"/>
    <w:rPr>
      <w:rFonts w:ascii="Verdana" w:hAnsi="Verdana"/>
    </w:rPr>
  </w:style>
  <w:style w:type="character" w:styleId="Eindnootmarkering">
    <w:name w:val="endnote reference"/>
    <w:basedOn w:val="Standaardalinea-lettertype"/>
    <w:uiPriority w:val="99"/>
    <w:semiHidden/>
    <w:unhideWhenUsed/>
    <w:rsid w:val="00111AA3"/>
    <w:rPr>
      <w:vertAlign w:val="superscript"/>
    </w:rPr>
  </w:style>
  <w:style w:type="paragraph" w:styleId="Normaalweb">
    <w:name w:val="Normal (Web)"/>
    <w:basedOn w:val="Standaard"/>
    <w:uiPriority w:val="99"/>
    <w:semiHidden/>
    <w:unhideWhenUsed/>
    <w:rsid w:val="7051EA2E"/>
    <w:rPr>
      <w:rFonts w:ascii="Times New Roman" w:hAnsi="Times New Roman"/>
      <w:sz w:val="24"/>
      <w:szCs w:val="24"/>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Verdana" w:hAnsi="Verdana"/>
      <w:lang w:val="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B8601D"/>
    <w:rPr>
      <w:b/>
      <w:bCs/>
    </w:rPr>
  </w:style>
  <w:style w:type="character" w:customStyle="1" w:styleId="OnderwerpvanopmerkingChar">
    <w:name w:val="Onderwerp van opmerking Char"/>
    <w:basedOn w:val="TekstopmerkingChar"/>
    <w:link w:val="Onderwerpvanopmerking"/>
    <w:uiPriority w:val="99"/>
    <w:semiHidden/>
    <w:rsid w:val="00B8601D"/>
    <w:rPr>
      <w:rFonts w:ascii="Verdana" w:hAnsi="Verdana"/>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581">
      <w:bodyDiv w:val="1"/>
      <w:marLeft w:val="0"/>
      <w:marRight w:val="0"/>
      <w:marTop w:val="0"/>
      <w:marBottom w:val="0"/>
      <w:divBdr>
        <w:top w:val="none" w:sz="0" w:space="0" w:color="auto"/>
        <w:left w:val="none" w:sz="0" w:space="0" w:color="auto"/>
        <w:bottom w:val="none" w:sz="0" w:space="0" w:color="auto"/>
        <w:right w:val="none" w:sz="0" w:space="0" w:color="auto"/>
      </w:divBdr>
    </w:div>
    <w:div w:id="506334205">
      <w:bodyDiv w:val="1"/>
      <w:marLeft w:val="0"/>
      <w:marRight w:val="0"/>
      <w:marTop w:val="0"/>
      <w:marBottom w:val="0"/>
      <w:divBdr>
        <w:top w:val="none" w:sz="0" w:space="0" w:color="auto"/>
        <w:left w:val="none" w:sz="0" w:space="0" w:color="auto"/>
        <w:bottom w:val="none" w:sz="0" w:space="0" w:color="auto"/>
        <w:right w:val="none" w:sz="0" w:space="0" w:color="auto"/>
      </w:divBdr>
    </w:div>
    <w:div w:id="1024940725">
      <w:bodyDiv w:val="1"/>
      <w:marLeft w:val="0"/>
      <w:marRight w:val="0"/>
      <w:marTop w:val="0"/>
      <w:marBottom w:val="0"/>
      <w:divBdr>
        <w:top w:val="none" w:sz="0" w:space="0" w:color="auto"/>
        <w:left w:val="none" w:sz="0" w:space="0" w:color="auto"/>
        <w:bottom w:val="none" w:sz="0" w:space="0" w:color="auto"/>
        <w:right w:val="none" w:sz="0" w:space="0" w:color="auto"/>
      </w:divBdr>
    </w:div>
    <w:div w:id="1076517599">
      <w:bodyDiv w:val="1"/>
      <w:marLeft w:val="0"/>
      <w:marRight w:val="0"/>
      <w:marTop w:val="0"/>
      <w:marBottom w:val="0"/>
      <w:divBdr>
        <w:top w:val="none" w:sz="0" w:space="0" w:color="auto"/>
        <w:left w:val="none" w:sz="0" w:space="0" w:color="auto"/>
        <w:bottom w:val="none" w:sz="0" w:space="0" w:color="auto"/>
        <w:right w:val="none" w:sz="0" w:space="0" w:color="auto"/>
      </w:divBdr>
    </w:div>
    <w:div w:id="1357198406">
      <w:bodyDiv w:val="1"/>
      <w:marLeft w:val="0"/>
      <w:marRight w:val="0"/>
      <w:marTop w:val="0"/>
      <w:marBottom w:val="0"/>
      <w:divBdr>
        <w:top w:val="none" w:sz="0" w:space="0" w:color="auto"/>
        <w:left w:val="none" w:sz="0" w:space="0" w:color="auto"/>
        <w:bottom w:val="none" w:sz="0" w:space="0" w:color="auto"/>
        <w:right w:val="none" w:sz="0" w:space="0" w:color="auto"/>
      </w:divBdr>
    </w:div>
    <w:div w:id="1474131685">
      <w:bodyDiv w:val="1"/>
      <w:marLeft w:val="0"/>
      <w:marRight w:val="0"/>
      <w:marTop w:val="0"/>
      <w:marBottom w:val="0"/>
      <w:divBdr>
        <w:top w:val="none" w:sz="0" w:space="0" w:color="auto"/>
        <w:left w:val="none" w:sz="0" w:space="0" w:color="auto"/>
        <w:bottom w:val="none" w:sz="0" w:space="0" w:color="auto"/>
        <w:right w:val="none" w:sz="0" w:space="0" w:color="auto"/>
      </w:divBdr>
    </w:div>
    <w:div w:id="1546791339">
      <w:bodyDiv w:val="1"/>
      <w:marLeft w:val="0"/>
      <w:marRight w:val="0"/>
      <w:marTop w:val="0"/>
      <w:marBottom w:val="0"/>
      <w:divBdr>
        <w:top w:val="none" w:sz="0" w:space="0" w:color="auto"/>
        <w:left w:val="none" w:sz="0" w:space="0" w:color="auto"/>
        <w:bottom w:val="none" w:sz="0" w:space="0" w:color="auto"/>
        <w:right w:val="none" w:sz="0" w:space="0" w:color="auto"/>
      </w:divBdr>
    </w:div>
    <w:div w:id="1662810548">
      <w:bodyDiv w:val="1"/>
      <w:marLeft w:val="0"/>
      <w:marRight w:val="0"/>
      <w:marTop w:val="0"/>
      <w:marBottom w:val="0"/>
      <w:divBdr>
        <w:top w:val="none" w:sz="0" w:space="0" w:color="auto"/>
        <w:left w:val="none" w:sz="0" w:space="0" w:color="auto"/>
        <w:bottom w:val="none" w:sz="0" w:space="0" w:color="auto"/>
        <w:right w:val="none" w:sz="0" w:space="0" w:color="auto"/>
      </w:divBdr>
    </w:div>
    <w:div w:id="1751586147">
      <w:bodyDiv w:val="1"/>
      <w:marLeft w:val="0"/>
      <w:marRight w:val="0"/>
      <w:marTop w:val="0"/>
      <w:marBottom w:val="0"/>
      <w:divBdr>
        <w:top w:val="none" w:sz="0" w:space="0" w:color="auto"/>
        <w:left w:val="none" w:sz="0" w:space="0" w:color="auto"/>
        <w:bottom w:val="none" w:sz="0" w:space="0" w:color="auto"/>
        <w:right w:val="none" w:sz="0" w:space="0" w:color="auto"/>
      </w:divBdr>
    </w:div>
    <w:div w:id="175488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internetconsultatie.nl/bal/b1" TargetMode="External"/><Relationship Id="rId2" Type="http://schemas.openxmlformats.org/officeDocument/2006/relationships/hyperlink" Target="Https://www.internetconsultatie.nl/bal/b1" TargetMode="External"/><Relationship Id="rId1" Type="http://schemas.openxmlformats.org/officeDocument/2006/relationships/hyperlink" Target="https://www.rvo.nl/onderwerpen/buiten-werken/gedragscode-regelen" TargetMode="External"/><Relationship Id="rId5" Type="http://schemas.openxmlformats.org/officeDocument/2006/relationships/hyperlink" Target="https://www.rvo.nl/onderwerpen/buiten-werken/overzicht-gedragscodes" TargetMode="External"/><Relationship Id="rId4" Type="http://schemas.openxmlformats.org/officeDocument/2006/relationships/hyperlink" Target="https://www.rvo.nl/onderwerpen/buiten-werken/gedragscode-rege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22</ap:Pages>
  <ap:Words>12004</ap:Words>
  <ap:Characters>66023</ap:Characters>
  <ap:DocSecurity>0</ap:DocSecurity>
  <ap:Lines>550</ap:Lines>
  <ap:Paragraphs>155</ap:Paragraphs>
  <ap:ScaleCrop>false</ap:ScaleCrop>
  <ap:LinksUpToDate>false</ap:LinksUpToDate>
  <ap:CharactersWithSpaces>77872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2026-08-12T07:09:00.0000000Z</dcterms:created>
  <dcterms:modified xsi:type="dcterms:W3CDTF">2026-08-12T07:10:00.0000000Z</dcterms:modified>
  <dc:description>------------------------</dc:description>
  <version/>
  <category/>
</coreProperties>
</file>