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5E01" w:rsidRDefault="0089708D" w14:paraId="41CEA416" w14:textId="4D1D5E14">
      <w:bookmarkStart w:name="_GoBack" w:id="0"/>
      <w:bookmarkEnd w:id="0"/>
      <w:r w:rsidRPr="0089708D">
        <w:t xml:space="preserve">Op </w:t>
      </w:r>
      <w:r>
        <w:t>10</w:t>
      </w:r>
      <w:r w:rsidRPr="0089708D">
        <w:t xml:space="preserve"> </w:t>
      </w:r>
      <w:r>
        <w:t>juli</w:t>
      </w:r>
      <w:r w:rsidRPr="0089708D">
        <w:t xml:space="preserve"> jl. heeft het lid </w:t>
      </w:r>
      <w:r>
        <w:t>Heutink</w:t>
      </w:r>
      <w:r w:rsidRPr="0089708D">
        <w:t xml:space="preserve"> (</w:t>
      </w:r>
      <w:r w:rsidRPr="00A1292E">
        <w:t>Groep Markuszower</w:t>
      </w:r>
      <w:r w:rsidRPr="0089708D">
        <w:t xml:space="preserve">) vragen gesteld over </w:t>
      </w:r>
      <w:r>
        <w:t xml:space="preserve">het voornemen van België om een tolvignet in te voeren </w:t>
      </w:r>
      <w:r w:rsidRPr="0089708D">
        <w:t>(2026Z16064). Met deze brief geef ik antwoord op de vragen</w:t>
      </w:r>
      <w:r>
        <w:t>.</w:t>
      </w:r>
    </w:p>
    <w:p w:rsidR="009C5E01" w:rsidRDefault="00FB1023" w14:paraId="2F79C55F" w14:textId="77777777">
      <w:pPr>
        <w:pStyle w:val="WitregelW1bodytekst"/>
      </w:pPr>
      <w:r>
        <w:t xml:space="preserve">  </w:t>
      </w:r>
    </w:p>
    <w:p w:rsidR="009C5E01" w:rsidRDefault="00FB1023" w14:paraId="6D959E22" w14:textId="77777777">
      <w:pPr>
        <w:pStyle w:val="Slotzin"/>
      </w:pPr>
      <w:r>
        <w:t>Hoogachtend,</w:t>
      </w:r>
    </w:p>
    <w:p w:rsidR="009C5E01" w:rsidRDefault="00FB1023" w14:paraId="1FE06947" w14:textId="77777777">
      <w:pPr>
        <w:pStyle w:val="OndertekeningArea1"/>
      </w:pPr>
      <w:r>
        <w:t>DE MINISTER VAN INFRASTRUCTUUR EN WATERSTAAT,</w:t>
      </w:r>
    </w:p>
    <w:p w:rsidR="009C5E01" w:rsidRDefault="009C5E01" w14:paraId="7F33840F" w14:textId="77777777"/>
    <w:p w:rsidR="009C5E01" w:rsidRDefault="009C5E01" w14:paraId="765E2749" w14:textId="77777777"/>
    <w:p w:rsidR="009C5E01" w:rsidRDefault="009C5E01" w14:paraId="151614D5" w14:textId="77777777"/>
    <w:p w:rsidR="009C5E01" w:rsidRDefault="009C5E01" w14:paraId="0B29E5DB" w14:textId="77777777"/>
    <w:p w:rsidR="009C5E01" w:rsidRDefault="00FB1023" w14:paraId="6163B80E" w14:textId="77777777">
      <w:r>
        <w:t>Vincent Karremans</w:t>
      </w:r>
    </w:p>
    <w:p w:rsidR="0089708D" w:rsidRDefault="0089708D" w14:paraId="29D05A34" w14:textId="77777777"/>
    <w:p w:rsidR="0089708D" w:rsidRDefault="0089708D" w14:paraId="4A68CAE3" w14:textId="77777777"/>
    <w:p w:rsidR="0089708D" w:rsidRDefault="0089708D" w14:paraId="70E5F1B6" w14:textId="77777777"/>
    <w:p w:rsidR="0089708D" w:rsidRDefault="0089708D" w14:paraId="2670E6C0" w14:textId="77777777"/>
    <w:p w:rsidR="0089708D" w:rsidRDefault="0089708D" w14:paraId="44FC1D51" w14:textId="77777777"/>
    <w:p w:rsidR="0089708D" w:rsidRDefault="0089708D" w14:paraId="1911797D" w14:textId="77777777"/>
    <w:p w:rsidR="0089708D" w:rsidRDefault="0089708D" w14:paraId="7BD56ED1" w14:textId="77777777"/>
    <w:p w:rsidR="0089708D" w:rsidRDefault="0089708D" w14:paraId="69977465" w14:textId="77777777"/>
    <w:p w:rsidR="0089708D" w:rsidRDefault="0089708D" w14:paraId="6501BC5F" w14:textId="77777777"/>
    <w:p w:rsidR="0089708D" w:rsidRDefault="0089708D" w14:paraId="568883E5" w14:textId="77777777"/>
    <w:p w:rsidR="0089708D" w:rsidRDefault="0089708D" w14:paraId="7677D089" w14:textId="77777777"/>
    <w:p w:rsidR="0089708D" w:rsidRDefault="0089708D" w14:paraId="1796CE05" w14:textId="77777777"/>
    <w:p w:rsidR="0089708D" w:rsidRDefault="0089708D" w14:paraId="7C53CADD" w14:textId="77777777"/>
    <w:p w:rsidR="0089708D" w:rsidRDefault="0089708D" w14:paraId="00323056" w14:textId="77777777"/>
    <w:p w:rsidR="0089708D" w:rsidRDefault="0089708D" w14:paraId="46CB98C8" w14:textId="77777777"/>
    <w:p w:rsidR="0089708D" w:rsidRDefault="0089708D" w14:paraId="21D85CB7" w14:textId="77777777"/>
    <w:p w:rsidR="0089708D" w:rsidRDefault="0089708D" w14:paraId="646C76A9" w14:textId="77777777"/>
    <w:p w:rsidR="0089708D" w:rsidRDefault="0089708D" w14:paraId="1A7E1C3D" w14:textId="77777777"/>
    <w:p w:rsidR="0089708D" w:rsidRDefault="0089708D" w14:paraId="7AC5805C" w14:textId="77777777"/>
    <w:p w:rsidR="0089708D" w:rsidRDefault="0089708D" w14:paraId="2081254F" w14:textId="77777777"/>
    <w:p w:rsidR="0089708D" w:rsidRDefault="0089708D" w14:paraId="11029595" w14:textId="77777777"/>
    <w:p w:rsidR="0089708D" w:rsidRDefault="0089708D" w14:paraId="18C72A49" w14:textId="77777777"/>
    <w:p w:rsidR="0089708D" w:rsidRDefault="0089708D" w14:paraId="48F89DD6" w14:textId="77777777"/>
    <w:p w:rsidR="0089708D" w:rsidP="0089708D" w:rsidRDefault="0089708D" w14:paraId="33DC0180" w14:textId="77777777">
      <w:r w:rsidRPr="0089708D">
        <w:rPr>
          <w:b/>
          <w:bCs/>
        </w:rPr>
        <w:lastRenderedPageBreak/>
        <w:t>2026Z16064</w:t>
      </w:r>
      <w:r>
        <w:t xml:space="preserve"> (ingezonden 10 juli 2026)</w:t>
      </w:r>
    </w:p>
    <w:p w:rsidR="000B6189" w:rsidP="0089708D" w:rsidRDefault="000B6189" w14:paraId="7C29802C" w14:textId="77777777"/>
    <w:p w:rsidR="0089708D" w:rsidP="0089708D" w:rsidRDefault="0089708D" w14:paraId="1A326425" w14:textId="234DD678">
      <w:r>
        <w:t xml:space="preserve">Vragen van het lid Heutink (Groep Markuszower) aan de minister van Infrastructuur en Waterstaat over het bericht: België komt met omstreden tolvignet: vanaf 1 mei 2027 moeten we fors betalen voor matig asfalt. </w:t>
      </w:r>
    </w:p>
    <w:p w:rsidR="0089708D" w:rsidP="0089708D" w:rsidRDefault="0089708D" w14:paraId="1A389CBC" w14:textId="77777777"/>
    <w:p w:rsidRPr="000B6189" w:rsidR="0089708D" w:rsidP="000B6189" w:rsidRDefault="0089708D" w14:paraId="08E1A21B" w14:textId="061A7F9F">
      <w:pPr>
        <w:pStyle w:val="ListParagraph"/>
        <w:numPr>
          <w:ilvl w:val="0"/>
          <w:numId w:val="24"/>
        </w:numPr>
        <w:rPr>
          <w:b/>
          <w:bCs/>
        </w:rPr>
      </w:pPr>
      <w:r w:rsidRPr="000B6189">
        <w:rPr>
          <w:b/>
          <w:bCs/>
        </w:rPr>
        <w:t>Bent u op de hoogte van dit artikel?</w:t>
      </w:r>
      <w:r w:rsidRPr="000B6189" w:rsidR="000B6189">
        <w:rPr>
          <w:rStyle w:val="FootnoteReference"/>
          <w:b/>
          <w:bCs/>
        </w:rPr>
        <w:t xml:space="preserve"> </w:t>
      </w:r>
      <w:r w:rsidRPr="000B6189" w:rsidR="000B6189">
        <w:rPr>
          <w:rStyle w:val="FootnoteReference"/>
          <w:b/>
          <w:bCs/>
        </w:rPr>
        <w:footnoteReference w:id="1"/>
      </w:r>
      <w:r w:rsidRPr="000B6189">
        <w:rPr>
          <w:b/>
          <w:bCs/>
        </w:rPr>
        <w:t xml:space="preserve"> </w:t>
      </w:r>
    </w:p>
    <w:p w:rsidR="0089708D" w:rsidP="0089708D" w:rsidRDefault="0089708D" w14:paraId="53149610" w14:textId="77777777">
      <w:r>
        <w:t>Ja.</w:t>
      </w:r>
    </w:p>
    <w:p w:rsidR="000B6189" w:rsidP="0089708D" w:rsidRDefault="000B6189" w14:paraId="0F6E0759" w14:textId="77777777"/>
    <w:p w:rsidRPr="00D7572C" w:rsidR="00D7572C" w:rsidP="0089708D" w:rsidRDefault="0089708D" w14:paraId="7E227A9B" w14:textId="4637D6D2">
      <w:pPr>
        <w:pStyle w:val="ListParagraph"/>
        <w:numPr>
          <w:ilvl w:val="0"/>
          <w:numId w:val="24"/>
        </w:numPr>
        <w:rPr>
          <w:b/>
          <w:bCs/>
        </w:rPr>
      </w:pPr>
      <w:r w:rsidRPr="000B6189">
        <w:rPr>
          <w:b/>
          <w:bCs/>
        </w:rPr>
        <w:t xml:space="preserve">Wat vindt u ervan dat België </w:t>
      </w:r>
      <w:bookmarkStart w:name="_Hlk234935173" w:id="1"/>
      <w:r w:rsidRPr="000B6189">
        <w:rPr>
          <w:b/>
          <w:bCs/>
        </w:rPr>
        <w:t>buurlanden laat opdraaien voor het gebruik van hun wegen</w:t>
      </w:r>
      <w:bookmarkEnd w:id="1"/>
      <w:r w:rsidRPr="000B6189">
        <w:rPr>
          <w:b/>
          <w:bCs/>
        </w:rPr>
        <w:t>?</w:t>
      </w:r>
    </w:p>
    <w:p w:rsidR="0094574D" w:rsidP="0094574D" w:rsidRDefault="0094574D" w14:paraId="6D183B02" w14:textId="77777777">
      <w:r>
        <w:t xml:space="preserve">Het voornemen is om een wegenvignet voor alle gewestwegen (autosnelwegen en N-wegen) in België in te voeren voor alle motorvoertuigen met minstens vier wielen en met een technisch toelaatbare maximummassa van niet meer dan 3,5 ton. Het wegenvignet zal gelden voor Belgische en buitenlandse automobilisten. Het wegenvignet zal verkrijgbaar zijn als jaarvignet (kosten € 90-125, afhankelijk van de uitstoot van het voertuig) maar ook voor kortere gebruiksperioden (bijvoorbeeld een dagvignet voor  € 8,10 - € 11,25 of maandvignet voor 17,10 – 23,75). Uit de verkoop van het wegenvignet aan buitenlandse automobilisten verwacht Vlaanderen op jaarbasis € 130 miljoen aan extra overheidsinkomsten. Voor Nederlandse automobilisten die gebruik maken van het Belgische wegennet betekent dit een lastenverzwaring die ik betreur en waarover ik mijn zorgen heb gedeeld met de verantwoordelijke bewindspersoon in Vlaanderen. </w:t>
      </w:r>
    </w:p>
    <w:p w:rsidR="0094574D" w:rsidP="0094574D" w:rsidRDefault="0094574D" w14:paraId="559CA2C1" w14:textId="77777777"/>
    <w:p w:rsidR="0094574D" w:rsidP="0094574D" w:rsidRDefault="0094574D" w14:paraId="751C96A9" w14:textId="77777777">
      <w:r>
        <w:t xml:space="preserve">De autobelastingen zijn in België een gewestelijke bevoegdheid. Vlaanderen, Wallonië en het Brussels Hoofdstedelijk gewest werken aan de invoering van één gezamenlijk wegenvignet. De Vlaamse regering heeft onlangs een principebesluit genomen over de invoering van het gezamenlijke wegenvignet én een hervorming van de Vlaamse autobelastingen (verkeersbelasting). De plannen voor het wegenvignet dienen in de drie gewestelijke parlementen goedgekeurd te worden. De plannen voor de Vlaamse verkeersbelasting worden alleen in het Vlaamse parlement behandeld. De parlementaire behandeling kan nog wijzigingen meebrengen. </w:t>
      </w:r>
    </w:p>
    <w:p w:rsidR="0094574D" w:rsidP="0094574D" w:rsidRDefault="0094574D" w14:paraId="64CCB559" w14:textId="77777777"/>
    <w:p w:rsidR="0094574D" w:rsidP="0094574D" w:rsidRDefault="0094574D" w14:paraId="1C55FD29" w14:textId="77777777">
      <w:r>
        <w:t xml:space="preserve">Voor fossiele personenauto’s (uitgezonderd leaseauto’s) koppelt Vlaanderen de invoering van een wegenvignet budgettair gezien aan een hervorming van de jaarlijkse verkeersbelasting. Daarmee wordt beoogd de aanpassingen voor Vlaanderen (wegenvignet en verkeersbelastingen) in 2027 globaal budgetneutraal in te voeren . Voor individuele automobilisten kan dit in de praktijk wisselend uitpakken. Afhankelijk van het type auto kan het totale bedrag dat een Vlaamse autobezitter in de nieuwe situatie kwijt is (verkeersbelasting en wegenvignet) ongeveer gelijk zijn aan, maar ook meer of minder zijn dan in de huidige situatie met uitsluitend verkeersbelasting. Voor Wallonië en het Brussels Hoofdstedelijk gewest is vooralsnog onbekend of wordt voorzien in een soortgelijke aanpassing van de autobelastingen.   </w:t>
      </w:r>
    </w:p>
    <w:p w:rsidR="0094574D" w:rsidP="0094574D" w:rsidRDefault="0094574D" w14:paraId="29DDE1F7" w14:textId="77777777"/>
    <w:p w:rsidR="000B6189" w:rsidP="0094574D" w:rsidRDefault="0094574D" w14:paraId="662BD0D7" w14:textId="403292ED">
      <w:r>
        <w:t>Binnen de geldende Europese kaders mag er geen sprake zijn van discriminatie van buitenlandse voertuigen ten opzichte van binnenlandse voertuigen (artikel 7, tweede lid, van Richtlijn 99/62/EG ). Uit jurisprudentie van het Hof van Justitie van de EU blijkt dat eigen inwoners niet volledig mogen worden gecompenseerd voor de kosten die zij maken voor het aanschaffen van een wegenvignet . De Europese Commissie zal de voorgenomen invoering van het wegenvignet en de in Vlaanderen voorgenomen hervorming van de verkeersbelasting in samenhang moeten bezien om te beoordelen in hoeverre dit voldoet aan het non-discriminatiebeginsel. Vanuit Nederland zal ik hier ook scherp op toezien en daar waar nodig het gesprek aangaan met België en/of de Europese Commissie.</w:t>
      </w:r>
    </w:p>
    <w:p w:rsidR="0094574D" w:rsidP="0094574D" w:rsidRDefault="0094574D" w14:paraId="568D82A8" w14:textId="77777777"/>
    <w:p w:rsidRPr="000B6189" w:rsidR="0089708D" w:rsidP="000B6189" w:rsidRDefault="0089708D" w14:paraId="42AEC94F" w14:textId="7463BE1D">
      <w:pPr>
        <w:pStyle w:val="ListParagraph"/>
        <w:numPr>
          <w:ilvl w:val="0"/>
          <w:numId w:val="24"/>
        </w:numPr>
        <w:rPr>
          <w:b/>
          <w:bCs/>
        </w:rPr>
      </w:pPr>
      <w:r w:rsidRPr="000B6189">
        <w:rPr>
          <w:b/>
          <w:bCs/>
        </w:rPr>
        <w:t>Beseft u zich dat Nederland dit ook kan doen en u zodoende meer geld kan binnenhalen om de grote tekorten op uw ministerie te verkleinen?</w:t>
      </w:r>
    </w:p>
    <w:p w:rsidRPr="0086185E" w:rsidR="0086185E" w:rsidP="0086185E" w:rsidRDefault="005728D4" w14:paraId="6BC356A0" w14:textId="7CF9B6F7">
      <w:r>
        <w:t>O</w:t>
      </w:r>
      <w:r w:rsidR="00FA37CA">
        <w:t xml:space="preserve">ok </w:t>
      </w:r>
      <w:r w:rsidR="008C6A2B">
        <w:t xml:space="preserve">in </w:t>
      </w:r>
      <w:r w:rsidR="00FA37CA">
        <w:t xml:space="preserve">Nederland </w:t>
      </w:r>
      <w:r w:rsidR="00C17594">
        <w:t>worden</w:t>
      </w:r>
      <w:r w:rsidR="00FA37CA">
        <w:t xml:space="preserve"> met </w:t>
      </w:r>
      <w:bookmarkStart w:name="_Hlk234935794" w:id="2"/>
      <w:r w:rsidR="00FA37CA">
        <w:t>tolheffing overheidsinkomsten</w:t>
      </w:r>
      <w:r w:rsidR="00C17594">
        <w:t xml:space="preserve"> gegenereerd, waarmee </w:t>
      </w:r>
      <w:r w:rsidR="00FA37CA">
        <w:t xml:space="preserve">ook van buitenlandse weggebruikers een bijdrage </w:t>
      </w:r>
      <w:r w:rsidR="00C17594">
        <w:t xml:space="preserve">wordt </w:t>
      </w:r>
      <w:r w:rsidR="00FA37CA">
        <w:t>ontvangen</w:t>
      </w:r>
      <w:bookmarkEnd w:id="2"/>
      <w:r w:rsidR="00FA37CA">
        <w:t>. I</w:t>
      </w:r>
      <w:r w:rsidR="004118B9">
        <w:t xml:space="preserve">n Nederland betalen Nederlandse en buitenlandse vrachtwagens via de </w:t>
      </w:r>
      <w:r w:rsidR="00FB1023">
        <w:t>v</w:t>
      </w:r>
      <w:r w:rsidR="004118B9">
        <w:t>rachtwagenheffing voor het gebruik van een deel van het wegennet</w:t>
      </w:r>
      <w:r w:rsidR="00420691">
        <w:t>. Ook</w:t>
      </w:r>
      <w:r w:rsidR="004118B9">
        <w:t xml:space="preserve"> is er sprake van tijdelijke tolheffing op de A24 (Blankenburgverbinding)</w:t>
      </w:r>
      <w:bookmarkStart w:name="_Hlk234935919" w:id="3"/>
      <w:r w:rsidR="00187991">
        <w:t>.</w:t>
      </w:r>
      <w:r w:rsidR="007B611F">
        <w:t xml:space="preserve"> </w:t>
      </w:r>
      <w:bookmarkEnd w:id="3"/>
      <w:r w:rsidR="00626DD1">
        <w:t xml:space="preserve">Zie verder het antwoord op vraag 4. </w:t>
      </w:r>
    </w:p>
    <w:p w:rsidR="004118B9" w:rsidP="0089708D" w:rsidRDefault="004118B9" w14:paraId="3F32C925" w14:textId="77777777"/>
    <w:p w:rsidR="0089708D" w:rsidP="000B6189" w:rsidRDefault="0089708D" w14:paraId="77703C9B" w14:textId="6F3BBCFB">
      <w:pPr>
        <w:pStyle w:val="ListParagraph"/>
        <w:numPr>
          <w:ilvl w:val="0"/>
          <w:numId w:val="24"/>
        </w:numPr>
        <w:rPr>
          <w:b/>
          <w:bCs/>
        </w:rPr>
      </w:pPr>
      <w:r w:rsidRPr="000B6189">
        <w:rPr>
          <w:b/>
          <w:bCs/>
        </w:rPr>
        <w:t>Bent u bereid om in navolging van België ook een vignet voor buitenlandse weggebruikers te introduceren? Zo ja, per wanneer zou dit mogelijk zijn? Zo nee, bent u dan in ieder geval bereid om een kosten-batenanalyse te laten uitvoeren?</w:t>
      </w:r>
    </w:p>
    <w:p w:rsidRPr="004118B9" w:rsidR="004118B9" w:rsidP="004118B9" w:rsidRDefault="004118B9" w14:paraId="76E68B43" w14:textId="44760136">
      <w:r>
        <w:t xml:space="preserve">Het introduceren van een vignet voor uitsluitend buitenlandse weggebruikers past niet binnen geldende Europese kaders </w:t>
      </w:r>
      <w:r w:rsidR="00FB1023">
        <w:t>(zie</w:t>
      </w:r>
      <w:r w:rsidR="00187991">
        <w:t xml:space="preserve"> ook het </w:t>
      </w:r>
      <w:r w:rsidR="00FB1023">
        <w:t xml:space="preserve">antwoord op vraag 2) </w:t>
      </w:r>
      <w:r>
        <w:t xml:space="preserve">en is </w:t>
      </w:r>
      <w:r w:rsidR="0086185E">
        <w:t xml:space="preserve">daarom </w:t>
      </w:r>
      <w:r>
        <w:t>niet</w:t>
      </w:r>
      <w:r w:rsidR="00FA37CA">
        <w:t xml:space="preserve"> mogelijk</w:t>
      </w:r>
      <w:r>
        <w:t>.</w:t>
      </w:r>
      <w:r w:rsidR="0086185E">
        <w:t xml:space="preserve"> </w:t>
      </w:r>
      <w:r w:rsidR="00664B8F">
        <w:t>H</w:t>
      </w:r>
      <w:r w:rsidR="0086185E">
        <w:t>et Centraal Planbureau</w:t>
      </w:r>
      <w:r w:rsidR="00664B8F">
        <w:t xml:space="preserve"> heeft</w:t>
      </w:r>
      <w:r w:rsidR="0086185E">
        <w:t xml:space="preserve"> </w:t>
      </w:r>
      <w:r w:rsidR="00664B8F">
        <w:t>in</w:t>
      </w:r>
      <w:r w:rsidR="00187991">
        <w:t xml:space="preserve"> het onderzoek ‘Keuzes in Kaart 2027-2030’</w:t>
      </w:r>
      <w:r w:rsidR="00664B8F">
        <w:t xml:space="preserve"> </w:t>
      </w:r>
      <w:r w:rsidR="0086185E">
        <w:t>de budgettaire en economische effecten</w:t>
      </w:r>
      <w:r w:rsidR="00187991">
        <w:t xml:space="preserve"> </w:t>
      </w:r>
      <w:r w:rsidR="0086185E">
        <w:t>van de invoering van een vignet</w:t>
      </w:r>
      <w:r w:rsidR="00D8552A">
        <w:t xml:space="preserve"> voor binnen- en buitenlandse personen- en bestelauto</w:t>
      </w:r>
      <w:r w:rsidR="00664B8F">
        <w:t>’</w:t>
      </w:r>
      <w:r w:rsidR="00D8552A">
        <w:t>s</w:t>
      </w:r>
      <w:r w:rsidR="00676F3E">
        <w:t xml:space="preserve"> </w:t>
      </w:r>
      <w:r w:rsidR="00664B8F">
        <w:t xml:space="preserve">reeds </w:t>
      </w:r>
      <w:r w:rsidR="00676F3E">
        <w:t>in beeld gebracht</w:t>
      </w:r>
      <w:r w:rsidR="0086185E">
        <w:t>.</w:t>
      </w:r>
      <w:r w:rsidR="00153CC1">
        <w:t xml:space="preserve"> Hieruit blijkt dat de invoering van een vignet met een prijs van </w:t>
      </w:r>
      <w:r w:rsidR="0027420A">
        <w:t xml:space="preserve">jaarlijks </w:t>
      </w:r>
      <w:r w:rsidR="000A6C83">
        <w:t>100 euro</w:t>
      </w:r>
      <w:r w:rsidR="00153CC1">
        <w:t xml:space="preserve"> voor alle personenauto’s en bestelauto’s die gebruik maken van het Nederlandse wegennet</w:t>
      </w:r>
      <w:r w:rsidR="00187991">
        <w:t xml:space="preserve"> in 2030</w:t>
      </w:r>
      <w:r w:rsidR="00153CC1">
        <w:t xml:space="preserve"> circa</w:t>
      </w:r>
      <w:r w:rsidR="000A6C83">
        <w:t xml:space="preserve"> €</w:t>
      </w:r>
      <w:r w:rsidR="00153CC1">
        <w:t xml:space="preserve"> 1,</w:t>
      </w:r>
      <w:r w:rsidR="00187991">
        <w:t>4</w:t>
      </w:r>
      <w:r w:rsidR="00153CC1">
        <w:t xml:space="preserve"> m</w:t>
      </w:r>
      <w:r w:rsidR="000A6C83">
        <w:t>iljard aan overheidsinkomsten</w:t>
      </w:r>
      <w:r w:rsidR="00153CC1">
        <w:t xml:space="preserve"> oplevert</w:t>
      </w:r>
      <w:r w:rsidR="000A6C83">
        <w:t xml:space="preserve">. </w:t>
      </w:r>
      <w:r w:rsidR="00D25F9B">
        <w:t>Dit betekent een lastenverzwaring voor</w:t>
      </w:r>
      <w:r w:rsidR="000A6C83">
        <w:t xml:space="preserve"> gezinnen (€ 800 miljoen), bedrijven (€ 200 miljoen) en </w:t>
      </w:r>
      <w:r w:rsidR="00F1141D">
        <w:t xml:space="preserve">het </w:t>
      </w:r>
      <w:r w:rsidR="000A6C83">
        <w:t>buitenland (€ 400 miljoen)</w:t>
      </w:r>
      <w:r w:rsidR="000A6C83">
        <w:rPr>
          <w:rStyle w:val="FootnoteReference"/>
        </w:rPr>
        <w:footnoteReference w:id="2"/>
      </w:r>
      <w:r w:rsidR="000A6C83">
        <w:t>.</w:t>
      </w:r>
      <w:r w:rsidR="00153CC1">
        <w:t xml:space="preserve"> </w:t>
      </w:r>
    </w:p>
    <w:p w:rsidR="0089708D" w:rsidP="0089708D" w:rsidRDefault="0089708D" w14:paraId="27D209BC" w14:textId="77777777"/>
    <w:p w:rsidR="0089708D" w:rsidP="000B6189" w:rsidRDefault="0089708D" w14:paraId="1DFFFA7C" w14:textId="128F4AA4">
      <w:pPr>
        <w:pStyle w:val="ListParagraph"/>
        <w:numPr>
          <w:ilvl w:val="0"/>
          <w:numId w:val="24"/>
        </w:numPr>
        <w:rPr>
          <w:b/>
          <w:bCs/>
        </w:rPr>
      </w:pPr>
      <w:r w:rsidRPr="000B6189">
        <w:rPr>
          <w:b/>
          <w:bCs/>
        </w:rPr>
        <w:t>U laat het toch niet gebeuren dat ze ons óók op infrastructuur voorbij gaan streven, net als op het asieldossier waar België al slimmer is dan uw kabinet?</w:t>
      </w:r>
    </w:p>
    <w:p w:rsidR="004118B9" w:rsidP="004118B9" w:rsidRDefault="00E234CA" w14:paraId="3865E61D" w14:textId="4C902AEF">
      <w:r>
        <w:t xml:space="preserve">Ik zie dit niet als ‘voorbijstreven’ en zie geen relatie met het door u genoemde asieldossier. </w:t>
      </w:r>
    </w:p>
    <w:p w:rsidR="0086185E" w:rsidP="004118B9" w:rsidRDefault="0086185E" w14:paraId="1B6E8C7B" w14:textId="77777777"/>
    <w:p w:rsidRPr="004118B9" w:rsidR="0086185E" w:rsidP="004118B9" w:rsidRDefault="0086185E" w14:paraId="07CE9011" w14:textId="5EA2DFAD"/>
    <w:sectPr w:rsidRPr="004118B9" w:rsidR="0086185E">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F08407" w14:textId="77777777" w:rsidR="00D71465" w:rsidRDefault="00D71465">
      <w:pPr>
        <w:spacing w:line="240" w:lineRule="auto"/>
      </w:pPr>
      <w:r>
        <w:separator/>
      </w:r>
    </w:p>
  </w:endnote>
  <w:endnote w:type="continuationSeparator" w:id="0">
    <w:p w14:paraId="69AF0942" w14:textId="77777777" w:rsidR="00D71465" w:rsidRDefault="00D714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Sylfaen"/>
    <w:panose1 w:val="00000000000000000000"/>
    <w:charset w:val="00"/>
    <w:family w:val="swiss"/>
    <w:notTrueType/>
    <w:pitch w:val="variable"/>
    <w:sig w:usb0="00000003" w:usb1="00000000" w:usb2="00000000" w:usb3="00000000" w:csb0="00000001"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F81C8" w14:textId="77777777" w:rsidR="00960796" w:rsidRDefault="009607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52E90" w14:textId="77777777" w:rsidR="00960796" w:rsidRDefault="009607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51C29" w14:textId="77777777" w:rsidR="00960796" w:rsidRDefault="009607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4961F5" w14:textId="77777777" w:rsidR="00D71465" w:rsidRDefault="00D71465">
      <w:pPr>
        <w:spacing w:line="240" w:lineRule="auto"/>
      </w:pPr>
      <w:r>
        <w:separator/>
      </w:r>
    </w:p>
  </w:footnote>
  <w:footnote w:type="continuationSeparator" w:id="0">
    <w:p w14:paraId="27307B82" w14:textId="77777777" w:rsidR="00D71465" w:rsidRDefault="00D71465">
      <w:pPr>
        <w:spacing w:line="240" w:lineRule="auto"/>
      </w:pPr>
      <w:r>
        <w:continuationSeparator/>
      </w:r>
    </w:p>
  </w:footnote>
  <w:footnote w:id="1">
    <w:p w14:paraId="500663BB" w14:textId="77777777" w:rsidR="000B6189" w:rsidRPr="005942B9" w:rsidRDefault="000B6189" w:rsidP="000B6189">
      <w:pPr>
        <w:pStyle w:val="FootnoteText"/>
        <w:rPr>
          <w:sz w:val="16"/>
          <w:szCs w:val="16"/>
        </w:rPr>
      </w:pPr>
      <w:r w:rsidRPr="005942B9">
        <w:rPr>
          <w:rStyle w:val="FootnoteReference"/>
          <w:sz w:val="16"/>
          <w:szCs w:val="16"/>
        </w:rPr>
        <w:footnoteRef/>
      </w:r>
      <w:r w:rsidRPr="005942B9">
        <w:rPr>
          <w:sz w:val="16"/>
          <w:szCs w:val="16"/>
        </w:rPr>
        <w:t xml:space="preserve"> De Telegraaf, 10 juli 2026, België komt met omstreden tolvignet: zo duur wordt het.</w:t>
      </w:r>
    </w:p>
  </w:footnote>
  <w:footnote w:id="2">
    <w:p w14:paraId="13670427" w14:textId="1E4BD933" w:rsidR="000A6C83" w:rsidRPr="005942B9" w:rsidRDefault="000A6C83">
      <w:pPr>
        <w:pStyle w:val="FootnoteText"/>
        <w:rPr>
          <w:sz w:val="16"/>
          <w:szCs w:val="16"/>
        </w:rPr>
      </w:pPr>
      <w:r w:rsidRPr="005942B9">
        <w:rPr>
          <w:rStyle w:val="FootnoteReference"/>
          <w:sz w:val="16"/>
          <w:szCs w:val="16"/>
        </w:rPr>
        <w:footnoteRef/>
      </w:r>
      <w:r w:rsidRPr="005942B9">
        <w:rPr>
          <w:sz w:val="16"/>
          <w:szCs w:val="16"/>
        </w:rPr>
        <w:t xml:space="preserve"> CPB (2025), Keuzes in kaart 2027-2030: </w:t>
      </w:r>
      <w:hyperlink r:id="rId1" w:history="1">
        <w:r w:rsidRPr="005942B9">
          <w:rPr>
            <w:rStyle w:val="Hyperlink"/>
            <w:sz w:val="16"/>
            <w:szCs w:val="16"/>
          </w:rPr>
          <w:t>https://www.cpb.nl/publicatie/keuzes-kaart-2027-2030</w:t>
        </w:r>
      </w:hyperlink>
      <w:r w:rsidRPr="005942B9">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B0EB3" w14:textId="77777777" w:rsidR="00960796" w:rsidRDefault="009607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A7BF8" w14:textId="77777777" w:rsidR="009C5E01" w:rsidRDefault="00FB1023">
    <w:r>
      <w:rPr>
        <w:noProof/>
        <w:lang w:val="en-GB" w:eastAsia="en-GB"/>
      </w:rPr>
      <mc:AlternateContent>
        <mc:Choice Requires="wps">
          <w:drawing>
            <wp:anchor distT="0" distB="0" distL="0" distR="0" simplePos="0" relativeHeight="251651584" behindDoc="0" locked="1" layoutInCell="1" allowOverlap="1" wp14:anchorId="1E36F55F" wp14:editId="3D6FFF73">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4583BFC4" w14:textId="77777777" w:rsidR="009C5E01" w:rsidRDefault="00FB1023">
                          <w:pPr>
                            <w:pStyle w:val="AfzendgegevensKop0"/>
                          </w:pPr>
                          <w:r>
                            <w:t>Ministerie van Infrastructuur en Waterstaat</w:t>
                          </w:r>
                        </w:p>
                        <w:p w14:paraId="6A6091ED" w14:textId="77777777" w:rsidR="009C5E01" w:rsidRDefault="009C5E01">
                          <w:pPr>
                            <w:pStyle w:val="WitregelW2"/>
                          </w:pPr>
                        </w:p>
                        <w:p w14:paraId="15CB1521" w14:textId="77777777" w:rsidR="009C5E01" w:rsidRDefault="00FB1023">
                          <w:pPr>
                            <w:pStyle w:val="Referentiegegevenskop"/>
                          </w:pPr>
                          <w:r>
                            <w:t>Ons kenmerk</w:t>
                          </w:r>
                        </w:p>
                        <w:p w14:paraId="2AF65946" w14:textId="7E194529" w:rsidR="009C5E01" w:rsidRDefault="00FB1023">
                          <w:pPr>
                            <w:pStyle w:val="Referentiegegevens"/>
                          </w:pPr>
                          <w:r>
                            <w:t>IENW/BSK-2026/</w:t>
                          </w:r>
                          <w:r w:rsidR="005728D4">
                            <w:t>127497</w:t>
                          </w:r>
                        </w:p>
                      </w:txbxContent>
                    </wps:txbx>
                    <wps:bodyPr vert="horz" wrap="square" lIns="0" tIns="0" rIns="0" bIns="0" anchor="t" anchorCtr="0"/>
                  </wps:wsp>
                </a:graphicData>
              </a:graphic>
            </wp:anchor>
          </w:drawing>
        </mc:Choice>
        <mc:Fallback>
          <w:pict>
            <v:shapetype w14:anchorId="1E36F55F"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4583BFC4" w14:textId="77777777" w:rsidR="009C5E01" w:rsidRDefault="00FB1023">
                    <w:pPr>
                      <w:pStyle w:val="AfzendgegevensKop0"/>
                    </w:pPr>
                    <w:r>
                      <w:t>Ministerie van Infrastructuur en Waterstaat</w:t>
                    </w:r>
                  </w:p>
                  <w:p w14:paraId="6A6091ED" w14:textId="77777777" w:rsidR="009C5E01" w:rsidRDefault="009C5E01">
                    <w:pPr>
                      <w:pStyle w:val="WitregelW2"/>
                    </w:pPr>
                  </w:p>
                  <w:p w14:paraId="15CB1521" w14:textId="77777777" w:rsidR="009C5E01" w:rsidRDefault="00FB1023">
                    <w:pPr>
                      <w:pStyle w:val="Referentiegegevenskop"/>
                    </w:pPr>
                    <w:r>
                      <w:t>Ons kenmerk</w:t>
                    </w:r>
                  </w:p>
                  <w:p w14:paraId="2AF65946" w14:textId="7E194529" w:rsidR="009C5E01" w:rsidRDefault="00FB1023">
                    <w:pPr>
                      <w:pStyle w:val="Referentiegegevens"/>
                    </w:pPr>
                    <w:r>
                      <w:t>IENW/BSK-2026/</w:t>
                    </w:r>
                    <w:r w:rsidR="005728D4">
                      <w:t>127497</w:t>
                    </w:r>
                  </w:p>
                </w:txbxContent>
              </v:textbox>
              <w10:wrap anchorx="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0CA7B2A0" wp14:editId="187C616B">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680A8DDD" w14:textId="77777777" w:rsidR="009C5E01" w:rsidRDefault="00FB1023">
                          <w:pPr>
                            <w:pStyle w:val="Referentiegegevens"/>
                          </w:pPr>
                          <w:r>
                            <w:t xml:space="preserve">Page </w:t>
                          </w:r>
                          <w:r>
                            <w:fldChar w:fldCharType="begin"/>
                          </w:r>
                          <w:r>
                            <w:instrText>PAGE</w:instrText>
                          </w:r>
                          <w:r>
                            <w:fldChar w:fldCharType="separate"/>
                          </w:r>
                          <w:r w:rsidR="0089708D">
                            <w:rPr>
                              <w:noProof/>
                            </w:rPr>
                            <w:t>1</w:t>
                          </w:r>
                          <w:r>
                            <w:fldChar w:fldCharType="end"/>
                          </w:r>
                          <w:r>
                            <w:t xml:space="preserve"> of </w:t>
                          </w:r>
                          <w:r>
                            <w:fldChar w:fldCharType="begin"/>
                          </w:r>
                          <w:r>
                            <w:instrText>NUMPAGES</w:instrText>
                          </w:r>
                          <w:r>
                            <w:fldChar w:fldCharType="separate"/>
                          </w:r>
                          <w:r w:rsidR="0089708D">
                            <w:rPr>
                              <w:noProof/>
                            </w:rPr>
                            <w:t>1</w:t>
                          </w:r>
                          <w:r>
                            <w:fldChar w:fldCharType="end"/>
                          </w:r>
                        </w:p>
                      </w:txbxContent>
                    </wps:txbx>
                    <wps:bodyPr vert="horz" wrap="square" lIns="0" tIns="0" rIns="0" bIns="0" anchor="t" anchorCtr="0"/>
                  </wps:wsp>
                </a:graphicData>
              </a:graphic>
            </wp:anchor>
          </w:drawing>
        </mc:Choice>
        <mc:Fallback>
          <w:pict>
            <v:shape w14:anchorId="0CA7B2A0"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680A8DDD" w14:textId="77777777" w:rsidR="009C5E01" w:rsidRDefault="00FB1023">
                    <w:pPr>
                      <w:pStyle w:val="Referentiegegevens"/>
                    </w:pPr>
                    <w:r>
                      <w:t xml:space="preserve">Page </w:t>
                    </w:r>
                    <w:r>
                      <w:fldChar w:fldCharType="begin"/>
                    </w:r>
                    <w:r>
                      <w:instrText>PAGE</w:instrText>
                    </w:r>
                    <w:r>
                      <w:fldChar w:fldCharType="separate"/>
                    </w:r>
                    <w:r w:rsidR="0089708D">
                      <w:rPr>
                        <w:noProof/>
                      </w:rPr>
                      <w:t>1</w:t>
                    </w:r>
                    <w:r>
                      <w:fldChar w:fldCharType="end"/>
                    </w:r>
                    <w:r>
                      <w:t xml:space="preserve"> of </w:t>
                    </w:r>
                    <w:r>
                      <w:fldChar w:fldCharType="begin"/>
                    </w:r>
                    <w:r>
                      <w:instrText>NUMPAGES</w:instrText>
                    </w:r>
                    <w:r>
                      <w:fldChar w:fldCharType="separate"/>
                    </w:r>
                    <w:r w:rsidR="0089708D">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14:anchorId="76B20FAC" wp14:editId="28103677">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7BD0E077" w14:textId="77777777" w:rsidR="00E15995" w:rsidRDefault="00E15995"/>
                      </w:txbxContent>
                    </wps:txbx>
                    <wps:bodyPr vert="horz" wrap="square" lIns="0" tIns="0" rIns="0" bIns="0" anchor="t" anchorCtr="0"/>
                  </wps:wsp>
                </a:graphicData>
              </a:graphic>
            </wp:anchor>
          </w:drawing>
        </mc:Choice>
        <mc:Fallback>
          <w:pict>
            <v:shape w14:anchorId="76B20FAC"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7BD0E077" w14:textId="77777777" w:rsidR="00E15995" w:rsidRDefault="00E15995"/>
                </w:txbxContent>
              </v:textbox>
              <w10:wrap anchorx="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11064C2C" wp14:editId="39A4FEC3">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1451C074" w14:textId="77777777" w:rsidR="00E15995" w:rsidRDefault="00E15995"/>
                      </w:txbxContent>
                    </wps:txbx>
                    <wps:bodyPr vert="horz" wrap="square" lIns="0" tIns="0" rIns="0" bIns="0" anchor="t" anchorCtr="0"/>
                  </wps:wsp>
                </a:graphicData>
              </a:graphic>
            </wp:anchor>
          </w:drawing>
        </mc:Choice>
        <mc:Fallback>
          <w:pict>
            <v:shape w14:anchorId="11064C2C"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1451C074" w14:textId="77777777" w:rsidR="00E15995" w:rsidRDefault="00E15995"/>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6C2DD" w14:textId="77777777" w:rsidR="009C5E01" w:rsidRDefault="00FB1023">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09CE6353" wp14:editId="4DC50A85">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7EB4D6D0" w14:textId="77777777" w:rsidR="00E15995" w:rsidRDefault="00E15995"/>
                      </w:txbxContent>
                    </wps:txbx>
                    <wps:bodyPr vert="horz" wrap="square" lIns="0" tIns="0" rIns="0" bIns="0" anchor="t" anchorCtr="0"/>
                  </wps:wsp>
                </a:graphicData>
              </a:graphic>
            </wp:anchor>
          </w:drawing>
        </mc:Choice>
        <mc:Fallback>
          <w:pict>
            <v:shapetype w14:anchorId="09CE6353"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7EB4D6D0" w14:textId="77777777" w:rsidR="00E15995" w:rsidRDefault="00E15995"/>
                </w:txbxContent>
              </v:textbox>
              <w10:wrap anchorx="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1B315FF8" wp14:editId="503B63CA">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EF6C85F" w14:textId="55589329" w:rsidR="009C5E01" w:rsidRDefault="00FB1023">
                          <w:pPr>
                            <w:pStyle w:val="Referentiegegevens"/>
                          </w:pPr>
                          <w:r>
                            <w:t xml:space="preserve">Page </w:t>
                          </w:r>
                          <w:r>
                            <w:fldChar w:fldCharType="begin"/>
                          </w:r>
                          <w:r>
                            <w:instrText>PAGE</w:instrText>
                          </w:r>
                          <w:r>
                            <w:fldChar w:fldCharType="separate"/>
                          </w:r>
                          <w:r w:rsidR="00551323">
                            <w:rPr>
                              <w:noProof/>
                            </w:rPr>
                            <w:t>1</w:t>
                          </w:r>
                          <w:r>
                            <w:fldChar w:fldCharType="end"/>
                          </w:r>
                          <w:r>
                            <w:t xml:space="preserve"> of </w:t>
                          </w:r>
                          <w:r>
                            <w:fldChar w:fldCharType="begin"/>
                          </w:r>
                          <w:r>
                            <w:instrText>NUMPAGES</w:instrText>
                          </w:r>
                          <w:r>
                            <w:fldChar w:fldCharType="separate"/>
                          </w:r>
                          <w:r w:rsidR="00551323">
                            <w:rPr>
                              <w:noProof/>
                            </w:rPr>
                            <w:t>1</w:t>
                          </w:r>
                          <w:r>
                            <w:fldChar w:fldCharType="end"/>
                          </w:r>
                        </w:p>
                      </w:txbxContent>
                    </wps:txbx>
                    <wps:bodyPr vert="horz" wrap="square" lIns="0" tIns="0" rIns="0" bIns="0" anchor="t" anchorCtr="0"/>
                  </wps:wsp>
                </a:graphicData>
              </a:graphic>
            </wp:anchor>
          </w:drawing>
        </mc:Choice>
        <mc:Fallback>
          <w:pict>
            <v:shape w14:anchorId="1B315FF8"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2EF6C85F" w14:textId="55589329" w:rsidR="009C5E01" w:rsidRDefault="00FB1023">
                    <w:pPr>
                      <w:pStyle w:val="Referentiegegevens"/>
                    </w:pPr>
                    <w:r>
                      <w:t xml:space="preserve">Page </w:t>
                    </w:r>
                    <w:r>
                      <w:fldChar w:fldCharType="begin"/>
                    </w:r>
                    <w:r>
                      <w:instrText>PAGE</w:instrText>
                    </w:r>
                    <w:r>
                      <w:fldChar w:fldCharType="separate"/>
                    </w:r>
                    <w:r w:rsidR="00551323">
                      <w:rPr>
                        <w:noProof/>
                      </w:rPr>
                      <w:t>1</w:t>
                    </w:r>
                    <w:r>
                      <w:fldChar w:fldCharType="end"/>
                    </w:r>
                    <w:r>
                      <w:t xml:space="preserve"> of </w:t>
                    </w:r>
                    <w:r>
                      <w:fldChar w:fldCharType="begin"/>
                    </w:r>
                    <w:r>
                      <w:instrText>NUMPAGES</w:instrText>
                    </w:r>
                    <w:r>
                      <w:fldChar w:fldCharType="separate"/>
                    </w:r>
                    <w:r w:rsidR="00551323">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11702D27" wp14:editId="1780F2CF">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3EE5FF4E" w14:textId="77777777" w:rsidR="009C5E01" w:rsidRDefault="00FB1023">
                          <w:pPr>
                            <w:pStyle w:val="AfzendgegevensKop0"/>
                          </w:pPr>
                          <w:r>
                            <w:t>Ministerie van Infrastructuur en Waterstaat</w:t>
                          </w:r>
                        </w:p>
                        <w:p w14:paraId="18801FD7" w14:textId="77777777" w:rsidR="009C5E01" w:rsidRDefault="009C5E01">
                          <w:pPr>
                            <w:pStyle w:val="WitregelW1"/>
                          </w:pPr>
                        </w:p>
                        <w:p w14:paraId="0652400B" w14:textId="77777777" w:rsidR="009C5E01" w:rsidRDefault="00FB1023">
                          <w:pPr>
                            <w:pStyle w:val="Afzendgegevens"/>
                          </w:pPr>
                          <w:r>
                            <w:t>Rijnstraat 8</w:t>
                          </w:r>
                        </w:p>
                        <w:p w14:paraId="1C6F9DAC" w14:textId="77777777" w:rsidR="009C5E01" w:rsidRPr="00231C1D" w:rsidRDefault="00FB1023">
                          <w:pPr>
                            <w:pStyle w:val="Afzendgegevens"/>
                            <w:rPr>
                              <w:lang w:val="de-DE"/>
                            </w:rPr>
                          </w:pPr>
                          <w:r w:rsidRPr="00231C1D">
                            <w:rPr>
                              <w:lang w:val="de-DE"/>
                            </w:rPr>
                            <w:t>2515 XP  Den Haag</w:t>
                          </w:r>
                        </w:p>
                        <w:p w14:paraId="01008164" w14:textId="77777777" w:rsidR="009C5E01" w:rsidRPr="00231C1D" w:rsidRDefault="00FB1023">
                          <w:pPr>
                            <w:pStyle w:val="Afzendgegevens"/>
                            <w:rPr>
                              <w:lang w:val="de-DE"/>
                            </w:rPr>
                          </w:pPr>
                          <w:r w:rsidRPr="00231C1D">
                            <w:rPr>
                              <w:lang w:val="de-DE"/>
                            </w:rPr>
                            <w:t>Postbus 20901</w:t>
                          </w:r>
                        </w:p>
                        <w:p w14:paraId="0B708BC2" w14:textId="77777777" w:rsidR="009C5E01" w:rsidRPr="00231C1D" w:rsidRDefault="00FB1023">
                          <w:pPr>
                            <w:pStyle w:val="Afzendgegevens"/>
                            <w:rPr>
                              <w:lang w:val="de-DE"/>
                            </w:rPr>
                          </w:pPr>
                          <w:r w:rsidRPr="00231C1D">
                            <w:rPr>
                              <w:lang w:val="de-DE"/>
                            </w:rPr>
                            <w:t>2500 EX Den Haag</w:t>
                          </w:r>
                        </w:p>
                        <w:p w14:paraId="77AE4E51" w14:textId="77777777" w:rsidR="009C5E01" w:rsidRPr="00231C1D" w:rsidRDefault="009C5E01">
                          <w:pPr>
                            <w:pStyle w:val="WitregelW1"/>
                            <w:rPr>
                              <w:lang w:val="de-DE"/>
                            </w:rPr>
                          </w:pPr>
                        </w:p>
                        <w:p w14:paraId="74FF71A5" w14:textId="77777777" w:rsidR="009C5E01" w:rsidRPr="00231C1D" w:rsidRDefault="00FB1023">
                          <w:pPr>
                            <w:pStyle w:val="Afzendgegevens"/>
                            <w:rPr>
                              <w:lang w:val="de-DE"/>
                            </w:rPr>
                          </w:pPr>
                          <w:r w:rsidRPr="00231C1D">
                            <w:rPr>
                              <w:lang w:val="de-DE"/>
                            </w:rPr>
                            <w:t>T   070-456 0000</w:t>
                          </w:r>
                        </w:p>
                        <w:p w14:paraId="06B7C50D" w14:textId="77777777" w:rsidR="009C5E01" w:rsidRDefault="00FB1023">
                          <w:pPr>
                            <w:pStyle w:val="Afzendgegevens"/>
                          </w:pPr>
                          <w:r>
                            <w:t>F   070-456 1111</w:t>
                          </w:r>
                        </w:p>
                        <w:p w14:paraId="530F2BCF" w14:textId="77777777" w:rsidR="009C5E01" w:rsidRDefault="009C5E01">
                          <w:pPr>
                            <w:pStyle w:val="WitregelW2"/>
                          </w:pPr>
                        </w:p>
                        <w:p w14:paraId="081084DC" w14:textId="77777777" w:rsidR="009C5E01" w:rsidRDefault="00FB1023">
                          <w:pPr>
                            <w:pStyle w:val="Referentiegegevenskop"/>
                          </w:pPr>
                          <w:r>
                            <w:t>Ons kenmerk</w:t>
                          </w:r>
                        </w:p>
                        <w:p w14:paraId="7CC5AB88" w14:textId="2A7F4037" w:rsidR="009C5E01" w:rsidRDefault="00FB1023">
                          <w:pPr>
                            <w:pStyle w:val="Referentiegegevens"/>
                          </w:pPr>
                          <w:r>
                            <w:t>IENW/BSK-2026/</w:t>
                          </w:r>
                          <w:r w:rsidR="005728D4">
                            <w:t>127497</w:t>
                          </w:r>
                        </w:p>
                        <w:p w14:paraId="465288C7" w14:textId="77777777" w:rsidR="009C5E01" w:rsidRDefault="009C5E01">
                          <w:pPr>
                            <w:pStyle w:val="WitregelW1"/>
                          </w:pPr>
                        </w:p>
                        <w:p w14:paraId="6756043F" w14:textId="77777777" w:rsidR="009C5E01" w:rsidRDefault="00FB1023">
                          <w:pPr>
                            <w:pStyle w:val="Referentiegegevenskop"/>
                          </w:pPr>
                          <w:r>
                            <w:t>Uw kenmerk</w:t>
                          </w:r>
                        </w:p>
                        <w:p w14:paraId="69EDC970" w14:textId="77777777" w:rsidR="009C5E01" w:rsidRDefault="00FB1023">
                          <w:pPr>
                            <w:pStyle w:val="Referentiegegevens"/>
                          </w:pPr>
                          <w:r>
                            <w:t>2026Z16064</w:t>
                          </w:r>
                        </w:p>
                        <w:p w14:paraId="1E47DD0F" w14:textId="0CA1EC4B" w:rsidR="00C40036" w:rsidRPr="00C40036" w:rsidRDefault="00C40036" w:rsidP="00C40036">
                          <w:pPr>
                            <w:rPr>
                              <w:b/>
                              <w:bCs/>
                              <w:sz w:val="13"/>
                              <w:szCs w:val="13"/>
                            </w:rPr>
                          </w:pPr>
                          <w:r w:rsidRPr="00C40036">
                            <w:rPr>
                              <w:b/>
                              <w:bCs/>
                              <w:sz w:val="13"/>
                              <w:szCs w:val="13"/>
                            </w:rPr>
                            <w:t>Bijlage(n)</w:t>
                          </w:r>
                        </w:p>
                        <w:p w14:paraId="0C06D94E" w14:textId="7DCB2DA5" w:rsidR="00C40036" w:rsidRPr="00C40036" w:rsidRDefault="00C40036" w:rsidP="00C40036">
                          <w:pPr>
                            <w:rPr>
                              <w:sz w:val="13"/>
                              <w:szCs w:val="13"/>
                            </w:rPr>
                          </w:pPr>
                          <w:r w:rsidRPr="00C40036">
                            <w:rPr>
                              <w:sz w:val="13"/>
                              <w:szCs w:val="13"/>
                            </w:rPr>
                            <w:t>1</w:t>
                          </w:r>
                        </w:p>
                      </w:txbxContent>
                    </wps:txbx>
                    <wps:bodyPr vert="horz" wrap="square" lIns="0" tIns="0" rIns="0" bIns="0" anchor="t" anchorCtr="0"/>
                  </wps:wsp>
                </a:graphicData>
              </a:graphic>
            </wp:anchor>
          </w:drawing>
        </mc:Choice>
        <mc:Fallback>
          <w:pict>
            <v:shape w14:anchorId="11702D27"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3EE5FF4E" w14:textId="77777777" w:rsidR="009C5E01" w:rsidRDefault="00FB1023">
                    <w:pPr>
                      <w:pStyle w:val="AfzendgegevensKop0"/>
                    </w:pPr>
                    <w:r>
                      <w:t>Ministerie van Infrastructuur en Waterstaat</w:t>
                    </w:r>
                  </w:p>
                  <w:p w14:paraId="18801FD7" w14:textId="77777777" w:rsidR="009C5E01" w:rsidRDefault="009C5E01">
                    <w:pPr>
                      <w:pStyle w:val="WitregelW1"/>
                    </w:pPr>
                  </w:p>
                  <w:p w14:paraId="0652400B" w14:textId="77777777" w:rsidR="009C5E01" w:rsidRDefault="00FB1023">
                    <w:pPr>
                      <w:pStyle w:val="Afzendgegevens"/>
                    </w:pPr>
                    <w:r>
                      <w:t>Rijnstraat 8</w:t>
                    </w:r>
                  </w:p>
                  <w:p w14:paraId="1C6F9DAC" w14:textId="77777777" w:rsidR="009C5E01" w:rsidRPr="00231C1D" w:rsidRDefault="00FB1023">
                    <w:pPr>
                      <w:pStyle w:val="Afzendgegevens"/>
                      <w:rPr>
                        <w:lang w:val="de-DE"/>
                      </w:rPr>
                    </w:pPr>
                    <w:r w:rsidRPr="00231C1D">
                      <w:rPr>
                        <w:lang w:val="de-DE"/>
                      </w:rPr>
                      <w:t>2515 XP  Den Haag</w:t>
                    </w:r>
                  </w:p>
                  <w:p w14:paraId="01008164" w14:textId="77777777" w:rsidR="009C5E01" w:rsidRPr="00231C1D" w:rsidRDefault="00FB1023">
                    <w:pPr>
                      <w:pStyle w:val="Afzendgegevens"/>
                      <w:rPr>
                        <w:lang w:val="de-DE"/>
                      </w:rPr>
                    </w:pPr>
                    <w:r w:rsidRPr="00231C1D">
                      <w:rPr>
                        <w:lang w:val="de-DE"/>
                      </w:rPr>
                      <w:t>Postbus 20901</w:t>
                    </w:r>
                  </w:p>
                  <w:p w14:paraId="0B708BC2" w14:textId="77777777" w:rsidR="009C5E01" w:rsidRPr="00231C1D" w:rsidRDefault="00FB1023">
                    <w:pPr>
                      <w:pStyle w:val="Afzendgegevens"/>
                      <w:rPr>
                        <w:lang w:val="de-DE"/>
                      </w:rPr>
                    </w:pPr>
                    <w:r w:rsidRPr="00231C1D">
                      <w:rPr>
                        <w:lang w:val="de-DE"/>
                      </w:rPr>
                      <w:t>2500 EX Den Haag</w:t>
                    </w:r>
                  </w:p>
                  <w:p w14:paraId="77AE4E51" w14:textId="77777777" w:rsidR="009C5E01" w:rsidRPr="00231C1D" w:rsidRDefault="009C5E01">
                    <w:pPr>
                      <w:pStyle w:val="WitregelW1"/>
                      <w:rPr>
                        <w:lang w:val="de-DE"/>
                      </w:rPr>
                    </w:pPr>
                  </w:p>
                  <w:p w14:paraId="74FF71A5" w14:textId="77777777" w:rsidR="009C5E01" w:rsidRPr="00231C1D" w:rsidRDefault="00FB1023">
                    <w:pPr>
                      <w:pStyle w:val="Afzendgegevens"/>
                      <w:rPr>
                        <w:lang w:val="de-DE"/>
                      </w:rPr>
                    </w:pPr>
                    <w:r w:rsidRPr="00231C1D">
                      <w:rPr>
                        <w:lang w:val="de-DE"/>
                      </w:rPr>
                      <w:t>T   070-456 0000</w:t>
                    </w:r>
                  </w:p>
                  <w:p w14:paraId="06B7C50D" w14:textId="77777777" w:rsidR="009C5E01" w:rsidRDefault="00FB1023">
                    <w:pPr>
                      <w:pStyle w:val="Afzendgegevens"/>
                    </w:pPr>
                    <w:r>
                      <w:t>F   070-456 1111</w:t>
                    </w:r>
                  </w:p>
                  <w:p w14:paraId="530F2BCF" w14:textId="77777777" w:rsidR="009C5E01" w:rsidRDefault="009C5E01">
                    <w:pPr>
                      <w:pStyle w:val="WitregelW2"/>
                    </w:pPr>
                  </w:p>
                  <w:p w14:paraId="081084DC" w14:textId="77777777" w:rsidR="009C5E01" w:rsidRDefault="00FB1023">
                    <w:pPr>
                      <w:pStyle w:val="Referentiegegevenskop"/>
                    </w:pPr>
                    <w:r>
                      <w:t>Ons kenmerk</w:t>
                    </w:r>
                  </w:p>
                  <w:p w14:paraId="7CC5AB88" w14:textId="2A7F4037" w:rsidR="009C5E01" w:rsidRDefault="00FB1023">
                    <w:pPr>
                      <w:pStyle w:val="Referentiegegevens"/>
                    </w:pPr>
                    <w:r>
                      <w:t>IENW/BSK-2026/</w:t>
                    </w:r>
                    <w:r w:rsidR="005728D4">
                      <w:t>127497</w:t>
                    </w:r>
                  </w:p>
                  <w:p w14:paraId="465288C7" w14:textId="77777777" w:rsidR="009C5E01" w:rsidRDefault="009C5E01">
                    <w:pPr>
                      <w:pStyle w:val="WitregelW1"/>
                    </w:pPr>
                  </w:p>
                  <w:p w14:paraId="6756043F" w14:textId="77777777" w:rsidR="009C5E01" w:rsidRDefault="00FB1023">
                    <w:pPr>
                      <w:pStyle w:val="Referentiegegevenskop"/>
                    </w:pPr>
                    <w:r>
                      <w:t>Uw kenmerk</w:t>
                    </w:r>
                  </w:p>
                  <w:p w14:paraId="69EDC970" w14:textId="77777777" w:rsidR="009C5E01" w:rsidRDefault="00FB1023">
                    <w:pPr>
                      <w:pStyle w:val="Referentiegegevens"/>
                    </w:pPr>
                    <w:r>
                      <w:t>2026Z16064</w:t>
                    </w:r>
                  </w:p>
                  <w:p w14:paraId="1E47DD0F" w14:textId="0CA1EC4B" w:rsidR="00C40036" w:rsidRPr="00C40036" w:rsidRDefault="00C40036" w:rsidP="00C40036">
                    <w:pPr>
                      <w:rPr>
                        <w:b/>
                        <w:bCs/>
                        <w:sz w:val="13"/>
                        <w:szCs w:val="13"/>
                      </w:rPr>
                    </w:pPr>
                    <w:r w:rsidRPr="00C40036">
                      <w:rPr>
                        <w:b/>
                        <w:bCs/>
                        <w:sz w:val="13"/>
                        <w:szCs w:val="13"/>
                      </w:rPr>
                      <w:t>Bijlage(n)</w:t>
                    </w:r>
                  </w:p>
                  <w:p w14:paraId="0C06D94E" w14:textId="7DCB2DA5" w:rsidR="00C40036" w:rsidRPr="00C40036" w:rsidRDefault="00C40036" w:rsidP="00C40036">
                    <w:pPr>
                      <w:rPr>
                        <w:sz w:val="13"/>
                        <w:szCs w:val="13"/>
                      </w:rPr>
                    </w:pPr>
                    <w:r w:rsidRPr="00C40036">
                      <w:rPr>
                        <w:sz w:val="13"/>
                        <w:szCs w:val="13"/>
                      </w:rPr>
                      <w:t>1</w:t>
                    </w:r>
                  </w:p>
                </w:txbxContent>
              </v:textbox>
              <w10:wrap anchorx="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48EFA72C" wp14:editId="2CED10C3">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0F69C548" w14:textId="77777777" w:rsidR="009C5E01" w:rsidRDefault="00FB1023">
                          <w:pPr>
                            <w:spacing w:line="240" w:lineRule="auto"/>
                          </w:pPr>
                          <w:r>
                            <w:rPr>
                              <w:noProof/>
                              <w:lang w:val="en-GB" w:eastAsia="en-GB"/>
                            </w:rPr>
                            <w:drawing>
                              <wp:inline distT="0" distB="0" distL="0" distR="0" wp14:anchorId="30714A12" wp14:editId="05335668">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8EFA72C"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0F69C548" w14:textId="77777777" w:rsidR="009C5E01" w:rsidRDefault="00FB1023">
                    <w:pPr>
                      <w:spacing w:line="240" w:lineRule="auto"/>
                    </w:pPr>
                    <w:r>
                      <w:rPr>
                        <w:noProof/>
                        <w:lang w:val="en-GB" w:eastAsia="en-GB"/>
                      </w:rPr>
                      <w:drawing>
                        <wp:inline distT="0" distB="0" distL="0" distR="0" wp14:anchorId="30714A12" wp14:editId="05335668">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1DA8D126" wp14:editId="706C5D24">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B422851" w14:textId="77777777" w:rsidR="009C5E01" w:rsidRDefault="00FB1023">
                          <w:pPr>
                            <w:spacing w:line="240" w:lineRule="auto"/>
                          </w:pPr>
                          <w:r>
                            <w:rPr>
                              <w:noProof/>
                              <w:lang w:val="en-GB" w:eastAsia="en-GB"/>
                            </w:rPr>
                            <w:drawing>
                              <wp:inline distT="0" distB="0" distL="0" distR="0" wp14:anchorId="1D867A4C" wp14:editId="4B0E7705">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DA8D126"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1B422851" w14:textId="77777777" w:rsidR="009C5E01" w:rsidRDefault="00FB1023">
                    <w:pPr>
                      <w:spacing w:line="240" w:lineRule="auto"/>
                    </w:pPr>
                    <w:r>
                      <w:rPr>
                        <w:noProof/>
                        <w:lang w:val="en-GB" w:eastAsia="en-GB"/>
                      </w:rPr>
                      <w:drawing>
                        <wp:inline distT="0" distB="0" distL="0" distR="0" wp14:anchorId="1D867A4C" wp14:editId="4B0E7705">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083E3314" wp14:editId="553A49A0">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3E3B1E7F" w14:textId="77777777" w:rsidR="009C5E01" w:rsidRDefault="00FB1023">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083E3314"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3E3B1E7F" w14:textId="77777777" w:rsidR="009C5E01" w:rsidRDefault="00FB1023">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38276447" wp14:editId="5A3ED9DF">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160B047E" w14:textId="77777777" w:rsidR="009C5E01" w:rsidRDefault="00FB1023">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38276447"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160B047E" w14:textId="77777777" w:rsidR="009C5E01" w:rsidRDefault="00FB1023">
                    <w:r>
                      <w:t>De voorzitter van de Tweede Kamer</w:t>
                    </w:r>
                    <w:r>
                      <w:br/>
                      <w:t>der Staten-Generaal</w:t>
                    </w:r>
                    <w:r>
                      <w:br/>
                      <w:t>Postbus 20018</w:t>
                    </w:r>
                    <w:r>
                      <w:b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3839374C" wp14:editId="060B3F0C">
              <wp:simplePos x="1007744" y="3635375"/>
              <wp:positionH relativeFrom="page">
                <wp:posOffset>1007744</wp:posOffset>
              </wp:positionH>
              <wp:positionV relativeFrom="paragraph">
                <wp:posOffset>3635375</wp:posOffset>
              </wp:positionV>
              <wp:extent cx="4105275" cy="62992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9C5E01" w14:paraId="7CD4A100" w14:textId="77777777">
                            <w:trPr>
                              <w:trHeight w:val="200"/>
                            </w:trPr>
                            <w:tc>
                              <w:tcPr>
                                <w:tcW w:w="1140" w:type="dxa"/>
                              </w:tcPr>
                              <w:p w14:paraId="15558AC0" w14:textId="77777777" w:rsidR="009C5E01" w:rsidRDefault="009C5E01"/>
                            </w:tc>
                            <w:tc>
                              <w:tcPr>
                                <w:tcW w:w="5400" w:type="dxa"/>
                              </w:tcPr>
                              <w:p w14:paraId="0DB89263" w14:textId="77777777" w:rsidR="009C5E01" w:rsidRDefault="009C5E01"/>
                            </w:tc>
                          </w:tr>
                          <w:tr w:rsidR="009C5E01" w14:paraId="009EF962" w14:textId="77777777">
                            <w:trPr>
                              <w:trHeight w:val="240"/>
                            </w:trPr>
                            <w:tc>
                              <w:tcPr>
                                <w:tcW w:w="1140" w:type="dxa"/>
                              </w:tcPr>
                              <w:p w14:paraId="04317052" w14:textId="77777777" w:rsidR="009C5E01" w:rsidRDefault="00FB1023">
                                <w:r>
                                  <w:t>Datum</w:t>
                                </w:r>
                              </w:p>
                            </w:tc>
                            <w:tc>
                              <w:tcPr>
                                <w:tcW w:w="5400" w:type="dxa"/>
                              </w:tcPr>
                              <w:p w14:paraId="77AE9BE1" w14:textId="5AD8918D" w:rsidR="009C5E01" w:rsidRDefault="00C40036">
                                <w:r>
                                  <w:t>14 augustus 2026</w:t>
                                </w:r>
                              </w:p>
                            </w:tc>
                          </w:tr>
                          <w:tr w:rsidR="009C5E01" w14:paraId="22EFD0EE" w14:textId="77777777">
                            <w:trPr>
                              <w:trHeight w:val="240"/>
                            </w:trPr>
                            <w:tc>
                              <w:tcPr>
                                <w:tcW w:w="1140" w:type="dxa"/>
                              </w:tcPr>
                              <w:p w14:paraId="6DD1D4C7" w14:textId="77777777" w:rsidR="009C5E01" w:rsidRDefault="00FB1023">
                                <w:r>
                                  <w:t>Betreft</w:t>
                                </w:r>
                              </w:p>
                            </w:tc>
                            <w:tc>
                              <w:tcPr>
                                <w:tcW w:w="5400" w:type="dxa"/>
                              </w:tcPr>
                              <w:p w14:paraId="25DCCEA2" w14:textId="77777777" w:rsidR="009C5E01" w:rsidRDefault="00FB1023">
                                <w:r>
                                  <w:t>Beantwoording Kamervragen over het voornemen van België om een tolvignet in te voeren</w:t>
                                </w:r>
                              </w:p>
                            </w:tc>
                          </w:tr>
                          <w:tr w:rsidR="009C5E01" w14:paraId="1F3C6EDD" w14:textId="77777777">
                            <w:trPr>
                              <w:trHeight w:val="200"/>
                            </w:trPr>
                            <w:tc>
                              <w:tcPr>
                                <w:tcW w:w="1140" w:type="dxa"/>
                              </w:tcPr>
                              <w:p w14:paraId="652EF727" w14:textId="77777777" w:rsidR="009C5E01" w:rsidRDefault="009C5E01"/>
                            </w:tc>
                            <w:tc>
                              <w:tcPr>
                                <w:tcW w:w="5400" w:type="dxa"/>
                              </w:tcPr>
                              <w:p w14:paraId="55CC71F4" w14:textId="77777777" w:rsidR="009C5E01" w:rsidRDefault="009C5E01"/>
                            </w:tc>
                          </w:tr>
                        </w:tbl>
                        <w:p w14:paraId="6C75EA3A" w14:textId="77777777" w:rsidR="00E15995" w:rsidRDefault="00E15995"/>
                      </w:txbxContent>
                    </wps:txbx>
                    <wps:bodyPr vert="horz" wrap="square" lIns="0" tIns="0" rIns="0" bIns="0" anchor="t" anchorCtr="0"/>
                  </wps:wsp>
                </a:graphicData>
              </a:graphic>
            </wp:anchor>
          </w:drawing>
        </mc:Choice>
        <mc:Fallback>
          <w:pict>
            <v:shape w14:anchorId="3839374C" id="7266255e-823c-11ee-8554-0242ac120003"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" filled="f" stroked="f">
              <v:textbox inset="0,0,0,0">
                <w:txbxContent>
                  <w:tbl>
                    <w:tblPr>
                      <w:tblW w:w="0" w:type="auto"/>
                      <w:tblLayout w:type="fixed"/>
                      <w:tblLook w:val="07E0" w:firstRow="1" w:lastRow="1" w:firstColumn="1" w:lastColumn="1" w:noHBand="1" w:noVBand="1"/>
                    </w:tblPr>
                    <w:tblGrid>
                      <w:gridCol w:w="1140"/>
                      <w:gridCol w:w="5400"/>
                    </w:tblGrid>
                    <w:tr w:rsidR="009C5E01" w14:paraId="7CD4A100" w14:textId="77777777">
                      <w:trPr>
                        <w:trHeight w:val="200"/>
                      </w:trPr>
                      <w:tc>
                        <w:tcPr>
                          <w:tcW w:w="1140" w:type="dxa"/>
                        </w:tcPr>
                        <w:p w14:paraId="15558AC0" w14:textId="77777777" w:rsidR="009C5E01" w:rsidRDefault="009C5E01"/>
                      </w:tc>
                      <w:tc>
                        <w:tcPr>
                          <w:tcW w:w="5400" w:type="dxa"/>
                        </w:tcPr>
                        <w:p w14:paraId="0DB89263" w14:textId="77777777" w:rsidR="009C5E01" w:rsidRDefault="009C5E01"/>
                      </w:tc>
                    </w:tr>
                    <w:tr w:rsidR="009C5E01" w14:paraId="009EF962" w14:textId="77777777">
                      <w:trPr>
                        <w:trHeight w:val="240"/>
                      </w:trPr>
                      <w:tc>
                        <w:tcPr>
                          <w:tcW w:w="1140" w:type="dxa"/>
                        </w:tcPr>
                        <w:p w14:paraId="04317052" w14:textId="77777777" w:rsidR="009C5E01" w:rsidRDefault="00FB1023">
                          <w:r>
                            <w:t>Datum</w:t>
                          </w:r>
                        </w:p>
                      </w:tc>
                      <w:tc>
                        <w:tcPr>
                          <w:tcW w:w="5400" w:type="dxa"/>
                        </w:tcPr>
                        <w:p w14:paraId="77AE9BE1" w14:textId="5AD8918D" w:rsidR="009C5E01" w:rsidRDefault="00C40036">
                          <w:r>
                            <w:t>14 augustus 2026</w:t>
                          </w:r>
                        </w:p>
                      </w:tc>
                    </w:tr>
                    <w:tr w:rsidR="009C5E01" w14:paraId="22EFD0EE" w14:textId="77777777">
                      <w:trPr>
                        <w:trHeight w:val="240"/>
                      </w:trPr>
                      <w:tc>
                        <w:tcPr>
                          <w:tcW w:w="1140" w:type="dxa"/>
                        </w:tcPr>
                        <w:p w14:paraId="6DD1D4C7" w14:textId="77777777" w:rsidR="009C5E01" w:rsidRDefault="00FB1023">
                          <w:r>
                            <w:t>Betreft</w:t>
                          </w:r>
                        </w:p>
                      </w:tc>
                      <w:tc>
                        <w:tcPr>
                          <w:tcW w:w="5400" w:type="dxa"/>
                        </w:tcPr>
                        <w:p w14:paraId="25DCCEA2" w14:textId="77777777" w:rsidR="009C5E01" w:rsidRDefault="00FB1023">
                          <w:r>
                            <w:t>Beantwoording Kamervragen over het voornemen van België om een tolvignet in te voeren</w:t>
                          </w:r>
                        </w:p>
                      </w:tc>
                    </w:tr>
                    <w:tr w:rsidR="009C5E01" w14:paraId="1F3C6EDD" w14:textId="77777777">
                      <w:trPr>
                        <w:trHeight w:val="200"/>
                      </w:trPr>
                      <w:tc>
                        <w:tcPr>
                          <w:tcW w:w="1140" w:type="dxa"/>
                        </w:tcPr>
                        <w:p w14:paraId="652EF727" w14:textId="77777777" w:rsidR="009C5E01" w:rsidRDefault="009C5E01"/>
                      </w:tc>
                      <w:tc>
                        <w:tcPr>
                          <w:tcW w:w="5400" w:type="dxa"/>
                        </w:tcPr>
                        <w:p w14:paraId="55CC71F4" w14:textId="77777777" w:rsidR="009C5E01" w:rsidRDefault="009C5E01"/>
                      </w:tc>
                    </w:tr>
                  </w:tbl>
                  <w:p w14:paraId="6C75EA3A" w14:textId="77777777" w:rsidR="00E15995" w:rsidRDefault="00E15995"/>
                </w:txbxContent>
              </v:textbox>
              <w10:wrap anchorx="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787E5A11" wp14:editId="22522C8C">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72CCA1D5" w14:textId="77777777" w:rsidR="00E15995" w:rsidRDefault="00E15995"/>
                      </w:txbxContent>
                    </wps:txbx>
                    <wps:bodyPr vert="horz" wrap="square" lIns="0" tIns="0" rIns="0" bIns="0" anchor="t" anchorCtr="0"/>
                  </wps:wsp>
                </a:graphicData>
              </a:graphic>
            </wp:anchor>
          </w:drawing>
        </mc:Choice>
        <mc:Fallback>
          <w:pict>
            <v:shape w14:anchorId="787E5A11"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72CCA1D5" w14:textId="77777777" w:rsidR="00E15995" w:rsidRDefault="00E15995"/>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AA2AB62"/>
    <w:multiLevelType w:val="multilevel"/>
    <w:tmpl w:val="78DA7207"/>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D518A5F"/>
    <w:multiLevelType w:val="multilevel"/>
    <w:tmpl w:val="AF16DBED"/>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9AE5F16"/>
    <w:multiLevelType w:val="multilevel"/>
    <w:tmpl w:val="CAA49E94"/>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B7311C11"/>
    <w:multiLevelType w:val="multilevel"/>
    <w:tmpl w:val="D99CBC52"/>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BE2DBF5F"/>
    <w:multiLevelType w:val="multilevel"/>
    <w:tmpl w:val="DE141A25"/>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40D8445"/>
    <w:multiLevelType w:val="multilevel"/>
    <w:tmpl w:val="73B69319"/>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C6CA393D"/>
    <w:multiLevelType w:val="multilevel"/>
    <w:tmpl w:val="D8FE7F9C"/>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0A19529"/>
    <w:multiLevelType w:val="multilevel"/>
    <w:tmpl w:val="06F6E09D"/>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DB73E663"/>
    <w:multiLevelType w:val="multilevel"/>
    <w:tmpl w:val="A4B82D7E"/>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26BB0C7"/>
    <w:multiLevelType w:val="multilevel"/>
    <w:tmpl w:val="912C5C21"/>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14A2697"/>
    <w:multiLevelType w:val="multilevel"/>
    <w:tmpl w:val="F9CF2BF3"/>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FBA173D8"/>
    <w:multiLevelType w:val="multilevel"/>
    <w:tmpl w:val="6988BD88"/>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2CC37F8"/>
    <w:multiLevelType w:val="multilevel"/>
    <w:tmpl w:val="9F60ECEE"/>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4F3E8AD"/>
    <w:multiLevelType w:val="multilevel"/>
    <w:tmpl w:val="3B1D74BA"/>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2BD6ED1"/>
    <w:multiLevelType w:val="multilevel"/>
    <w:tmpl w:val="FD028237"/>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4C93436"/>
    <w:multiLevelType w:val="multilevel"/>
    <w:tmpl w:val="049427A8"/>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211C66"/>
    <w:multiLevelType w:val="multilevel"/>
    <w:tmpl w:val="19EFB813"/>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7" w15:restartNumberingAfterBreak="0">
    <w:nsid w:val="3D965C26"/>
    <w:multiLevelType w:val="hybridMultilevel"/>
    <w:tmpl w:val="F4CCC9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40F2F604"/>
    <w:multiLevelType w:val="multilevel"/>
    <w:tmpl w:val="1C105B51"/>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1349592"/>
    <w:multiLevelType w:val="multilevel"/>
    <w:tmpl w:val="97650C5A"/>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DF307E5"/>
    <w:multiLevelType w:val="hybridMultilevel"/>
    <w:tmpl w:val="FFA057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6FFB09B"/>
    <w:multiLevelType w:val="multilevel"/>
    <w:tmpl w:val="9D577786"/>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B9E4F23"/>
    <w:multiLevelType w:val="multilevel"/>
    <w:tmpl w:val="BE358AD8"/>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3733F80"/>
    <w:multiLevelType w:val="multilevel"/>
    <w:tmpl w:val="D3BA42A8"/>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7BACF52"/>
    <w:multiLevelType w:val="multilevel"/>
    <w:tmpl w:val="EAA11AD4"/>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6"/>
  </w:num>
  <w:num w:numId="3">
    <w:abstractNumId w:val="5"/>
  </w:num>
  <w:num w:numId="4">
    <w:abstractNumId w:val="18"/>
  </w:num>
  <w:num w:numId="5">
    <w:abstractNumId w:val="2"/>
  </w:num>
  <w:num w:numId="6">
    <w:abstractNumId w:val="12"/>
  </w:num>
  <w:num w:numId="7">
    <w:abstractNumId w:val="3"/>
  </w:num>
  <w:num w:numId="8">
    <w:abstractNumId w:val="19"/>
  </w:num>
  <w:num w:numId="9">
    <w:abstractNumId w:val="4"/>
  </w:num>
  <w:num w:numId="10">
    <w:abstractNumId w:val="1"/>
  </w:num>
  <w:num w:numId="11">
    <w:abstractNumId w:val="7"/>
  </w:num>
  <w:num w:numId="12">
    <w:abstractNumId w:val="16"/>
  </w:num>
  <w:num w:numId="13">
    <w:abstractNumId w:val="13"/>
  </w:num>
  <w:num w:numId="14">
    <w:abstractNumId w:val="24"/>
  </w:num>
  <w:num w:numId="15">
    <w:abstractNumId w:val="9"/>
  </w:num>
  <w:num w:numId="16">
    <w:abstractNumId w:val="15"/>
  </w:num>
  <w:num w:numId="17">
    <w:abstractNumId w:val="0"/>
  </w:num>
  <w:num w:numId="18">
    <w:abstractNumId w:val="22"/>
  </w:num>
  <w:num w:numId="19">
    <w:abstractNumId w:val="23"/>
  </w:num>
  <w:num w:numId="20">
    <w:abstractNumId w:val="11"/>
  </w:num>
  <w:num w:numId="21">
    <w:abstractNumId w:val="21"/>
  </w:num>
  <w:num w:numId="22">
    <w:abstractNumId w:val="8"/>
  </w:num>
  <w:num w:numId="23">
    <w:abstractNumId w:val="10"/>
  </w:num>
  <w:num w:numId="24">
    <w:abstractNumId w:val="20"/>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08D"/>
    <w:rsid w:val="00027294"/>
    <w:rsid w:val="00042156"/>
    <w:rsid w:val="00081500"/>
    <w:rsid w:val="000A6C83"/>
    <w:rsid w:val="000A7C07"/>
    <w:rsid w:val="000B6189"/>
    <w:rsid w:val="000D2ED3"/>
    <w:rsid w:val="00103632"/>
    <w:rsid w:val="001329E6"/>
    <w:rsid w:val="00147B6C"/>
    <w:rsid w:val="00153CC1"/>
    <w:rsid w:val="00165E4E"/>
    <w:rsid w:val="00187991"/>
    <w:rsid w:val="001B3FBB"/>
    <w:rsid w:val="001B7E28"/>
    <w:rsid w:val="001E079A"/>
    <w:rsid w:val="0021091B"/>
    <w:rsid w:val="002223E1"/>
    <w:rsid w:val="0022570E"/>
    <w:rsid w:val="00231C1D"/>
    <w:rsid w:val="0023632E"/>
    <w:rsid w:val="0027420A"/>
    <w:rsid w:val="002754B8"/>
    <w:rsid w:val="00276653"/>
    <w:rsid w:val="0028145A"/>
    <w:rsid w:val="002943E8"/>
    <w:rsid w:val="002C7E6A"/>
    <w:rsid w:val="00306248"/>
    <w:rsid w:val="00312A8A"/>
    <w:rsid w:val="00375A8D"/>
    <w:rsid w:val="003812CB"/>
    <w:rsid w:val="003B6919"/>
    <w:rsid w:val="003C6E57"/>
    <w:rsid w:val="004039CD"/>
    <w:rsid w:val="004118B9"/>
    <w:rsid w:val="00420691"/>
    <w:rsid w:val="00452CAC"/>
    <w:rsid w:val="004E5427"/>
    <w:rsid w:val="004F7C0F"/>
    <w:rsid w:val="005253AC"/>
    <w:rsid w:val="00550B05"/>
    <w:rsid w:val="00551323"/>
    <w:rsid w:val="005728D4"/>
    <w:rsid w:val="0058248D"/>
    <w:rsid w:val="005942B9"/>
    <w:rsid w:val="005F5273"/>
    <w:rsid w:val="00613863"/>
    <w:rsid w:val="00626DD1"/>
    <w:rsid w:val="006343CF"/>
    <w:rsid w:val="00664B8F"/>
    <w:rsid w:val="00676F3E"/>
    <w:rsid w:val="006772DE"/>
    <w:rsid w:val="006B1E2B"/>
    <w:rsid w:val="006D2212"/>
    <w:rsid w:val="006D2FC9"/>
    <w:rsid w:val="007021F5"/>
    <w:rsid w:val="007037C7"/>
    <w:rsid w:val="007202D6"/>
    <w:rsid w:val="007309FF"/>
    <w:rsid w:val="007371E1"/>
    <w:rsid w:val="00790B84"/>
    <w:rsid w:val="007B611F"/>
    <w:rsid w:val="007F3DE6"/>
    <w:rsid w:val="0082718C"/>
    <w:rsid w:val="00834335"/>
    <w:rsid w:val="00835B11"/>
    <w:rsid w:val="00840E6A"/>
    <w:rsid w:val="0086185E"/>
    <w:rsid w:val="008718D0"/>
    <w:rsid w:val="00884FF5"/>
    <w:rsid w:val="0089708D"/>
    <w:rsid w:val="008B2E80"/>
    <w:rsid w:val="008C6A2B"/>
    <w:rsid w:val="008E0A69"/>
    <w:rsid w:val="008F4D70"/>
    <w:rsid w:val="00906E87"/>
    <w:rsid w:val="009302FF"/>
    <w:rsid w:val="00932FEE"/>
    <w:rsid w:val="0094574D"/>
    <w:rsid w:val="00960796"/>
    <w:rsid w:val="009C5E01"/>
    <w:rsid w:val="00A31ECE"/>
    <w:rsid w:val="00A73B0E"/>
    <w:rsid w:val="00AA31E1"/>
    <w:rsid w:val="00AC0A69"/>
    <w:rsid w:val="00B17A7C"/>
    <w:rsid w:val="00BA3BD8"/>
    <w:rsid w:val="00BD5028"/>
    <w:rsid w:val="00BE0A3C"/>
    <w:rsid w:val="00C17594"/>
    <w:rsid w:val="00C36E7E"/>
    <w:rsid w:val="00C40036"/>
    <w:rsid w:val="00C4267E"/>
    <w:rsid w:val="00C91A84"/>
    <w:rsid w:val="00C97108"/>
    <w:rsid w:val="00C977B1"/>
    <w:rsid w:val="00CE2A02"/>
    <w:rsid w:val="00D006A7"/>
    <w:rsid w:val="00D25F9B"/>
    <w:rsid w:val="00D46BDE"/>
    <w:rsid w:val="00D60B74"/>
    <w:rsid w:val="00D71465"/>
    <w:rsid w:val="00D74DB5"/>
    <w:rsid w:val="00D7572C"/>
    <w:rsid w:val="00D853F9"/>
    <w:rsid w:val="00D8552A"/>
    <w:rsid w:val="00D957B6"/>
    <w:rsid w:val="00DA21CD"/>
    <w:rsid w:val="00DF133F"/>
    <w:rsid w:val="00E15995"/>
    <w:rsid w:val="00E234CA"/>
    <w:rsid w:val="00E25435"/>
    <w:rsid w:val="00E321DA"/>
    <w:rsid w:val="00E50DE0"/>
    <w:rsid w:val="00E9598C"/>
    <w:rsid w:val="00EA249E"/>
    <w:rsid w:val="00F016EA"/>
    <w:rsid w:val="00F1141D"/>
    <w:rsid w:val="00F26A5B"/>
    <w:rsid w:val="00F5308C"/>
    <w:rsid w:val="00F71A45"/>
    <w:rsid w:val="00F737E6"/>
    <w:rsid w:val="00FA37CA"/>
    <w:rsid w:val="00FB1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2B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89708D"/>
    <w:pPr>
      <w:tabs>
        <w:tab w:val="center" w:pos="4536"/>
        <w:tab w:val="right" w:pos="9072"/>
      </w:tabs>
      <w:spacing w:line="240" w:lineRule="auto"/>
    </w:pPr>
  </w:style>
  <w:style w:type="character" w:customStyle="1" w:styleId="HeaderChar">
    <w:name w:val="Header Char"/>
    <w:basedOn w:val="DefaultParagraphFont"/>
    <w:link w:val="Header"/>
    <w:uiPriority w:val="99"/>
    <w:rsid w:val="0089708D"/>
    <w:rPr>
      <w:rFonts w:ascii="Verdana" w:hAnsi="Verdana"/>
      <w:color w:val="000000"/>
      <w:sz w:val="18"/>
      <w:szCs w:val="18"/>
    </w:rPr>
  </w:style>
  <w:style w:type="paragraph" w:styleId="Footer">
    <w:name w:val="footer"/>
    <w:basedOn w:val="Normal"/>
    <w:link w:val="FooterChar"/>
    <w:uiPriority w:val="99"/>
    <w:unhideWhenUsed/>
    <w:rsid w:val="0089708D"/>
    <w:pPr>
      <w:tabs>
        <w:tab w:val="center" w:pos="4536"/>
        <w:tab w:val="right" w:pos="9072"/>
      </w:tabs>
      <w:spacing w:line="240" w:lineRule="auto"/>
    </w:pPr>
  </w:style>
  <w:style w:type="character" w:customStyle="1" w:styleId="FooterChar">
    <w:name w:val="Footer Char"/>
    <w:basedOn w:val="DefaultParagraphFont"/>
    <w:link w:val="Footer"/>
    <w:uiPriority w:val="99"/>
    <w:rsid w:val="0089708D"/>
    <w:rPr>
      <w:rFonts w:ascii="Verdana" w:hAnsi="Verdana"/>
      <w:color w:val="000000"/>
      <w:sz w:val="18"/>
      <w:szCs w:val="18"/>
    </w:rPr>
  </w:style>
  <w:style w:type="paragraph" w:styleId="FootnoteText">
    <w:name w:val="footnote text"/>
    <w:basedOn w:val="Normal"/>
    <w:link w:val="FootnoteTextChar"/>
    <w:uiPriority w:val="99"/>
    <w:unhideWhenUsed/>
    <w:rsid w:val="0089708D"/>
    <w:pPr>
      <w:spacing w:line="240" w:lineRule="auto"/>
    </w:pPr>
    <w:rPr>
      <w:sz w:val="20"/>
      <w:szCs w:val="20"/>
    </w:rPr>
  </w:style>
  <w:style w:type="character" w:customStyle="1" w:styleId="FootnoteTextChar">
    <w:name w:val="Footnote Text Char"/>
    <w:basedOn w:val="DefaultParagraphFont"/>
    <w:link w:val="FootnoteText"/>
    <w:uiPriority w:val="99"/>
    <w:rsid w:val="0089708D"/>
    <w:rPr>
      <w:rFonts w:ascii="Verdana" w:hAnsi="Verdana"/>
      <w:color w:val="000000"/>
    </w:rPr>
  </w:style>
  <w:style w:type="character" w:styleId="FootnoteReference">
    <w:name w:val="footnote reference"/>
    <w:basedOn w:val="DefaultParagraphFont"/>
    <w:uiPriority w:val="99"/>
    <w:semiHidden/>
    <w:unhideWhenUsed/>
    <w:rsid w:val="0089708D"/>
    <w:rPr>
      <w:vertAlign w:val="superscript"/>
    </w:rPr>
  </w:style>
  <w:style w:type="paragraph" w:styleId="ListParagraph">
    <w:name w:val="List Paragraph"/>
    <w:basedOn w:val="Normal"/>
    <w:uiPriority w:val="34"/>
    <w:semiHidden/>
    <w:rsid w:val="000B6189"/>
    <w:pPr>
      <w:ind w:left="720"/>
      <w:contextualSpacing/>
    </w:pPr>
  </w:style>
  <w:style w:type="character" w:customStyle="1" w:styleId="UnresolvedMention">
    <w:name w:val="Unresolved Mention"/>
    <w:basedOn w:val="DefaultParagraphFont"/>
    <w:uiPriority w:val="99"/>
    <w:semiHidden/>
    <w:unhideWhenUsed/>
    <w:rsid w:val="006D2FC9"/>
    <w:rPr>
      <w:color w:val="605E5C"/>
      <w:shd w:val="clear" w:color="auto" w:fill="E1DFDD"/>
    </w:rPr>
  </w:style>
  <w:style w:type="character" w:styleId="CommentReference">
    <w:name w:val="annotation reference"/>
    <w:basedOn w:val="DefaultParagraphFont"/>
    <w:uiPriority w:val="99"/>
    <w:semiHidden/>
    <w:unhideWhenUsed/>
    <w:rsid w:val="008E0A69"/>
    <w:rPr>
      <w:sz w:val="16"/>
      <w:szCs w:val="16"/>
    </w:rPr>
  </w:style>
  <w:style w:type="paragraph" w:styleId="CommentText">
    <w:name w:val="annotation text"/>
    <w:basedOn w:val="Normal"/>
    <w:link w:val="CommentTextChar"/>
    <w:uiPriority w:val="99"/>
    <w:unhideWhenUsed/>
    <w:rsid w:val="008E0A69"/>
    <w:pPr>
      <w:spacing w:line="240" w:lineRule="auto"/>
    </w:pPr>
    <w:rPr>
      <w:sz w:val="20"/>
      <w:szCs w:val="20"/>
    </w:rPr>
  </w:style>
  <w:style w:type="character" w:customStyle="1" w:styleId="CommentTextChar">
    <w:name w:val="Comment Text Char"/>
    <w:basedOn w:val="DefaultParagraphFont"/>
    <w:link w:val="CommentText"/>
    <w:uiPriority w:val="99"/>
    <w:rsid w:val="008E0A69"/>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8E0A69"/>
    <w:rPr>
      <w:b/>
      <w:bCs/>
    </w:rPr>
  </w:style>
  <w:style w:type="character" w:customStyle="1" w:styleId="CommentSubjectChar">
    <w:name w:val="Comment Subject Char"/>
    <w:basedOn w:val="CommentTextChar"/>
    <w:link w:val="CommentSubject"/>
    <w:uiPriority w:val="99"/>
    <w:semiHidden/>
    <w:rsid w:val="008E0A69"/>
    <w:rPr>
      <w:rFonts w:ascii="Verdana" w:hAnsi="Verdana"/>
      <w:b/>
      <w:bCs/>
      <w:color w:val="000000"/>
    </w:rPr>
  </w:style>
  <w:style w:type="paragraph" w:styleId="Revision">
    <w:name w:val="Revision"/>
    <w:hidden/>
    <w:uiPriority w:val="99"/>
    <w:semiHidden/>
    <w:rsid w:val="00EA249E"/>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744716">
      <w:bodyDiv w:val="1"/>
      <w:marLeft w:val="0"/>
      <w:marRight w:val="0"/>
      <w:marTop w:val="0"/>
      <w:marBottom w:val="0"/>
      <w:divBdr>
        <w:top w:val="none" w:sz="0" w:space="0" w:color="auto"/>
        <w:left w:val="none" w:sz="0" w:space="0" w:color="auto"/>
        <w:bottom w:val="none" w:sz="0" w:space="0" w:color="auto"/>
        <w:right w:val="none" w:sz="0" w:space="0" w:color="auto"/>
      </w:divBdr>
    </w:div>
    <w:div w:id="1264149576">
      <w:bodyDiv w:val="1"/>
      <w:marLeft w:val="0"/>
      <w:marRight w:val="0"/>
      <w:marTop w:val="0"/>
      <w:marBottom w:val="0"/>
      <w:divBdr>
        <w:top w:val="none" w:sz="0" w:space="0" w:color="auto"/>
        <w:left w:val="none" w:sz="0" w:space="0" w:color="auto"/>
        <w:bottom w:val="none" w:sz="0" w:space="0" w:color="auto"/>
        <w:right w:val="none" w:sz="0" w:space="0" w:color="auto"/>
      </w:divBdr>
    </w:div>
    <w:div w:id="19417204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www.cpb.nl/publicatie/keuzes-kaart-2027-2030"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832</ap:Words>
  <ap:Characters>4745</ap:Characters>
  <ap:DocSecurity>0</ap:DocSecurity>
  <ap:Lines>39</ap:Lines>
  <ap:Paragraphs>11</ap:Paragraphs>
  <ap:ScaleCrop>false</ap:ScaleCrop>
  <ap:HeadingPairs>
    <vt:vector baseType="variant" size="2">
      <vt:variant>
        <vt:lpstr>Titel</vt:lpstr>
      </vt:variant>
      <vt:variant>
        <vt:i4>1</vt:i4>
      </vt:variant>
    </vt:vector>
  </ap:HeadingPairs>
  <ap:TitlesOfParts>
    <vt:vector baseType="lpstr" size="1">
      <vt:lpstr>Brief aan Parlement - Beantwoording Kamervragen over het voornemen van België om een tolvignet in te voeren</vt:lpstr>
    </vt:vector>
  </ap:TitlesOfParts>
  <ap:LinksUpToDate>false</ap:LinksUpToDate>
  <ap:CharactersWithSpaces>5566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2026-08-14T14:46:00.0000000Z</dcterms:created>
  <dcterms:modified xsi:type="dcterms:W3CDTF">2026-08-14T14:46:00.0000000Z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Beantwoording Kamervragen over het voornemen van België om een tolvignet in te voeren</vt:lpwstr>
  </property>
  <property fmtid="{D5CDD505-2E9C-101B-9397-08002B2CF9AE}" pid="5" name="Publicatiedatum">
    <vt:lpwstr/>
  </property>
  <property fmtid="{D5CDD505-2E9C-101B-9397-08002B2CF9AE}" pid="6" name="Verantwoordelijke organisatie">
    <vt:lpwstr>Dir. Wegen Voertuigen Verkeersveiligheid</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MSc S.W. Jordaan</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