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E78E9" w:rsidRDefault="00D15FEB" w14:paraId="2B3F7351" w14:textId="77777777">
      <w:r>
        <w:t>Geachte Voorzitter,</w:t>
      </w:r>
      <w:r>
        <w:br/>
      </w:r>
    </w:p>
    <w:p w:rsidR="00CE78E9" w:rsidP="00CE78E9" w:rsidRDefault="00D15FEB" w14:paraId="3C37BA00" w14:textId="7E3F7C8A">
      <w:r>
        <w:t>Hierbij zend ik u</w:t>
      </w:r>
      <w:r w:rsidR="00891226">
        <w:t>, gezien de aard van de vragen mede namens de minister van Economische Zaken en Klimaat,</w:t>
      </w:r>
      <w:r>
        <w:t xml:space="preserve"> de antwoorden op de vragen van het lid </w:t>
      </w:r>
      <w:r w:rsidR="00891226">
        <w:t>Van der Plas</w:t>
      </w:r>
      <w:r>
        <w:t xml:space="preserve"> </w:t>
      </w:r>
      <w:r w:rsidR="00891226">
        <w:t>(BBB</w:t>
      </w:r>
      <w:r>
        <w:t xml:space="preserve">) over </w:t>
      </w:r>
      <w:r w:rsidR="00891226">
        <w:t>het voornemen van de provincie Noord-Brabant om onherroepelijke vergunningen van ondernemers in te trekken</w:t>
      </w:r>
      <w:r>
        <w:t xml:space="preserve"> (</w:t>
      </w:r>
      <w:r w:rsidR="003F5513">
        <w:t>kenmerk: </w:t>
      </w:r>
      <w:r w:rsidR="00891226">
        <w:t>2026Z16372</w:t>
      </w:r>
      <w:r w:rsidR="003F5513">
        <w:t xml:space="preserve">; </w:t>
      </w:r>
      <w:r>
        <w:t>ingezonden</w:t>
      </w:r>
      <w:r w:rsidR="003F5513">
        <w:t>:</w:t>
      </w:r>
      <w:r>
        <w:t xml:space="preserve"> </w:t>
      </w:r>
      <w:r w:rsidR="00891226">
        <w:t>20 juli 2026</w:t>
      </w:r>
      <w:r w:rsidR="003F5513">
        <w:t>)</w:t>
      </w:r>
      <w:r w:rsidR="00891226">
        <w:t>.</w:t>
      </w:r>
    </w:p>
    <w:p w:rsidR="00423A19" w:rsidRDefault="00423A19" w14:paraId="40E76818" w14:textId="3A5FA2C6"/>
    <w:p w:rsidR="00891226" w:rsidRDefault="00891226" w14:paraId="37E9B896" w14:textId="77777777"/>
    <w:p w:rsidR="00677EFC" w:rsidRDefault="00677EFC" w14:paraId="44CE4526" w14:textId="77777777">
      <w:pPr>
        <w:rPr>
          <w:rStyle w:val="Zwaar"/>
          <w:b w:val="0"/>
          <w:bCs w:val="0"/>
        </w:rPr>
      </w:pPr>
    </w:p>
    <w:p w:rsidR="000752D6" w:rsidP="000752D6" w:rsidRDefault="000752D6" w14:paraId="383FA4A9" w14:textId="77777777"/>
    <w:p w:rsidRPr="000752D6" w:rsidR="000752D6" w:rsidP="000752D6" w:rsidRDefault="000752D6" w14:paraId="25F59DBA" w14:textId="77777777"/>
    <w:p w:rsidRPr="000752D6" w:rsidR="000752D6" w:rsidP="000752D6" w:rsidRDefault="00D15FEB" w14:paraId="5AB0B884" w14:textId="77777777">
      <w:r w:rsidRPr="00640234">
        <w:t>Jaimi van Essen</w:t>
      </w:r>
    </w:p>
    <w:p w:rsidRPr="00006C01" w:rsidR="00481085" w:rsidP="00524FB4" w:rsidRDefault="00D15FEB" w14:paraId="48A398E3" w14:textId="77777777">
      <w:r w:rsidRPr="000752D6">
        <w:t>Minister van Landbouw, Visserij, Voedselzekerheid en Natuur</w:t>
      </w:r>
    </w:p>
    <w:p w:rsidR="00C25A1D" w:rsidRDefault="00C25A1D" w14:paraId="472D1CBF" w14:textId="77777777">
      <w:pPr>
        <w:rPr>
          <w:rStyle w:val="Zwaar"/>
          <w:b w:val="0"/>
          <w:bCs w:val="0"/>
        </w:rPr>
      </w:pPr>
    </w:p>
    <w:p w:rsidR="00C25A1D" w:rsidRDefault="00D15FEB" w14:paraId="28B4B4E3" w14:textId="77777777">
      <w:pPr>
        <w:spacing w:after="200" w:line="276" w:lineRule="auto"/>
        <w:rPr>
          <w:b/>
        </w:rPr>
      </w:pPr>
      <w:r>
        <w:rPr>
          <w:b/>
        </w:rPr>
        <w:br w:type="page"/>
      </w:r>
    </w:p>
    <w:p w:rsidR="00447012" w:rsidP="003F5513" w:rsidRDefault="00447012" w14:paraId="5600BEBE" w14:textId="7360B74B">
      <w:pPr>
        <w:pageBreakBefore/>
        <w:rPr>
          <w:rFonts w:eastAsia="Verdana" w:cs="Verdana"/>
          <w:szCs w:val="18"/>
        </w:rPr>
      </w:pPr>
      <w:r w:rsidRPr="524CD3DE">
        <w:rPr>
          <w:rFonts w:eastAsia="Verdana" w:cs="Verdana"/>
          <w:b/>
          <w:bCs/>
          <w:szCs w:val="18"/>
        </w:rPr>
        <w:lastRenderedPageBreak/>
        <w:t>2026Z16372</w:t>
      </w:r>
      <w:r>
        <w:br/>
      </w:r>
      <w:r>
        <w:br/>
      </w:r>
      <w:r w:rsidRPr="524CD3DE">
        <w:rPr>
          <w:rFonts w:eastAsia="Verdana" w:cs="Verdana"/>
          <w:szCs w:val="18"/>
        </w:rPr>
        <w:t xml:space="preserve">1 </w:t>
      </w:r>
    </w:p>
    <w:p w:rsidR="00447012" w:rsidP="00447012" w:rsidRDefault="00447012" w14:paraId="75A25377" w14:textId="3361B402">
      <w:pPr>
        <w:rPr>
          <w:rFonts w:eastAsia="Verdana" w:cs="Verdana"/>
          <w:szCs w:val="18"/>
        </w:rPr>
      </w:pPr>
      <w:r w:rsidRPr="524CD3DE">
        <w:rPr>
          <w:rFonts w:eastAsia="Verdana" w:cs="Verdana"/>
          <w:szCs w:val="18"/>
        </w:rPr>
        <w:t>Kent u het bericht 'Provincie wil vergunning vijf Brabantse kippenboeren intrekken'</w:t>
      </w:r>
      <w:r w:rsidR="00884615">
        <w:rPr>
          <w:rFonts w:eastAsia="Verdana" w:cs="Verdana"/>
          <w:szCs w:val="18"/>
        </w:rPr>
        <w:t>?</w:t>
      </w:r>
    </w:p>
    <w:p w:rsidR="00447012" w:rsidP="00447012" w:rsidRDefault="00447012" w14:paraId="6F68F144" w14:textId="77777777">
      <w:pPr>
        <w:rPr>
          <w:rFonts w:eastAsia="Verdana" w:cs="Verdana"/>
          <w:szCs w:val="18"/>
        </w:rPr>
      </w:pPr>
    </w:p>
    <w:p w:rsidR="00447012" w:rsidP="00447012" w:rsidRDefault="00447012" w14:paraId="27FCB36B" w14:textId="77777777">
      <w:pPr>
        <w:rPr>
          <w:rFonts w:eastAsia="Verdana" w:cs="Verdana"/>
          <w:szCs w:val="18"/>
        </w:rPr>
      </w:pPr>
      <w:r w:rsidRPr="524CD3DE">
        <w:rPr>
          <w:rFonts w:eastAsia="Verdana" w:cs="Verdana"/>
          <w:szCs w:val="18"/>
        </w:rPr>
        <w:t>Antwoord</w:t>
      </w:r>
    </w:p>
    <w:p w:rsidR="00447012" w:rsidP="00447012" w:rsidRDefault="00447012" w14:paraId="247BD123" w14:textId="77777777">
      <w:pPr>
        <w:rPr>
          <w:rFonts w:eastAsia="Verdana" w:cs="Verdana"/>
          <w:szCs w:val="18"/>
        </w:rPr>
      </w:pPr>
      <w:r w:rsidRPr="524CD3DE">
        <w:rPr>
          <w:rFonts w:eastAsia="Verdana" w:cs="Verdana"/>
          <w:szCs w:val="18"/>
        </w:rPr>
        <w:t>Ja.</w:t>
      </w:r>
    </w:p>
    <w:p w:rsidR="00447012" w:rsidP="00447012" w:rsidRDefault="00447012" w14:paraId="3D12E735" w14:textId="77777777">
      <w:pPr>
        <w:rPr>
          <w:rFonts w:eastAsia="Verdana" w:cs="Verdana"/>
          <w:szCs w:val="18"/>
        </w:rPr>
      </w:pPr>
    </w:p>
    <w:p w:rsidR="00447012" w:rsidP="00447012" w:rsidRDefault="00447012" w14:paraId="193CBEA3" w14:textId="77777777">
      <w:pPr>
        <w:rPr>
          <w:rFonts w:eastAsia="Verdana" w:cs="Verdana"/>
          <w:szCs w:val="18"/>
        </w:rPr>
      </w:pPr>
      <w:r w:rsidRPr="524CD3DE">
        <w:rPr>
          <w:rFonts w:eastAsia="Verdana" w:cs="Verdana"/>
          <w:szCs w:val="18"/>
        </w:rPr>
        <w:t>2</w:t>
      </w:r>
    </w:p>
    <w:p w:rsidR="00447012" w:rsidP="00447012" w:rsidRDefault="00447012" w14:paraId="4A6A39A6" w14:textId="77777777">
      <w:pPr>
        <w:rPr>
          <w:rFonts w:eastAsia="Verdana" w:cs="Verdana"/>
          <w:szCs w:val="18"/>
        </w:rPr>
      </w:pPr>
      <w:r w:rsidRPr="524CD3DE">
        <w:rPr>
          <w:rFonts w:eastAsia="Verdana" w:cs="Verdana"/>
          <w:szCs w:val="18"/>
        </w:rPr>
        <w:t>Vindt u het belangrijk dat Nederland een gezond, betrouwbaar en goed investerings- en vestigingsklimaat moet hebben?</w:t>
      </w:r>
      <w:r>
        <w:br/>
      </w:r>
    </w:p>
    <w:p w:rsidR="00447012" w:rsidP="00447012" w:rsidRDefault="00447012" w14:paraId="68326540" w14:textId="2D0271E6">
      <w:pPr>
        <w:rPr>
          <w:rFonts w:eastAsia="Verdana" w:cs="Verdana"/>
          <w:szCs w:val="18"/>
        </w:rPr>
      </w:pPr>
      <w:r w:rsidRPr="524CD3DE">
        <w:rPr>
          <w:rFonts w:eastAsia="Verdana" w:cs="Verdana"/>
          <w:szCs w:val="18"/>
        </w:rPr>
        <w:t>Antwoord</w:t>
      </w:r>
    </w:p>
    <w:p w:rsidR="00447012" w:rsidP="00447012" w:rsidRDefault="00447012" w14:paraId="7063412E" w14:textId="77777777">
      <w:pPr>
        <w:rPr>
          <w:rFonts w:eastAsia="Verdana" w:cs="Verdana"/>
          <w:szCs w:val="18"/>
        </w:rPr>
      </w:pPr>
      <w:r w:rsidRPr="524CD3DE">
        <w:rPr>
          <w:rFonts w:eastAsia="Verdana" w:cs="Verdana"/>
          <w:szCs w:val="18"/>
        </w:rPr>
        <w:t>Ja.</w:t>
      </w:r>
    </w:p>
    <w:p w:rsidR="00447012" w:rsidP="00447012" w:rsidRDefault="00447012" w14:paraId="2AC8885C" w14:textId="77777777">
      <w:pPr>
        <w:rPr>
          <w:rFonts w:eastAsia="Verdana" w:cs="Verdana"/>
          <w:szCs w:val="18"/>
        </w:rPr>
      </w:pPr>
    </w:p>
    <w:p w:rsidR="00447012" w:rsidP="00447012" w:rsidRDefault="00447012" w14:paraId="6A23F4A1" w14:textId="77777777">
      <w:pPr>
        <w:rPr>
          <w:rFonts w:eastAsia="Verdana" w:cs="Verdana"/>
          <w:szCs w:val="18"/>
        </w:rPr>
      </w:pPr>
      <w:r w:rsidRPr="524CD3DE">
        <w:rPr>
          <w:rFonts w:eastAsia="Verdana" w:cs="Verdana"/>
          <w:szCs w:val="18"/>
        </w:rPr>
        <w:t>3</w:t>
      </w:r>
    </w:p>
    <w:p w:rsidR="00447012" w:rsidP="00447012" w:rsidRDefault="00447012" w14:paraId="006CC213" w14:textId="77777777">
      <w:pPr>
        <w:rPr>
          <w:rFonts w:eastAsia="Verdana" w:cs="Verdana"/>
          <w:szCs w:val="18"/>
        </w:rPr>
      </w:pPr>
      <w:r w:rsidRPr="524CD3DE">
        <w:rPr>
          <w:rFonts w:eastAsia="Verdana" w:cs="Verdana"/>
          <w:szCs w:val="18"/>
        </w:rPr>
        <w:t>Deelt u de opvatting dat ondernemers moeten kunnen vertrouwen op door de overheid verleende onherroepelijke vergunningen wanneer zij investeren in hun bedrijf?</w:t>
      </w:r>
      <w:r>
        <w:br/>
      </w:r>
    </w:p>
    <w:p w:rsidR="00447012" w:rsidP="00447012" w:rsidRDefault="00447012" w14:paraId="675DF07F" w14:textId="0C852F64">
      <w:pPr>
        <w:rPr>
          <w:rFonts w:eastAsia="Verdana" w:cs="Verdana"/>
          <w:szCs w:val="18"/>
          <w:highlight w:val="yellow"/>
        </w:rPr>
      </w:pPr>
      <w:r w:rsidRPr="524CD3DE">
        <w:rPr>
          <w:rFonts w:eastAsia="Verdana" w:cs="Verdana"/>
          <w:szCs w:val="18"/>
        </w:rPr>
        <w:t xml:space="preserve">Antwoord </w:t>
      </w:r>
    </w:p>
    <w:p w:rsidR="00C14B13" w:rsidP="00611138" w:rsidRDefault="00C14B13" w14:paraId="5A087619" w14:textId="203BEEB5">
      <w:pPr>
        <w:rPr>
          <w:rFonts w:eastAsia="Verdana" w:cs="Verdana"/>
          <w:szCs w:val="18"/>
        </w:rPr>
      </w:pPr>
      <w:r>
        <w:t xml:space="preserve">Ja, ik </w:t>
      </w:r>
      <w:r w:rsidR="009002D3">
        <w:t>vind het belangrijk dat ondernemers er in beginsel vanuit kunnen gaan dat natuurvergunningen blijven gelden. Die duidelijkheid is belangrijk.</w:t>
      </w:r>
      <w:r w:rsidR="009002D3">
        <w:rPr>
          <w:rFonts w:eastAsia="Verdana" w:cs="Verdana"/>
          <w:szCs w:val="18"/>
        </w:rPr>
        <w:t xml:space="preserve"> </w:t>
      </w:r>
      <w:r w:rsidRPr="008763E6" w:rsidR="00611138">
        <w:rPr>
          <w:rFonts w:eastAsia="Verdana" w:cs="Verdana"/>
          <w:szCs w:val="18"/>
        </w:rPr>
        <w:t xml:space="preserve">Er kunnen zich echter </w:t>
      </w:r>
      <w:r>
        <w:rPr>
          <w:rFonts w:eastAsia="Verdana" w:cs="Verdana"/>
          <w:szCs w:val="18"/>
        </w:rPr>
        <w:t xml:space="preserve">specifieke </w:t>
      </w:r>
      <w:r w:rsidRPr="008763E6" w:rsidR="00611138">
        <w:rPr>
          <w:rFonts w:eastAsia="Verdana" w:cs="Verdana"/>
          <w:szCs w:val="18"/>
        </w:rPr>
        <w:t>omstandigheden voordoen</w:t>
      </w:r>
      <w:r>
        <w:rPr>
          <w:rFonts w:eastAsia="Verdana" w:cs="Verdana"/>
          <w:szCs w:val="18"/>
        </w:rPr>
        <w:t xml:space="preserve"> waarin het eigendomsrecht op gespannen voet staat met andere verplichtingen</w:t>
      </w:r>
      <w:r w:rsidRPr="008763E6" w:rsidR="00611138">
        <w:rPr>
          <w:rFonts w:eastAsia="Verdana" w:cs="Verdana"/>
          <w:szCs w:val="18"/>
        </w:rPr>
        <w:t>.</w:t>
      </w:r>
      <w:r>
        <w:rPr>
          <w:rFonts w:eastAsia="Verdana" w:cs="Verdana"/>
          <w:szCs w:val="18"/>
        </w:rPr>
        <w:t xml:space="preserve"> </w:t>
      </w:r>
      <w:r w:rsidRPr="00C14B13">
        <w:rPr>
          <w:rFonts w:eastAsia="Verdana" w:cs="Verdana"/>
          <w:szCs w:val="18"/>
        </w:rPr>
        <w:t xml:space="preserve">Wanneer </w:t>
      </w:r>
      <w:r>
        <w:rPr>
          <w:rFonts w:eastAsia="Verdana" w:cs="Verdana"/>
          <w:szCs w:val="18"/>
        </w:rPr>
        <w:t xml:space="preserve">een dergelijke spanning </w:t>
      </w:r>
      <w:r w:rsidRPr="00C14B13">
        <w:rPr>
          <w:rFonts w:eastAsia="Verdana" w:cs="Verdana"/>
          <w:szCs w:val="18"/>
        </w:rPr>
        <w:t>zich voordoe</w:t>
      </w:r>
      <w:r>
        <w:rPr>
          <w:rFonts w:eastAsia="Verdana" w:cs="Verdana"/>
          <w:szCs w:val="18"/>
        </w:rPr>
        <w:t>t</w:t>
      </w:r>
      <w:r w:rsidRPr="00C14B13">
        <w:rPr>
          <w:rFonts w:eastAsia="Verdana" w:cs="Verdana"/>
          <w:szCs w:val="18"/>
        </w:rPr>
        <w:t>, bestaa</w:t>
      </w:r>
      <w:r>
        <w:rPr>
          <w:rFonts w:eastAsia="Verdana" w:cs="Verdana"/>
          <w:szCs w:val="18"/>
        </w:rPr>
        <w:t xml:space="preserve">n </w:t>
      </w:r>
      <w:r w:rsidRPr="00C14B13">
        <w:rPr>
          <w:rFonts w:eastAsia="Verdana" w:cs="Verdana"/>
          <w:szCs w:val="18"/>
        </w:rPr>
        <w:t>daarvoor geldende (juridische) procedures. Bij het doorlopen van een dergelijke procedure is het uiteraard van belang dat er grote mate van zorgvuldigheid wordt betracht. Voor</w:t>
      </w:r>
      <w:r w:rsidR="003E3B44">
        <w:rPr>
          <w:rFonts w:eastAsia="Verdana" w:cs="Verdana"/>
          <w:szCs w:val="18"/>
        </w:rPr>
        <w:t xml:space="preserve"> mij staat voor</w:t>
      </w:r>
      <w:r w:rsidRPr="00C14B13">
        <w:rPr>
          <w:rFonts w:eastAsia="Verdana" w:cs="Verdana"/>
          <w:szCs w:val="18"/>
        </w:rPr>
        <w:t>op dat alle betrokken partijen</w:t>
      </w:r>
      <w:r w:rsidR="003E3B44">
        <w:rPr>
          <w:rFonts w:eastAsia="Verdana" w:cs="Verdana"/>
          <w:szCs w:val="18"/>
        </w:rPr>
        <w:t>, vanuit ieders eigen</w:t>
      </w:r>
      <w:r w:rsidR="009B465C">
        <w:rPr>
          <w:rFonts w:eastAsia="Verdana" w:cs="Verdana"/>
          <w:szCs w:val="18"/>
        </w:rPr>
        <w:t xml:space="preserve"> rol en </w:t>
      </w:r>
      <w:r w:rsidR="003E3B44">
        <w:rPr>
          <w:rFonts w:eastAsia="Verdana" w:cs="Verdana"/>
          <w:szCs w:val="18"/>
        </w:rPr>
        <w:t>verantwoordelijkheid,</w:t>
      </w:r>
      <w:r w:rsidRPr="00C14B13">
        <w:rPr>
          <w:rFonts w:eastAsia="Verdana" w:cs="Verdana"/>
          <w:szCs w:val="18"/>
        </w:rPr>
        <w:t xml:space="preserve"> alles op alles moeten zetten om intrekkingsbesluiten te voorkomen.</w:t>
      </w:r>
    </w:p>
    <w:p w:rsidR="00C14B13" w:rsidP="00611138" w:rsidRDefault="00C14B13" w14:paraId="36850D86" w14:textId="77777777">
      <w:pPr>
        <w:rPr>
          <w:rFonts w:eastAsia="Verdana" w:cs="Verdana"/>
          <w:szCs w:val="18"/>
        </w:rPr>
      </w:pPr>
    </w:p>
    <w:p w:rsidR="00447012" w:rsidP="00447012" w:rsidRDefault="00447012" w14:paraId="486B6F6D" w14:textId="77777777">
      <w:pPr>
        <w:rPr>
          <w:rFonts w:eastAsia="Verdana" w:cs="Verdana"/>
          <w:szCs w:val="18"/>
        </w:rPr>
      </w:pPr>
      <w:r w:rsidRPr="524CD3DE">
        <w:rPr>
          <w:rFonts w:eastAsia="Verdana" w:cs="Verdana"/>
          <w:szCs w:val="18"/>
        </w:rPr>
        <w:t xml:space="preserve">4 </w:t>
      </w:r>
    </w:p>
    <w:p w:rsidR="00447012" w:rsidP="00447012" w:rsidRDefault="00447012" w14:paraId="5C9E7480" w14:textId="77777777">
      <w:pPr>
        <w:rPr>
          <w:rFonts w:eastAsia="Verdana" w:cs="Verdana"/>
          <w:szCs w:val="18"/>
        </w:rPr>
      </w:pPr>
      <w:r w:rsidRPr="524CD3DE">
        <w:rPr>
          <w:rFonts w:eastAsia="Verdana" w:cs="Verdana"/>
          <w:szCs w:val="18"/>
        </w:rPr>
        <w:t>Welk signaal geeft het aan ondernemers en investeerders als een rechtmatig verleende onherroepelijke vergunning jaren later alsnog kan worden ingetrokken?</w:t>
      </w:r>
    </w:p>
    <w:p w:rsidR="002935EA" w:rsidP="00447012" w:rsidRDefault="002935EA" w14:paraId="47961F40" w14:textId="77777777">
      <w:pPr>
        <w:rPr>
          <w:rFonts w:eastAsia="Verdana" w:cs="Verdana"/>
          <w:szCs w:val="18"/>
        </w:rPr>
      </w:pPr>
    </w:p>
    <w:p w:rsidRPr="00C14B13" w:rsidR="00C14B13" w:rsidP="00C14B13" w:rsidRDefault="00447012" w14:paraId="16638F88" w14:textId="6304D1CA">
      <w:pPr>
        <w:rPr>
          <w:rFonts w:eastAsia="Verdana" w:cs="Verdana"/>
          <w:szCs w:val="18"/>
        </w:rPr>
      </w:pPr>
      <w:r w:rsidRPr="524CD3DE">
        <w:rPr>
          <w:rFonts w:eastAsia="Verdana" w:cs="Verdana"/>
          <w:szCs w:val="18"/>
        </w:rPr>
        <w:t xml:space="preserve">Antwoord </w:t>
      </w:r>
      <w:r>
        <w:br/>
      </w:r>
      <w:r w:rsidRPr="00C14B13" w:rsidR="00C14B13">
        <w:rPr>
          <w:rFonts w:eastAsia="Verdana" w:cs="Verdana"/>
          <w:szCs w:val="18"/>
        </w:rPr>
        <w:t xml:space="preserve">Ik realiseer mij heel goed dat een verzoek tot het intrekken van de vergunning zeer ingrijpend is voor een ondernemer. </w:t>
      </w:r>
      <w:r w:rsidR="00C14B13">
        <w:rPr>
          <w:rFonts w:eastAsia="Verdana" w:cs="Verdana"/>
          <w:szCs w:val="18"/>
        </w:rPr>
        <w:t xml:space="preserve">Ik wil daarom vooral als belangrijk signaal geven dat het van groot belang </w:t>
      </w:r>
      <w:r w:rsidRPr="00C14B13" w:rsidR="00C14B13">
        <w:rPr>
          <w:rFonts w:eastAsia="Verdana" w:cs="Verdana"/>
          <w:szCs w:val="18"/>
        </w:rPr>
        <w:t>dat betrokken partijen</w:t>
      </w:r>
      <w:r w:rsidR="003E3B44">
        <w:rPr>
          <w:rFonts w:eastAsia="Verdana" w:cs="Verdana"/>
          <w:szCs w:val="18"/>
        </w:rPr>
        <w:t xml:space="preserve">, vanuit ieders eigen </w:t>
      </w:r>
      <w:r w:rsidR="009B465C">
        <w:rPr>
          <w:rFonts w:eastAsia="Verdana" w:cs="Verdana"/>
          <w:szCs w:val="18"/>
        </w:rPr>
        <w:t xml:space="preserve">rol en </w:t>
      </w:r>
      <w:r w:rsidR="003E3B44">
        <w:rPr>
          <w:rFonts w:eastAsia="Verdana" w:cs="Verdana"/>
          <w:szCs w:val="18"/>
        </w:rPr>
        <w:t>verantwoordelijkheid,</w:t>
      </w:r>
      <w:r w:rsidRPr="00C14B13" w:rsidR="00C14B13">
        <w:rPr>
          <w:rFonts w:eastAsia="Verdana" w:cs="Verdana"/>
          <w:szCs w:val="18"/>
        </w:rPr>
        <w:t xml:space="preserve"> alles op alles zetten om </w:t>
      </w:r>
      <w:r w:rsidRPr="00C14B13" w:rsidR="00F5688A">
        <w:rPr>
          <w:rFonts w:eastAsia="Verdana" w:cs="Verdana"/>
          <w:szCs w:val="18"/>
        </w:rPr>
        <w:t>intrekkings</w:t>
      </w:r>
      <w:r w:rsidR="00F5688A">
        <w:rPr>
          <w:rFonts w:eastAsia="Verdana" w:cs="Verdana"/>
          <w:szCs w:val="18"/>
        </w:rPr>
        <w:t>besluiten</w:t>
      </w:r>
      <w:r w:rsidRPr="00C14B13" w:rsidR="00F5688A">
        <w:rPr>
          <w:rFonts w:eastAsia="Verdana" w:cs="Verdana"/>
          <w:szCs w:val="18"/>
        </w:rPr>
        <w:t xml:space="preserve"> </w:t>
      </w:r>
      <w:r w:rsidRPr="00C14B13" w:rsidR="00C14B13">
        <w:rPr>
          <w:rFonts w:eastAsia="Verdana" w:cs="Verdana"/>
          <w:szCs w:val="18"/>
        </w:rPr>
        <w:t>te voorkomen</w:t>
      </w:r>
      <w:r w:rsidR="00C14B13">
        <w:rPr>
          <w:rFonts w:eastAsia="Verdana" w:cs="Verdana"/>
          <w:szCs w:val="18"/>
        </w:rPr>
        <w:t xml:space="preserve"> en dat wanneer een ondernemer wordt geconfronteerd met een dergelijk verzoek kan rekenen op een zorgvuldig proces om tot een afgewogen besluit te komen. Daarnaast voelt het kabinet </w:t>
      </w:r>
      <w:r w:rsidRPr="00C14B13" w:rsidR="00C14B13">
        <w:rPr>
          <w:rFonts w:eastAsia="Verdana" w:cs="Verdana"/>
          <w:szCs w:val="18"/>
        </w:rPr>
        <w:t>grote urgentie om de verschillende elementen uit het pakket zo snel mogelijk in uitvoering te brengen</w:t>
      </w:r>
      <w:r w:rsidR="00373EB7">
        <w:rPr>
          <w:rFonts w:eastAsia="Verdana" w:cs="Verdana"/>
          <w:szCs w:val="18"/>
        </w:rPr>
        <w:t>.</w:t>
      </w:r>
    </w:p>
    <w:p w:rsidR="00B639BA" w:rsidP="00447012" w:rsidRDefault="00B639BA" w14:paraId="070962A3" w14:textId="77777777">
      <w:pPr>
        <w:rPr>
          <w:rFonts w:eastAsia="Verdana" w:cs="Verdana"/>
          <w:szCs w:val="18"/>
        </w:rPr>
      </w:pPr>
    </w:p>
    <w:p w:rsidR="00447012" w:rsidP="00447012" w:rsidRDefault="00447012" w14:paraId="76FCB725" w14:textId="76E9EBD6">
      <w:pPr>
        <w:rPr>
          <w:rFonts w:eastAsia="Verdana" w:cs="Verdana"/>
          <w:szCs w:val="18"/>
        </w:rPr>
      </w:pPr>
      <w:r w:rsidRPr="524CD3DE">
        <w:rPr>
          <w:rFonts w:eastAsia="Verdana" w:cs="Verdana"/>
          <w:szCs w:val="18"/>
        </w:rPr>
        <w:t>5</w:t>
      </w:r>
    </w:p>
    <w:p w:rsidR="00447012" w:rsidP="00447012" w:rsidRDefault="00447012" w14:paraId="580B0212" w14:textId="77777777">
      <w:pPr>
        <w:rPr>
          <w:rFonts w:eastAsia="Verdana" w:cs="Verdana"/>
          <w:szCs w:val="18"/>
        </w:rPr>
      </w:pPr>
      <w:r w:rsidRPr="524CD3DE">
        <w:rPr>
          <w:rFonts w:eastAsia="Verdana" w:cs="Verdana"/>
          <w:szCs w:val="18"/>
        </w:rPr>
        <w:t>Welke gevolgen heeft deze ontwikkeling volgens u voor het Nederlandse vestigings- en investeringsklimaat?</w:t>
      </w:r>
    </w:p>
    <w:p w:rsidR="000452EE" w:rsidP="00447012" w:rsidRDefault="000452EE" w14:paraId="0FD25787" w14:textId="77777777">
      <w:pPr>
        <w:rPr>
          <w:rFonts w:eastAsia="Verdana" w:cs="Verdana"/>
          <w:szCs w:val="18"/>
        </w:rPr>
      </w:pPr>
    </w:p>
    <w:p w:rsidR="00447012" w:rsidP="00447012" w:rsidRDefault="00447012" w14:paraId="395B61A7" w14:textId="77777777">
      <w:pPr>
        <w:rPr>
          <w:rFonts w:eastAsia="Verdana" w:cs="Verdana"/>
          <w:szCs w:val="18"/>
        </w:rPr>
      </w:pPr>
      <w:r w:rsidRPr="524CD3DE">
        <w:rPr>
          <w:rFonts w:eastAsia="Verdana" w:cs="Verdana"/>
          <w:szCs w:val="18"/>
        </w:rPr>
        <w:lastRenderedPageBreak/>
        <w:t>Antwoord</w:t>
      </w:r>
    </w:p>
    <w:p w:rsidR="006C3BF2" w:rsidP="00EF2E47" w:rsidRDefault="00177B3F" w14:paraId="637AD85E" w14:textId="0E179CD2">
      <w:pPr>
        <w:pStyle w:val="Geenafstand"/>
        <w:spacing w:line="240" w:lineRule="atLeast"/>
      </w:pPr>
      <w:r>
        <w:rPr>
          <w:rFonts w:eastAsia="Verdana" w:cs="Verdana"/>
          <w:szCs w:val="18"/>
        </w:rPr>
        <w:t>De o</w:t>
      </w:r>
      <w:r w:rsidRPr="084C3C7F" w:rsidR="00447012">
        <w:rPr>
          <w:rFonts w:eastAsia="Verdana" w:cs="Verdana"/>
          <w:szCs w:val="18"/>
        </w:rPr>
        <w:t xml:space="preserve">nzekerheid </w:t>
      </w:r>
      <w:r>
        <w:rPr>
          <w:rFonts w:eastAsia="Verdana" w:cs="Verdana"/>
          <w:szCs w:val="18"/>
        </w:rPr>
        <w:t xml:space="preserve">die </w:t>
      </w:r>
      <w:r w:rsidR="00C14B13">
        <w:rPr>
          <w:rFonts w:eastAsia="Verdana" w:cs="Verdana"/>
          <w:szCs w:val="18"/>
        </w:rPr>
        <w:t>samengaat met de stikstofproblematiek en de handhavings- en intrekkingsverzoeken die daar onderdeel van uit maken</w:t>
      </w:r>
      <w:r>
        <w:rPr>
          <w:rFonts w:eastAsia="Verdana" w:cs="Verdana"/>
          <w:szCs w:val="18"/>
        </w:rPr>
        <w:t xml:space="preserve">, </w:t>
      </w:r>
      <w:r w:rsidR="003D3AF8">
        <w:rPr>
          <w:rFonts w:eastAsia="Verdana" w:cs="Verdana"/>
          <w:szCs w:val="18"/>
        </w:rPr>
        <w:t>heeft</w:t>
      </w:r>
      <w:r>
        <w:rPr>
          <w:rFonts w:eastAsia="Verdana" w:cs="Verdana"/>
          <w:szCs w:val="18"/>
        </w:rPr>
        <w:t xml:space="preserve"> negatieve gevolgen </w:t>
      </w:r>
      <w:r w:rsidRPr="084C3C7F" w:rsidR="00447012">
        <w:rPr>
          <w:rFonts w:eastAsia="Verdana" w:cs="Verdana"/>
          <w:szCs w:val="18"/>
        </w:rPr>
        <w:t xml:space="preserve">voor het investeringsklimaat. </w:t>
      </w:r>
      <w:r>
        <w:rPr>
          <w:rFonts w:eastAsia="Verdana" w:cs="Verdana"/>
          <w:szCs w:val="18"/>
        </w:rPr>
        <w:t>Ondernemers hebben behoefte aan duidelijkheid.</w:t>
      </w:r>
      <w:r w:rsidR="00EF2E47">
        <w:t xml:space="preserve"> Daarom is het van belang </w:t>
      </w:r>
      <w:r w:rsidR="008D7481">
        <w:t xml:space="preserve">om </w:t>
      </w:r>
      <w:r w:rsidR="00EF2E47">
        <w:t xml:space="preserve">het maatregelenpakket zoals aangekondigd op 26 juni jl. zo snel mogelijk in uitvoering te brengen. </w:t>
      </w:r>
      <w:r w:rsidR="00EF2E47">
        <w:rPr>
          <w:rFonts w:eastAsia="Verdana" w:cs="Verdana"/>
          <w:szCs w:val="18"/>
        </w:rPr>
        <w:t>Dit</w:t>
      </w:r>
      <w:r w:rsidRPr="084C3C7F" w:rsidR="00447012">
        <w:rPr>
          <w:rFonts w:eastAsia="Verdana" w:cs="Verdana"/>
          <w:szCs w:val="18"/>
        </w:rPr>
        <w:t xml:space="preserve"> zal een positieve uitwerking hebben op ons investeringsklimaat. </w:t>
      </w:r>
      <w:r w:rsidR="00BC1AE9">
        <w:rPr>
          <w:rFonts w:eastAsia="Verdana" w:cs="Verdana"/>
          <w:szCs w:val="18"/>
        </w:rPr>
        <w:t xml:space="preserve">Daarbij komt dat bedrijven er al langer mee bekend zijn dat vergunningen voor </w:t>
      </w:r>
      <w:r w:rsidR="00EF2E47">
        <w:rPr>
          <w:rFonts w:eastAsia="Verdana" w:cs="Verdana"/>
          <w:szCs w:val="18"/>
        </w:rPr>
        <w:t xml:space="preserve">diverse </w:t>
      </w:r>
      <w:r w:rsidR="00BC1AE9">
        <w:rPr>
          <w:rFonts w:eastAsia="Verdana" w:cs="Verdana"/>
          <w:szCs w:val="18"/>
        </w:rPr>
        <w:t xml:space="preserve">activiteiten </w:t>
      </w:r>
      <w:r w:rsidR="00EF2E47">
        <w:rPr>
          <w:rFonts w:eastAsia="Verdana" w:cs="Verdana"/>
          <w:szCs w:val="18"/>
        </w:rPr>
        <w:t xml:space="preserve">op dit moment </w:t>
      </w:r>
      <w:r w:rsidR="00BC1AE9">
        <w:rPr>
          <w:rFonts w:eastAsia="Verdana" w:cs="Verdana"/>
          <w:szCs w:val="18"/>
        </w:rPr>
        <w:t>complex en lastig te verkrijgen zijn.</w:t>
      </w:r>
      <w:r w:rsidR="003D3AF8">
        <w:rPr>
          <w:rFonts w:eastAsia="Verdana" w:cs="Verdana"/>
          <w:szCs w:val="18"/>
        </w:rPr>
        <w:t xml:space="preserve"> Dit </w:t>
      </w:r>
      <w:r w:rsidRPr="084C3C7F" w:rsidR="00447012">
        <w:rPr>
          <w:rFonts w:eastAsia="Verdana" w:cs="Verdana"/>
          <w:szCs w:val="18"/>
        </w:rPr>
        <w:t xml:space="preserve">is een onderwerp dat ook in het rapport Wennink aan de orde is gesteld. </w:t>
      </w:r>
      <w:r w:rsidR="00EF2E47">
        <w:rPr>
          <w:rFonts w:eastAsia="Verdana" w:cs="Verdana"/>
          <w:szCs w:val="18"/>
        </w:rPr>
        <w:t>Ook vanuit dat perspectief is uitvoering van het pakket van groot belang.</w:t>
      </w:r>
    </w:p>
    <w:p w:rsidR="00447012" w:rsidP="00447012" w:rsidRDefault="00447012" w14:paraId="74F1FC3C" w14:textId="1D2478B4">
      <w:pPr>
        <w:rPr>
          <w:rFonts w:eastAsia="Verdana" w:cs="Verdana"/>
          <w:szCs w:val="18"/>
        </w:rPr>
      </w:pPr>
    </w:p>
    <w:p w:rsidR="00447012" w:rsidP="00447012" w:rsidRDefault="00447012" w14:paraId="02666D4F" w14:textId="77777777">
      <w:pPr>
        <w:rPr>
          <w:rFonts w:eastAsia="Verdana" w:cs="Verdana"/>
          <w:szCs w:val="18"/>
        </w:rPr>
      </w:pPr>
      <w:r w:rsidRPr="524CD3DE">
        <w:rPr>
          <w:rFonts w:eastAsia="Verdana" w:cs="Verdana"/>
          <w:szCs w:val="18"/>
        </w:rPr>
        <w:t>6</w:t>
      </w:r>
    </w:p>
    <w:p w:rsidR="00447012" w:rsidP="00447012" w:rsidRDefault="00447012" w14:paraId="2E7C1C48" w14:textId="77777777">
      <w:pPr>
        <w:rPr>
          <w:rFonts w:eastAsia="Verdana" w:cs="Verdana"/>
          <w:szCs w:val="18"/>
        </w:rPr>
      </w:pPr>
      <w:r w:rsidRPr="524CD3DE">
        <w:rPr>
          <w:rFonts w:eastAsia="Verdana" w:cs="Verdana"/>
          <w:szCs w:val="18"/>
        </w:rPr>
        <w:t xml:space="preserve">Hoe wilt u ondernemers </w:t>
      </w:r>
      <w:r w:rsidRPr="7D12F51D">
        <w:rPr>
          <w:rFonts w:eastAsia="Verdana" w:cs="Verdana"/>
          <w:szCs w:val="18"/>
        </w:rPr>
        <w:t>nog</w:t>
      </w:r>
      <w:r w:rsidRPr="524CD3DE">
        <w:rPr>
          <w:rFonts w:eastAsia="Verdana" w:cs="Verdana"/>
          <w:szCs w:val="18"/>
        </w:rPr>
        <w:t xml:space="preserve"> stimuleren om te investeren in verduurzaming, innovatie en uitbreiding als zij geen zekerheid hebben dat hun vergunning behouden blijft?</w:t>
      </w:r>
      <w:r>
        <w:br/>
      </w:r>
    </w:p>
    <w:p w:rsidR="00447012" w:rsidP="00447012" w:rsidRDefault="00447012" w14:paraId="6A55D2EB" w14:textId="0AA8AC86">
      <w:pPr>
        <w:rPr>
          <w:rFonts w:eastAsia="Verdana" w:cs="Verdana"/>
          <w:szCs w:val="18"/>
        </w:rPr>
      </w:pPr>
      <w:r w:rsidRPr="524CD3DE">
        <w:rPr>
          <w:rFonts w:eastAsia="Verdana" w:cs="Verdana"/>
          <w:szCs w:val="18"/>
        </w:rPr>
        <w:t>Antwoord</w:t>
      </w:r>
      <w:r w:rsidR="000D580F">
        <w:rPr>
          <w:rFonts w:eastAsia="Verdana" w:cs="Verdana"/>
          <w:szCs w:val="18"/>
        </w:rPr>
        <w:t xml:space="preserve"> </w:t>
      </w:r>
    </w:p>
    <w:p w:rsidR="008D7481" w:rsidP="00EF2E47" w:rsidRDefault="00734FB8" w14:paraId="3D637CEB" w14:textId="4AF12D7D">
      <w:pPr>
        <w:pStyle w:val="Geenafstand"/>
        <w:spacing w:line="240" w:lineRule="atLeast"/>
      </w:pPr>
      <w:r>
        <w:t>Ondernemers moeten er in beginsel vanuit kunnen gaan dat vergunningen blijven gelden</w:t>
      </w:r>
      <w:r w:rsidR="00EF2E47">
        <w:t xml:space="preserve">. </w:t>
      </w:r>
      <w:r>
        <w:t xml:space="preserve">Het maatregelenpakket </w:t>
      </w:r>
      <w:r w:rsidR="00EF2E47">
        <w:t>is er juist op gericht</w:t>
      </w:r>
      <w:r>
        <w:t xml:space="preserve"> dat </w:t>
      </w:r>
      <w:r w:rsidR="00EF2E47">
        <w:t xml:space="preserve">de </w:t>
      </w:r>
      <w:r>
        <w:t xml:space="preserve">vergunningverlening </w:t>
      </w:r>
      <w:r w:rsidR="00EF2E47">
        <w:t xml:space="preserve">weer </w:t>
      </w:r>
      <w:r>
        <w:t>op gang komt</w:t>
      </w:r>
      <w:r w:rsidR="00C82410">
        <w:t>.</w:t>
      </w:r>
      <w:r>
        <w:t xml:space="preserve"> </w:t>
      </w:r>
      <w:r w:rsidR="00EF2E47">
        <w:t xml:space="preserve">Een essentieel onderdeel van dat pakket is onder andere </w:t>
      </w:r>
      <w:r>
        <w:t xml:space="preserve">van </w:t>
      </w:r>
      <w:r w:rsidR="00295A00">
        <w:t>bre</w:t>
      </w:r>
      <w:r w:rsidR="00C82410">
        <w:t xml:space="preserve">de </w:t>
      </w:r>
      <w:r>
        <w:t xml:space="preserve">ondersteuning </w:t>
      </w:r>
      <w:r w:rsidR="00EF2E47">
        <w:t xml:space="preserve">van ondernemers bij stappen gericht op </w:t>
      </w:r>
      <w:r>
        <w:t>verduurzaming en innovatie</w:t>
      </w:r>
      <w:r w:rsidR="00EF2E47">
        <w:t xml:space="preserve">, in het bijzonder binnen de agrarische sector, maar het pakket bevat ook ondersteunende maatregelen gericht op verduurzaming van de industrie en mobiliteit. </w:t>
      </w:r>
    </w:p>
    <w:p w:rsidR="00EF2E47" w:rsidP="00447012" w:rsidRDefault="00EF2E47" w14:paraId="24DE1DE1" w14:textId="77777777">
      <w:pPr>
        <w:rPr>
          <w:rFonts w:eastAsia="Verdana" w:cs="Verdana"/>
          <w:szCs w:val="18"/>
        </w:rPr>
      </w:pPr>
    </w:p>
    <w:p w:rsidR="00447012" w:rsidP="00447012" w:rsidRDefault="00447012" w14:paraId="2831B920" w14:textId="77777777">
      <w:pPr>
        <w:rPr>
          <w:rFonts w:eastAsia="Verdana" w:cs="Verdana"/>
          <w:szCs w:val="18"/>
        </w:rPr>
      </w:pPr>
      <w:r w:rsidRPr="524CD3DE">
        <w:rPr>
          <w:rFonts w:eastAsia="Verdana" w:cs="Verdana"/>
          <w:szCs w:val="18"/>
        </w:rPr>
        <w:t>7</w:t>
      </w:r>
    </w:p>
    <w:p w:rsidR="00447012" w:rsidP="00447012" w:rsidRDefault="00447012" w14:paraId="1697B800" w14:textId="77777777">
      <w:pPr>
        <w:rPr>
          <w:rFonts w:eastAsia="Verdana" w:cs="Verdana"/>
          <w:szCs w:val="18"/>
        </w:rPr>
      </w:pPr>
      <w:r w:rsidRPr="524CD3DE">
        <w:rPr>
          <w:rFonts w:eastAsia="Verdana" w:cs="Verdana"/>
          <w:szCs w:val="18"/>
        </w:rPr>
        <w:t>Bent u het ermee eens dat deze problematiek niet alleen de agrarische sector raakt, maar in beginsel ieder bedrijf met een omgevings- of natuurvergunning kan treffen? Zo nee, waarom niet?</w:t>
      </w:r>
    </w:p>
    <w:p w:rsidR="00800703" w:rsidP="00447012" w:rsidRDefault="00800703" w14:paraId="1B15C9AA" w14:textId="77777777">
      <w:pPr>
        <w:rPr>
          <w:rFonts w:eastAsia="Verdana" w:cs="Verdana"/>
          <w:szCs w:val="18"/>
        </w:rPr>
      </w:pPr>
    </w:p>
    <w:p w:rsidR="00447012" w:rsidP="00447012" w:rsidRDefault="00447012" w14:paraId="557A9464" w14:textId="40C10A42">
      <w:pPr>
        <w:rPr>
          <w:rFonts w:eastAsia="Verdana" w:cs="Verdana"/>
          <w:szCs w:val="18"/>
        </w:rPr>
      </w:pPr>
      <w:r w:rsidRPr="524CD3DE">
        <w:rPr>
          <w:rFonts w:eastAsia="Verdana" w:cs="Verdana"/>
          <w:szCs w:val="18"/>
        </w:rPr>
        <w:t>Antwoord</w:t>
      </w:r>
      <w:r w:rsidR="000D580F">
        <w:rPr>
          <w:rFonts w:eastAsia="Verdana" w:cs="Verdana"/>
          <w:szCs w:val="18"/>
        </w:rPr>
        <w:t xml:space="preserve"> </w:t>
      </w:r>
    </w:p>
    <w:p w:rsidR="006321C9" w:rsidP="00447012" w:rsidRDefault="006B773F" w14:paraId="3B637772" w14:textId="20C3E216">
      <w:pPr>
        <w:rPr>
          <w:rFonts w:eastAsia="Verdana" w:cs="Verdana"/>
          <w:szCs w:val="18"/>
        </w:rPr>
      </w:pPr>
      <w:r>
        <w:t>I</w:t>
      </w:r>
      <w:r w:rsidRPr="00800703" w:rsidR="00800703">
        <w:rPr>
          <w:rFonts w:eastAsia="Verdana" w:cs="Verdana"/>
          <w:szCs w:val="18"/>
        </w:rPr>
        <w:t xml:space="preserve">ntrekkingsverzoeken </w:t>
      </w:r>
      <w:r w:rsidR="00800703">
        <w:rPr>
          <w:rFonts w:eastAsia="Verdana" w:cs="Verdana"/>
          <w:szCs w:val="18"/>
        </w:rPr>
        <w:t xml:space="preserve">komen </w:t>
      </w:r>
      <w:r w:rsidR="00541775">
        <w:rPr>
          <w:rFonts w:eastAsia="Verdana" w:cs="Verdana"/>
          <w:szCs w:val="18"/>
        </w:rPr>
        <w:t xml:space="preserve">niet alleen voor in de agrarische sector, maar </w:t>
      </w:r>
      <w:r w:rsidR="00740BC4">
        <w:rPr>
          <w:rFonts w:eastAsia="Verdana" w:cs="Verdana"/>
          <w:szCs w:val="18"/>
        </w:rPr>
        <w:t xml:space="preserve">ook </w:t>
      </w:r>
      <w:r w:rsidRPr="00800703" w:rsidR="00800703">
        <w:rPr>
          <w:rFonts w:eastAsia="Verdana" w:cs="Verdana"/>
          <w:szCs w:val="18"/>
        </w:rPr>
        <w:t xml:space="preserve">in </w:t>
      </w:r>
      <w:r w:rsidR="00740BC4">
        <w:rPr>
          <w:rFonts w:eastAsia="Verdana" w:cs="Verdana"/>
          <w:szCs w:val="18"/>
        </w:rPr>
        <w:t xml:space="preserve">andere </w:t>
      </w:r>
      <w:r w:rsidRPr="00800703" w:rsidR="00800703">
        <w:rPr>
          <w:rFonts w:eastAsia="Verdana" w:cs="Verdana"/>
          <w:szCs w:val="18"/>
        </w:rPr>
        <w:t xml:space="preserve">sectoren, </w:t>
      </w:r>
      <w:r w:rsidR="00740BC4">
        <w:rPr>
          <w:rFonts w:eastAsia="Verdana" w:cs="Verdana"/>
          <w:szCs w:val="18"/>
        </w:rPr>
        <w:t xml:space="preserve">zoals </w:t>
      </w:r>
      <w:r w:rsidRPr="00800703" w:rsidR="00800703">
        <w:rPr>
          <w:rFonts w:eastAsia="Verdana" w:cs="Verdana"/>
          <w:szCs w:val="18"/>
        </w:rPr>
        <w:t>de industrie</w:t>
      </w:r>
      <w:r w:rsidR="00740BC4">
        <w:rPr>
          <w:rFonts w:eastAsia="Verdana" w:cs="Verdana"/>
          <w:szCs w:val="18"/>
        </w:rPr>
        <w:t xml:space="preserve">. </w:t>
      </w:r>
      <w:r w:rsidRPr="00800703" w:rsidR="00800703">
        <w:rPr>
          <w:rFonts w:eastAsia="Verdana" w:cs="Verdana"/>
          <w:szCs w:val="18"/>
        </w:rPr>
        <w:t xml:space="preserve">Dat benadrukt de urgentie om snel een geborgd pakket juridisch te verankeren om uiteindelijk intrekkingsverzoeken gemotiveerd te kunnen afwijzen. </w:t>
      </w:r>
      <w:r w:rsidR="006321C9">
        <w:rPr>
          <w:rFonts w:eastAsia="Verdana" w:cs="Verdana"/>
          <w:szCs w:val="18"/>
        </w:rPr>
        <w:t>In haar communicatie richting Brabant, geeft VNO-NCW aan dat het borgen van het maatregelpakket essentieel is voor het kunnen afwijzen van intrekkingsverzoeken</w:t>
      </w:r>
      <w:r w:rsidR="00F4315F">
        <w:rPr>
          <w:rStyle w:val="Voetnootmarkering"/>
          <w:rFonts w:eastAsia="Verdana" w:cs="Verdana"/>
          <w:szCs w:val="18"/>
        </w:rPr>
        <w:footnoteReference w:id="1"/>
      </w:r>
      <w:r w:rsidR="006321C9">
        <w:rPr>
          <w:rFonts w:eastAsia="Verdana" w:cs="Verdana"/>
          <w:szCs w:val="18"/>
        </w:rPr>
        <w:t xml:space="preserve">. Ik deel die mening. </w:t>
      </w:r>
    </w:p>
    <w:p w:rsidR="00447012" w:rsidP="00447012" w:rsidRDefault="00447012" w14:paraId="20C65AA7" w14:textId="77777777">
      <w:pPr>
        <w:rPr>
          <w:rFonts w:eastAsia="Verdana" w:cs="Verdana"/>
          <w:szCs w:val="18"/>
        </w:rPr>
      </w:pPr>
    </w:p>
    <w:p w:rsidR="00447012" w:rsidP="00447012" w:rsidRDefault="00447012" w14:paraId="74908D1C" w14:textId="77777777">
      <w:pPr>
        <w:rPr>
          <w:rFonts w:eastAsia="Verdana" w:cs="Verdana"/>
          <w:szCs w:val="18"/>
        </w:rPr>
      </w:pPr>
      <w:r w:rsidRPr="524CD3DE">
        <w:rPr>
          <w:rFonts w:eastAsia="Verdana" w:cs="Verdana"/>
          <w:szCs w:val="18"/>
        </w:rPr>
        <w:t>8</w:t>
      </w:r>
    </w:p>
    <w:p w:rsidR="00447012" w:rsidP="00447012" w:rsidRDefault="00447012" w14:paraId="68826035" w14:textId="77777777">
      <w:pPr>
        <w:rPr>
          <w:rFonts w:eastAsia="Verdana" w:cs="Verdana"/>
          <w:szCs w:val="18"/>
        </w:rPr>
      </w:pPr>
      <w:r w:rsidRPr="524CD3DE">
        <w:rPr>
          <w:rFonts w:eastAsia="Verdana" w:cs="Verdana"/>
          <w:szCs w:val="18"/>
        </w:rPr>
        <w:t>Welke gevolgen verwacht u voor de financierbaarheid van bedrijven als banken en investeerders moeten rekenen met het risico dat vergunningen achteraf worden ingetrokken en waar baseert u dit op?</w:t>
      </w:r>
    </w:p>
    <w:p w:rsidR="00800703" w:rsidP="00447012" w:rsidRDefault="00800703" w14:paraId="2F37CC58" w14:textId="77777777">
      <w:pPr>
        <w:rPr>
          <w:rFonts w:eastAsia="Verdana" w:cs="Verdana"/>
          <w:szCs w:val="18"/>
        </w:rPr>
      </w:pPr>
    </w:p>
    <w:p w:rsidR="00447012" w:rsidP="00447012" w:rsidRDefault="00447012" w14:paraId="6CB1C6F7" w14:textId="77777777">
      <w:pPr>
        <w:rPr>
          <w:rFonts w:eastAsia="Verdana" w:cs="Verdana"/>
          <w:szCs w:val="18"/>
        </w:rPr>
      </w:pPr>
      <w:r w:rsidRPr="524CD3DE">
        <w:rPr>
          <w:rFonts w:eastAsia="Verdana" w:cs="Verdana"/>
          <w:szCs w:val="18"/>
        </w:rPr>
        <w:t>Antwoord</w:t>
      </w:r>
    </w:p>
    <w:p w:rsidR="00447012" w:rsidP="00447012" w:rsidRDefault="00447012" w14:paraId="7B2AD947" w14:textId="0B550CE6">
      <w:pPr>
        <w:rPr>
          <w:rFonts w:eastAsia="Verdana" w:cs="Verdana"/>
          <w:szCs w:val="18"/>
        </w:rPr>
      </w:pPr>
      <w:r w:rsidRPr="084C3C7F">
        <w:rPr>
          <w:rFonts w:eastAsia="Verdana" w:cs="Verdana"/>
          <w:szCs w:val="18"/>
        </w:rPr>
        <w:t xml:space="preserve">Banken en investeerders zijn bekend met de regelgeving </w:t>
      </w:r>
      <w:r w:rsidR="002C0B63">
        <w:rPr>
          <w:rFonts w:eastAsia="Verdana" w:cs="Verdana"/>
          <w:szCs w:val="18"/>
        </w:rPr>
        <w:t>en situatie r</w:t>
      </w:r>
      <w:r w:rsidRPr="084C3C7F">
        <w:rPr>
          <w:rFonts w:eastAsia="Verdana" w:cs="Verdana"/>
          <w:szCs w:val="18"/>
        </w:rPr>
        <w:t>ond Natura</w:t>
      </w:r>
      <w:r w:rsidR="00EF2E47">
        <w:rPr>
          <w:rFonts w:eastAsia="Verdana" w:cs="Verdana"/>
          <w:szCs w:val="18"/>
        </w:rPr>
        <w:t>-</w:t>
      </w:r>
      <w:r w:rsidRPr="084C3C7F">
        <w:rPr>
          <w:rFonts w:eastAsia="Verdana" w:cs="Verdana"/>
          <w:szCs w:val="18"/>
        </w:rPr>
        <w:t>2000</w:t>
      </w:r>
      <w:r w:rsidR="00EF1C62">
        <w:rPr>
          <w:rFonts w:eastAsia="Verdana" w:cs="Verdana"/>
          <w:szCs w:val="18"/>
        </w:rPr>
        <w:t xml:space="preserve"> gebieden en</w:t>
      </w:r>
      <w:r w:rsidRPr="084C3C7F">
        <w:rPr>
          <w:rFonts w:eastAsia="Verdana" w:cs="Verdana"/>
          <w:szCs w:val="18"/>
        </w:rPr>
        <w:t xml:space="preserve"> de gronden waarop vergunningen kunnen worden verleend en </w:t>
      </w:r>
      <w:r w:rsidR="00EF2E47">
        <w:rPr>
          <w:rFonts w:eastAsia="Verdana" w:cs="Verdana"/>
          <w:szCs w:val="18"/>
        </w:rPr>
        <w:lastRenderedPageBreak/>
        <w:t>welke eventuele risico’s er ontstaan indien er een verzoek tot intrekking van een vergunning van een specifiek bedrijf wordt gedaan</w:t>
      </w:r>
      <w:r w:rsidRPr="084C3C7F">
        <w:rPr>
          <w:rFonts w:eastAsia="Verdana" w:cs="Verdana"/>
          <w:szCs w:val="18"/>
        </w:rPr>
        <w:t xml:space="preserve">. Zij betrekken deze informatie in hun financieringsbeslissingen. Ik verwacht dat het </w:t>
      </w:r>
      <w:r w:rsidR="00EF1C62">
        <w:rPr>
          <w:rFonts w:eastAsia="Verdana" w:cs="Verdana"/>
          <w:szCs w:val="18"/>
        </w:rPr>
        <w:t>maatregelenpakket</w:t>
      </w:r>
      <w:r w:rsidRPr="084C3C7F">
        <w:rPr>
          <w:rFonts w:eastAsia="Verdana" w:cs="Verdana"/>
          <w:szCs w:val="18"/>
        </w:rPr>
        <w:t xml:space="preserve">, waarmee we geleidelijk van stikstofslot zullen komen, een positief effect heeft op investeringsklimaat. </w:t>
      </w:r>
    </w:p>
    <w:p w:rsidR="00447012" w:rsidP="00447012" w:rsidRDefault="00447012" w14:paraId="35DE7A32" w14:textId="77777777">
      <w:pPr>
        <w:rPr>
          <w:rFonts w:eastAsia="Verdana" w:cs="Verdana"/>
          <w:szCs w:val="18"/>
        </w:rPr>
      </w:pPr>
    </w:p>
    <w:p w:rsidR="00447012" w:rsidP="00447012" w:rsidRDefault="00447012" w14:paraId="33029E51" w14:textId="77777777">
      <w:pPr>
        <w:rPr>
          <w:rFonts w:eastAsia="Verdana" w:cs="Verdana"/>
          <w:szCs w:val="18"/>
        </w:rPr>
      </w:pPr>
      <w:r w:rsidRPr="524CD3DE">
        <w:rPr>
          <w:rFonts w:eastAsia="Verdana" w:cs="Verdana"/>
          <w:szCs w:val="18"/>
        </w:rPr>
        <w:t>9</w:t>
      </w:r>
    </w:p>
    <w:p w:rsidR="00447012" w:rsidP="00447012" w:rsidRDefault="00447012" w14:paraId="06804E37" w14:textId="77777777">
      <w:pPr>
        <w:rPr>
          <w:rFonts w:eastAsia="Verdana" w:cs="Verdana"/>
          <w:b/>
          <w:bCs/>
          <w:szCs w:val="18"/>
        </w:rPr>
      </w:pPr>
      <w:r w:rsidRPr="084C3C7F">
        <w:rPr>
          <w:rFonts w:eastAsia="Verdana" w:cs="Verdana"/>
          <w:szCs w:val="18"/>
        </w:rPr>
        <w:t>Welke economische schade verwacht u wanneer ondernemers noodzakelijke investeringen uitstellen vanwege afnemende rechts- en investeringszekerheid?</w:t>
      </w:r>
      <w:r>
        <w:br/>
      </w:r>
    </w:p>
    <w:p w:rsidR="00447012" w:rsidP="00447012" w:rsidRDefault="00447012" w14:paraId="03453DB8" w14:textId="77777777">
      <w:pPr>
        <w:rPr>
          <w:rFonts w:eastAsia="Verdana" w:cs="Verdana"/>
          <w:szCs w:val="18"/>
        </w:rPr>
      </w:pPr>
      <w:r w:rsidRPr="084C3C7F">
        <w:rPr>
          <w:rFonts w:eastAsia="Verdana" w:cs="Verdana"/>
          <w:szCs w:val="18"/>
        </w:rPr>
        <w:t>Antwoord</w:t>
      </w:r>
    </w:p>
    <w:p w:rsidR="00447012" w:rsidP="00AA247E" w:rsidRDefault="00447012" w14:paraId="268442F5" w14:textId="0EAA06F5">
      <w:pPr>
        <w:spacing w:line="257" w:lineRule="auto"/>
        <w:rPr>
          <w:rFonts w:eastAsia="Verdana" w:cs="Verdana"/>
          <w:szCs w:val="18"/>
        </w:rPr>
      </w:pPr>
      <w:r w:rsidRPr="084C3C7F">
        <w:rPr>
          <w:rFonts w:eastAsia="Verdana" w:cs="Verdana"/>
          <w:szCs w:val="18"/>
        </w:rPr>
        <w:t xml:space="preserve">Het </w:t>
      </w:r>
      <w:r w:rsidR="003900C5">
        <w:rPr>
          <w:rFonts w:eastAsia="Verdana" w:cs="Verdana"/>
          <w:szCs w:val="18"/>
        </w:rPr>
        <w:t xml:space="preserve">huidige </w:t>
      </w:r>
      <w:r w:rsidRPr="084C3C7F">
        <w:rPr>
          <w:rFonts w:eastAsia="Verdana" w:cs="Verdana"/>
          <w:szCs w:val="18"/>
        </w:rPr>
        <w:t>stikstofslot leidt in algemene zin tot forse economische impact. Uit onderzoek van SEO en CE Delft bleek dat de verminderde vergunningverlening in de periode van 2024-2030 tot € 30,7 miljard aan bruto omzetverlies kan leiden. Verschillende onderwerpen</w:t>
      </w:r>
      <w:r w:rsidR="003900C5">
        <w:rPr>
          <w:rFonts w:eastAsia="Verdana" w:cs="Verdana"/>
          <w:szCs w:val="18"/>
        </w:rPr>
        <w:t>,</w:t>
      </w:r>
      <w:r w:rsidRPr="084C3C7F">
        <w:rPr>
          <w:rFonts w:eastAsia="Verdana" w:cs="Verdana"/>
          <w:szCs w:val="18"/>
        </w:rPr>
        <w:t xml:space="preserve"> zoals de schade aan het vestigingsklimaat</w:t>
      </w:r>
      <w:r w:rsidR="003900C5">
        <w:rPr>
          <w:rFonts w:eastAsia="Verdana" w:cs="Verdana"/>
          <w:szCs w:val="18"/>
        </w:rPr>
        <w:t>,</w:t>
      </w:r>
      <w:r w:rsidRPr="084C3C7F">
        <w:rPr>
          <w:rFonts w:eastAsia="Verdana" w:cs="Verdana"/>
          <w:szCs w:val="18"/>
        </w:rPr>
        <w:t xml:space="preserve"> konden daarbij niet worden becijferd. Het is voor de economie dus van eminent belang om de noodzakelijke maatregelen te nemen</w:t>
      </w:r>
      <w:r w:rsidR="003900C5">
        <w:rPr>
          <w:rFonts w:eastAsia="Verdana" w:cs="Verdana"/>
          <w:szCs w:val="18"/>
        </w:rPr>
        <w:t xml:space="preserve"> en daarom vindt het kabinet het</w:t>
      </w:r>
      <w:r w:rsidRPr="084C3C7F">
        <w:rPr>
          <w:rFonts w:eastAsia="Verdana" w:cs="Verdana"/>
          <w:szCs w:val="18"/>
        </w:rPr>
        <w:t xml:space="preserve"> van groot belang om het </w:t>
      </w:r>
      <w:r w:rsidR="003900C5">
        <w:rPr>
          <w:rFonts w:eastAsia="Verdana" w:cs="Verdana"/>
          <w:szCs w:val="18"/>
        </w:rPr>
        <w:t>maatregelenpakket snel</w:t>
      </w:r>
      <w:r w:rsidRPr="084C3C7F">
        <w:rPr>
          <w:rFonts w:eastAsia="Verdana" w:cs="Verdana"/>
          <w:szCs w:val="18"/>
        </w:rPr>
        <w:t xml:space="preserve"> uit te voeren.</w:t>
      </w:r>
    </w:p>
    <w:p w:rsidR="00447012" w:rsidP="00447012" w:rsidRDefault="00447012" w14:paraId="3B096587" w14:textId="77777777">
      <w:pPr>
        <w:rPr>
          <w:rFonts w:eastAsia="Verdana" w:cs="Verdana"/>
          <w:szCs w:val="18"/>
        </w:rPr>
      </w:pPr>
    </w:p>
    <w:p w:rsidR="00447012" w:rsidP="00447012" w:rsidRDefault="00447012" w14:paraId="7288D28B" w14:textId="77777777">
      <w:pPr>
        <w:rPr>
          <w:rFonts w:eastAsia="Verdana" w:cs="Verdana"/>
          <w:szCs w:val="18"/>
        </w:rPr>
      </w:pPr>
      <w:r w:rsidRPr="524CD3DE">
        <w:rPr>
          <w:rFonts w:eastAsia="Verdana" w:cs="Verdana"/>
          <w:szCs w:val="18"/>
        </w:rPr>
        <w:t xml:space="preserve">10 </w:t>
      </w:r>
    </w:p>
    <w:p w:rsidR="00447012" w:rsidP="00447012" w:rsidRDefault="00447012" w14:paraId="06020AEC" w14:textId="77777777">
      <w:pPr>
        <w:rPr>
          <w:rFonts w:eastAsia="Verdana" w:cs="Verdana"/>
          <w:szCs w:val="18"/>
        </w:rPr>
      </w:pPr>
      <w:r w:rsidRPr="524CD3DE">
        <w:rPr>
          <w:rFonts w:eastAsia="Verdana" w:cs="Verdana"/>
          <w:szCs w:val="18"/>
        </w:rPr>
        <w:t>Acht u het wenselijk dat Nederland internationaal bekend komt te staan als een land waar legaal verleende onherroepelijke vergunningen achteraf kunnen worden ingetrokken? Zo nee, hoe gaat u dat voorkomen?</w:t>
      </w:r>
    </w:p>
    <w:p w:rsidR="00754604" w:rsidP="00447012" w:rsidRDefault="00754604" w14:paraId="05CC0A4D" w14:textId="77777777">
      <w:pPr>
        <w:rPr>
          <w:rFonts w:eastAsia="Verdana" w:cs="Verdana"/>
          <w:szCs w:val="18"/>
        </w:rPr>
      </w:pPr>
    </w:p>
    <w:p w:rsidR="00754604" w:rsidP="00754604" w:rsidRDefault="00754604" w14:paraId="2548B64B" w14:textId="77777777">
      <w:pPr>
        <w:rPr>
          <w:rFonts w:eastAsia="Verdana" w:cs="Verdana"/>
          <w:szCs w:val="18"/>
        </w:rPr>
      </w:pPr>
      <w:r w:rsidRPr="524CD3DE">
        <w:rPr>
          <w:rFonts w:eastAsia="Verdana" w:cs="Verdana"/>
          <w:szCs w:val="18"/>
        </w:rPr>
        <w:t>11</w:t>
      </w:r>
    </w:p>
    <w:p w:rsidR="00754604" w:rsidP="00447012" w:rsidRDefault="00754604" w14:paraId="2B0F5DB7" w14:textId="2BD990FD">
      <w:pPr>
        <w:rPr>
          <w:rFonts w:eastAsia="Verdana" w:cs="Verdana"/>
          <w:szCs w:val="18"/>
        </w:rPr>
      </w:pPr>
      <w:r w:rsidRPr="524CD3DE">
        <w:rPr>
          <w:rFonts w:eastAsia="Verdana" w:cs="Verdana"/>
          <w:szCs w:val="18"/>
        </w:rPr>
        <w:t xml:space="preserve">Hoe verhoudt deze ontwikkeling zich tot de ambitie van het kabinet om Nederland aantrekkelijk te houden voor ondernemers en investeerders? </w:t>
      </w:r>
    </w:p>
    <w:p w:rsidR="00800703" w:rsidP="00447012" w:rsidRDefault="00800703" w14:paraId="7E46D4BA" w14:textId="77777777">
      <w:pPr>
        <w:rPr>
          <w:rFonts w:eastAsia="Verdana" w:cs="Verdana"/>
          <w:szCs w:val="18"/>
        </w:rPr>
      </w:pPr>
    </w:p>
    <w:p w:rsidR="00447012" w:rsidP="00447012" w:rsidRDefault="00447012" w14:paraId="1769ACEB" w14:textId="5AF1643D">
      <w:pPr>
        <w:rPr>
          <w:rFonts w:eastAsia="Verdana" w:cs="Verdana"/>
          <w:szCs w:val="18"/>
        </w:rPr>
      </w:pPr>
      <w:r w:rsidRPr="524CD3DE">
        <w:rPr>
          <w:rFonts w:eastAsia="Verdana" w:cs="Verdana"/>
          <w:szCs w:val="18"/>
        </w:rPr>
        <w:t>Antwoord</w:t>
      </w:r>
      <w:r w:rsidR="00754604">
        <w:rPr>
          <w:rFonts w:eastAsia="Verdana" w:cs="Verdana"/>
          <w:szCs w:val="18"/>
        </w:rPr>
        <w:t xml:space="preserve"> 10 en 11</w:t>
      </w:r>
    </w:p>
    <w:p w:rsidR="0090446B" w:rsidP="00295A00" w:rsidRDefault="00EF09E8" w14:paraId="639CDD59" w14:textId="35395EFD">
      <w:pPr>
        <w:rPr>
          <w:rFonts w:eastAsia="Verdana" w:cs="Verdana"/>
          <w:szCs w:val="18"/>
        </w:rPr>
      </w:pPr>
      <w:r w:rsidRPr="00EF09E8">
        <w:rPr>
          <w:rFonts w:eastAsia="Verdana" w:cs="Verdana"/>
          <w:szCs w:val="18"/>
        </w:rPr>
        <w:t xml:space="preserve">Alle betrokken partijen moeten, zeker met het </w:t>
      </w:r>
      <w:r>
        <w:rPr>
          <w:rFonts w:eastAsia="Verdana" w:cs="Verdana"/>
          <w:szCs w:val="18"/>
        </w:rPr>
        <w:t>gepresenteerde maatregelenpakket</w:t>
      </w:r>
      <w:r w:rsidR="003E3B44">
        <w:rPr>
          <w:rFonts w:eastAsia="Verdana" w:cs="Verdana"/>
          <w:szCs w:val="18"/>
        </w:rPr>
        <w:t xml:space="preserve"> en vanuit ieders eigen </w:t>
      </w:r>
      <w:r w:rsidR="002D2303">
        <w:rPr>
          <w:rFonts w:eastAsia="Verdana" w:cs="Verdana"/>
          <w:szCs w:val="18"/>
        </w:rPr>
        <w:t xml:space="preserve">rol en </w:t>
      </w:r>
      <w:r w:rsidR="003E3B44">
        <w:rPr>
          <w:rFonts w:eastAsia="Verdana" w:cs="Verdana"/>
          <w:szCs w:val="18"/>
        </w:rPr>
        <w:t>verantwoordelijkheid</w:t>
      </w:r>
      <w:r w:rsidRPr="00EF09E8">
        <w:rPr>
          <w:rFonts w:eastAsia="Verdana" w:cs="Verdana"/>
          <w:szCs w:val="18"/>
        </w:rPr>
        <w:t>, alles op alles zetten om intrekkingsbesluiten te voorkomen</w:t>
      </w:r>
      <w:r>
        <w:rPr>
          <w:rFonts w:eastAsia="Verdana" w:cs="Verdana"/>
          <w:szCs w:val="18"/>
        </w:rPr>
        <w:t>.</w:t>
      </w:r>
      <w:r w:rsidRPr="00EF09E8">
        <w:rPr>
          <w:rFonts w:eastAsia="Verdana" w:cs="Verdana"/>
          <w:szCs w:val="18"/>
        </w:rPr>
        <w:t xml:space="preserve"> </w:t>
      </w:r>
      <w:r w:rsidR="0090446B">
        <w:rPr>
          <w:rFonts w:eastAsia="Verdana" w:cs="Verdana"/>
          <w:szCs w:val="18"/>
        </w:rPr>
        <w:t>Daarnaast geldt in Nederland dat i</w:t>
      </w:r>
      <w:r w:rsidRPr="0090446B" w:rsidR="0090446B">
        <w:rPr>
          <w:rFonts w:eastAsia="Verdana" w:cs="Verdana"/>
          <w:szCs w:val="18"/>
        </w:rPr>
        <w:t xml:space="preserve">ndien </w:t>
      </w:r>
      <w:r w:rsidR="00E93503">
        <w:rPr>
          <w:rFonts w:eastAsia="Verdana" w:cs="Verdana"/>
          <w:szCs w:val="18"/>
        </w:rPr>
        <w:t>er</w:t>
      </w:r>
      <w:r w:rsidR="0090446B">
        <w:rPr>
          <w:rFonts w:eastAsia="Verdana" w:cs="Verdana"/>
          <w:szCs w:val="18"/>
        </w:rPr>
        <w:t xml:space="preserve"> </w:t>
      </w:r>
      <w:r w:rsidRPr="0090446B" w:rsidR="0090446B">
        <w:rPr>
          <w:rFonts w:eastAsia="Verdana" w:cs="Verdana"/>
          <w:szCs w:val="18"/>
        </w:rPr>
        <w:t>een verzoek tot intrekking wordt gedaan, daar</w:t>
      </w:r>
      <w:r w:rsidR="0090446B">
        <w:rPr>
          <w:rFonts w:eastAsia="Verdana" w:cs="Verdana"/>
          <w:szCs w:val="18"/>
        </w:rPr>
        <w:t>voor</w:t>
      </w:r>
      <w:r w:rsidRPr="0090446B" w:rsidR="0090446B">
        <w:rPr>
          <w:rFonts w:eastAsia="Verdana" w:cs="Verdana"/>
          <w:szCs w:val="18"/>
        </w:rPr>
        <w:t xml:space="preserve"> een (juridische) procedure bestaat om tot een afgewogen besluit te komen. Onderdeel daarvan is onder andere dat tegen een intrekking rechtsbescherming open staat waarbij de rechter zal toetsen of het bestuursorgaan de benodigde zorgvuldigheid heeft betracht</w:t>
      </w:r>
      <w:r w:rsidR="0090446B">
        <w:rPr>
          <w:rFonts w:eastAsia="Verdana" w:cs="Verdana"/>
          <w:szCs w:val="18"/>
        </w:rPr>
        <w:t>. Daarmee wordt de rechtszekerheid geborgd. Daarnaast geldt dat het uitgebreide maatregelenpakket dat het kabinet op 26 juni jl. heeft gepresenteerd zal bijdragen aan een beter investeringsklimaat omdat Nederland daarmee weer van het stikstofslot zal komen.</w:t>
      </w:r>
    </w:p>
    <w:p w:rsidR="00447012" w:rsidP="00447012" w:rsidRDefault="00447012" w14:paraId="03C4CD60" w14:textId="77777777">
      <w:pPr>
        <w:rPr>
          <w:rFonts w:eastAsia="Verdana" w:cs="Verdana"/>
          <w:szCs w:val="18"/>
        </w:rPr>
      </w:pPr>
    </w:p>
    <w:p w:rsidR="00447012" w:rsidP="00447012" w:rsidRDefault="00447012" w14:paraId="3007823D" w14:textId="77777777">
      <w:pPr>
        <w:rPr>
          <w:rFonts w:eastAsia="Verdana" w:cs="Verdana"/>
          <w:szCs w:val="18"/>
        </w:rPr>
      </w:pPr>
      <w:r w:rsidRPr="524CD3DE">
        <w:rPr>
          <w:rFonts w:eastAsia="Verdana" w:cs="Verdana"/>
          <w:szCs w:val="18"/>
        </w:rPr>
        <w:t>12</w:t>
      </w:r>
    </w:p>
    <w:p w:rsidR="00447012" w:rsidP="00447012" w:rsidRDefault="00447012" w14:paraId="2B1C3800" w14:textId="77777777">
      <w:pPr>
        <w:rPr>
          <w:rFonts w:eastAsia="Verdana" w:cs="Verdana"/>
          <w:szCs w:val="18"/>
        </w:rPr>
      </w:pPr>
      <w:r w:rsidRPr="524CD3DE">
        <w:rPr>
          <w:rFonts w:eastAsia="Verdana" w:cs="Verdana"/>
          <w:szCs w:val="18"/>
        </w:rPr>
        <w:t>Bent u bereid in overleg te treden met de provincie Noord-Brabant over het voornemen om onherroepelijke vergunningen van ondernemers in te trekken? Zo nee, waarom niet. Zo ja, kunt u ons zo snel mogelijk na dit overleg informeren?</w:t>
      </w:r>
    </w:p>
    <w:p w:rsidR="00800703" w:rsidP="00447012" w:rsidRDefault="00800703" w14:paraId="38AA712E" w14:textId="77777777">
      <w:pPr>
        <w:rPr>
          <w:rFonts w:eastAsia="Verdana" w:cs="Verdana"/>
          <w:szCs w:val="18"/>
        </w:rPr>
      </w:pPr>
    </w:p>
    <w:p w:rsidR="00447012" w:rsidP="00447012" w:rsidRDefault="00447012" w14:paraId="749D29AB" w14:textId="6E3188B8">
      <w:pPr>
        <w:rPr>
          <w:rFonts w:eastAsia="Verdana" w:cs="Verdana"/>
          <w:szCs w:val="18"/>
        </w:rPr>
      </w:pPr>
      <w:r w:rsidRPr="524CD3DE">
        <w:rPr>
          <w:rFonts w:eastAsia="Verdana" w:cs="Verdana"/>
          <w:szCs w:val="18"/>
        </w:rPr>
        <w:t xml:space="preserve">Antwoord </w:t>
      </w:r>
    </w:p>
    <w:p w:rsidRPr="005D4969" w:rsidR="00481085" w:rsidP="00524FB4" w:rsidRDefault="00447012" w14:paraId="40950EF2" w14:textId="4F2BAEF0">
      <w:pPr>
        <w:rPr>
          <w:rFonts w:eastAsia="Verdana" w:cs="Verdana"/>
          <w:szCs w:val="18"/>
        </w:rPr>
      </w:pPr>
      <w:r w:rsidRPr="524CD3DE">
        <w:rPr>
          <w:rFonts w:eastAsia="Verdana" w:cs="Verdana"/>
          <w:szCs w:val="18"/>
        </w:rPr>
        <w:t xml:space="preserve">Het is aan de provincie </w:t>
      </w:r>
      <w:r w:rsidR="00CF32F9">
        <w:rPr>
          <w:rFonts w:eastAsia="Verdana" w:cs="Verdana"/>
          <w:szCs w:val="18"/>
        </w:rPr>
        <w:t xml:space="preserve">Noord-Brabant </w:t>
      </w:r>
      <w:r w:rsidRPr="524CD3DE">
        <w:rPr>
          <w:rFonts w:eastAsia="Verdana" w:cs="Verdana"/>
          <w:szCs w:val="18"/>
        </w:rPr>
        <w:t xml:space="preserve">als bevoegd gezag om een besluit te nemen over een intrekkingsverzoek, in het licht van de rechterlijke uitspraken. </w:t>
      </w:r>
      <w:r w:rsidR="006321C9">
        <w:rPr>
          <w:rFonts w:eastAsia="Verdana" w:cs="Verdana"/>
          <w:szCs w:val="18"/>
        </w:rPr>
        <w:t xml:space="preserve">Net als VNO-NCW heb ik ook bij de provincies benadrukt dat een zorgvuldige </w:t>
      </w:r>
      <w:r w:rsidR="006321C9">
        <w:rPr>
          <w:rFonts w:eastAsia="Verdana" w:cs="Verdana"/>
          <w:szCs w:val="18"/>
        </w:rPr>
        <w:lastRenderedPageBreak/>
        <w:t>procedure essentieel</w:t>
      </w:r>
      <w:r w:rsidR="00F4315F">
        <w:rPr>
          <w:rFonts w:eastAsia="Verdana" w:cs="Verdana"/>
          <w:szCs w:val="18"/>
        </w:rPr>
        <w:t xml:space="preserve"> is</w:t>
      </w:r>
      <w:r w:rsidR="006321C9">
        <w:rPr>
          <w:rFonts w:eastAsia="Verdana" w:cs="Verdana"/>
          <w:szCs w:val="18"/>
        </w:rPr>
        <w:t xml:space="preserve">. </w:t>
      </w:r>
      <w:r w:rsidR="00F4315F">
        <w:rPr>
          <w:rFonts w:eastAsia="Verdana" w:cs="Verdana"/>
          <w:szCs w:val="18"/>
        </w:rPr>
        <w:t xml:space="preserve">Ook heb ik in gesprek met Noord-Brabant </w:t>
      </w:r>
      <w:r w:rsidR="005B67E8">
        <w:rPr>
          <w:rFonts w:eastAsia="Verdana" w:cs="Verdana"/>
          <w:szCs w:val="18"/>
        </w:rPr>
        <w:t xml:space="preserve">aangegeven dat ik verwacht dat zij geen onomkeerbare besluiten nemen, totdat het </w:t>
      </w:r>
      <w:r w:rsidR="00F4315F">
        <w:rPr>
          <w:rFonts w:eastAsia="Verdana" w:cs="Verdana"/>
          <w:szCs w:val="18"/>
        </w:rPr>
        <w:t>‘</w:t>
      </w:r>
      <w:r w:rsidR="005B67E8">
        <w:rPr>
          <w:rFonts w:eastAsia="Verdana" w:cs="Verdana"/>
          <w:szCs w:val="18"/>
        </w:rPr>
        <w:t>trappetje van Remkes</w:t>
      </w:r>
      <w:r w:rsidR="00F4315F">
        <w:rPr>
          <w:rFonts w:eastAsia="Verdana" w:cs="Verdana"/>
          <w:szCs w:val="18"/>
        </w:rPr>
        <w:t>’</w:t>
      </w:r>
      <w:r w:rsidR="005B67E8">
        <w:rPr>
          <w:rFonts w:eastAsia="Verdana" w:cs="Verdana"/>
          <w:szCs w:val="18"/>
        </w:rPr>
        <w:t xml:space="preserve"> is uitgelopen. Als laatste heb ik voorgesteld om </w:t>
      </w:r>
      <w:r w:rsidR="0090446B">
        <w:rPr>
          <w:rFonts w:eastAsia="Verdana" w:cs="Verdana"/>
          <w:szCs w:val="18"/>
        </w:rPr>
        <w:t>nog deze zomer</w:t>
      </w:r>
      <w:r w:rsidR="005B67E8">
        <w:rPr>
          <w:rFonts w:eastAsia="Verdana" w:cs="Verdana"/>
          <w:szCs w:val="18"/>
        </w:rPr>
        <w:t xml:space="preserve"> met alle provincies met</w:t>
      </w:r>
      <w:r w:rsidR="0090446B">
        <w:rPr>
          <w:rFonts w:eastAsia="Verdana" w:cs="Verdana"/>
          <w:szCs w:val="18"/>
        </w:rPr>
        <w:t xml:space="preserve"> </w:t>
      </w:r>
      <w:r w:rsidRPr="0090446B" w:rsidR="0090446B">
        <w:rPr>
          <w:rFonts w:eastAsia="Verdana" w:cs="Verdana"/>
          <w:szCs w:val="18"/>
        </w:rPr>
        <w:t>elkaar de beschikbare kennis, expertise en ervaring te delen o</w:t>
      </w:r>
      <w:r w:rsidR="0090446B">
        <w:rPr>
          <w:rFonts w:eastAsia="Verdana" w:cs="Verdana"/>
          <w:szCs w:val="18"/>
        </w:rPr>
        <w:t xml:space="preserve">ver het gemotiveerd afwijzen van intrekkings- en </w:t>
      </w:r>
      <w:r w:rsidRPr="0090446B" w:rsidR="0090446B">
        <w:rPr>
          <w:rFonts w:eastAsia="Verdana" w:cs="Verdana"/>
          <w:szCs w:val="18"/>
        </w:rPr>
        <w:t>handhavingsverzoeken</w:t>
      </w:r>
      <w:r w:rsidR="006321C9">
        <w:rPr>
          <w:rFonts w:eastAsia="Verdana" w:cs="Verdana"/>
          <w:szCs w:val="18"/>
        </w:rPr>
        <w:t xml:space="preserve"> </w:t>
      </w:r>
    </w:p>
    <w:sectPr w:rsidRPr="005D4969" w:rsidR="00481085"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2895" w14:textId="77777777" w:rsidR="00E84FD0" w:rsidRDefault="00E84FD0">
      <w:r>
        <w:separator/>
      </w:r>
    </w:p>
    <w:p w14:paraId="035FA2CA" w14:textId="77777777" w:rsidR="00E84FD0" w:rsidRDefault="00E84FD0"/>
  </w:endnote>
  <w:endnote w:type="continuationSeparator" w:id="0">
    <w:p w14:paraId="7AF0A094" w14:textId="77777777" w:rsidR="00E84FD0" w:rsidRDefault="00E84FD0">
      <w:r>
        <w:continuationSeparator/>
      </w:r>
    </w:p>
    <w:p w14:paraId="7C4D5588" w14:textId="77777777" w:rsidR="00E84FD0" w:rsidRDefault="00E84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176E8"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931D86" w14:paraId="05F3D1A6" w14:textId="77777777" w:rsidTr="00CA6A25">
      <w:trPr>
        <w:trHeight w:hRule="exact" w:val="240"/>
      </w:trPr>
      <w:tc>
        <w:tcPr>
          <w:tcW w:w="7601" w:type="dxa"/>
        </w:tcPr>
        <w:p w14:paraId="624B6D6F" w14:textId="77777777" w:rsidR="00527BD4" w:rsidRDefault="00527BD4" w:rsidP="003F1F6B">
          <w:pPr>
            <w:pStyle w:val="Huisstijl-Rubricering"/>
          </w:pPr>
        </w:p>
      </w:tc>
      <w:tc>
        <w:tcPr>
          <w:tcW w:w="2156" w:type="dxa"/>
        </w:tcPr>
        <w:p w14:paraId="02B21C49" w14:textId="5CE621B5" w:rsidR="00527BD4" w:rsidRPr="00645414" w:rsidRDefault="00D15FE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3E20AD">
            <w:t>5</w:t>
          </w:r>
          <w:r w:rsidR="00F90A14">
            <w:fldChar w:fldCharType="end"/>
          </w:r>
        </w:p>
      </w:tc>
    </w:tr>
  </w:tbl>
  <w:p w14:paraId="75BE7876"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931D86" w14:paraId="3F2B1571" w14:textId="77777777" w:rsidTr="00CA6A25">
      <w:trPr>
        <w:trHeight w:hRule="exact" w:val="240"/>
      </w:trPr>
      <w:tc>
        <w:tcPr>
          <w:tcW w:w="7601" w:type="dxa"/>
        </w:tcPr>
        <w:p w14:paraId="2E1385B6" w14:textId="77777777" w:rsidR="00527BD4" w:rsidRDefault="00527BD4" w:rsidP="008C356D">
          <w:pPr>
            <w:pStyle w:val="Huisstijl-Rubricering"/>
          </w:pPr>
        </w:p>
      </w:tc>
      <w:tc>
        <w:tcPr>
          <w:tcW w:w="2170" w:type="dxa"/>
        </w:tcPr>
        <w:p w14:paraId="3DFD72D4" w14:textId="6150F61E" w:rsidR="00527BD4" w:rsidRPr="00ED539E" w:rsidRDefault="00D15FE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3E20AD">
            <w:t>5</w:t>
          </w:r>
          <w:r w:rsidR="0059244B">
            <w:fldChar w:fldCharType="end"/>
          </w:r>
        </w:p>
      </w:tc>
    </w:tr>
  </w:tbl>
  <w:p w14:paraId="72E27580" w14:textId="77777777" w:rsidR="00527BD4" w:rsidRPr="00BC3B53" w:rsidRDefault="00527BD4" w:rsidP="008C356D">
    <w:pPr>
      <w:pStyle w:val="Voettekst"/>
      <w:spacing w:line="240" w:lineRule="auto"/>
      <w:rPr>
        <w:sz w:val="2"/>
        <w:szCs w:val="2"/>
      </w:rPr>
    </w:pPr>
  </w:p>
  <w:p w14:paraId="74C2AD74"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F6122" w14:textId="77777777" w:rsidR="00E84FD0" w:rsidRDefault="00E84FD0">
      <w:r>
        <w:separator/>
      </w:r>
    </w:p>
    <w:p w14:paraId="440E07C7" w14:textId="77777777" w:rsidR="00E84FD0" w:rsidRDefault="00E84FD0"/>
  </w:footnote>
  <w:footnote w:type="continuationSeparator" w:id="0">
    <w:p w14:paraId="53B034DB" w14:textId="77777777" w:rsidR="00E84FD0" w:rsidRDefault="00E84FD0">
      <w:r>
        <w:continuationSeparator/>
      </w:r>
    </w:p>
    <w:p w14:paraId="29E8A4E7" w14:textId="77777777" w:rsidR="00E84FD0" w:rsidRDefault="00E84FD0"/>
  </w:footnote>
  <w:footnote w:id="1">
    <w:p w14:paraId="12F10384" w14:textId="0F71F501" w:rsidR="00F4315F" w:rsidRDefault="00F4315F">
      <w:pPr>
        <w:pStyle w:val="Voetnoottekst"/>
      </w:pPr>
      <w:r>
        <w:rPr>
          <w:rStyle w:val="Voetnootmarkering"/>
        </w:rPr>
        <w:footnoteRef/>
      </w:r>
      <w:r>
        <w:t xml:space="preserve"> </w:t>
      </w:r>
      <w:hyperlink r:id="rId1" w:history="1">
        <w:r w:rsidRPr="00F4315F">
          <w:rPr>
            <w:rStyle w:val="Hyperlink"/>
          </w:rPr>
          <w:t>VNO-NCW vraagt Brabant natuurvergunningen vijf bedrijven niet in te trekken - VNO-NCW Brabant Zeeland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931D86" w14:paraId="7AA85DEA" w14:textId="77777777" w:rsidTr="00A50CF6">
      <w:tc>
        <w:tcPr>
          <w:tcW w:w="2156" w:type="dxa"/>
        </w:tcPr>
        <w:p w14:paraId="229CF67A" w14:textId="77777777" w:rsidR="00527BD4" w:rsidRPr="005819CE" w:rsidRDefault="00D15FEB" w:rsidP="00A50CF6">
          <w:pPr>
            <w:pStyle w:val="Huisstijl-Adres"/>
            <w:rPr>
              <w:b/>
            </w:rPr>
          </w:pPr>
          <w:r>
            <w:rPr>
              <w:b/>
            </w:rPr>
            <w:t>Directoraat Generaal Landelijk Gebied en Stikstof</w:t>
          </w:r>
          <w:r w:rsidRPr="005819CE">
            <w:rPr>
              <w:b/>
            </w:rPr>
            <w:br/>
          </w:r>
        </w:p>
      </w:tc>
    </w:tr>
    <w:tr w:rsidR="00931D86" w14:paraId="1AA36A1C" w14:textId="77777777" w:rsidTr="00A50CF6">
      <w:trPr>
        <w:trHeight w:hRule="exact" w:val="200"/>
      </w:trPr>
      <w:tc>
        <w:tcPr>
          <w:tcW w:w="2156" w:type="dxa"/>
        </w:tcPr>
        <w:p w14:paraId="2827D1AC" w14:textId="77777777" w:rsidR="00527BD4" w:rsidRPr="005819CE" w:rsidRDefault="00527BD4" w:rsidP="00A50CF6"/>
      </w:tc>
    </w:tr>
    <w:tr w:rsidR="00931D86" w14:paraId="731596EB" w14:textId="77777777" w:rsidTr="00502512">
      <w:trPr>
        <w:trHeight w:hRule="exact" w:val="774"/>
      </w:trPr>
      <w:tc>
        <w:tcPr>
          <w:tcW w:w="2156" w:type="dxa"/>
        </w:tcPr>
        <w:p w14:paraId="0A2A779C" w14:textId="77777777" w:rsidR="00527BD4" w:rsidRDefault="00D15FEB" w:rsidP="003A5290">
          <w:pPr>
            <w:pStyle w:val="Huisstijl-Kopje"/>
          </w:pPr>
          <w:r>
            <w:t>Ons kenmerk</w:t>
          </w:r>
        </w:p>
        <w:p w14:paraId="1A3B616F" w14:textId="21EE4FAD" w:rsidR="00527BD4" w:rsidRPr="005819CE" w:rsidRDefault="00D15FEB" w:rsidP="001E6117">
          <w:pPr>
            <w:pStyle w:val="Huisstijl-Kopje"/>
          </w:pPr>
          <w:r>
            <w:rPr>
              <w:b w:val="0"/>
            </w:rPr>
            <w:t>DGLGS</w:t>
          </w:r>
          <w:r w:rsidRPr="00502512">
            <w:rPr>
              <w:b w:val="0"/>
            </w:rPr>
            <w:t xml:space="preserve"> / </w:t>
          </w:r>
          <w:sdt>
            <w:sdtPr>
              <w:rPr>
                <w:b w:val="0"/>
              </w:rPr>
              <w:alias w:val="documentId"/>
              <w:id w:val="-2120756062"/>
              <w:placeholder>
                <w:docPart w:val="DefaultPlaceholder_-1854013440"/>
              </w:placeholder>
            </w:sdtPr>
            <w:sdtEndPr/>
            <w:sdtContent>
              <w:r w:rsidR="005D4969" w:rsidRPr="005D4969">
                <w:rPr>
                  <w:b w:val="0"/>
                </w:rPr>
                <w:t>107864154</w:t>
              </w:r>
            </w:sdtContent>
          </w:sdt>
        </w:p>
      </w:tc>
    </w:tr>
  </w:tbl>
  <w:p w14:paraId="1E4BAD09" w14:textId="77777777" w:rsidR="00527BD4" w:rsidRDefault="00527BD4" w:rsidP="008C356D"/>
  <w:p w14:paraId="5839E8E4" w14:textId="77777777" w:rsidR="00527BD4" w:rsidRPr="00740712" w:rsidRDefault="00527BD4" w:rsidP="008C356D"/>
  <w:p w14:paraId="40A85CA1" w14:textId="77777777" w:rsidR="00527BD4" w:rsidRPr="00217880" w:rsidRDefault="00527BD4" w:rsidP="008C356D">
    <w:pPr>
      <w:spacing w:line="0" w:lineRule="atLeast"/>
      <w:rPr>
        <w:sz w:val="2"/>
        <w:szCs w:val="2"/>
      </w:rPr>
    </w:pPr>
  </w:p>
  <w:p w14:paraId="15F65240" w14:textId="77777777" w:rsidR="00527BD4" w:rsidRDefault="00527BD4" w:rsidP="004F44C2">
    <w:pPr>
      <w:pStyle w:val="Koptekst"/>
      <w:rPr>
        <w:rFonts w:cs="Verdana-Bold"/>
        <w:b/>
        <w:bCs/>
        <w:smallCaps/>
        <w:szCs w:val="18"/>
      </w:rPr>
    </w:pPr>
  </w:p>
  <w:p w14:paraId="25BE18D9" w14:textId="77777777" w:rsidR="00527BD4" w:rsidRDefault="00527BD4" w:rsidP="004F44C2"/>
  <w:p w14:paraId="08CC0E22" w14:textId="77777777" w:rsidR="00527BD4" w:rsidRPr="00740712" w:rsidRDefault="00527BD4" w:rsidP="004F44C2"/>
  <w:p w14:paraId="1746E4E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931D86" w14:paraId="584F393C" w14:textId="77777777" w:rsidTr="00751A6A">
      <w:trPr>
        <w:trHeight w:val="2636"/>
      </w:trPr>
      <w:tc>
        <w:tcPr>
          <w:tcW w:w="737" w:type="dxa"/>
        </w:tcPr>
        <w:p w14:paraId="1D9D847B" w14:textId="77777777" w:rsidR="00527BD4" w:rsidRDefault="00527BD4" w:rsidP="00D0609E">
          <w:pPr>
            <w:framePr w:w="6340" w:h="2750" w:hRule="exact" w:hSpace="180" w:wrap="around" w:vAnchor="page" w:hAnchor="text" w:x="3873" w:y="-140"/>
            <w:spacing w:line="240" w:lineRule="auto"/>
          </w:pPr>
        </w:p>
      </w:tc>
      <w:tc>
        <w:tcPr>
          <w:tcW w:w="5156" w:type="dxa"/>
        </w:tcPr>
        <w:p w14:paraId="3EF013FD" w14:textId="77777777" w:rsidR="00527BD4" w:rsidRDefault="00D15FEB"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03F32DDF" wp14:editId="2333899F">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1B3B9852" w14:textId="77777777" w:rsidR="003E0C4D" w:rsidRDefault="003E0C4D" w:rsidP="00D0609E">
          <w:pPr>
            <w:framePr w:w="6340" w:h="2750" w:hRule="exact" w:hSpace="180" w:wrap="around" w:vAnchor="page" w:hAnchor="text" w:x="3873" w:y="-140"/>
            <w:spacing w:line="240" w:lineRule="auto"/>
          </w:pPr>
        </w:p>
      </w:tc>
    </w:tr>
  </w:tbl>
  <w:p w14:paraId="72539C85" w14:textId="77777777" w:rsidR="00527BD4" w:rsidRDefault="00527BD4" w:rsidP="00D0609E">
    <w:pPr>
      <w:framePr w:w="6340" w:h="2750" w:hRule="exact" w:hSpace="180" w:wrap="around" w:vAnchor="page" w:hAnchor="text" w:x="3873" w:y="-140"/>
    </w:pPr>
  </w:p>
  <w:p w14:paraId="0CA87F7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931D86" w14:paraId="34D076E6" w14:textId="77777777" w:rsidTr="00A50CF6">
      <w:tc>
        <w:tcPr>
          <w:tcW w:w="2160" w:type="dxa"/>
        </w:tcPr>
        <w:p w14:paraId="372F00D3" w14:textId="77777777" w:rsidR="00527BD4" w:rsidRPr="005819CE" w:rsidRDefault="00D15FEB" w:rsidP="00A50CF6">
          <w:pPr>
            <w:pStyle w:val="Huisstijl-Adres"/>
            <w:rPr>
              <w:b/>
            </w:rPr>
          </w:pPr>
          <w:r>
            <w:rPr>
              <w:b/>
            </w:rPr>
            <w:t>Directoraat Generaal Landelijk Gebied en Stikstof</w:t>
          </w:r>
          <w:r w:rsidRPr="005819CE">
            <w:rPr>
              <w:b/>
            </w:rPr>
            <w:br/>
          </w:r>
        </w:p>
        <w:p w14:paraId="213F7D84" w14:textId="77777777" w:rsidR="00527BD4" w:rsidRPr="00BE5ED9" w:rsidRDefault="00D15FEB" w:rsidP="00A50CF6">
          <w:pPr>
            <w:pStyle w:val="Huisstijl-Adres"/>
          </w:pPr>
          <w:r>
            <w:rPr>
              <w:b/>
            </w:rPr>
            <w:t>Bezoekadres</w:t>
          </w:r>
          <w:r>
            <w:rPr>
              <w:b/>
            </w:rPr>
            <w:br/>
          </w:r>
          <w:r>
            <w:t>Bezuidenhoutseweg 73</w:t>
          </w:r>
          <w:r w:rsidRPr="005819CE">
            <w:br/>
          </w:r>
          <w:r>
            <w:t>2594 AC Den Haag</w:t>
          </w:r>
        </w:p>
        <w:p w14:paraId="1BBEE2C8" w14:textId="77777777" w:rsidR="00EF495B" w:rsidRDefault="00D15FEB" w:rsidP="0098788A">
          <w:pPr>
            <w:pStyle w:val="Huisstijl-Adres"/>
          </w:pPr>
          <w:r>
            <w:rPr>
              <w:b/>
            </w:rPr>
            <w:t>Postadres</w:t>
          </w:r>
          <w:r>
            <w:rPr>
              <w:b/>
            </w:rPr>
            <w:br/>
          </w:r>
          <w:r>
            <w:t>Postbus 20401</w:t>
          </w:r>
          <w:r w:rsidRPr="005819CE">
            <w:br/>
            <w:t>2500 E</w:t>
          </w:r>
          <w:r>
            <w:t>K</w:t>
          </w:r>
          <w:r w:rsidRPr="005819CE">
            <w:t xml:space="preserve"> Den Haag</w:t>
          </w:r>
        </w:p>
        <w:p w14:paraId="050EE47B" w14:textId="77777777" w:rsidR="00556BEE" w:rsidRPr="005B3814" w:rsidRDefault="00D15FEB" w:rsidP="0098788A">
          <w:pPr>
            <w:pStyle w:val="Huisstijl-Adres"/>
          </w:pPr>
          <w:r>
            <w:rPr>
              <w:b/>
            </w:rPr>
            <w:t>Overheidsidentificatienr</w:t>
          </w:r>
          <w:r>
            <w:rPr>
              <w:b/>
            </w:rPr>
            <w:br/>
          </w:r>
          <w:r w:rsidR="00BA129E">
            <w:rPr>
              <w:rFonts w:cs="Agrofont"/>
              <w:iCs/>
            </w:rPr>
            <w:t>00000001858272854000</w:t>
          </w:r>
        </w:p>
        <w:p w14:paraId="18028C63" w14:textId="4E52486C" w:rsidR="00527BD4" w:rsidRPr="005D4969" w:rsidRDefault="00D15FEB"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931D86" w14:paraId="6ABE001E" w14:textId="77777777" w:rsidTr="00A50CF6">
      <w:trPr>
        <w:trHeight w:hRule="exact" w:val="200"/>
      </w:trPr>
      <w:tc>
        <w:tcPr>
          <w:tcW w:w="2160" w:type="dxa"/>
        </w:tcPr>
        <w:p w14:paraId="3C6E3397" w14:textId="77777777" w:rsidR="00527BD4" w:rsidRPr="005819CE" w:rsidRDefault="00527BD4" w:rsidP="00A50CF6"/>
      </w:tc>
    </w:tr>
    <w:tr w:rsidR="00931D86" w14:paraId="70C5EF7E" w14:textId="77777777" w:rsidTr="00A50CF6">
      <w:tc>
        <w:tcPr>
          <w:tcW w:w="2160" w:type="dxa"/>
        </w:tcPr>
        <w:p w14:paraId="16177E0E" w14:textId="77777777" w:rsidR="000C0163" w:rsidRPr="005819CE" w:rsidRDefault="00D15FEB" w:rsidP="000C0163">
          <w:pPr>
            <w:pStyle w:val="Huisstijl-Kopje"/>
          </w:pPr>
          <w:r>
            <w:t>Ons kenmerk</w:t>
          </w:r>
          <w:r w:rsidRPr="005819CE">
            <w:t xml:space="preserve"> </w:t>
          </w:r>
        </w:p>
        <w:p w14:paraId="109BE91C" w14:textId="77777777" w:rsidR="005D4969" w:rsidRPr="005D4969" w:rsidRDefault="00D15FEB" w:rsidP="005D4969">
          <w:pPr>
            <w:pStyle w:val="Huisstijl-Gegeven"/>
          </w:pPr>
          <w:r>
            <w:t>DGLGS /</w:t>
          </w:r>
          <w:r w:rsidR="00CC7BA8">
            <w:t xml:space="preserve"> </w:t>
          </w:r>
          <w:r w:rsidR="005D4969" w:rsidRPr="005D4969">
            <w:t>107864154</w:t>
          </w:r>
        </w:p>
        <w:p w14:paraId="55A9BFD1" w14:textId="7E63B2D4" w:rsidR="00527BD4" w:rsidRPr="005D4969" w:rsidRDefault="00D15FEB" w:rsidP="00F96E04">
          <w:pPr>
            <w:pStyle w:val="Huisstijl-Gegeven"/>
            <w:spacing w:after="0"/>
            <w:rPr>
              <w:b/>
              <w:bCs/>
            </w:rPr>
          </w:pPr>
          <w:r w:rsidRPr="005D4969">
            <w:rPr>
              <w:b/>
              <w:bCs/>
            </w:rPr>
            <w:t>Uw kenmerk</w:t>
          </w:r>
        </w:p>
        <w:p w14:paraId="1A880F76" w14:textId="5FF240AE" w:rsidR="00527BD4" w:rsidRPr="005819CE" w:rsidRDefault="00D15FEB" w:rsidP="00F96E04">
          <w:pPr>
            <w:pStyle w:val="Huisstijl-Gegeven"/>
            <w:spacing w:after="0"/>
          </w:pPr>
          <w:r>
            <w:t>2026Z16372</w:t>
          </w:r>
        </w:p>
      </w:tc>
    </w:tr>
  </w:tbl>
  <w:p w14:paraId="7481958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931D86" w14:paraId="0F4B5D09" w14:textId="77777777" w:rsidTr="009E2051">
      <w:trPr>
        <w:trHeight w:val="400"/>
      </w:trPr>
      <w:tc>
        <w:tcPr>
          <w:tcW w:w="7520" w:type="dxa"/>
          <w:gridSpan w:val="2"/>
        </w:tcPr>
        <w:p w14:paraId="2A5162E3" w14:textId="77777777" w:rsidR="00527BD4" w:rsidRPr="00BC3B53" w:rsidRDefault="00D15FEB" w:rsidP="00A50CF6">
          <w:pPr>
            <w:pStyle w:val="Huisstijl-Retouradres"/>
          </w:pPr>
          <w:r>
            <w:t>&gt; Retouradres Postbus 20401 2500 EK Den Haag</w:t>
          </w:r>
        </w:p>
      </w:tc>
    </w:tr>
    <w:tr w:rsidR="00931D86" w14:paraId="0BFB07EB" w14:textId="77777777" w:rsidTr="009E2051">
      <w:tc>
        <w:tcPr>
          <w:tcW w:w="7520" w:type="dxa"/>
          <w:gridSpan w:val="2"/>
        </w:tcPr>
        <w:p w14:paraId="593CC915" w14:textId="77777777" w:rsidR="00527BD4" w:rsidRPr="00983E8F" w:rsidRDefault="00527BD4" w:rsidP="00A50CF6">
          <w:pPr>
            <w:pStyle w:val="Huisstijl-Rubricering"/>
          </w:pPr>
        </w:p>
      </w:tc>
    </w:tr>
    <w:tr w:rsidR="00931D86" w14:paraId="4FF73DCB" w14:textId="77777777" w:rsidTr="009E2051">
      <w:trPr>
        <w:trHeight w:hRule="exact" w:val="2440"/>
      </w:trPr>
      <w:tc>
        <w:tcPr>
          <w:tcW w:w="7520" w:type="dxa"/>
          <w:gridSpan w:val="2"/>
        </w:tcPr>
        <w:p w14:paraId="386B7B51" w14:textId="77777777" w:rsidR="00527BD4" w:rsidRDefault="00D15FEB" w:rsidP="00A50CF6">
          <w:pPr>
            <w:pStyle w:val="Huisstijl-NAW"/>
          </w:pPr>
          <w:r>
            <w:t xml:space="preserve">De Voorzitter van de Tweede Kamer </w:t>
          </w:r>
        </w:p>
        <w:p w14:paraId="0E66AE11" w14:textId="77777777" w:rsidR="00D87195" w:rsidRDefault="00D15FEB" w:rsidP="00D87195">
          <w:pPr>
            <w:pStyle w:val="Huisstijl-NAW"/>
          </w:pPr>
          <w:r>
            <w:t>der Staten-Generaal</w:t>
          </w:r>
        </w:p>
        <w:p w14:paraId="14307B46" w14:textId="77777777" w:rsidR="005C769E" w:rsidRDefault="00D15FEB" w:rsidP="005C769E">
          <w:pPr>
            <w:rPr>
              <w:szCs w:val="18"/>
            </w:rPr>
          </w:pPr>
          <w:r>
            <w:rPr>
              <w:szCs w:val="18"/>
            </w:rPr>
            <w:t>Prinses Irenestraat 6</w:t>
          </w:r>
        </w:p>
        <w:p w14:paraId="22F5EFA4" w14:textId="77777777" w:rsidR="005C769E" w:rsidRDefault="00D15FEB" w:rsidP="005C769E">
          <w:pPr>
            <w:pStyle w:val="Huisstijl-NAW"/>
          </w:pPr>
          <w:r>
            <w:t>2595 BD  DEN HAAG</w:t>
          </w:r>
        </w:p>
      </w:tc>
    </w:tr>
    <w:tr w:rsidR="00931D86" w14:paraId="3CB9A5B6" w14:textId="77777777" w:rsidTr="009E2051">
      <w:trPr>
        <w:trHeight w:hRule="exact" w:val="400"/>
      </w:trPr>
      <w:tc>
        <w:tcPr>
          <w:tcW w:w="7520" w:type="dxa"/>
          <w:gridSpan w:val="2"/>
        </w:tcPr>
        <w:p w14:paraId="5B0A7F1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931D86" w14:paraId="06500657" w14:textId="77777777" w:rsidTr="009E2051">
      <w:trPr>
        <w:trHeight w:val="240"/>
      </w:trPr>
      <w:tc>
        <w:tcPr>
          <w:tcW w:w="900" w:type="dxa"/>
        </w:tcPr>
        <w:p w14:paraId="39171E98" w14:textId="77777777" w:rsidR="00527BD4" w:rsidRPr="007709EF" w:rsidRDefault="00D15FEB" w:rsidP="00A50CF6">
          <w:pPr>
            <w:rPr>
              <w:szCs w:val="18"/>
            </w:rPr>
          </w:pPr>
          <w:r>
            <w:rPr>
              <w:szCs w:val="18"/>
            </w:rPr>
            <w:t>Datum</w:t>
          </w:r>
        </w:p>
      </w:tc>
      <w:tc>
        <w:tcPr>
          <w:tcW w:w="6620" w:type="dxa"/>
        </w:tcPr>
        <w:p w14:paraId="46FD8123" w14:textId="5B0008C3" w:rsidR="00527BD4" w:rsidRPr="007709EF" w:rsidRDefault="00594ADB" w:rsidP="00A50CF6">
          <w:r>
            <w:t>13 augustus 2026</w:t>
          </w:r>
        </w:p>
      </w:tc>
    </w:tr>
    <w:tr w:rsidR="00931D86" w14:paraId="5C6424CB" w14:textId="77777777" w:rsidTr="009E2051">
      <w:trPr>
        <w:trHeight w:val="240"/>
      </w:trPr>
      <w:tc>
        <w:tcPr>
          <w:tcW w:w="900" w:type="dxa"/>
        </w:tcPr>
        <w:p w14:paraId="470FFD4A" w14:textId="77777777" w:rsidR="00527BD4" w:rsidRPr="007709EF" w:rsidRDefault="00D15FEB" w:rsidP="00A50CF6">
          <w:pPr>
            <w:rPr>
              <w:szCs w:val="18"/>
            </w:rPr>
          </w:pPr>
          <w:r>
            <w:rPr>
              <w:szCs w:val="18"/>
            </w:rPr>
            <w:t>Betreft</w:t>
          </w:r>
        </w:p>
      </w:tc>
      <w:tc>
        <w:tcPr>
          <w:tcW w:w="6620" w:type="dxa"/>
        </w:tcPr>
        <w:p w14:paraId="4B74D6E0" w14:textId="510E363C" w:rsidR="00527BD4" w:rsidRPr="007709EF" w:rsidRDefault="003F5513" w:rsidP="00A50CF6">
          <w:r>
            <w:t xml:space="preserve">Beantwoording Kamervragen </w:t>
          </w:r>
          <w:r w:rsidR="00D15FEB">
            <w:t>over het voornemen van de provincie Noord-Brabant om onherroepelijke vergunningen van ondernemers in te trekken</w:t>
          </w:r>
          <w:r w:rsidR="002B1D63">
            <w:t xml:space="preserve"> (EZK)</w:t>
          </w:r>
        </w:p>
      </w:tc>
    </w:tr>
  </w:tbl>
  <w:p w14:paraId="08E45C4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9DCCEBA">
      <w:start w:val="1"/>
      <w:numFmt w:val="bullet"/>
      <w:pStyle w:val="Lijstopsomteken"/>
      <w:lvlText w:val="•"/>
      <w:lvlJc w:val="left"/>
      <w:pPr>
        <w:tabs>
          <w:tab w:val="num" w:pos="227"/>
        </w:tabs>
        <w:ind w:left="227" w:hanging="227"/>
      </w:pPr>
      <w:rPr>
        <w:rFonts w:ascii="Verdana" w:hAnsi="Verdana" w:hint="default"/>
        <w:sz w:val="18"/>
        <w:szCs w:val="18"/>
      </w:rPr>
    </w:lvl>
    <w:lvl w:ilvl="1" w:tplc="6C70929A" w:tentative="1">
      <w:start w:val="1"/>
      <w:numFmt w:val="bullet"/>
      <w:lvlText w:val="o"/>
      <w:lvlJc w:val="left"/>
      <w:pPr>
        <w:tabs>
          <w:tab w:val="num" w:pos="1440"/>
        </w:tabs>
        <w:ind w:left="1440" w:hanging="360"/>
      </w:pPr>
      <w:rPr>
        <w:rFonts w:ascii="Courier New" w:hAnsi="Courier New" w:cs="Courier New" w:hint="default"/>
      </w:rPr>
    </w:lvl>
    <w:lvl w:ilvl="2" w:tplc="C0066242" w:tentative="1">
      <w:start w:val="1"/>
      <w:numFmt w:val="bullet"/>
      <w:lvlText w:val=""/>
      <w:lvlJc w:val="left"/>
      <w:pPr>
        <w:tabs>
          <w:tab w:val="num" w:pos="2160"/>
        </w:tabs>
        <w:ind w:left="2160" w:hanging="360"/>
      </w:pPr>
      <w:rPr>
        <w:rFonts w:ascii="Wingdings" w:hAnsi="Wingdings" w:hint="default"/>
      </w:rPr>
    </w:lvl>
    <w:lvl w:ilvl="3" w:tplc="003C4B5E" w:tentative="1">
      <w:start w:val="1"/>
      <w:numFmt w:val="bullet"/>
      <w:lvlText w:val=""/>
      <w:lvlJc w:val="left"/>
      <w:pPr>
        <w:tabs>
          <w:tab w:val="num" w:pos="2880"/>
        </w:tabs>
        <w:ind w:left="2880" w:hanging="360"/>
      </w:pPr>
      <w:rPr>
        <w:rFonts w:ascii="Symbol" w:hAnsi="Symbol" w:hint="default"/>
      </w:rPr>
    </w:lvl>
    <w:lvl w:ilvl="4" w:tplc="E7E04368" w:tentative="1">
      <w:start w:val="1"/>
      <w:numFmt w:val="bullet"/>
      <w:lvlText w:val="o"/>
      <w:lvlJc w:val="left"/>
      <w:pPr>
        <w:tabs>
          <w:tab w:val="num" w:pos="3600"/>
        </w:tabs>
        <w:ind w:left="3600" w:hanging="360"/>
      </w:pPr>
      <w:rPr>
        <w:rFonts w:ascii="Courier New" w:hAnsi="Courier New" w:cs="Courier New" w:hint="default"/>
      </w:rPr>
    </w:lvl>
    <w:lvl w:ilvl="5" w:tplc="66A42FE2" w:tentative="1">
      <w:start w:val="1"/>
      <w:numFmt w:val="bullet"/>
      <w:lvlText w:val=""/>
      <w:lvlJc w:val="left"/>
      <w:pPr>
        <w:tabs>
          <w:tab w:val="num" w:pos="4320"/>
        </w:tabs>
        <w:ind w:left="4320" w:hanging="360"/>
      </w:pPr>
      <w:rPr>
        <w:rFonts w:ascii="Wingdings" w:hAnsi="Wingdings" w:hint="default"/>
      </w:rPr>
    </w:lvl>
    <w:lvl w:ilvl="6" w:tplc="5306A450" w:tentative="1">
      <w:start w:val="1"/>
      <w:numFmt w:val="bullet"/>
      <w:lvlText w:val=""/>
      <w:lvlJc w:val="left"/>
      <w:pPr>
        <w:tabs>
          <w:tab w:val="num" w:pos="5040"/>
        </w:tabs>
        <w:ind w:left="5040" w:hanging="360"/>
      </w:pPr>
      <w:rPr>
        <w:rFonts w:ascii="Symbol" w:hAnsi="Symbol" w:hint="default"/>
      </w:rPr>
    </w:lvl>
    <w:lvl w:ilvl="7" w:tplc="3FC857C6" w:tentative="1">
      <w:start w:val="1"/>
      <w:numFmt w:val="bullet"/>
      <w:lvlText w:val="o"/>
      <w:lvlJc w:val="left"/>
      <w:pPr>
        <w:tabs>
          <w:tab w:val="num" w:pos="5760"/>
        </w:tabs>
        <w:ind w:left="5760" w:hanging="360"/>
      </w:pPr>
      <w:rPr>
        <w:rFonts w:ascii="Courier New" w:hAnsi="Courier New" w:cs="Courier New" w:hint="default"/>
      </w:rPr>
    </w:lvl>
    <w:lvl w:ilvl="8" w:tplc="9B6AC27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440A8172">
      <w:start w:val="1"/>
      <w:numFmt w:val="bullet"/>
      <w:pStyle w:val="Lijstopsomteken2"/>
      <w:lvlText w:val="–"/>
      <w:lvlJc w:val="left"/>
      <w:pPr>
        <w:tabs>
          <w:tab w:val="num" w:pos="227"/>
        </w:tabs>
        <w:ind w:left="227" w:firstLine="0"/>
      </w:pPr>
      <w:rPr>
        <w:rFonts w:ascii="Verdana" w:hAnsi="Verdana" w:hint="default"/>
      </w:rPr>
    </w:lvl>
    <w:lvl w:ilvl="1" w:tplc="8A86BA70" w:tentative="1">
      <w:start w:val="1"/>
      <w:numFmt w:val="bullet"/>
      <w:lvlText w:val="o"/>
      <w:lvlJc w:val="left"/>
      <w:pPr>
        <w:tabs>
          <w:tab w:val="num" w:pos="1440"/>
        </w:tabs>
        <w:ind w:left="1440" w:hanging="360"/>
      </w:pPr>
      <w:rPr>
        <w:rFonts w:ascii="Courier New" w:hAnsi="Courier New" w:cs="Courier New" w:hint="default"/>
      </w:rPr>
    </w:lvl>
    <w:lvl w:ilvl="2" w:tplc="D444DA26" w:tentative="1">
      <w:start w:val="1"/>
      <w:numFmt w:val="bullet"/>
      <w:lvlText w:val=""/>
      <w:lvlJc w:val="left"/>
      <w:pPr>
        <w:tabs>
          <w:tab w:val="num" w:pos="2160"/>
        </w:tabs>
        <w:ind w:left="2160" w:hanging="360"/>
      </w:pPr>
      <w:rPr>
        <w:rFonts w:ascii="Wingdings" w:hAnsi="Wingdings" w:hint="default"/>
      </w:rPr>
    </w:lvl>
    <w:lvl w:ilvl="3" w:tplc="6B56636A" w:tentative="1">
      <w:start w:val="1"/>
      <w:numFmt w:val="bullet"/>
      <w:lvlText w:val=""/>
      <w:lvlJc w:val="left"/>
      <w:pPr>
        <w:tabs>
          <w:tab w:val="num" w:pos="2880"/>
        </w:tabs>
        <w:ind w:left="2880" w:hanging="360"/>
      </w:pPr>
      <w:rPr>
        <w:rFonts w:ascii="Symbol" w:hAnsi="Symbol" w:hint="default"/>
      </w:rPr>
    </w:lvl>
    <w:lvl w:ilvl="4" w:tplc="71DA1F2A" w:tentative="1">
      <w:start w:val="1"/>
      <w:numFmt w:val="bullet"/>
      <w:lvlText w:val="o"/>
      <w:lvlJc w:val="left"/>
      <w:pPr>
        <w:tabs>
          <w:tab w:val="num" w:pos="3600"/>
        </w:tabs>
        <w:ind w:left="3600" w:hanging="360"/>
      </w:pPr>
      <w:rPr>
        <w:rFonts w:ascii="Courier New" w:hAnsi="Courier New" w:cs="Courier New" w:hint="default"/>
      </w:rPr>
    </w:lvl>
    <w:lvl w:ilvl="5" w:tplc="FDB0165C" w:tentative="1">
      <w:start w:val="1"/>
      <w:numFmt w:val="bullet"/>
      <w:lvlText w:val=""/>
      <w:lvlJc w:val="left"/>
      <w:pPr>
        <w:tabs>
          <w:tab w:val="num" w:pos="4320"/>
        </w:tabs>
        <w:ind w:left="4320" w:hanging="360"/>
      </w:pPr>
      <w:rPr>
        <w:rFonts w:ascii="Wingdings" w:hAnsi="Wingdings" w:hint="default"/>
      </w:rPr>
    </w:lvl>
    <w:lvl w:ilvl="6" w:tplc="0F2ED3D2" w:tentative="1">
      <w:start w:val="1"/>
      <w:numFmt w:val="bullet"/>
      <w:lvlText w:val=""/>
      <w:lvlJc w:val="left"/>
      <w:pPr>
        <w:tabs>
          <w:tab w:val="num" w:pos="5040"/>
        </w:tabs>
        <w:ind w:left="5040" w:hanging="360"/>
      </w:pPr>
      <w:rPr>
        <w:rFonts w:ascii="Symbol" w:hAnsi="Symbol" w:hint="default"/>
      </w:rPr>
    </w:lvl>
    <w:lvl w:ilvl="7" w:tplc="B83C7504" w:tentative="1">
      <w:start w:val="1"/>
      <w:numFmt w:val="bullet"/>
      <w:lvlText w:val="o"/>
      <w:lvlJc w:val="left"/>
      <w:pPr>
        <w:tabs>
          <w:tab w:val="num" w:pos="5760"/>
        </w:tabs>
        <w:ind w:left="5760" w:hanging="360"/>
      </w:pPr>
      <w:rPr>
        <w:rFonts w:ascii="Courier New" w:hAnsi="Courier New" w:cs="Courier New" w:hint="default"/>
      </w:rPr>
    </w:lvl>
    <w:lvl w:ilvl="8" w:tplc="86AAD13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87968616">
    <w:abstractNumId w:val="10"/>
  </w:num>
  <w:num w:numId="2" w16cid:durableId="16931250">
    <w:abstractNumId w:val="7"/>
  </w:num>
  <w:num w:numId="3" w16cid:durableId="663356220">
    <w:abstractNumId w:val="6"/>
  </w:num>
  <w:num w:numId="4" w16cid:durableId="1615284490">
    <w:abstractNumId w:val="5"/>
  </w:num>
  <w:num w:numId="5" w16cid:durableId="1989481390">
    <w:abstractNumId w:val="4"/>
  </w:num>
  <w:num w:numId="6" w16cid:durableId="1917474270">
    <w:abstractNumId w:val="8"/>
  </w:num>
  <w:num w:numId="7" w16cid:durableId="104230269">
    <w:abstractNumId w:val="3"/>
  </w:num>
  <w:num w:numId="8" w16cid:durableId="2016688040">
    <w:abstractNumId w:val="2"/>
  </w:num>
  <w:num w:numId="9" w16cid:durableId="382561939">
    <w:abstractNumId w:val="1"/>
  </w:num>
  <w:num w:numId="10" w16cid:durableId="1348092984">
    <w:abstractNumId w:val="0"/>
  </w:num>
  <w:num w:numId="11" w16cid:durableId="1580335391">
    <w:abstractNumId w:val="9"/>
  </w:num>
  <w:num w:numId="12" w16cid:durableId="1232084012">
    <w:abstractNumId w:val="11"/>
  </w:num>
  <w:num w:numId="13" w16cid:durableId="1894852178">
    <w:abstractNumId w:val="13"/>
  </w:num>
  <w:num w:numId="14" w16cid:durableId="164477352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473"/>
    <w:rsid w:val="00006C01"/>
    <w:rsid w:val="00013862"/>
    <w:rsid w:val="00016012"/>
    <w:rsid w:val="0001715F"/>
    <w:rsid w:val="0001763E"/>
    <w:rsid w:val="00020189"/>
    <w:rsid w:val="00020EE4"/>
    <w:rsid w:val="00023E9A"/>
    <w:rsid w:val="000301C7"/>
    <w:rsid w:val="00033CDD"/>
    <w:rsid w:val="00034A84"/>
    <w:rsid w:val="00035E67"/>
    <w:rsid w:val="0003617E"/>
    <w:rsid w:val="000366F3"/>
    <w:rsid w:val="000452EE"/>
    <w:rsid w:val="000563EE"/>
    <w:rsid w:val="0006024D"/>
    <w:rsid w:val="00064021"/>
    <w:rsid w:val="000660FF"/>
    <w:rsid w:val="000709F1"/>
    <w:rsid w:val="00071F28"/>
    <w:rsid w:val="00074079"/>
    <w:rsid w:val="000752D6"/>
    <w:rsid w:val="000803D3"/>
    <w:rsid w:val="00092799"/>
    <w:rsid w:val="00092C5F"/>
    <w:rsid w:val="00094599"/>
    <w:rsid w:val="000956B1"/>
    <w:rsid w:val="00096680"/>
    <w:rsid w:val="000A0F36"/>
    <w:rsid w:val="000A174A"/>
    <w:rsid w:val="000A3E0A"/>
    <w:rsid w:val="000A65AC"/>
    <w:rsid w:val="000B7281"/>
    <w:rsid w:val="000B7FAB"/>
    <w:rsid w:val="000C0163"/>
    <w:rsid w:val="000C07A9"/>
    <w:rsid w:val="000C1BA1"/>
    <w:rsid w:val="000C3EA9"/>
    <w:rsid w:val="000D0225"/>
    <w:rsid w:val="000D0B5E"/>
    <w:rsid w:val="000D580F"/>
    <w:rsid w:val="000D73D7"/>
    <w:rsid w:val="000E7895"/>
    <w:rsid w:val="000F161D"/>
    <w:rsid w:val="00121BF0"/>
    <w:rsid w:val="00122A81"/>
    <w:rsid w:val="00123704"/>
    <w:rsid w:val="001270C7"/>
    <w:rsid w:val="00132540"/>
    <w:rsid w:val="0014786A"/>
    <w:rsid w:val="001516A4"/>
    <w:rsid w:val="00151E5F"/>
    <w:rsid w:val="00153C0A"/>
    <w:rsid w:val="00156681"/>
    <w:rsid w:val="001569AB"/>
    <w:rsid w:val="001638A2"/>
    <w:rsid w:val="00164D63"/>
    <w:rsid w:val="0016725C"/>
    <w:rsid w:val="00170BA7"/>
    <w:rsid w:val="001726F3"/>
    <w:rsid w:val="00173C51"/>
    <w:rsid w:val="00174CC2"/>
    <w:rsid w:val="00176CC6"/>
    <w:rsid w:val="00177B3F"/>
    <w:rsid w:val="00181BE4"/>
    <w:rsid w:val="00185576"/>
    <w:rsid w:val="00185951"/>
    <w:rsid w:val="001918A3"/>
    <w:rsid w:val="00196B8B"/>
    <w:rsid w:val="001A2BEA"/>
    <w:rsid w:val="001A5503"/>
    <w:rsid w:val="001A6D93"/>
    <w:rsid w:val="001A7129"/>
    <w:rsid w:val="001C0542"/>
    <w:rsid w:val="001C32EC"/>
    <w:rsid w:val="001C38BD"/>
    <w:rsid w:val="001C4D5A"/>
    <w:rsid w:val="001D0776"/>
    <w:rsid w:val="001E34C6"/>
    <w:rsid w:val="001E5581"/>
    <w:rsid w:val="001E6117"/>
    <w:rsid w:val="001F3C70"/>
    <w:rsid w:val="00200D88"/>
    <w:rsid w:val="00201F68"/>
    <w:rsid w:val="00202394"/>
    <w:rsid w:val="00212F2A"/>
    <w:rsid w:val="00214F2B"/>
    <w:rsid w:val="00217880"/>
    <w:rsid w:val="00222D66"/>
    <w:rsid w:val="00224A8A"/>
    <w:rsid w:val="002309A8"/>
    <w:rsid w:val="002316DF"/>
    <w:rsid w:val="00236CFE"/>
    <w:rsid w:val="002428E3"/>
    <w:rsid w:val="00243031"/>
    <w:rsid w:val="00246036"/>
    <w:rsid w:val="00260BAF"/>
    <w:rsid w:val="002650F7"/>
    <w:rsid w:val="00270304"/>
    <w:rsid w:val="00273F3B"/>
    <w:rsid w:val="00274DB7"/>
    <w:rsid w:val="00275984"/>
    <w:rsid w:val="00280F74"/>
    <w:rsid w:val="00286998"/>
    <w:rsid w:val="00291AB7"/>
    <w:rsid w:val="002935EA"/>
    <w:rsid w:val="0029422B"/>
    <w:rsid w:val="00295A00"/>
    <w:rsid w:val="002A084F"/>
    <w:rsid w:val="002B153C"/>
    <w:rsid w:val="002B1D63"/>
    <w:rsid w:val="002B52FC"/>
    <w:rsid w:val="002C0B63"/>
    <w:rsid w:val="002C2830"/>
    <w:rsid w:val="002D001A"/>
    <w:rsid w:val="002D2303"/>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3EB7"/>
    <w:rsid w:val="0037421D"/>
    <w:rsid w:val="00376093"/>
    <w:rsid w:val="00377C58"/>
    <w:rsid w:val="00383C33"/>
    <w:rsid w:val="00383DA1"/>
    <w:rsid w:val="00385F30"/>
    <w:rsid w:val="003900C5"/>
    <w:rsid w:val="00390D30"/>
    <w:rsid w:val="0039201D"/>
    <w:rsid w:val="00393696"/>
    <w:rsid w:val="00393963"/>
    <w:rsid w:val="00395575"/>
    <w:rsid w:val="00395672"/>
    <w:rsid w:val="003A06C8"/>
    <w:rsid w:val="003A0D7C"/>
    <w:rsid w:val="003A5290"/>
    <w:rsid w:val="003B0155"/>
    <w:rsid w:val="003B7EE7"/>
    <w:rsid w:val="003C2CCB"/>
    <w:rsid w:val="003D1DB5"/>
    <w:rsid w:val="003D39EC"/>
    <w:rsid w:val="003D3AF8"/>
    <w:rsid w:val="003E0C4D"/>
    <w:rsid w:val="003E20AD"/>
    <w:rsid w:val="003E2969"/>
    <w:rsid w:val="003E3B44"/>
    <w:rsid w:val="003E3DD5"/>
    <w:rsid w:val="003F07C6"/>
    <w:rsid w:val="003F1F6B"/>
    <w:rsid w:val="003F3757"/>
    <w:rsid w:val="003F38BD"/>
    <w:rsid w:val="003F44B7"/>
    <w:rsid w:val="003F5513"/>
    <w:rsid w:val="004008E9"/>
    <w:rsid w:val="0040117D"/>
    <w:rsid w:val="00413D48"/>
    <w:rsid w:val="00423A19"/>
    <w:rsid w:val="00434140"/>
    <w:rsid w:val="00441AC2"/>
    <w:rsid w:val="0044249B"/>
    <w:rsid w:val="00447012"/>
    <w:rsid w:val="0045023C"/>
    <w:rsid w:val="00451A5B"/>
    <w:rsid w:val="00452BCD"/>
    <w:rsid w:val="00452CEA"/>
    <w:rsid w:val="00465B52"/>
    <w:rsid w:val="0046708E"/>
    <w:rsid w:val="00472A65"/>
    <w:rsid w:val="00474463"/>
    <w:rsid w:val="00474B75"/>
    <w:rsid w:val="00481085"/>
    <w:rsid w:val="00483984"/>
    <w:rsid w:val="00483F0B"/>
    <w:rsid w:val="0048411A"/>
    <w:rsid w:val="00496319"/>
    <w:rsid w:val="00497279"/>
    <w:rsid w:val="004A50B7"/>
    <w:rsid w:val="004A670A"/>
    <w:rsid w:val="004B5465"/>
    <w:rsid w:val="004B70F0"/>
    <w:rsid w:val="004D505E"/>
    <w:rsid w:val="004D72CA"/>
    <w:rsid w:val="004E2242"/>
    <w:rsid w:val="004F42FF"/>
    <w:rsid w:val="004F44C2"/>
    <w:rsid w:val="004F6D94"/>
    <w:rsid w:val="00502512"/>
    <w:rsid w:val="00504B97"/>
    <w:rsid w:val="00505262"/>
    <w:rsid w:val="0051132F"/>
    <w:rsid w:val="00513269"/>
    <w:rsid w:val="00516022"/>
    <w:rsid w:val="00521CEE"/>
    <w:rsid w:val="00524FB4"/>
    <w:rsid w:val="00527BD4"/>
    <w:rsid w:val="005403C8"/>
    <w:rsid w:val="00541775"/>
    <w:rsid w:val="005429DC"/>
    <w:rsid w:val="00553454"/>
    <w:rsid w:val="005565F9"/>
    <w:rsid w:val="00556BEE"/>
    <w:rsid w:val="005654C3"/>
    <w:rsid w:val="00573041"/>
    <w:rsid w:val="00573496"/>
    <w:rsid w:val="00575B80"/>
    <w:rsid w:val="0057620F"/>
    <w:rsid w:val="005764EA"/>
    <w:rsid w:val="005819CE"/>
    <w:rsid w:val="0058298D"/>
    <w:rsid w:val="00584BAC"/>
    <w:rsid w:val="0059244B"/>
    <w:rsid w:val="00593C2B"/>
    <w:rsid w:val="00594ADB"/>
    <w:rsid w:val="00595231"/>
    <w:rsid w:val="00596166"/>
    <w:rsid w:val="00597F64"/>
    <w:rsid w:val="005A207F"/>
    <w:rsid w:val="005A2F35"/>
    <w:rsid w:val="005B3814"/>
    <w:rsid w:val="005B463E"/>
    <w:rsid w:val="005B67E8"/>
    <w:rsid w:val="005C0BBD"/>
    <w:rsid w:val="005C34E1"/>
    <w:rsid w:val="005C3F48"/>
    <w:rsid w:val="005C3FE0"/>
    <w:rsid w:val="005C740C"/>
    <w:rsid w:val="005C769E"/>
    <w:rsid w:val="005D2AFE"/>
    <w:rsid w:val="005D4969"/>
    <w:rsid w:val="005D625B"/>
    <w:rsid w:val="005F62D3"/>
    <w:rsid w:val="005F6D11"/>
    <w:rsid w:val="00600CF0"/>
    <w:rsid w:val="006048F4"/>
    <w:rsid w:val="0060660A"/>
    <w:rsid w:val="00611138"/>
    <w:rsid w:val="00613B1D"/>
    <w:rsid w:val="00617A44"/>
    <w:rsid w:val="006202B6"/>
    <w:rsid w:val="00620D46"/>
    <w:rsid w:val="006247BE"/>
    <w:rsid w:val="00625CD0"/>
    <w:rsid w:val="0062627D"/>
    <w:rsid w:val="00627432"/>
    <w:rsid w:val="006321C9"/>
    <w:rsid w:val="00640234"/>
    <w:rsid w:val="006448E4"/>
    <w:rsid w:val="00645414"/>
    <w:rsid w:val="00653606"/>
    <w:rsid w:val="006610E9"/>
    <w:rsid w:val="00661591"/>
    <w:rsid w:val="0066632F"/>
    <w:rsid w:val="00666FB9"/>
    <w:rsid w:val="00674A89"/>
    <w:rsid w:val="00674F3D"/>
    <w:rsid w:val="00676727"/>
    <w:rsid w:val="00677EFC"/>
    <w:rsid w:val="00681ECF"/>
    <w:rsid w:val="00685545"/>
    <w:rsid w:val="006864B3"/>
    <w:rsid w:val="00692D64"/>
    <w:rsid w:val="006A10F8"/>
    <w:rsid w:val="006A2100"/>
    <w:rsid w:val="006A3B88"/>
    <w:rsid w:val="006A5C3B"/>
    <w:rsid w:val="006A72E0"/>
    <w:rsid w:val="006B0BF3"/>
    <w:rsid w:val="006B773F"/>
    <w:rsid w:val="006B775E"/>
    <w:rsid w:val="006B7BC7"/>
    <w:rsid w:val="006B7EF4"/>
    <w:rsid w:val="006C2535"/>
    <w:rsid w:val="006C3BF2"/>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214E"/>
    <w:rsid w:val="00722FCE"/>
    <w:rsid w:val="007254A5"/>
    <w:rsid w:val="00725748"/>
    <w:rsid w:val="00734FB8"/>
    <w:rsid w:val="00735D88"/>
    <w:rsid w:val="0073720D"/>
    <w:rsid w:val="00737507"/>
    <w:rsid w:val="00740712"/>
    <w:rsid w:val="00740BC4"/>
    <w:rsid w:val="007426AA"/>
    <w:rsid w:val="00742AB9"/>
    <w:rsid w:val="00751A6A"/>
    <w:rsid w:val="00752C1F"/>
    <w:rsid w:val="00754604"/>
    <w:rsid w:val="00754FBF"/>
    <w:rsid w:val="00764893"/>
    <w:rsid w:val="00770011"/>
    <w:rsid w:val="007709EF"/>
    <w:rsid w:val="00783559"/>
    <w:rsid w:val="0079551B"/>
    <w:rsid w:val="00797AA5"/>
    <w:rsid w:val="007A26BD"/>
    <w:rsid w:val="007A4105"/>
    <w:rsid w:val="007B1000"/>
    <w:rsid w:val="007B4503"/>
    <w:rsid w:val="007B73E6"/>
    <w:rsid w:val="007C406E"/>
    <w:rsid w:val="007C5183"/>
    <w:rsid w:val="007C7573"/>
    <w:rsid w:val="007E2B20"/>
    <w:rsid w:val="007F5331"/>
    <w:rsid w:val="00800097"/>
    <w:rsid w:val="00800703"/>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763E6"/>
    <w:rsid w:val="00876D6B"/>
    <w:rsid w:val="00882DF0"/>
    <w:rsid w:val="00883137"/>
    <w:rsid w:val="00884615"/>
    <w:rsid w:val="00884A64"/>
    <w:rsid w:val="00891226"/>
    <w:rsid w:val="008A0EBB"/>
    <w:rsid w:val="008A1F5D"/>
    <w:rsid w:val="008A28F5"/>
    <w:rsid w:val="008B1198"/>
    <w:rsid w:val="008B3471"/>
    <w:rsid w:val="008B3929"/>
    <w:rsid w:val="008B4125"/>
    <w:rsid w:val="008B4CB3"/>
    <w:rsid w:val="008B567B"/>
    <w:rsid w:val="008B7B24"/>
    <w:rsid w:val="008C29E3"/>
    <w:rsid w:val="008C356D"/>
    <w:rsid w:val="008D7481"/>
    <w:rsid w:val="008E0B3F"/>
    <w:rsid w:val="008E49AD"/>
    <w:rsid w:val="008E51E7"/>
    <w:rsid w:val="008E698E"/>
    <w:rsid w:val="008E6E50"/>
    <w:rsid w:val="008F2584"/>
    <w:rsid w:val="008F3246"/>
    <w:rsid w:val="008F3C1B"/>
    <w:rsid w:val="008F508C"/>
    <w:rsid w:val="009002D3"/>
    <w:rsid w:val="0090271B"/>
    <w:rsid w:val="0090446B"/>
    <w:rsid w:val="00910642"/>
    <w:rsid w:val="00910DDF"/>
    <w:rsid w:val="00921B79"/>
    <w:rsid w:val="009240EC"/>
    <w:rsid w:val="00924A2D"/>
    <w:rsid w:val="00930ABD"/>
    <w:rsid w:val="00930B13"/>
    <w:rsid w:val="009311C8"/>
    <w:rsid w:val="00931D86"/>
    <w:rsid w:val="00933376"/>
    <w:rsid w:val="00933A2F"/>
    <w:rsid w:val="00940813"/>
    <w:rsid w:val="009632E6"/>
    <w:rsid w:val="00963300"/>
    <w:rsid w:val="009716D8"/>
    <w:rsid w:val="009718F9"/>
    <w:rsid w:val="00972FB9"/>
    <w:rsid w:val="00975112"/>
    <w:rsid w:val="00981768"/>
    <w:rsid w:val="00983E8F"/>
    <w:rsid w:val="0098788A"/>
    <w:rsid w:val="009907CF"/>
    <w:rsid w:val="00994FDA"/>
    <w:rsid w:val="009A31BF"/>
    <w:rsid w:val="009A3B71"/>
    <w:rsid w:val="009A61BC"/>
    <w:rsid w:val="009B0138"/>
    <w:rsid w:val="009B0EC1"/>
    <w:rsid w:val="009B0FE9"/>
    <w:rsid w:val="009B173A"/>
    <w:rsid w:val="009B2706"/>
    <w:rsid w:val="009B465C"/>
    <w:rsid w:val="009B76B4"/>
    <w:rsid w:val="009C3F20"/>
    <w:rsid w:val="009C7CA1"/>
    <w:rsid w:val="009D043D"/>
    <w:rsid w:val="009D62C8"/>
    <w:rsid w:val="009E2051"/>
    <w:rsid w:val="009E5451"/>
    <w:rsid w:val="009F195F"/>
    <w:rsid w:val="009F3259"/>
    <w:rsid w:val="00A056DE"/>
    <w:rsid w:val="00A128AD"/>
    <w:rsid w:val="00A21E76"/>
    <w:rsid w:val="00A23BC8"/>
    <w:rsid w:val="00A30E68"/>
    <w:rsid w:val="00A31933"/>
    <w:rsid w:val="00A329D2"/>
    <w:rsid w:val="00A34AA0"/>
    <w:rsid w:val="00A3715C"/>
    <w:rsid w:val="00A41FE2"/>
    <w:rsid w:val="00A46FEF"/>
    <w:rsid w:val="00A47948"/>
    <w:rsid w:val="00A47FA0"/>
    <w:rsid w:val="00A50CF6"/>
    <w:rsid w:val="00A56946"/>
    <w:rsid w:val="00A6170E"/>
    <w:rsid w:val="00A63B8C"/>
    <w:rsid w:val="00A715F8"/>
    <w:rsid w:val="00A77F6F"/>
    <w:rsid w:val="00A831FD"/>
    <w:rsid w:val="00A83352"/>
    <w:rsid w:val="00A850A2"/>
    <w:rsid w:val="00A91FA3"/>
    <w:rsid w:val="00A927D3"/>
    <w:rsid w:val="00AA247E"/>
    <w:rsid w:val="00AA7FC9"/>
    <w:rsid w:val="00AB237D"/>
    <w:rsid w:val="00AB5933"/>
    <w:rsid w:val="00AB5A01"/>
    <w:rsid w:val="00AC0CBD"/>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257"/>
    <w:rsid w:val="00B259C8"/>
    <w:rsid w:val="00B26CCF"/>
    <w:rsid w:val="00B30FC2"/>
    <w:rsid w:val="00B331A2"/>
    <w:rsid w:val="00B409B5"/>
    <w:rsid w:val="00B425F0"/>
    <w:rsid w:val="00B42DFA"/>
    <w:rsid w:val="00B531DD"/>
    <w:rsid w:val="00B55014"/>
    <w:rsid w:val="00B62232"/>
    <w:rsid w:val="00B639BA"/>
    <w:rsid w:val="00B70BF3"/>
    <w:rsid w:val="00B71DC2"/>
    <w:rsid w:val="00B74920"/>
    <w:rsid w:val="00B91CFC"/>
    <w:rsid w:val="00B9300F"/>
    <w:rsid w:val="00B93893"/>
    <w:rsid w:val="00BA129E"/>
    <w:rsid w:val="00BA6EB2"/>
    <w:rsid w:val="00BA7E0A"/>
    <w:rsid w:val="00BB024D"/>
    <w:rsid w:val="00BC1AE9"/>
    <w:rsid w:val="00BC3B53"/>
    <w:rsid w:val="00BC3B96"/>
    <w:rsid w:val="00BC4AE3"/>
    <w:rsid w:val="00BC5B28"/>
    <w:rsid w:val="00BC73DC"/>
    <w:rsid w:val="00BE3F88"/>
    <w:rsid w:val="00BE4756"/>
    <w:rsid w:val="00BE5ED9"/>
    <w:rsid w:val="00BE7B41"/>
    <w:rsid w:val="00C01936"/>
    <w:rsid w:val="00C02E2F"/>
    <w:rsid w:val="00C14B13"/>
    <w:rsid w:val="00C15654"/>
    <w:rsid w:val="00C15A91"/>
    <w:rsid w:val="00C206F1"/>
    <w:rsid w:val="00C217E1"/>
    <w:rsid w:val="00C219B1"/>
    <w:rsid w:val="00C25A1D"/>
    <w:rsid w:val="00C306E6"/>
    <w:rsid w:val="00C4015B"/>
    <w:rsid w:val="00C40C60"/>
    <w:rsid w:val="00C5258E"/>
    <w:rsid w:val="00C530C9"/>
    <w:rsid w:val="00C619A7"/>
    <w:rsid w:val="00C6274D"/>
    <w:rsid w:val="00C73D5F"/>
    <w:rsid w:val="00C77EAF"/>
    <w:rsid w:val="00C82410"/>
    <w:rsid w:val="00C874A5"/>
    <w:rsid w:val="00C97C80"/>
    <w:rsid w:val="00CA36A9"/>
    <w:rsid w:val="00CA47D3"/>
    <w:rsid w:val="00CA6533"/>
    <w:rsid w:val="00CA6A25"/>
    <w:rsid w:val="00CA6A3F"/>
    <w:rsid w:val="00CA7C99"/>
    <w:rsid w:val="00CB43F1"/>
    <w:rsid w:val="00CC6290"/>
    <w:rsid w:val="00CC7BA8"/>
    <w:rsid w:val="00CD233D"/>
    <w:rsid w:val="00CD2DF9"/>
    <w:rsid w:val="00CD362D"/>
    <w:rsid w:val="00CE101D"/>
    <w:rsid w:val="00CE1814"/>
    <w:rsid w:val="00CE1C84"/>
    <w:rsid w:val="00CE5055"/>
    <w:rsid w:val="00CE78E9"/>
    <w:rsid w:val="00CF053F"/>
    <w:rsid w:val="00CF1A17"/>
    <w:rsid w:val="00CF32F9"/>
    <w:rsid w:val="00D0375A"/>
    <w:rsid w:val="00D0558B"/>
    <w:rsid w:val="00D0609E"/>
    <w:rsid w:val="00D078E1"/>
    <w:rsid w:val="00D100E9"/>
    <w:rsid w:val="00D1401B"/>
    <w:rsid w:val="00D15FEB"/>
    <w:rsid w:val="00D17AF8"/>
    <w:rsid w:val="00D17CFB"/>
    <w:rsid w:val="00D21E4B"/>
    <w:rsid w:val="00D23522"/>
    <w:rsid w:val="00D264D6"/>
    <w:rsid w:val="00D26594"/>
    <w:rsid w:val="00D3061A"/>
    <w:rsid w:val="00D33BF0"/>
    <w:rsid w:val="00D33DE0"/>
    <w:rsid w:val="00D36447"/>
    <w:rsid w:val="00D516BE"/>
    <w:rsid w:val="00D536CB"/>
    <w:rsid w:val="00D5423B"/>
    <w:rsid w:val="00D54F4E"/>
    <w:rsid w:val="00D604B3"/>
    <w:rsid w:val="00D60BA4"/>
    <w:rsid w:val="00D62419"/>
    <w:rsid w:val="00D63870"/>
    <w:rsid w:val="00D75078"/>
    <w:rsid w:val="00D77870"/>
    <w:rsid w:val="00D80977"/>
    <w:rsid w:val="00D80CCE"/>
    <w:rsid w:val="00D829C5"/>
    <w:rsid w:val="00D86EEA"/>
    <w:rsid w:val="00D87195"/>
    <w:rsid w:val="00D87D03"/>
    <w:rsid w:val="00D95C88"/>
    <w:rsid w:val="00D97B2E"/>
    <w:rsid w:val="00DA241E"/>
    <w:rsid w:val="00DB36FE"/>
    <w:rsid w:val="00DB533A"/>
    <w:rsid w:val="00DB6307"/>
    <w:rsid w:val="00DD1DCD"/>
    <w:rsid w:val="00DD338F"/>
    <w:rsid w:val="00DD66F2"/>
    <w:rsid w:val="00DE159F"/>
    <w:rsid w:val="00DE3FE0"/>
    <w:rsid w:val="00DE578A"/>
    <w:rsid w:val="00DF0C06"/>
    <w:rsid w:val="00DF2583"/>
    <w:rsid w:val="00DF54D9"/>
    <w:rsid w:val="00DF7283"/>
    <w:rsid w:val="00E01A59"/>
    <w:rsid w:val="00E10DC6"/>
    <w:rsid w:val="00E11F8E"/>
    <w:rsid w:val="00E15881"/>
    <w:rsid w:val="00E16A8F"/>
    <w:rsid w:val="00E21DE3"/>
    <w:rsid w:val="00E307D1"/>
    <w:rsid w:val="00E31177"/>
    <w:rsid w:val="00E3731D"/>
    <w:rsid w:val="00E45815"/>
    <w:rsid w:val="00E51469"/>
    <w:rsid w:val="00E634E3"/>
    <w:rsid w:val="00E717C4"/>
    <w:rsid w:val="00E77E18"/>
    <w:rsid w:val="00E77F89"/>
    <w:rsid w:val="00E80330"/>
    <w:rsid w:val="00E806C5"/>
    <w:rsid w:val="00E80E71"/>
    <w:rsid w:val="00E84FD0"/>
    <w:rsid w:val="00E850D3"/>
    <w:rsid w:val="00E853D6"/>
    <w:rsid w:val="00E876B9"/>
    <w:rsid w:val="00E92A16"/>
    <w:rsid w:val="00E93503"/>
    <w:rsid w:val="00E96355"/>
    <w:rsid w:val="00E9695B"/>
    <w:rsid w:val="00EA0C28"/>
    <w:rsid w:val="00EA3FBD"/>
    <w:rsid w:val="00EA6A48"/>
    <w:rsid w:val="00EC0DFF"/>
    <w:rsid w:val="00EC237D"/>
    <w:rsid w:val="00EC4D0E"/>
    <w:rsid w:val="00EC4E2B"/>
    <w:rsid w:val="00ED072A"/>
    <w:rsid w:val="00ED539E"/>
    <w:rsid w:val="00ED62CF"/>
    <w:rsid w:val="00EE1BCF"/>
    <w:rsid w:val="00EE4A1F"/>
    <w:rsid w:val="00EE4C2D"/>
    <w:rsid w:val="00EF09E8"/>
    <w:rsid w:val="00EF1B5A"/>
    <w:rsid w:val="00EF1C62"/>
    <w:rsid w:val="00EF24FB"/>
    <w:rsid w:val="00EF2CCA"/>
    <w:rsid w:val="00EF2E47"/>
    <w:rsid w:val="00EF495B"/>
    <w:rsid w:val="00EF60DC"/>
    <w:rsid w:val="00F00F54"/>
    <w:rsid w:val="00F03963"/>
    <w:rsid w:val="00F11068"/>
    <w:rsid w:val="00F1256D"/>
    <w:rsid w:val="00F13A4E"/>
    <w:rsid w:val="00F15201"/>
    <w:rsid w:val="00F172BB"/>
    <w:rsid w:val="00F17B10"/>
    <w:rsid w:val="00F21BEF"/>
    <w:rsid w:val="00F2315B"/>
    <w:rsid w:val="00F41A6F"/>
    <w:rsid w:val="00F41B49"/>
    <w:rsid w:val="00F4315F"/>
    <w:rsid w:val="00F45A25"/>
    <w:rsid w:val="00F45D0F"/>
    <w:rsid w:val="00F47C5F"/>
    <w:rsid w:val="00F50F86"/>
    <w:rsid w:val="00F53F91"/>
    <w:rsid w:val="00F5688A"/>
    <w:rsid w:val="00F61569"/>
    <w:rsid w:val="00F61A72"/>
    <w:rsid w:val="00F62B67"/>
    <w:rsid w:val="00F66F13"/>
    <w:rsid w:val="00F74073"/>
    <w:rsid w:val="00F75603"/>
    <w:rsid w:val="00F7734B"/>
    <w:rsid w:val="00F845B4"/>
    <w:rsid w:val="00F8713B"/>
    <w:rsid w:val="00F90A14"/>
    <w:rsid w:val="00F93F9E"/>
    <w:rsid w:val="00F96E04"/>
    <w:rsid w:val="00FA2CD7"/>
    <w:rsid w:val="00FB06ED"/>
    <w:rsid w:val="00FC3165"/>
    <w:rsid w:val="00FC36AB"/>
    <w:rsid w:val="00FC4300"/>
    <w:rsid w:val="00FC7F66"/>
    <w:rsid w:val="00FD4210"/>
    <w:rsid w:val="00FD5776"/>
    <w:rsid w:val="00FE19DA"/>
    <w:rsid w:val="00FE1C77"/>
    <w:rsid w:val="00FE1CB6"/>
    <w:rsid w:val="00FE375B"/>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styleId="Revisie">
    <w:name w:val="Revision"/>
    <w:hidden/>
    <w:uiPriority w:val="99"/>
    <w:semiHidden/>
    <w:rsid w:val="00884615"/>
    <w:rPr>
      <w:rFonts w:ascii="Verdana" w:hAnsi="Verdana"/>
      <w:sz w:val="18"/>
      <w:szCs w:val="24"/>
      <w:lang w:val="nl-NL" w:eastAsia="nl-NL"/>
    </w:rPr>
  </w:style>
  <w:style w:type="character" w:styleId="Verwijzingopmerking">
    <w:name w:val="annotation reference"/>
    <w:basedOn w:val="Standaardalinea-lettertype"/>
    <w:semiHidden/>
    <w:unhideWhenUsed/>
    <w:rsid w:val="00884615"/>
    <w:rPr>
      <w:sz w:val="16"/>
      <w:szCs w:val="16"/>
    </w:rPr>
  </w:style>
  <w:style w:type="paragraph" w:styleId="Tekstopmerking">
    <w:name w:val="annotation text"/>
    <w:basedOn w:val="Standaard"/>
    <w:link w:val="TekstopmerkingChar"/>
    <w:unhideWhenUsed/>
    <w:rsid w:val="00884615"/>
    <w:pPr>
      <w:spacing w:line="240" w:lineRule="auto"/>
    </w:pPr>
    <w:rPr>
      <w:sz w:val="20"/>
      <w:szCs w:val="20"/>
    </w:rPr>
  </w:style>
  <w:style w:type="character" w:customStyle="1" w:styleId="TekstopmerkingChar">
    <w:name w:val="Tekst opmerking Char"/>
    <w:basedOn w:val="Standaardalinea-lettertype"/>
    <w:link w:val="Tekstopmerking"/>
    <w:rsid w:val="00884615"/>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84615"/>
    <w:rPr>
      <w:b/>
      <w:bCs/>
    </w:rPr>
  </w:style>
  <w:style w:type="character" w:customStyle="1" w:styleId="OnderwerpvanopmerkingChar">
    <w:name w:val="Onderwerp van opmerking Char"/>
    <w:basedOn w:val="TekstopmerkingChar"/>
    <w:link w:val="Onderwerpvanopmerking"/>
    <w:semiHidden/>
    <w:rsid w:val="00884615"/>
    <w:rPr>
      <w:rFonts w:ascii="Verdana" w:hAnsi="Verdana"/>
      <w:b/>
      <w:bCs/>
      <w:lang w:val="nl-NL" w:eastAsia="nl-NL"/>
    </w:rPr>
  </w:style>
  <w:style w:type="paragraph" w:styleId="Geenafstand">
    <w:name w:val="No Spacing"/>
    <w:uiPriority w:val="1"/>
    <w:qFormat/>
    <w:rsid w:val="006C3BF2"/>
    <w:rPr>
      <w:rFonts w:ascii="Verdana" w:hAnsi="Verdana"/>
      <w:sz w:val="18"/>
      <w:szCs w:val="24"/>
      <w:lang w:val="nl-NL" w:eastAsia="nl-NL"/>
    </w:rPr>
  </w:style>
  <w:style w:type="character" w:styleId="Voetnootmarkering">
    <w:name w:val="footnote reference"/>
    <w:basedOn w:val="Standaardalinea-lettertype"/>
    <w:semiHidden/>
    <w:unhideWhenUsed/>
    <w:rsid w:val="00F4315F"/>
    <w:rPr>
      <w:vertAlign w:val="superscript"/>
    </w:rPr>
  </w:style>
  <w:style w:type="character" w:styleId="Onopgelostemelding">
    <w:name w:val="Unresolved Mention"/>
    <w:basedOn w:val="Standaardalinea-lettertype"/>
    <w:uiPriority w:val="99"/>
    <w:semiHidden/>
    <w:unhideWhenUsed/>
    <w:rsid w:val="00F43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vnoncwbrabantzeeland.nl/vno-ncw-vraagt-brabant-natuurvergunningen-vijf-bedrijven-niet-in-te-trekk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1E3EA0">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06473"/>
    <w:rsid w:val="0003617E"/>
    <w:rsid w:val="00085ACD"/>
    <w:rsid w:val="000B7D4A"/>
    <w:rsid w:val="000E707E"/>
    <w:rsid w:val="00101BFE"/>
    <w:rsid w:val="00153C0A"/>
    <w:rsid w:val="001C0BE8"/>
    <w:rsid w:val="001E3EA0"/>
    <w:rsid w:val="00215C4C"/>
    <w:rsid w:val="00334A87"/>
    <w:rsid w:val="004A50B7"/>
    <w:rsid w:val="004E1D1E"/>
    <w:rsid w:val="00504B97"/>
    <w:rsid w:val="00507D7F"/>
    <w:rsid w:val="00521F5D"/>
    <w:rsid w:val="00553454"/>
    <w:rsid w:val="005C0BBD"/>
    <w:rsid w:val="00694AE9"/>
    <w:rsid w:val="0072214E"/>
    <w:rsid w:val="00724775"/>
    <w:rsid w:val="00764893"/>
    <w:rsid w:val="00770011"/>
    <w:rsid w:val="007B00CA"/>
    <w:rsid w:val="007C639F"/>
    <w:rsid w:val="00897EE3"/>
    <w:rsid w:val="008A0EBB"/>
    <w:rsid w:val="00921B79"/>
    <w:rsid w:val="009907CF"/>
    <w:rsid w:val="009F195F"/>
    <w:rsid w:val="00AC0CBD"/>
    <w:rsid w:val="00AC6121"/>
    <w:rsid w:val="00BC73DC"/>
    <w:rsid w:val="00C012AA"/>
    <w:rsid w:val="00C874A5"/>
    <w:rsid w:val="00CE00C4"/>
    <w:rsid w:val="00D26594"/>
    <w:rsid w:val="00D829C5"/>
    <w:rsid w:val="00D83511"/>
    <w:rsid w:val="00EC0F65"/>
    <w:rsid w:val="00F070DE"/>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1214</ap:Words>
  <ap:Characters>6680</ap:Characters>
  <ap:DocSecurity>0</ap:DocSecurity>
  <ap:Lines>55</ap:Lines>
  <ap:Paragraphs>15</ap:Paragraphs>
  <ap:ScaleCrop>false</ap:ScaleCrop>
  <ap:LinksUpToDate>false</ap:LinksUpToDate>
  <ap:CharactersWithSpaces>7879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2026-08-13T08:16:00.0000000Z</dcterms:created>
  <dcterms:modified xsi:type="dcterms:W3CDTF">2026-08-13T08:16:00.0000000Z</dcterms:modified>
  <dc:description>------------------------</dc:description>
  <dc:subject/>
  <keywords/>
  <version/>
  <category/>
</coreProperties>
</file>