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2026Z16810</w:t>
        <w:br/>
      </w:r>
      <w:proofErr w:type="spellEnd"/>
    </w:p>
    <w:p>
      <w:pPr>
        <w:pStyle w:val="Normal"/>
        <w:rPr>
          <w:b w:val="1"/>
          <w:bCs w:val="1"/>
        </w:rPr>
      </w:pPr>
      <w:r w:rsidR="250AE766">
        <w:rPr>
          <w:b w:val="0"/>
          <w:bCs w:val="0"/>
        </w:rPr>
        <w:t>(ingezonden 10 augustus 2026)</w:t>
        <w:br/>
      </w:r>
    </w:p>
    <w:p>
      <w:r>
        <w:t xml:space="preserve">Vragen van de leden Lammers en Claassen (beiden Groep Markuszower) aan de ministers van Justitie en Veiligheid en van Onderwijs, Cultuur en Wetenschap over de wijze waarop de NOS Hamas aanduidt. </w:t>
      </w:r>
      <w:r>
        <w:br/>
      </w:r>
    </w:p>
    <w:p>
      <w:r>
        <w:t xml:space="preserve">1. Heeft u kennisgenomen van het bericht van de NOS waarin Hamas wordt aangeduid als een strijdgroep dan wel op een wijze wordt beschreven die de aard van Hamas als terroristische organisatie onvoldoende duidelijk maakt? [1] en [2]</w:t>
      </w:r>
      <w:r>
        <w:br/>
      </w:r>
    </w:p>
    <w:p>
      <w:r>
        <w:t xml:space="preserve">2. ⁠Deelt u de mening dat het gebruik van termen als ‘strijdgroep’ voor Hamas, een organisatie die op de sanctielijst van de Europese Unie voor terrorisme staat, het risico in zich draagt dat het terroristische karakter van deze organisatie wordt gebagatelliseerd of genormaliseerd, en acht u dit vanuit het oogpunt van de bestrijding van terrorisme en radicalisering onwenselijk? Zo nee, waarom niet? [3]</w:t>
      </w:r>
      <w:r>
        <w:br/>
      </w:r>
    </w:p>
    <w:p>
      <w:r>
        <w:t xml:space="preserve">3. Deelt u de mening dat het niet expliciet benoemen van Hamas als terroristische organisatie, maar deze organisatie aanduiden als ‘strijdgroep’, precies het soort normalisering van terrorisme is dat het kabinet met het wetsvoorstel strafbaarstelling van het verheerlijken van terrorisme zegt te willen tegengaan? Zo nee, waarom niet?</w:t>
      </w:r>
      <w:r>
        <w:br/>
      </w:r>
    </w:p>
    <w:p>
      <w:r>
        <w:t xml:space="preserve">4. ⁠Hoe monitort u de naleving door publieke omroepen van de bestaande richtlijnen voor berichtgeving over gedesigneerde terroristische organisaties?</w:t>
      </w:r>
      <w:r>
        <w:br/>
      </w:r>
    </w:p>
    <w:p>
      <w:r>
        <w:t xml:space="preserve">5. ⁠Welke maatregelen u indien deze richtlijnen (structureel) worden genegeerd?</w:t>
      </w:r>
      <w:r>
        <w:br/>
      </w:r>
    </w:p>
    <w:p>
      <w:r>
        <w:t xml:space="preserve">6. ⁠Waarom duldt u dat de NOS (structureel) afwijkt van eenduidige, feitelijke terminologie over gedesigneerde terroristische organisaties, en bent u bereid de NOS-directie publiekelijk ter verantwoording te roepen, de redactionele keuzes af te dwingen tot volledige transparantie, en zo nodig de publieke financiering te heroverwegen?​​​​​​​​​​​​​​​​​​​​​​​​​​​​​​​​​​​​ zo nee, waarom wilt u dat niet?</w:t>
      </w:r>
      <w:r>
        <w:br/>
      </w:r>
    </w:p>
    <w:p>
      <w:r>
        <w:t xml:space="preserve"> </w:t>
      </w:r>
      <w:r>
        <w:br/>
      </w:r>
    </w:p>
    <w:p>
      <w:r>
        <w:t xml:space="preserve">[1] NOS, 9 augustus 2026, 'Netanyahu keurt plan van Trumps 'Vredesraad' voor Gaza af', https://nos.nl/l/2626158</w:t>
      </w:r>
      <w:r>
        <w:br/>
      </w:r>
    </w:p>
    <w:p>
      <w:r>
        <w:t xml:space="preserve">[2] X, 9 augustus 2026, https://x.com/rechtsbuiten/status/2086471358888710351?s=46&amp;t=QRAZ1TLI7Mf-1S7BiXlKNA</w:t>
      </w:r>
      <w:r>
        <w:br/>
      </w:r>
    </w:p>
    <w:p>
      <w:r>
        <w:t xml:space="preserve">[3] Europese Raad/Raad van de EU, Sancties tegen terrorisme, https://www.consilium.europa.eu/nl/policies/sanctions-against-terrorism/#hamas</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
  <w:abstractNum xmlns:w="http://schemas.openxmlformats.org/wordprocessingml/2006/main" w:abstractNumId="10051579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00515790">
    <w:abstractNumId w:val="100515790"/>
  </w: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